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FE99B" w14:textId="62F86B9C" w:rsidR="00E33828" w:rsidRPr="00330047" w:rsidRDefault="00E33828" w:rsidP="00E33828">
      <w:pPr>
        <w:spacing w:line="360" w:lineRule="auto"/>
        <w:jc w:val="center"/>
        <w:rPr>
          <w:rFonts w:ascii="Times New Roman" w:hAnsi="Times New Roman" w:cs="Times New Roman"/>
          <w:sz w:val="24"/>
          <w:szCs w:val="24"/>
        </w:rPr>
      </w:pPr>
      <w:bookmarkStart w:id="0" w:name="_Hlk61680849"/>
      <w:bookmarkEnd w:id="0"/>
      <w:r w:rsidRPr="00330047">
        <w:rPr>
          <w:rFonts w:ascii="Times New Roman" w:hAnsi="Times New Roman" w:cs="Times New Roman"/>
          <w:sz w:val="24"/>
          <w:szCs w:val="24"/>
        </w:rPr>
        <w:t>Supplementary Online Content</w:t>
      </w:r>
    </w:p>
    <w:sdt>
      <w:sdtPr>
        <w:rPr>
          <w:rFonts w:ascii="Times New Roman" w:eastAsiaTheme="minorEastAsia" w:hAnsi="Times New Roman" w:cs="Times New Roman"/>
          <w:color w:val="auto"/>
          <w:kern w:val="2"/>
          <w:sz w:val="24"/>
          <w:szCs w:val="24"/>
          <w:lang w:val="zh-CN"/>
        </w:rPr>
        <w:id w:val="240459630"/>
        <w:docPartObj>
          <w:docPartGallery w:val="Table of Contents"/>
          <w:docPartUnique/>
        </w:docPartObj>
      </w:sdtPr>
      <w:sdtEndPr>
        <w:rPr>
          <w:b/>
          <w:bCs/>
          <w:sz w:val="21"/>
          <w:szCs w:val="22"/>
        </w:rPr>
      </w:sdtEndPr>
      <w:sdtContent>
        <w:p w14:paraId="7AF11FD1" w14:textId="62DE0710" w:rsidR="002379FD" w:rsidRPr="00330047" w:rsidRDefault="00E33828">
          <w:pPr>
            <w:pStyle w:val="TOC"/>
            <w:rPr>
              <w:rFonts w:ascii="Times New Roman" w:hAnsi="Times New Roman" w:cs="Times New Roman"/>
              <w:color w:val="auto"/>
              <w:sz w:val="24"/>
              <w:szCs w:val="24"/>
            </w:rPr>
          </w:pPr>
          <w:r w:rsidRPr="00330047">
            <w:rPr>
              <w:rFonts w:ascii="Times New Roman" w:hAnsi="Times New Roman" w:cs="Times New Roman"/>
              <w:color w:val="auto"/>
              <w:sz w:val="24"/>
              <w:szCs w:val="24"/>
            </w:rPr>
            <w:t>Table of Contents</w:t>
          </w:r>
        </w:p>
        <w:p w14:paraId="5D5D86A3" w14:textId="19CA3ED5" w:rsidR="00257357" w:rsidRPr="00330047" w:rsidRDefault="002379FD">
          <w:pPr>
            <w:pStyle w:val="TOC2"/>
            <w:tabs>
              <w:tab w:val="right" w:leader="dot" w:pos="14668"/>
            </w:tabs>
            <w:rPr>
              <w:rFonts w:ascii="Times New Roman" w:hAnsi="Times New Roman"/>
              <w:noProof/>
              <w:kern w:val="2"/>
              <w:sz w:val="21"/>
            </w:rPr>
          </w:pPr>
          <w:r w:rsidRPr="00330047">
            <w:rPr>
              <w:rFonts w:ascii="Times New Roman" w:hAnsi="Times New Roman"/>
            </w:rPr>
            <w:fldChar w:fldCharType="begin"/>
          </w:r>
          <w:r w:rsidRPr="00330047">
            <w:rPr>
              <w:rFonts w:ascii="Times New Roman" w:hAnsi="Times New Roman"/>
            </w:rPr>
            <w:instrText xml:space="preserve"> TOC \o "1-3" \h \z \u </w:instrText>
          </w:r>
          <w:r w:rsidRPr="00330047">
            <w:rPr>
              <w:rFonts w:ascii="Times New Roman" w:hAnsi="Times New Roman"/>
            </w:rPr>
            <w:fldChar w:fldCharType="separate"/>
          </w:r>
          <w:hyperlink w:anchor="_Toc90408377" w:history="1">
            <w:r w:rsidR="00257357" w:rsidRPr="00330047">
              <w:rPr>
                <w:rStyle w:val="a3"/>
                <w:rFonts w:ascii="Times New Roman" w:eastAsiaTheme="majorEastAsia" w:hAnsi="Times New Roman"/>
                <w:b/>
                <w:bCs/>
                <w:noProof/>
                <w:lang w:bidi="ar"/>
              </w:rPr>
              <w:t>eTable 1. Single-Nucleotide Polymorphisms Used to Build the Genetic Risk Score for Lung Cancer</w:t>
            </w:r>
            <w:r w:rsidR="00257357" w:rsidRPr="00330047">
              <w:rPr>
                <w:rFonts w:ascii="Times New Roman" w:hAnsi="Times New Roman"/>
                <w:noProof/>
                <w:webHidden/>
              </w:rPr>
              <w:tab/>
            </w:r>
            <w:r w:rsidR="00257357" w:rsidRPr="00330047">
              <w:rPr>
                <w:rFonts w:ascii="Times New Roman" w:hAnsi="Times New Roman"/>
                <w:noProof/>
                <w:webHidden/>
              </w:rPr>
              <w:fldChar w:fldCharType="begin"/>
            </w:r>
            <w:r w:rsidR="00257357" w:rsidRPr="00330047">
              <w:rPr>
                <w:rFonts w:ascii="Times New Roman" w:hAnsi="Times New Roman"/>
                <w:noProof/>
                <w:webHidden/>
              </w:rPr>
              <w:instrText xml:space="preserve"> PAGEREF _Toc90408377 \h </w:instrText>
            </w:r>
            <w:r w:rsidR="00257357" w:rsidRPr="00330047">
              <w:rPr>
                <w:rFonts w:ascii="Times New Roman" w:hAnsi="Times New Roman"/>
                <w:noProof/>
                <w:webHidden/>
              </w:rPr>
            </w:r>
            <w:r w:rsidR="00257357" w:rsidRPr="00330047">
              <w:rPr>
                <w:rFonts w:ascii="Times New Roman" w:hAnsi="Times New Roman"/>
                <w:noProof/>
                <w:webHidden/>
              </w:rPr>
              <w:fldChar w:fldCharType="separate"/>
            </w:r>
            <w:r w:rsidR="00257357" w:rsidRPr="00330047">
              <w:rPr>
                <w:rFonts w:ascii="Times New Roman" w:hAnsi="Times New Roman"/>
                <w:noProof/>
                <w:webHidden/>
              </w:rPr>
              <w:t>1</w:t>
            </w:r>
            <w:r w:rsidR="00257357" w:rsidRPr="00330047">
              <w:rPr>
                <w:rFonts w:ascii="Times New Roman" w:hAnsi="Times New Roman"/>
                <w:noProof/>
                <w:webHidden/>
              </w:rPr>
              <w:fldChar w:fldCharType="end"/>
            </w:r>
          </w:hyperlink>
        </w:p>
        <w:p w14:paraId="6802F474" w14:textId="76CA372C" w:rsidR="00257357" w:rsidRPr="00330047" w:rsidRDefault="00257357">
          <w:pPr>
            <w:pStyle w:val="TOC2"/>
            <w:tabs>
              <w:tab w:val="right" w:leader="dot" w:pos="14668"/>
            </w:tabs>
            <w:rPr>
              <w:rFonts w:ascii="Times New Roman" w:hAnsi="Times New Roman"/>
              <w:noProof/>
              <w:kern w:val="2"/>
              <w:sz w:val="21"/>
            </w:rPr>
          </w:pPr>
          <w:hyperlink w:anchor="_Toc90408378" w:history="1">
            <w:r w:rsidRPr="00330047">
              <w:rPr>
                <w:rStyle w:val="a3"/>
                <w:rFonts w:ascii="Times New Roman" w:eastAsiaTheme="majorEastAsia" w:hAnsi="Times New Roman"/>
                <w:b/>
                <w:bCs/>
                <w:noProof/>
                <w:lang w:bidi="ar"/>
              </w:rPr>
              <w:t>eTable 2. Smoking definition</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_Toc90408378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3</w:t>
            </w:r>
            <w:r w:rsidRPr="00330047">
              <w:rPr>
                <w:rFonts w:ascii="Times New Roman" w:hAnsi="Times New Roman"/>
                <w:noProof/>
                <w:webHidden/>
              </w:rPr>
              <w:fldChar w:fldCharType="end"/>
            </w:r>
          </w:hyperlink>
        </w:p>
        <w:p w14:paraId="5468ECCB" w14:textId="582BAF66" w:rsidR="00257357" w:rsidRPr="00330047" w:rsidRDefault="00257357">
          <w:pPr>
            <w:pStyle w:val="TOC2"/>
            <w:tabs>
              <w:tab w:val="right" w:leader="dot" w:pos="14668"/>
            </w:tabs>
            <w:rPr>
              <w:rFonts w:ascii="Times New Roman" w:hAnsi="Times New Roman"/>
              <w:noProof/>
              <w:kern w:val="2"/>
              <w:sz w:val="21"/>
            </w:rPr>
          </w:pPr>
          <w:hyperlink w:anchor="_Toc90408379" w:history="1">
            <w:r w:rsidRPr="00330047">
              <w:rPr>
                <w:rStyle w:val="a3"/>
                <w:rFonts w:ascii="Times New Roman" w:eastAsiaTheme="majorEastAsia" w:hAnsi="Times New Roman"/>
                <w:b/>
                <w:bCs/>
                <w:noProof/>
                <w:lang w:bidi="ar"/>
              </w:rPr>
              <w:t>eTable 3. Disease definitions used in the UK Biobank study</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_Toc90408379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4</w:t>
            </w:r>
            <w:r w:rsidRPr="00330047">
              <w:rPr>
                <w:rFonts w:ascii="Times New Roman" w:hAnsi="Times New Roman"/>
                <w:noProof/>
                <w:webHidden/>
              </w:rPr>
              <w:fldChar w:fldCharType="end"/>
            </w:r>
          </w:hyperlink>
        </w:p>
        <w:p w14:paraId="5850FBBD" w14:textId="6C089C28" w:rsidR="00257357" w:rsidRPr="00330047" w:rsidRDefault="00257357">
          <w:pPr>
            <w:pStyle w:val="TOC2"/>
            <w:tabs>
              <w:tab w:val="right" w:leader="dot" w:pos="14668"/>
            </w:tabs>
            <w:rPr>
              <w:rFonts w:ascii="Times New Roman" w:hAnsi="Times New Roman"/>
              <w:noProof/>
              <w:kern w:val="2"/>
              <w:sz w:val="21"/>
            </w:rPr>
          </w:pPr>
          <w:hyperlink w:anchor="_Toc90408380" w:history="1">
            <w:r w:rsidRPr="00330047">
              <w:rPr>
                <w:rStyle w:val="a3"/>
                <w:rFonts w:ascii="Times New Roman" w:eastAsiaTheme="majorEastAsia" w:hAnsi="Times New Roman"/>
                <w:b/>
                <w:bCs/>
                <w:noProof/>
                <w:lang w:bidi="ar"/>
              </w:rPr>
              <w:t>eTable 4. Risk of Incident</w:t>
            </w:r>
            <w:r w:rsidRPr="00330047">
              <w:rPr>
                <w:rStyle w:val="a3"/>
                <w:rFonts w:ascii="Times New Roman" w:hAnsi="Times New Roman"/>
                <w:b/>
                <w:bCs/>
                <w:noProof/>
                <w:lang w:bidi="ar"/>
              </w:rPr>
              <w:t xml:space="preserve"> Lung Cancer </w:t>
            </w:r>
            <w:r w:rsidRPr="00330047">
              <w:rPr>
                <w:rStyle w:val="a3"/>
                <w:rFonts w:ascii="Times New Roman" w:eastAsiaTheme="majorEastAsia" w:hAnsi="Times New Roman"/>
                <w:b/>
                <w:bCs/>
                <w:noProof/>
                <w:lang w:bidi="ar"/>
              </w:rPr>
              <w:t>According to Genetic Risk Quintile</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_Toc90408380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5</w:t>
            </w:r>
            <w:r w:rsidRPr="00330047">
              <w:rPr>
                <w:rFonts w:ascii="Times New Roman" w:hAnsi="Times New Roman"/>
                <w:noProof/>
                <w:webHidden/>
              </w:rPr>
              <w:fldChar w:fldCharType="end"/>
            </w:r>
          </w:hyperlink>
        </w:p>
        <w:p w14:paraId="35D67341" w14:textId="6F229186" w:rsidR="00257357" w:rsidRPr="00330047" w:rsidRDefault="00257357">
          <w:pPr>
            <w:pStyle w:val="TOC2"/>
            <w:tabs>
              <w:tab w:val="right" w:leader="dot" w:pos="14668"/>
            </w:tabs>
            <w:rPr>
              <w:rFonts w:ascii="Times New Roman" w:hAnsi="Times New Roman"/>
              <w:noProof/>
              <w:kern w:val="2"/>
              <w:sz w:val="21"/>
            </w:rPr>
          </w:pPr>
          <w:hyperlink w:anchor="_Toc90408381" w:history="1">
            <w:r w:rsidRPr="00330047">
              <w:rPr>
                <w:rStyle w:val="a3"/>
                <w:rFonts w:ascii="Times New Roman" w:eastAsiaTheme="majorEastAsia" w:hAnsi="Times New Roman"/>
                <w:b/>
                <w:bCs/>
                <w:noProof/>
                <w:lang w:bidi="ar"/>
              </w:rPr>
              <w:t>eTable 5. Risk of Incident</w:t>
            </w:r>
            <w:r w:rsidRPr="00330047">
              <w:rPr>
                <w:rStyle w:val="a3"/>
                <w:rFonts w:ascii="Times New Roman" w:hAnsi="Times New Roman"/>
                <w:b/>
                <w:bCs/>
                <w:noProof/>
                <w:lang w:bidi="ar"/>
              </w:rPr>
              <w:t xml:space="preserve"> Lung Cancer </w:t>
            </w:r>
            <w:r w:rsidRPr="00330047">
              <w:rPr>
                <w:rStyle w:val="a3"/>
                <w:rFonts w:ascii="Times New Roman" w:eastAsiaTheme="majorEastAsia" w:hAnsi="Times New Roman"/>
                <w:b/>
                <w:bCs/>
                <w:noProof/>
                <w:lang w:bidi="ar"/>
              </w:rPr>
              <w:t>According</w:t>
            </w:r>
            <w:r w:rsidRPr="00330047">
              <w:rPr>
                <w:rStyle w:val="a3"/>
                <w:rFonts w:ascii="Times New Roman" w:hAnsi="Times New Roman"/>
                <w:b/>
                <w:bCs/>
                <w:noProof/>
                <w:lang w:bidi="ar"/>
              </w:rPr>
              <w:t xml:space="preserve"> to Numbers of Smoking Pack-years</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_Toc90408381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6</w:t>
            </w:r>
            <w:r w:rsidRPr="00330047">
              <w:rPr>
                <w:rFonts w:ascii="Times New Roman" w:hAnsi="Times New Roman"/>
                <w:noProof/>
                <w:webHidden/>
              </w:rPr>
              <w:fldChar w:fldCharType="end"/>
            </w:r>
          </w:hyperlink>
        </w:p>
        <w:p w14:paraId="7F10462C" w14:textId="15BF5B49" w:rsidR="00257357" w:rsidRPr="00330047" w:rsidRDefault="00257357">
          <w:pPr>
            <w:pStyle w:val="TOC2"/>
            <w:tabs>
              <w:tab w:val="right" w:leader="dot" w:pos="14668"/>
            </w:tabs>
            <w:rPr>
              <w:rFonts w:ascii="Times New Roman" w:hAnsi="Times New Roman"/>
              <w:noProof/>
              <w:kern w:val="2"/>
              <w:sz w:val="21"/>
            </w:rPr>
          </w:pPr>
          <w:hyperlink w:anchor="_Toc90408382" w:history="1">
            <w:r w:rsidRPr="00330047">
              <w:rPr>
                <w:rStyle w:val="a3"/>
                <w:rFonts w:ascii="Times New Roman" w:eastAsiaTheme="majorEastAsia" w:hAnsi="Times New Roman"/>
                <w:b/>
                <w:bCs/>
                <w:noProof/>
                <w:lang w:bidi="ar"/>
              </w:rPr>
              <w:t>eTable 6. Risk of Incident Lung Cancer According to Genetic Risk and Smoking Status with Additional Adjustment for Respiratory Diseases, After Excluding Related Participants and Excluding Participants with Outcomes Within 2 Years of Baseline</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_Toc90408382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7</w:t>
            </w:r>
            <w:r w:rsidRPr="00330047">
              <w:rPr>
                <w:rFonts w:ascii="Times New Roman" w:hAnsi="Times New Roman"/>
                <w:noProof/>
                <w:webHidden/>
              </w:rPr>
              <w:fldChar w:fldCharType="end"/>
            </w:r>
          </w:hyperlink>
        </w:p>
        <w:p w14:paraId="2E6103B7" w14:textId="542DE17F" w:rsidR="00257357" w:rsidRPr="00330047" w:rsidRDefault="00257357">
          <w:pPr>
            <w:pStyle w:val="TOC2"/>
            <w:tabs>
              <w:tab w:val="right" w:leader="dot" w:pos="14668"/>
            </w:tabs>
            <w:rPr>
              <w:rFonts w:ascii="Times New Roman" w:hAnsi="Times New Roman"/>
              <w:noProof/>
              <w:kern w:val="2"/>
              <w:sz w:val="21"/>
            </w:rPr>
          </w:pPr>
          <w:hyperlink w:anchor="_Toc90408383" w:history="1">
            <w:r w:rsidRPr="00330047">
              <w:rPr>
                <w:rStyle w:val="a3"/>
                <w:rFonts w:ascii="Times New Roman" w:eastAsiaTheme="majorEastAsia" w:hAnsi="Times New Roman"/>
                <w:b/>
                <w:bCs/>
                <w:noProof/>
                <w:lang w:bidi="ar"/>
              </w:rPr>
              <w:t>eTable 7. Risk of Incident Lung Cancer According to Genetic Risk and Smoking Pack-years with Additional Adjustment for Respiratory Diseases, After Excluding Related Participants and Excluding Participants with Outcomes Within 2 Years of Baseline</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_Toc90408383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9</w:t>
            </w:r>
            <w:r w:rsidRPr="00330047">
              <w:rPr>
                <w:rFonts w:ascii="Times New Roman" w:hAnsi="Times New Roman"/>
                <w:noProof/>
                <w:webHidden/>
              </w:rPr>
              <w:fldChar w:fldCharType="end"/>
            </w:r>
          </w:hyperlink>
        </w:p>
        <w:p w14:paraId="5AD85587" w14:textId="4054AB81" w:rsidR="00257357" w:rsidRPr="00330047" w:rsidRDefault="00257357">
          <w:pPr>
            <w:pStyle w:val="TOC2"/>
            <w:tabs>
              <w:tab w:val="right" w:leader="dot" w:pos="14668"/>
            </w:tabs>
            <w:rPr>
              <w:rFonts w:ascii="Times New Roman" w:hAnsi="Times New Roman"/>
              <w:noProof/>
              <w:kern w:val="2"/>
              <w:sz w:val="21"/>
            </w:rPr>
          </w:pPr>
          <w:hyperlink w:anchor="_Toc90408384" w:history="1">
            <w:r w:rsidRPr="00330047">
              <w:rPr>
                <w:rStyle w:val="a3"/>
                <w:rFonts w:ascii="Times New Roman" w:eastAsiaTheme="majorEastAsia" w:hAnsi="Times New Roman"/>
                <w:b/>
                <w:bCs/>
                <w:noProof/>
                <w:lang w:bidi="ar"/>
              </w:rPr>
              <w:t>eTable 8. Risk of Incident Lung Cancer According to Genetic Risk and Smoking Status Stratified by Sociodemographic Variables</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_Toc90408384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11</w:t>
            </w:r>
            <w:r w:rsidRPr="00330047">
              <w:rPr>
                <w:rFonts w:ascii="Times New Roman" w:hAnsi="Times New Roman"/>
                <w:noProof/>
                <w:webHidden/>
              </w:rPr>
              <w:fldChar w:fldCharType="end"/>
            </w:r>
          </w:hyperlink>
        </w:p>
        <w:p w14:paraId="3855F1E9" w14:textId="1576E5DA" w:rsidR="00257357" w:rsidRPr="00330047" w:rsidRDefault="00257357">
          <w:pPr>
            <w:pStyle w:val="TOC2"/>
            <w:tabs>
              <w:tab w:val="right" w:leader="dot" w:pos="14668"/>
            </w:tabs>
            <w:rPr>
              <w:rFonts w:ascii="Times New Roman" w:hAnsi="Times New Roman"/>
              <w:noProof/>
              <w:kern w:val="2"/>
              <w:sz w:val="21"/>
            </w:rPr>
          </w:pPr>
          <w:hyperlink w:anchor="_Toc90408385" w:history="1">
            <w:r w:rsidRPr="00330047">
              <w:rPr>
                <w:rStyle w:val="a3"/>
                <w:rFonts w:ascii="Times New Roman" w:eastAsiaTheme="majorEastAsia" w:hAnsi="Times New Roman"/>
                <w:b/>
                <w:bCs/>
                <w:noProof/>
                <w:lang w:bidi="ar"/>
              </w:rPr>
              <w:t>eTable 9. Risk of Incident Lung Cancer According to Genetic Risk and Smoking Pack-years Stratified by Sociodemographic Variables</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_Toc90408385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12</w:t>
            </w:r>
            <w:r w:rsidRPr="00330047">
              <w:rPr>
                <w:rFonts w:ascii="Times New Roman" w:hAnsi="Times New Roman"/>
                <w:noProof/>
                <w:webHidden/>
              </w:rPr>
              <w:fldChar w:fldCharType="end"/>
            </w:r>
          </w:hyperlink>
        </w:p>
        <w:p w14:paraId="542E57A0" w14:textId="604CDB52" w:rsidR="00257357" w:rsidRPr="00330047" w:rsidRDefault="00257357">
          <w:pPr>
            <w:pStyle w:val="TOC2"/>
            <w:tabs>
              <w:tab w:val="right" w:leader="dot" w:pos="14668"/>
            </w:tabs>
            <w:rPr>
              <w:rFonts w:ascii="Times New Roman" w:hAnsi="Times New Roman"/>
              <w:noProof/>
              <w:kern w:val="2"/>
              <w:sz w:val="21"/>
            </w:rPr>
          </w:pPr>
          <w:hyperlink w:anchor="_Toc90408386" w:history="1">
            <w:r w:rsidRPr="00330047">
              <w:rPr>
                <w:rStyle w:val="a3"/>
                <w:rFonts w:ascii="Times New Roman" w:eastAsiaTheme="majorEastAsia" w:hAnsi="Times New Roman"/>
                <w:b/>
                <w:bCs/>
                <w:noProof/>
                <w:lang w:bidi="ar"/>
              </w:rPr>
              <w:t>eTable 10. Population Attributable Fraction per Smoking Group</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_Toc90408386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13</w:t>
            </w:r>
            <w:r w:rsidRPr="00330047">
              <w:rPr>
                <w:rFonts w:ascii="Times New Roman" w:hAnsi="Times New Roman"/>
                <w:noProof/>
                <w:webHidden/>
              </w:rPr>
              <w:fldChar w:fldCharType="end"/>
            </w:r>
          </w:hyperlink>
        </w:p>
        <w:p w14:paraId="10E4891E" w14:textId="74CFF813" w:rsidR="00257357" w:rsidRPr="00330047" w:rsidRDefault="00257357">
          <w:pPr>
            <w:pStyle w:val="TOC2"/>
            <w:tabs>
              <w:tab w:val="right" w:leader="dot" w:pos="14668"/>
            </w:tabs>
            <w:rPr>
              <w:rFonts w:ascii="Times New Roman" w:hAnsi="Times New Roman"/>
              <w:noProof/>
              <w:kern w:val="2"/>
              <w:sz w:val="21"/>
            </w:rPr>
          </w:pPr>
          <w:hyperlink w:anchor="_Toc90408387" w:history="1">
            <w:r w:rsidRPr="00330047">
              <w:rPr>
                <w:rStyle w:val="a3"/>
                <w:rFonts w:ascii="Times New Roman" w:eastAsiaTheme="majorEastAsia" w:hAnsi="Times New Roman"/>
                <w:b/>
                <w:bCs/>
                <w:noProof/>
                <w:lang w:bidi="ar"/>
              </w:rPr>
              <w:t>eTable 11. Risk of Incident Lung Cancer According to Genetic Risk and Smoking Pack-years Compared with Non-Smokers</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_Toc90408387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14</w:t>
            </w:r>
            <w:r w:rsidRPr="00330047">
              <w:rPr>
                <w:rFonts w:ascii="Times New Roman" w:hAnsi="Times New Roman"/>
                <w:noProof/>
                <w:webHidden/>
              </w:rPr>
              <w:fldChar w:fldCharType="end"/>
            </w:r>
          </w:hyperlink>
        </w:p>
        <w:p w14:paraId="2A6CFE45" w14:textId="54643E55" w:rsidR="00257357" w:rsidRPr="00330047" w:rsidRDefault="00257357">
          <w:pPr>
            <w:pStyle w:val="TOC2"/>
            <w:tabs>
              <w:tab w:val="right" w:leader="dot" w:pos="14668"/>
            </w:tabs>
            <w:rPr>
              <w:rFonts w:ascii="Times New Roman" w:hAnsi="Times New Roman"/>
              <w:noProof/>
              <w:kern w:val="2"/>
              <w:sz w:val="21"/>
            </w:rPr>
          </w:pPr>
          <w:hyperlink w:anchor="_Toc90408388" w:history="1">
            <w:r w:rsidRPr="00330047">
              <w:rPr>
                <w:rStyle w:val="a3"/>
                <w:rFonts w:ascii="Times New Roman" w:eastAsiaTheme="majorEastAsia" w:hAnsi="Times New Roman"/>
                <w:b/>
                <w:bCs/>
                <w:noProof/>
                <w:lang w:bidi="ar"/>
              </w:rPr>
              <w:t>eFigure 1. Multivariable Adjusted Hazard Ratios for Incident Lung Cancer According to PRS on a Continuous Scale</w:t>
            </w:r>
            <w:r w:rsidRPr="00330047">
              <w:rPr>
                <w:rFonts w:ascii="Times New Roman" w:hAnsi="Times New Roman"/>
                <w:noProof/>
                <w:webHidden/>
              </w:rPr>
              <w:tab/>
            </w:r>
            <w:r w:rsidRPr="00330047">
              <w:rPr>
                <w:rFonts w:ascii="Times New Roman" w:hAnsi="Times New Roman"/>
                <w:noProof/>
                <w:webHidden/>
              </w:rPr>
              <w:fldChar w:fldCharType="begin"/>
            </w:r>
            <w:r w:rsidRPr="00330047">
              <w:rPr>
                <w:rFonts w:ascii="Times New Roman" w:hAnsi="Times New Roman"/>
                <w:noProof/>
                <w:webHidden/>
              </w:rPr>
              <w:instrText xml:space="preserve"> PAGEREF _Toc90408388 \h </w:instrText>
            </w:r>
            <w:r w:rsidRPr="00330047">
              <w:rPr>
                <w:rFonts w:ascii="Times New Roman" w:hAnsi="Times New Roman"/>
                <w:noProof/>
                <w:webHidden/>
              </w:rPr>
            </w:r>
            <w:r w:rsidRPr="00330047">
              <w:rPr>
                <w:rFonts w:ascii="Times New Roman" w:hAnsi="Times New Roman"/>
                <w:noProof/>
                <w:webHidden/>
              </w:rPr>
              <w:fldChar w:fldCharType="separate"/>
            </w:r>
            <w:r w:rsidRPr="00330047">
              <w:rPr>
                <w:rFonts w:ascii="Times New Roman" w:hAnsi="Times New Roman"/>
                <w:noProof/>
                <w:webHidden/>
              </w:rPr>
              <w:t>15</w:t>
            </w:r>
            <w:r w:rsidRPr="00330047">
              <w:rPr>
                <w:rFonts w:ascii="Times New Roman" w:hAnsi="Times New Roman"/>
                <w:noProof/>
                <w:webHidden/>
              </w:rPr>
              <w:fldChar w:fldCharType="end"/>
            </w:r>
          </w:hyperlink>
        </w:p>
        <w:p w14:paraId="0F5E94C2" w14:textId="326363A6" w:rsidR="002379FD" w:rsidRPr="00330047" w:rsidRDefault="002379FD">
          <w:pPr>
            <w:rPr>
              <w:rFonts w:ascii="Times New Roman" w:hAnsi="Times New Roman" w:cs="Times New Roman"/>
            </w:rPr>
          </w:pPr>
          <w:r w:rsidRPr="00330047">
            <w:rPr>
              <w:rFonts w:ascii="Times New Roman" w:hAnsi="Times New Roman" w:cs="Times New Roman"/>
              <w:b/>
              <w:bCs/>
              <w:lang w:val="zh-CN"/>
            </w:rPr>
            <w:fldChar w:fldCharType="end"/>
          </w:r>
        </w:p>
      </w:sdtContent>
    </w:sdt>
    <w:p w14:paraId="581696AB" w14:textId="016966C9" w:rsidR="005E302F" w:rsidRPr="00330047" w:rsidRDefault="005E302F">
      <w:pPr>
        <w:widowControl/>
        <w:jc w:val="left"/>
        <w:rPr>
          <w:rFonts w:ascii="Times New Roman" w:hAnsi="Times New Roman" w:cs="Times New Roman"/>
        </w:rPr>
      </w:pPr>
      <w:r w:rsidRPr="00330047">
        <w:rPr>
          <w:rFonts w:ascii="Times New Roman" w:hAnsi="Times New Roman" w:cs="Times New Roman"/>
        </w:rPr>
        <w:br w:type="page"/>
      </w:r>
    </w:p>
    <w:p w14:paraId="4398D6D4" w14:textId="77777777" w:rsidR="005E302F" w:rsidRPr="00330047" w:rsidRDefault="005E302F" w:rsidP="005E302F">
      <w:pPr>
        <w:widowControl/>
        <w:jc w:val="left"/>
        <w:rPr>
          <w:rFonts w:ascii="Times New Roman" w:hAnsi="Times New Roman" w:cs="Times New Roman"/>
        </w:rPr>
        <w:sectPr w:rsidR="005E302F" w:rsidRPr="00330047" w:rsidSect="005E302F">
          <w:footerReference w:type="default" r:id="rId8"/>
          <w:footerReference w:type="first" r:id="rId9"/>
          <w:pgSz w:w="16838" w:h="11906" w:orient="landscape"/>
          <w:pgMar w:top="1440" w:right="1080" w:bottom="1440" w:left="1080" w:header="851" w:footer="992" w:gutter="0"/>
          <w:cols w:space="425"/>
          <w:docGrid w:type="lines" w:linePitch="312"/>
        </w:sectPr>
      </w:pPr>
    </w:p>
    <w:p w14:paraId="183BA120" w14:textId="759F0E70" w:rsidR="00034755" w:rsidRPr="00330047" w:rsidRDefault="00D62560" w:rsidP="00967B08">
      <w:pPr>
        <w:keepNext/>
        <w:keepLines/>
        <w:spacing w:line="360" w:lineRule="auto"/>
        <w:outlineLvl w:val="1"/>
        <w:rPr>
          <w:rFonts w:ascii="Times New Roman" w:eastAsiaTheme="majorEastAsia" w:hAnsi="Times New Roman" w:cs="Times New Roman"/>
          <w:b/>
          <w:bCs/>
          <w:sz w:val="24"/>
          <w:szCs w:val="24"/>
          <w:lang w:bidi="ar"/>
        </w:rPr>
      </w:pPr>
      <w:bookmarkStart w:id="1" w:name="_Toc90408377"/>
      <w:r w:rsidRPr="00330047">
        <w:rPr>
          <w:rFonts w:ascii="Times New Roman" w:eastAsiaTheme="majorEastAsia" w:hAnsi="Times New Roman" w:cs="Times New Roman"/>
          <w:b/>
          <w:bCs/>
          <w:sz w:val="24"/>
          <w:szCs w:val="24"/>
          <w:lang w:bidi="ar"/>
        </w:rPr>
        <w:lastRenderedPageBreak/>
        <w:t xml:space="preserve">eTable 1. Single-Nucleotide Polymorphisms Used to Build the Genetic Risk Score for </w:t>
      </w:r>
      <w:r w:rsidR="00C46375" w:rsidRPr="00330047">
        <w:rPr>
          <w:rFonts w:ascii="Times New Roman" w:eastAsiaTheme="majorEastAsia" w:hAnsi="Times New Roman" w:cs="Times New Roman"/>
          <w:b/>
          <w:bCs/>
          <w:sz w:val="24"/>
          <w:szCs w:val="24"/>
          <w:lang w:bidi="ar"/>
        </w:rPr>
        <w:t>Lung Cancer</w:t>
      </w:r>
      <w:bookmarkStart w:id="2" w:name="_Hlk66888112"/>
      <w:bookmarkEnd w:id="1"/>
    </w:p>
    <w:tbl>
      <w:tblPr>
        <w:tblW w:w="5000" w:type="pct"/>
        <w:tblLook w:val="04A0" w:firstRow="1" w:lastRow="0" w:firstColumn="1" w:lastColumn="0" w:noHBand="0" w:noVBand="1"/>
      </w:tblPr>
      <w:tblGrid>
        <w:gridCol w:w="1140"/>
        <w:gridCol w:w="1269"/>
        <w:gridCol w:w="952"/>
        <w:gridCol w:w="1099"/>
        <w:gridCol w:w="1048"/>
        <w:gridCol w:w="1380"/>
        <w:gridCol w:w="2630"/>
        <w:gridCol w:w="1920"/>
        <w:gridCol w:w="942"/>
        <w:gridCol w:w="663"/>
        <w:gridCol w:w="1635"/>
      </w:tblGrid>
      <w:tr w:rsidR="00AD14E6" w:rsidRPr="00330047" w14:paraId="43523290" w14:textId="77777777" w:rsidTr="00AD14E6">
        <w:trPr>
          <w:trHeight w:val="20"/>
        </w:trPr>
        <w:tc>
          <w:tcPr>
            <w:tcW w:w="388" w:type="pct"/>
            <w:tcBorders>
              <w:top w:val="single" w:sz="4" w:space="0" w:color="auto"/>
              <w:left w:val="nil"/>
              <w:bottom w:val="single" w:sz="4" w:space="0" w:color="auto"/>
              <w:right w:val="nil"/>
            </w:tcBorders>
            <w:shd w:val="clear" w:color="auto" w:fill="auto"/>
            <w:noWrap/>
            <w:vAlign w:val="center"/>
            <w:hideMark/>
          </w:tcPr>
          <w:bookmarkEnd w:id="2"/>
          <w:p w14:paraId="1106E82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SNP</w:t>
            </w:r>
          </w:p>
        </w:tc>
        <w:tc>
          <w:tcPr>
            <w:tcW w:w="432" w:type="pct"/>
            <w:tcBorders>
              <w:top w:val="single" w:sz="4" w:space="0" w:color="auto"/>
              <w:left w:val="nil"/>
              <w:bottom w:val="single" w:sz="4" w:space="0" w:color="auto"/>
              <w:right w:val="nil"/>
            </w:tcBorders>
            <w:shd w:val="clear" w:color="auto" w:fill="auto"/>
            <w:noWrap/>
            <w:vAlign w:val="center"/>
            <w:hideMark/>
          </w:tcPr>
          <w:p w14:paraId="51055A7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Chromosome</w:t>
            </w:r>
          </w:p>
        </w:tc>
        <w:tc>
          <w:tcPr>
            <w:tcW w:w="324" w:type="pct"/>
            <w:tcBorders>
              <w:top w:val="single" w:sz="4" w:space="0" w:color="auto"/>
              <w:left w:val="nil"/>
              <w:bottom w:val="single" w:sz="4" w:space="0" w:color="auto"/>
              <w:right w:val="nil"/>
            </w:tcBorders>
            <w:shd w:val="clear" w:color="auto" w:fill="auto"/>
            <w:noWrap/>
            <w:vAlign w:val="center"/>
            <w:hideMark/>
          </w:tcPr>
          <w:p w14:paraId="556B69F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Region</w:t>
            </w:r>
          </w:p>
        </w:tc>
        <w:tc>
          <w:tcPr>
            <w:tcW w:w="374" w:type="pct"/>
            <w:tcBorders>
              <w:top w:val="single" w:sz="4" w:space="0" w:color="auto"/>
              <w:left w:val="nil"/>
              <w:bottom w:val="single" w:sz="4" w:space="0" w:color="auto"/>
              <w:right w:val="nil"/>
            </w:tcBorders>
            <w:shd w:val="clear" w:color="auto" w:fill="auto"/>
            <w:noWrap/>
            <w:vAlign w:val="center"/>
            <w:hideMark/>
          </w:tcPr>
          <w:p w14:paraId="14CCABB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Position</w:t>
            </w:r>
          </w:p>
        </w:tc>
        <w:tc>
          <w:tcPr>
            <w:tcW w:w="357" w:type="pct"/>
            <w:tcBorders>
              <w:top w:val="single" w:sz="4" w:space="0" w:color="auto"/>
              <w:left w:val="nil"/>
              <w:bottom w:val="single" w:sz="4" w:space="0" w:color="auto"/>
              <w:right w:val="nil"/>
            </w:tcBorders>
            <w:shd w:val="clear" w:color="auto" w:fill="auto"/>
            <w:noWrap/>
            <w:vAlign w:val="center"/>
            <w:hideMark/>
          </w:tcPr>
          <w:p w14:paraId="0AE4E29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Risk allele</w:t>
            </w:r>
          </w:p>
        </w:tc>
        <w:tc>
          <w:tcPr>
            <w:tcW w:w="470" w:type="pct"/>
            <w:tcBorders>
              <w:top w:val="single" w:sz="4" w:space="0" w:color="auto"/>
              <w:left w:val="nil"/>
              <w:bottom w:val="single" w:sz="4" w:space="0" w:color="auto"/>
              <w:right w:val="nil"/>
            </w:tcBorders>
            <w:shd w:val="clear" w:color="auto" w:fill="auto"/>
            <w:noWrap/>
            <w:vAlign w:val="center"/>
            <w:hideMark/>
          </w:tcPr>
          <w:p w14:paraId="09D5F43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Non-risk allele</w:t>
            </w:r>
          </w:p>
        </w:tc>
        <w:tc>
          <w:tcPr>
            <w:tcW w:w="896" w:type="pct"/>
            <w:tcBorders>
              <w:top w:val="single" w:sz="4" w:space="0" w:color="auto"/>
              <w:left w:val="nil"/>
              <w:bottom w:val="single" w:sz="4" w:space="0" w:color="auto"/>
              <w:right w:val="nil"/>
            </w:tcBorders>
            <w:shd w:val="clear" w:color="auto" w:fill="auto"/>
            <w:noWrap/>
            <w:vAlign w:val="center"/>
            <w:hideMark/>
          </w:tcPr>
          <w:p w14:paraId="70073D7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Trait</w:t>
            </w:r>
          </w:p>
        </w:tc>
        <w:tc>
          <w:tcPr>
            <w:tcW w:w="654" w:type="pct"/>
            <w:tcBorders>
              <w:top w:val="single" w:sz="4" w:space="0" w:color="auto"/>
              <w:left w:val="nil"/>
              <w:bottom w:val="single" w:sz="4" w:space="0" w:color="auto"/>
              <w:right w:val="nil"/>
            </w:tcBorders>
            <w:shd w:val="clear" w:color="auto" w:fill="auto"/>
            <w:noWrap/>
            <w:vAlign w:val="center"/>
            <w:hideMark/>
          </w:tcPr>
          <w:p w14:paraId="60CD193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Gene(s)</w:t>
            </w:r>
          </w:p>
        </w:tc>
        <w:tc>
          <w:tcPr>
            <w:tcW w:w="321" w:type="pct"/>
            <w:tcBorders>
              <w:top w:val="single" w:sz="4" w:space="0" w:color="auto"/>
              <w:left w:val="nil"/>
              <w:bottom w:val="single" w:sz="4" w:space="0" w:color="auto"/>
              <w:right w:val="nil"/>
            </w:tcBorders>
            <w:shd w:val="clear" w:color="auto" w:fill="auto"/>
            <w:noWrap/>
            <w:vAlign w:val="center"/>
            <w:hideMark/>
          </w:tcPr>
          <w:p w14:paraId="374DA59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226" w:type="pct"/>
            <w:tcBorders>
              <w:top w:val="single" w:sz="4" w:space="0" w:color="auto"/>
              <w:left w:val="nil"/>
              <w:bottom w:val="single" w:sz="4" w:space="0" w:color="auto"/>
              <w:right w:val="nil"/>
            </w:tcBorders>
            <w:shd w:val="clear" w:color="auto" w:fill="auto"/>
            <w:noWrap/>
            <w:vAlign w:val="center"/>
            <w:hideMark/>
          </w:tcPr>
          <w:p w14:paraId="38D6F57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OR</w:t>
            </w:r>
          </w:p>
        </w:tc>
        <w:tc>
          <w:tcPr>
            <w:tcW w:w="557" w:type="pct"/>
            <w:tcBorders>
              <w:top w:val="single" w:sz="4" w:space="0" w:color="auto"/>
              <w:left w:val="nil"/>
              <w:bottom w:val="single" w:sz="4" w:space="0" w:color="auto"/>
              <w:right w:val="nil"/>
            </w:tcBorders>
            <w:shd w:val="clear" w:color="auto" w:fill="auto"/>
            <w:noWrap/>
            <w:vAlign w:val="center"/>
            <w:hideMark/>
          </w:tcPr>
          <w:p w14:paraId="29948F8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Source</w:t>
            </w:r>
          </w:p>
        </w:tc>
      </w:tr>
      <w:tr w:rsidR="00AD14E6" w:rsidRPr="00330047" w14:paraId="68BBC809"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36A8AF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rs71658797</w:t>
            </w:r>
          </w:p>
        </w:tc>
        <w:tc>
          <w:tcPr>
            <w:tcW w:w="432" w:type="pct"/>
            <w:tcBorders>
              <w:top w:val="nil"/>
              <w:left w:val="nil"/>
              <w:bottom w:val="single" w:sz="4" w:space="0" w:color="auto"/>
              <w:right w:val="nil"/>
            </w:tcBorders>
            <w:shd w:val="clear" w:color="auto" w:fill="auto"/>
            <w:noWrap/>
            <w:vAlign w:val="center"/>
            <w:hideMark/>
          </w:tcPr>
          <w:p w14:paraId="6961F89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w:t>
            </w:r>
          </w:p>
        </w:tc>
        <w:tc>
          <w:tcPr>
            <w:tcW w:w="324" w:type="pct"/>
            <w:tcBorders>
              <w:top w:val="nil"/>
              <w:left w:val="nil"/>
              <w:bottom w:val="single" w:sz="4" w:space="0" w:color="auto"/>
              <w:right w:val="nil"/>
            </w:tcBorders>
            <w:shd w:val="clear" w:color="auto" w:fill="auto"/>
            <w:noWrap/>
            <w:vAlign w:val="center"/>
            <w:hideMark/>
          </w:tcPr>
          <w:p w14:paraId="6E8B01B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1p31.1</w:t>
            </w:r>
          </w:p>
        </w:tc>
        <w:tc>
          <w:tcPr>
            <w:tcW w:w="374" w:type="pct"/>
            <w:tcBorders>
              <w:top w:val="nil"/>
              <w:left w:val="nil"/>
              <w:bottom w:val="single" w:sz="4" w:space="0" w:color="auto"/>
              <w:right w:val="nil"/>
            </w:tcBorders>
            <w:shd w:val="clear" w:color="auto" w:fill="auto"/>
            <w:noWrap/>
            <w:vAlign w:val="center"/>
            <w:hideMark/>
          </w:tcPr>
          <w:p w14:paraId="65CE88A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77967507</w:t>
            </w:r>
          </w:p>
        </w:tc>
        <w:tc>
          <w:tcPr>
            <w:tcW w:w="357" w:type="pct"/>
            <w:tcBorders>
              <w:top w:val="nil"/>
              <w:left w:val="nil"/>
              <w:bottom w:val="single" w:sz="4" w:space="0" w:color="auto"/>
              <w:right w:val="nil"/>
            </w:tcBorders>
            <w:shd w:val="clear" w:color="auto" w:fill="auto"/>
            <w:noWrap/>
            <w:vAlign w:val="center"/>
            <w:hideMark/>
          </w:tcPr>
          <w:p w14:paraId="3F5E269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19FB759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5EDA78D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7E5BCF2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AK5</w:t>
            </w:r>
          </w:p>
        </w:tc>
        <w:tc>
          <w:tcPr>
            <w:tcW w:w="321" w:type="pct"/>
            <w:tcBorders>
              <w:top w:val="nil"/>
              <w:left w:val="nil"/>
              <w:bottom w:val="single" w:sz="4" w:space="0" w:color="auto"/>
              <w:right w:val="nil"/>
            </w:tcBorders>
            <w:shd w:val="clear" w:color="auto" w:fill="auto"/>
            <w:noWrap/>
            <w:vAlign w:val="center"/>
            <w:hideMark/>
          </w:tcPr>
          <w:p w14:paraId="2326608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3.00E-11</w:t>
            </w:r>
          </w:p>
        </w:tc>
        <w:tc>
          <w:tcPr>
            <w:tcW w:w="226" w:type="pct"/>
            <w:tcBorders>
              <w:top w:val="nil"/>
              <w:left w:val="nil"/>
              <w:bottom w:val="single" w:sz="4" w:space="0" w:color="auto"/>
              <w:right w:val="nil"/>
            </w:tcBorders>
            <w:shd w:val="clear" w:color="auto" w:fill="auto"/>
            <w:noWrap/>
            <w:vAlign w:val="center"/>
            <w:hideMark/>
          </w:tcPr>
          <w:p w14:paraId="1252342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1.136</w:t>
            </w:r>
          </w:p>
        </w:tc>
        <w:tc>
          <w:tcPr>
            <w:tcW w:w="557" w:type="pct"/>
            <w:tcBorders>
              <w:top w:val="nil"/>
              <w:left w:val="nil"/>
              <w:bottom w:val="single" w:sz="4" w:space="0" w:color="auto"/>
              <w:right w:val="nil"/>
            </w:tcBorders>
            <w:shd w:val="clear" w:color="auto" w:fill="auto"/>
            <w:noWrap/>
            <w:vAlign w:val="center"/>
            <w:hideMark/>
          </w:tcPr>
          <w:p w14:paraId="76A6669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5357C72B"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06F5FF3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rs17038564</w:t>
            </w:r>
          </w:p>
        </w:tc>
        <w:tc>
          <w:tcPr>
            <w:tcW w:w="432" w:type="pct"/>
            <w:tcBorders>
              <w:top w:val="nil"/>
              <w:left w:val="nil"/>
              <w:bottom w:val="single" w:sz="4" w:space="0" w:color="auto"/>
              <w:right w:val="nil"/>
            </w:tcBorders>
            <w:shd w:val="clear" w:color="auto" w:fill="auto"/>
            <w:noWrap/>
            <w:vAlign w:val="center"/>
            <w:hideMark/>
          </w:tcPr>
          <w:p w14:paraId="264D148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w:t>
            </w:r>
          </w:p>
        </w:tc>
        <w:tc>
          <w:tcPr>
            <w:tcW w:w="324" w:type="pct"/>
            <w:tcBorders>
              <w:top w:val="nil"/>
              <w:left w:val="nil"/>
              <w:bottom w:val="single" w:sz="4" w:space="0" w:color="auto"/>
              <w:right w:val="nil"/>
            </w:tcBorders>
            <w:shd w:val="clear" w:color="auto" w:fill="auto"/>
            <w:noWrap/>
            <w:vAlign w:val="center"/>
            <w:hideMark/>
          </w:tcPr>
          <w:p w14:paraId="7618A12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2p14</w:t>
            </w:r>
          </w:p>
        </w:tc>
        <w:tc>
          <w:tcPr>
            <w:tcW w:w="374" w:type="pct"/>
            <w:tcBorders>
              <w:top w:val="nil"/>
              <w:left w:val="nil"/>
              <w:bottom w:val="single" w:sz="4" w:space="0" w:color="auto"/>
              <w:right w:val="nil"/>
            </w:tcBorders>
            <w:shd w:val="clear" w:color="auto" w:fill="auto"/>
            <w:noWrap/>
            <w:vAlign w:val="center"/>
            <w:hideMark/>
          </w:tcPr>
          <w:p w14:paraId="29EB64E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65496058</w:t>
            </w:r>
          </w:p>
        </w:tc>
        <w:tc>
          <w:tcPr>
            <w:tcW w:w="357" w:type="pct"/>
            <w:tcBorders>
              <w:top w:val="nil"/>
              <w:left w:val="nil"/>
              <w:bottom w:val="single" w:sz="4" w:space="0" w:color="auto"/>
              <w:right w:val="nil"/>
            </w:tcBorders>
            <w:shd w:val="clear" w:color="auto" w:fill="auto"/>
            <w:noWrap/>
            <w:vAlign w:val="center"/>
            <w:hideMark/>
          </w:tcPr>
          <w:p w14:paraId="4689F49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3578169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5B06CC3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adenocarcinoma</w:t>
            </w:r>
          </w:p>
        </w:tc>
        <w:tc>
          <w:tcPr>
            <w:tcW w:w="654" w:type="pct"/>
            <w:tcBorders>
              <w:top w:val="nil"/>
              <w:left w:val="nil"/>
              <w:bottom w:val="single" w:sz="4" w:space="0" w:color="auto"/>
              <w:right w:val="nil"/>
            </w:tcBorders>
            <w:shd w:val="clear" w:color="auto" w:fill="auto"/>
            <w:noWrap/>
            <w:vAlign w:val="center"/>
            <w:hideMark/>
          </w:tcPr>
          <w:p w14:paraId="2ED5000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AFTPH</w:t>
            </w:r>
          </w:p>
        </w:tc>
        <w:tc>
          <w:tcPr>
            <w:tcW w:w="321" w:type="pct"/>
            <w:tcBorders>
              <w:top w:val="nil"/>
              <w:left w:val="nil"/>
              <w:bottom w:val="single" w:sz="4" w:space="0" w:color="auto"/>
              <w:right w:val="nil"/>
            </w:tcBorders>
            <w:shd w:val="clear" w:color="auto" w:fill="auto"/>
            <w:noWrap/>
            <w:vAlign w:val="center"/>
            <w:hideMark/>
          </w:tcPr>
          <w:p w14:paraId="3C6F8A5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2.00E-08</w:t>
            </w:r>
          </w:p>
        </w:tc>
        <w:tc>
          <w:tcPr>
            <w:tcW w:w="226" w:type="pct"/>
            <w:tcBorders>
              <w:top w:val="nil"/>
              <w:left w:val="nil"/>
              <w:bottom w:val="single" w:sz="4" w:space="0" w:color="auto"/>
              <w:right w:val="nil"/>
            </w:tcBorders>
            <w:shd w:val="clear" w:color="auto" w:fill="auto"/>
            <w:noWrap/>
            <w:vAlign w:val="center"/>
            <w:hideMark/>
          </w:tcPr>
          <w:p w14:paraId="1E1A745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1.15</w:t>
            </w:r>
          </w:p>
        </w:tc>
        <w:tc>
          <w:tcPr>
            <w:tcW w:w="557" w:type="pct"/>
            <w:tcBorders>
              <w:top w:val="nil"/>
              <w:left w:val="nil"/>
              <w:bottom w:val="single" w:sz="4" w:space="0" w:color="auto"/>
              <w:right w:val="nil"/>
            </w:tcBorders>
            <w:shd w:val="clear" w:color="auto" w:fill="auto"/>
            <w:noWrap/>
            <w:vAlign w:val="center"/>
            <w:hideMark/>
          </w:tcPr>
          <w:p w14:paraId="77ECD29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3D05212D"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9808E1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rs3769821</w:t>
            </w:r>
          </w:p>
        </w:tc>
        <w:tc>
          <w:tcPr>
            <w:tcW w:w="432" w:type="pct"/>
            <w:tcBorders>
              <w:top w:val="nil"/>
              <w:left w:val="nil"/>
              <w:bottom w:val="single" w:sz="4" w:space="0" w:color="auto"/>
              <w:right w:val="nil"/>
            </w:tcBorders>
            <w:shd w:val="clear" w:color="auto" w:fill="auto"/>
            <w:noWrap/>
            <w:vAlign w:val="center"/>
            <w:hideMark/>
          </w:tcPr>
          <w:p w14:paraId="03D70D0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w:t>
            </w:r>
          </w:p>
        </w:tc>
        <w:tc>
          <w:tcPr>
            <w:tcW w:w="324" w:type="pct"/>
            <w:tcBorders>
              <w:top w:val="nil"/>
              <w:left w:val="nil"/>
              <w:bottom w:val="single" w:sz="4" w:space="0" w:color="auto"/>
              <w:right w:val="nil"/>
            </w:tcBorders>
            <w:shd w:val="clear" w:color="auto" w:fill="auto"/>
            <w:noWrap/>
            <w:vAlign w:val="center"/>
            <w:hideMark/>
          </w:tcPr>
          <w:p w14:paraId="6C1B79C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2q33.1</w:t>
            </w:r>
          </w:p>
        </w:tc>
        <w:tc>
          <w:tcPr>
            <w:tcW w:w="374" w:type="pct"/>
            <w:tcBorders>
              <w:top w:val="nil"/>
              <w:left w:val="nil"/>
              <w:bottom w:val="single" w:sz="4" w:space="0" w:color="auto"/>
              <w:right w:val="nil"/>
            </w:tcBorders>
            <w:shd w:val="clear" w:color="auto" w:fill="auto"/>
            <w:noWrap/>
            <w:vAlign w:val="center"/>
            <w:hideMark/>
          </w:tcPr>
          <w:p w14:paraId="751B453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202123430</w:t>
            </w:r>
          </w:p>
        </w:tc>
        <w:tc>
          <w:tcPr>
            <w:tcW w:w="357" w:type="pct"/>
            <w:tcBorders>
              <w:top w:val="nil"/>
              <w:left w:val="nil"/>
              <w:bottom w:val="single" w:sz="4" w:space="0" w:color="auto"/>
              <w:right w:val="nil"/>
            </w:tcBorders>
            <w:shd w:val="clear" w:color="auto" w:fill="auto"/>
            <w:noWrap/>
            <w:vAlign w:val="center"/>
            <w:hideMark/>
          </w:tcPr>
          <w:p w14:paraId="323A65B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055CA2C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4DDE685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6855B19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CASP8</w:t>
            </w:r>
          </w:p>
        </w:tc>
        <w:tc>
          <w:tcPr>
            <w:tcW w:w="321" w:type="pct"/>
            <w:tcBorders>
              <w:top w:val="nil"/>
              <w:left w:val="nil"/>
              <w:bottom w:val="single" w:sz="4" w:space="0" w:color="auto"/>
              <w:right w:val="nil"/>
            </w:tcBorders>
            <w:shd w:val="clear" w:color="auto" w:fill="auto"/>
            <w:noWrap/>
            <w:vAlign w:val="center"/>
            <w:hideMark/>
          </w:tcPr>
          <w:p w14:paraId="3A8ABB7B"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4.00E-08</w:t>
            </w:r>
          </w:p>
        </w:tc>
        <w:tc>
          <w:tcPr>
            <w:tcW w:w="226" w:type="pct"/>
            <w:tcBorders>
              <w:top w:val="nil"/>
              <w:left w:val="nil"/>
              <w:bottom w:val="single" w:sz="4" w:space="0" w:color="auto"/>
              <w:right w:val="nil"/>
            </w:tcBorders>
            <w:shd w:val="clear" w:color="auto" w:fill="auto"/>
            <w:noWrap/>
            <w:vAlign w:val="center"/>
            <w:hideMark/>
          </w:tcPr>
          <w:p w14:paraId="77473E6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1.08</w:t>
            </w:r>
          </w:p>
        </w:tc>
        <w:tc>
          <w:tcPr>
            <w:tcW w:w="557" w:type="pct"/>
            <w:tcBorders>
              <w:top w:val="nil"/>
              <w:left w:val="nil"/>
              <w:bottom w:val="single" w:sz="4" w:space="0" w:color="auto"/>
              <w:right w:val="nil"/>
            </w:tcBorders>
            <w:shd w:val="clear" w:color="auto" w:fill="auto"/>
            <w:noWrap/>
            <w:vAlign w:val="center"/>
            <w:hideMark/>
          </w:tcPr>
          <w:p w14:paraId="0332557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0A04C484"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08D6939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rs2293607</w:t>
            </w:r>
          </w:p>
        </w:tc>
        <w:tc>
          <w:tcPr>
            <w:tcW w:w="432" w:type="pct"/>
            <w:tcBorders>
              <w:top w:val="nil"/>
              <w:left w:val="nil"/>
              <w:bottom w:val="single" w:sz="4" w:space="0" w:color="auto"/>
              <w:right w:val="nil"/>
            </w:tcBorders>
            <w:shd w:val="clear" w:color="auto" w:fill="auto"/>
            <w:noWrap/>
            <w:vAlign w:val="center"/>
            <w:hideMark/>
          </w:tcPr>
          <w:p w14:paraId="2AE9DDD4"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w:t>
            </w:r>
          </w:p>
        </w:tc>
        <w:tc>
          <w:tcPr>
            <w:tcW w:w="324" w:type="pct"/>
            <w:tcBorders>
              <w:top w:val="nil"/>
              <w:left w:val="nil"/>
              <w:bottom w:val="single" w:sz="4" w:space="0" w:color="auto"/>
              <w:right w:val="nil"/>
            </w:tcBorders>
            <w:shd w:val="clear" w:color="auto" w:fill="auto"/>
            <w:noWrap/>
            <w:vAlign w:val="center"/>
            <w:hideMark/>
          </w:tcPr>
          <w:p w14:paraId="68EFE82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3q26.2</w:t>
            </w:r>
          </w:p>
        </w:tc>
        <w:tc>
          <w:tcPr>
            <w:tcW w:w="374" w:type="pct"/>
            <w:tcBorders>
              <w:top w:val="nil"/>
              <w:left w:val="nil"/>
              <w:bottom w:val="single" w:sz="4" w:space="0" w:color="auto"/>
              <w:right w:val="nil"/>
            </w:tcBorders>
            <w:shd w:val="clear" w:color="auto" w:fill="auto"/>
            <w:noWrap/>
            <w:vAlign w:val="center"/>
            <w:hideMark/>
          </w:tcPr>
          <w:p w14:paraId="56AA0DB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169482335</w:t>
            </w:r>
          </w:p>
        </w:tc>
        <w:tc>
          <w:tcPr>
            <w:tcW w:w="357" w:type="pct"/>
            <w:tcBorders>
              <w:top w:val="nil"/>
              <w:left w:val="nil"/>
              <w:bottom w:val="single" w:sz="4" w:space="0" w:color="auto"/>
              <w:right w:val="nil"/>
            </w:tcBorders>
            <w:shd w:val="clear" w:color="auto" w:fill="auto"/>
            <w:noWrap/>
            <w:vAlign w:val="center"/>
            <w:hideMark/>
          </w:tcPr>
          <w:p w14:paraId="54DCEE6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3AB21BB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5DDD12F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052D7A6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MYNN</w:t>
            </w:r>
          </w:p>
        </w:tc>
        <w:tc>
          <w:tcPr>
            <w:tcW w:w="321" w:type="pct"/>
            <w:tcBorders>
              <w:top w:val="nil"/>
              <w:left w:val="nil"/>
              <w:bottom w:val="single" w:sz="4" w:space="0" w:color="auto"/>
              <w:right w:val="nil"/>
            </w:tcBorders>
            <w:shd w:val="clear" w:color="auto" w:fill="auto"/>
            <w:noWrap/>
            <w:vAlign w:val="center"/>
            <w:hideMark/>
          </w:tcPr>
          <w:p w14:paraId="3CBC9D4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2.00E-10</w:t>
            </w:r>
          </w:p>
        </w:tc>
        <w:tc>
          <w:tcPr>
            <w:tcW w:w="226" w:type="pct"/>
            <w:tcBorders>
              <w:top w:val="nil"/>
              <w:left w:val="nil"/>
              <w:bottom w:val="single" w:sz="4" w:space="0" w:color="auto"/>
              <w:right w:val="nil"/>
            </w:tcBorders>
            <w:shd w:val="clear" w:color="auto" w:fill="auto"/>
            <w:noWrap/>
            <w:vAlign w:val="center"/>
            <w:hideMark/>
          </w:tcPr>
          <w:p w14:paraId="2AE97B1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w:t>
            </w:r>
          </w:p>
        </w:tc>
        <w:tc>
          <w:tcPr>
            <w:tcW w:w="557" w:type="pct"/>
            <w:tcBorders>
              <w:top w:val="nil"/>
              <w:left w:val="nil"/>
              <w:bottom w:val="single" w:sz="4" w:space="0" w:color="auto"/>
              <w:right w:val="nil"/>
            </w:tcBorders>
            <w:shd w:val="clear" w:color="auto" w:fill="auto"/>
            <w:noWrap/>
            <w:vAlign w:val="center"/>
            <w:hideMark/>
          </w:tcPr>
          <w:p w14:paraId="5A22F45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47119DF5"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73F3A8A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rs13314271</w:t>
            </w:r>
          </w:p>
        </w:tc>
        <w:tc>
          <w:tcPr>
            <w:tcW w:w="432" w:type="pct"/>
            <w:tcBorders>
              <w:top w:val="nil"/>
              <w:left w:val="nil"/>
              <w:bottom w:val="single" w:sz="4" w:space="0" w:color="auto"/>
              <w:right w:val="nil"/>
            </w:tcBorders>
            <w:shd w:val="clear" w:color="auto" w:fill="auto"/>
            <w:noWrap/>
            <w:vAlign w:val="center"/>
            <w:hideMark/>
          </w:tcPr>
          <w:p w14:paraId="659B2C4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w:t>
            </w:r>
          </w:p>
        </w:tc>
        <w:tc>
          <w:tcPr>
            <w:tcW w:w="324" w:type="pct"/>
            <w:tcBorders>
              <w:top w:val="nil"/>
              <w:left w:val="nil"/>
              <w:bottom w:val="single" w:sz="4" w:space="0" w:color="auto"/>
              <w:right w:val="nil"/>
            </w:tcBorders>
            <w:shd w:val="clear" w:color="auto" w:fill="auto"/>
            <w:noWrap/>
            <w:vAlign w:val="center"/>
            <w:hideMark/>
          </w:tcPr>
          <w:p w14:paraId="0CFE461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3q28</w:t>
            </w:r>
          </w:p>
        </w:tc>
        <w:tc>
          <w:tcPr>
            <w:tcW w:w="374" w:type="pct"/>
            <w:tcBorders>
              <w:top w:val="nil"/>
              <w:left w:val="nil"/>
              <w:bottom w:val="single" w:sz="4" w:space="0" w:color="auto"/>
              <w:right w:val="nil"/>
            </w:tcBorders>
            <w:shd w:val="clear" w:color="auto" w:fill="auto"/>
            <w:noWrap/>
            <w:vAlign w:val="center"/>
            <w:hideMark/>
          </w:tcPr>
          <w:p w14:paraId="11D3668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189357602</w:t>
            </w:r>
          </w:p>
        </w:tc>
        <w:tc>
          <w:tcPr>
            <w:tcW w:w="357" w:type="pct"/>
            <w:tcBorders>
              <w:top w:val="nil"/>
              <w:left w:val="nil"/>
              <w:bottom w:val="single" w:sz="4" w:space="0" w:color="auto"/>
              <w:right w:val="nil"/>
            </w:tcBorders>
            <w:shd w:val="clear" w:color="auto" w:fill="auto"/>
            <w:noWrap/>
            <w:vAlign w:val="center"/>
            <w:hideMark/>
          </w:tcPr>
          <w:p w14:paraId="7610124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619AA04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0402FC1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018DB85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TP63</w:t>
            </w:r>
          </w:p>
        </w:tc>
        <w:tc>
          <w:tcPr>
            <w:tcW w:w="321" w:type="pct"/>
            <w:tcBorders>
              <w:top w:val="nil"/>
              <w:left w:val="nil"/>
              <w:bottom w:val="single" w:sz="4" w:space="0" w:color="auto"/>
              <w:right w:val="nil"/>
            </w:tcBorders>
            <w:shd w:val="clear" w:color="auto" w:fill="auto"/>
            <w:noWrap/>
            <w:vAlign w:val="center"/>
            <w:hideMark/>
          </w:tcPr>
          <w:p w14:paraId="34E61EC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7.00E-10</w:t>
            </w:r>
          </w:p>
        </w:tc>
        <w:tc>
          <w:tcPr>
            <w:tcW w:w="226" w:type="pct"/>
            <w:tcBorders>
              <w:top w:val="nil"/>
              <w:left w:val="nil"/>
              <w:bottom w:val="single" w:sz="4" w:space="0" w:color="auto"/>
              <w:right w:val="nil"/>
            </w:tcBorders>
            <w:shd w:val="clear" w:color="auto" w:fill="auto"/>
            <w:noWrap/>
            <w:vAlign w:val="center"/>
            <w:hideMark/>
          </w:tcPr>
          <w:p w14:paraId="7B386A9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w:t>
            </w:r>
          </w:p>
        </w:tc>
        <w:tc>
          <w:tcPr>
            <w:tcW w:w="557" w:type="pct"/>
            <w:tcBorders>
              <w:top w:val="nil"/>
              <w:left w:val="nil"/>
              <w:bottom w:val="single" w:sz="4" w:space="0" w:color="auto"/>
              <w:right w:val="nil"/>
            </w:tcBorders>
            <w:shd w:val="clear" w:color="auto" w:fill="auto"/>
            <w:noWrap/>
            <w:vAlign w:val="center"/>
            <w:hideMark/>
          </w:tcPr>
          <w:p w14:paraId="3E5E69E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Wang Y, 2014</w:t>
            </w:r>
          </w:p>
        </w:tc>
      </w:tr>
      <w:tr w:rsidR="00AD14E6" w:rsidRPr="00330047" w14:paraId="121703AA"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09E58E1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rs13167280</w:t>
            </w:r>
          </w:p>
        </w:tc>
        <w:tc>
          <w:tcPr>
            <w:tcW w:w="432" w:type="pct"/>
            <w:tcBorders>
              <w:top w:val="nil"/>
              <w:left w:val="nil"/>
              <w:bottom w:val="single" w:sz="4" w:space="0" w:color="auto"/>
              <w:right w:val="nil"/>
            </w:tcBorders>
            <w:shd w:val="clear" w:color="auto" w:fill="auto"/>
            <w:noWrap/>
            <w:vAlign w:val="center"/>
            <w:hideMark/>
          </w:tcPr>
          <w:p w14:paraId="4688797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w:t>
            </w:r>
          </w:p>
        </w:tc>
        <w:tc>
          <w:tcPr>
            <w:tcW w:w="324" w:type="pct"/>
            <w:tcBorders>
              <w:top w:val="nil"/>
              <w:left w:val="nil"/>
              <w:bottom w:val="single" w:sz="4" w:space="0" w:color="auto"/>
              <w:right w:val="nil"/>
            </w:tcBorders>
            <w:shd w:val="clear" w:color="auto" w:fill="auto"/>
            <w:noWrap/>
            <w:vAlign w:val="center"/>
            <w:hideMark/>
          </w:tcPr>
          <w:p w14:paraId="7CA7DEA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5p15.33</w:t>
            </w:r>
          </w:p>
        </w:tc>
        <w:tc>
          <w:tcPr>
            <w:tcW w:w="374" w:type="pct"/>
            <w:tcBorders>
              <w:top w:val="nil"/>
              <w:left w:val="nil"/>
              <w:bottom w:val="single" w:sz="4" w:space="0" w:color="auto"/>
              <w:right w:val="nil"/>
            </w:tcBorders>
            <w:shd w:val="clear" w:color="auto" w:fill="auto"/>
            <w:noWrap/>
            <w:vAlign w:val="center"/>
            <w:hideMark/>
          </w:tcPr>
          <w:p w14:paraId="4F14CCF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1280477</w:t>
            </w:r>
          </w:p>
        </w:tc>
        <w:tc>
          <w:tcPr>
            <w:tcW w:w="357" w:type="pct"/>
            <w:tcBorders>
              <w:top w:val="nil"/>
              <w:left w:val="nil"/>
              <w:bottom w:val="single" w:sz="4" w:space="0" w:color="auto"/>
              <w:right w:val="nil"/>
            </w:tcBorders>
            <w:shd w:val="clear" w:color="auto" w:fill="auto"/>
            <w:noWrap/>
            <w:vAlign w:val="center"/>
            <w:hideMark/>
          </w:tcPr>
          <w:p w14:paraId="6C08BB2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2601D98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3003202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02F4772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TERT</w:t>
            </w:r>
          </w:p>
        </w:tc>
        <w:tc>
          <w:tcPr>
            <w:tcW w:w="321" w:type="pct"/>
            <w:tcBorders>
              <w:top w:val="nil"/>
              <w:left w:val="nil"/>
              <w:bottom w:val="single" w:sz="4" w:space="0" w:color="auto"/>
              <w:right w:val="nil"/>
            </w:tcBorders>
            <w:shd w:val="clear" w:color="auto" w:fill="auto"/>
            <w:noWrap/>
            <w:vAlign w:val="center"/>
            <w:hideMark/>
          </w:tcPr>
          <w:p w14:paraId="778B822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5.00E-32</w:t>
            </w:r>
          </w:p>
        </w:tc>
        <w:tc>
          <w:tcPr>
            <w:tcW w:w="226" w:type="pct"/>
            <w:tcBorders>
              <w:top w:val="nil"/>
              <w:left w:val="nil"/>
              <w:bottom w:val="single" w:sz="4" w:space="0" w:color="auto"/>
              <w:right w:val="nil"/>
            </w:tcBorders>
            <w:shd w:val="clear" w:color="auto" w:fill="auto"/>
            <w:noWrap/>
            <w:vAlign w:val="center"/>
            <w:hideMark/>
          </w:tcPr>
          <w:p w14:paraId="3E0D2FD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1.24</w:t>
            </w:r>
          </w:p>
        </w:tc>
        <w:tc>
          <w:tcPr>
            <w:tcW w:w="557" w:type="pct"/>
            <w:tcBorders>
              <w:top w:val="nil"/>
              <w:left w:val="nil"/>
              <w:bottom w:val="single" w:sz="4" w:space="0" w:color="auto"/>
              <w:right w:val="nil"/>
            </w:tcBorders>
            <w:shd w:val="clear" w:color="auto" w:fill="auto"/>
            <w:noWrap/>
            <w:vAlign w:val="center"/>
            <w:hideMark/>
          </w:tcPr>
          <w:p w14:paraId="1AF05C7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1B5DF2FF"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17F4557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rs7705526</w:t>
            </w:r>
          </w:p>
        </w:tc>
        <w:tc>
          <w:tcPr>
            <w:tcW w:w="432" w:type="pct"/>
            <w:tcBorders>
              <w:top w:val="nil"/>
              <w:left w:val="nil"/>
              <w:bottom w:val="single" w:sz="4" w:space="0" w:color="auto"/>
              <w:right w:val="nil"/>
            </w:tcBorders>
            <w:shd w:val="clear" w:color="auto" w:fill="auto"/>
            <w:noWrap/>
            <w:vAlign w:val="center"/>
            <w:hideMark/>
          </w:tcPr>
          <w:p w14:paraId="137FA5B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w:t>
            </w:r>
          </w:p>
        </w:tc>
        <w:tc>
          <w:tcPr>
            <w:tcW w:w="324" w:type="pct"/>
            <w:tcBorders>
              <w:top w:val="nil"/>
              <w:left w:val="nil"/>
              <w:bottom w:val="single" w:sz="4" w:space="0" w:color="auto"/>
              <w:right w:val="nil"/>
            </w:tcBorders>
            <w:shd w:val="clear" w:color="auto" w:fill="auto"/>
            <w:noWrap/>
            <w:vAlign w:val="center"/>
            <w:hideMark/>
          </w:tcPr>
          <w:p w14:paraId="23058ED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5p15.33</w:t>
            </w:r>
          </w:p>
        </w:tc>
        <w:tc>
          <w:tcPr>
            <w:tcW w:w="374" w:type="pct"/>
            <w:tcBorders>
              <w:top w:val="nil"/>
              <w:left w:val="nil"/>
              <w:bottom w:val="single" w:sz="4" w:space="0" w:color="auto"/>
              <w:right w:val="nil"/>
            </w:tcBorders>
            <w:shd w:val="clear" w:color="auto" w:fill="auto"/>
            <w:noWrap/>
            <w:vAlign w:val="center"/>
            <w:hideMark/>
          </w:tcPr>
          <w:p w14:paraId="27457F6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1285974</w:t>
            </w:r>
          </w:p>
        </w:tc>
        <w:tc>
          <w:tcPr>
            <w:tcW w:w="357" w:type="pct"/>
            <w:tcBorders>
              <w:top w:val="nil"/>
              <w:left w:val="nil"/>
              <w:bottom w:val="single" w:sz="4" w:space="0" w:color="auto"/>
              <w:right w:val="nil"/>
            </w:tcBorders>
            <w:shd w:val="clear" w:color="auto" w:fill="auto"/>
            <w:noWrap/>
            <w:vAlign w:val="center"/>
            <w:hideMark/>
          </w:tcPr>
          <w:p w14:paraId="3035A68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15434D0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51EF15A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adenocarcinoma</w:t>
            </w:r>
          </w:p>
        </w:tc>
        <w:tc>
          <w:tcPr>
            <w:tcW w:w="654" w:type="pct"/>
            <w:tcBorders>
              <w:top w:val="nil"/>
              <w:left w:val="nil"/>
              <w:bottom w:val="single" w:sz="4" w:space="0" w:color="auto"/>
              <w:right w:val="nil"/>
            </w:tcBorders>
            <w:shd w:val="clear" w:color="auto" w:fill="auto"/>
            <w:noWrap/>
            <w:vAlign w:val="center"/>
            <w:hideMark/>
          </w:tcPr>
          <w:p w14:paraId="5C1DA6A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TERT</w:t>
            </w:r>
          </w:p>
        </w:tc>
        <w:tc>
          <w:tcPr>
            <w:tcW w:w="321" w:type="pct"/>
            <w:tcBorders>
              <w:top w:val="nil"/>
              <w:left w:val="nil"/>
              <w:bottom w:val="single" w:sz="4" w:space="0" w:color="auto"/>
              <w:right w:val="nil"/>
            </w:tcBorders>
            <w:shd w:val="clear" w:color="auto" w:fill="auto"/>
            <w:noWrap/>
            <w:vAlign w:val="center"/>
            <w:hideMark/>
          </w:tcPr>
          <w:p w14:paraId="788EC3A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4.00E-35</w:t>
            </w:r>
          </w:p>
        </w:tc>
        <w:tc>
          <w:tcPr>
            <w:tcW w:w="226" w:type="pct"/>
            <w:tcBorders>
              <w:top w:val="nil"/>
              <w:left w:val="nil"/>
              <w:bottom w:val="single" w:sz="4" w:space="0" w:color="auto"/>
              <w:right w:val="nil"/>
            </w:tcBorders>
            <w:shd w:val="clear" w:color="auto" w:fill="auto"/>
            <w:noWrap/>
            <w:vAlign w:val="center"/>
            <w:hideMark/>
          </w:tcPr>
          <w:p w14:paraId="17F4FB5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1.249</w:t>
            </w:r>
          </w:p>
        </w:tc>
        <w:tc>
          <w:tcPr>
            <w:tcW w:w="557" w:type="pct"/>
            <w:tcBorders>
              <w:top w:val="nil"/>
              <w:left w:val="nil"/>
              <w:bottom w:val="single" w:sz="4" w:space="0" w:color="auto"/>
              <w:right w:val="nil"/>
            </w:tcBorders>
            <w:shd w:val="clear" w:color="auto" w:fill="auto"/>
            <w:noWrap/>
            <w:vAlign w:val="center"/>
            <w:hideMark/>
          </w:tcPr>
          <w:p w14:paraId="2C5A32D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3F335816"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7E3FE8A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rs4975616</w:t>
            </w:r>
          </w:p>
        </w:tc>
        <w:tc>
          <w:tcPr>
            <w:tcW w:w="432" w:type="pct"/>
            <w:tcBorders>
              <w:top w:val="nil"/>
              <w:left w:val="nil"/>
              <w:bottom w:val="single" w:sz="4" w:space="0" w:color="auto"/>
              <w:right w:val="nil"/>
            </w:tcBorders>
            <w:shd w:val="clear" w:color="auto" w:fill="auto"/>
            <w:noWrap/>
            <w:vAlign w:val="center"/>
            <w:hideMark/>
          </w:tcPr>
          <w:p w14:paraId="74CCCAC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w:t>
            </w:r>
          </w:p>
        </w:tc>
        <w:tc>
          <w:tcPr>
            <w:tcW w:w="324" w:type="pct"/>
            <w:tcBorders>
              <w:top w:val="nil"/>
              <w:left w:val="nil"/>
              <w:bottom w:val="single" w:sz="4" w:space="0" w:color="auto"/>
              <w:right w:val="nil"/>
            </w:tcBorders>
            <w:shd w:val="clear" w:color="auto" w:fill="auto"/>
            <w:noWrap/>
            <w:vAlign w:val="center"/>
            <w:hideMark/>
          </w:tcPr>
          <w:p w14:paraId="6F8BD6A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5p15.33</w:t>
            </w:r>
          </w:p>
        </w:tc>
        <w:tc>
          <w:tcPr>
            <w:tcW w:w="374" w:type="pct"/>
            <w:tcBorders>
              <w:top w:val="nil"/>
              <w:left w:val="nil"/>
              <w:bottom w:val="single" w:sz="4" w:space="0" w:color="auto"/>
              <w:right w:val="nil"/>
            </w:tcBorders>
            <w:shd w:val="clear" w:color="auto" w:fill="auto"/>
            <w:noWrap/>
            <w:vAlign w:val="center"/>
            <w:hideMark/>
          </w:tcPr>
          <w:p w14:paraId="62B7DFC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1315660</w:t>
            </w:r>
          </w:p>
        </w:tc>
        <w:tc>
          <w:tcPr>
            <w:tcW w:w="357" w:type="pct"/>
            <w:tcBorders>
              <w:top w:val="nil"/>
              <w:left w:val="nil"/>
              <w:bottom w:val="single" w:sz="4" w:space="0" w:color="auto"/>
              <w:right w:val="nil"/>
            </w:tcBorders>
            <w:shd w:val="clear" w:color="auto" w:fill="auto"/>
            <w:noWrap/>
            <w:vAlign w:val="center"/>
            <w:hideMark/>
          </w:tcPr>
          <w:p w14:paraId="4311886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12AB85F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593FB37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7BD5C34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CLPTM1L</w:t>
            </w:r>
          </w:p>
        </w:tc>
        <w:tc>
          <w:tcPr>
            <w:tcW w:w="321" w:type="pct"/>
            <w:tcBorders>
              <w:top w:val="nil"/>
              <w:left w:val="nil"/>
              <w:bottom w:val="single" w:sz="4" w:space="0" w:color="auto"/>
              <w:right w:val="nil"/>
            </w:tcBorders>
            <w:shd w:val="clear" w:color="auto" w:fill="auto"/>
            <w:noWrap/>
            <w:vAlign w:val="center"/>
            <w:hideMark/>
          </w:tcPr>
          <w:p w14:paraId="52B1B18B"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3.00E-09</w:t>
            </w:r>
          </w:p>
        </w:tc>
        <w:tc>
          <w:tcPr>
            <w:tcW w:w="226" w:type="pct"/>
            <w:tcBorders>
              <w:top w:val="nil"/>
              <w:left w:val="nil"/>
              <w:bottom w:val="single" w:sz="4" w:space="0" w:color="auto"/>
              <w:right w:val="nil"/>
            </w:tcBorders>
            <w:shd w:val="clear" w:color="auto" w:fill="auto"/>
            <w:noWrap/>
            <w:vAlign w:val="center"/>
            <w:hideMark/>
          </w:tcPr>
          <w:p w14:paraId="05F4FC3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1.15</w:t>
            </w:r>
          </w:p>
        </w:tc>
        <w:tc>
          <w:tcPr>
            <w:tcW w:w="557" w:type="pct"/>
            <w:tcBorders>
              <w:top w:val="nil"/>
              <w:left w:val="nil"/>
              <w:bottom w:val="single" w:sz="4" w:space="0" w:color="auto"/>
              <w:right w:val="nil"/>
            </w:tcBorders>
            <w:shd w:val="clear" w:color="auto" w:fill="auto"/>
            <w:noWrap/>
            <w:vAlign w:val="center"/>
            <w:hideMark/>
          </w:tcPr>
          <w:p w14:paraId="227D625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Broderick P, 2009</w:t>
            </w:r>
          </w:p>
        </w:tc>
      </w:tr>
      <w:tr w:rsidR="00AD14E6" w:rsidRPr="00330047" w14:paraId="627CB4FF"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2FC716B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rs1056503</w:t>
            </w:r>
          </w:p>
        </w:tc>
        <w:tc>
          <w:tcPr>
            <w:tcW w:w="432" w:type="pct"/>
            <w:tcBorders>
              <w:top w:val="nil"/>
              <w:left w:val="nil"/>
              <w:bottom w:val="single" w:sz="4" w:space="0" w:color="auto"/>
              <w:right w:val="nil"/>
            </w:tcBorders>
            <w:shd w:val="clear" w:color="auto" w:fill="auto"/>
            <w:noWrap/>
            <w:vAlign w:val="center"/>
            <w:hideMark/>
          </w:tcPr>
          <w:p w14:paraId="03BF325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w:t>
            </w:r>
          </w:p>
        </w:tc>
        <w:tc>
          <w:tcPr>
            <w:tcW w:w="324" w:type="pct"/>
            <w:tcBorders>
              <w:top w:val="nil"/>
              <w:left w:val="nil"/>
              <w:bottom w:val="single" w:sz="4" w:space="0" w:color="auto"/>
              <w:right w:val="nil"/>
            </w:tcBorders>
            <w:shd w:val="clear" w:color="auto" w:fill="auto"/>
            <w:noWrap/>
            <w:vAlign w:val="center"/>
            <w:hideMark/>
          </w:tcPr>
          <w:p w14:paraId="58FAEE7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5q14.2</w:t>
            </w:r>
          </w:p>
        </w:tc>
        <w:tc>
          <w:tcPr>
            <w:tcW w:w="374" w:type="pct"/>
            <w:tcBorders>
              <w:top w:val="nil"/>
              <w:left w:val="nil"/>
              <w:bottom w:val="single" w:sz="4" w:space="0" w:color="auto"/>
              <w:right w:val="nil"/>
            </w:tcBorders>
            <w:shd w:val="clear" w:color="auto" w:fill="auto"/>
            <w:noWrap/>
            <w:vAlign w:val="center"/>
            <w:hideMark/>
          </w:tcPr>
          <w:p w14:paraId="2D9C758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82648977</w:t>
            </w:r>
          </w:p>
        </w:tc>
        <w:tc>
          <w:tcPr>
            <w:tcW w:w="357" w:type="pct"/>
            <w:tcBorders>
              <w:top w:val="nil"/>
              <w:left w:val="nil"/>
              <w:bottom w:val="single" w:sz="4" w:space="0" w:color="auto"/>
              <w:right w:val="nil"/>
            </w:tcBorders>
            <w:shd w:val="clear" w:color="auto" w:fill="auto"/>
            <w:noWrap/>
            <w:vAlign w:val="center"/>
            <w:hideMark/>
          </w:tcPr>
          <w:p w14:paraId="6654708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506E2B1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2D77B36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64292F2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XRCC4</w:t>
            </w:r>
          </w:p>
        </w:tc>
        <w:tc>
          <w:tcPr>
            <w:tcW w:w="321" w:type="pct"/>
            <w:tcBorders>
              <w:top w:val="nil"/>
              <w:left w:val="nil"/>
              <w:bottom w:val="single" w:sz="4" w:space="0" w:color="auto"/>
              <w:right w:val="nil"/>
            </w:tcBorders>
            <w:shd w:val="clear" w:color="auto" w:fill="auto"/>
            <w:noWrap/>
            <w:vAlign w:val="center"/>
            <w:hideMark/>
          </w:tcPr>
          <w:p w14:paraId="1B03F89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6.20E-05</w:t>
            </w:r>
          </w:p>
        </w:tc>
        <w:tc>
          <w:tcPr>
            <w:tcW w:w="226" w:type="pct"/>
            <w:tcBorders>
              <w:top w:val="nil"/>
              <w:left w:val="nil"/>
              <w:bottom w:val="single" w:sz="4" w:space="0" w:color="auto"/>
              <w:right w:val="nil"/>
            </w:tcBorders>
            <w:shd w:val="clear" w:color="auto" w:fill="auto"/>
            <w:noWrap/>
            <w:vAlign w:val="center"/>
            <w:hideMark/>
          </w:tcPr>
          <w:p w14:paraId="02647C8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1.11</w:t>
            </w:r>
          </w:p>
        </w:tc>
        <w:tc>
          <w:tcPr>
            <w:tcW w:w="557" w:type="pct"/>
            <w:tcBorders>
              <w:top w:val="nil"/>
              <w:left w:val="nil"/>
              <w:bottom w:val="single" w:sz="4" w:space="0" w:color="auto"/>
              <w:right w:val="nil"/>
            </w:tcBorders>
            <w:shd w:val="clear" w:color="auto" w:fill="auto"/>
            <w:noWrap/>
            <w:vAlign w:val="center"/>
            <w:hideMark/>
          </w:tcPr>
          <w:p w14:paraId="6409AE9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Wang M, 2016</w:t>
            </w:r>
          </w:p>
        </w:tc>
      </w:tr>
      <w:tr w:rsidR="00AD14E6" w:rsidRPr="00330047" w14:paraId="50174FE8"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538840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rs2895680</w:t>
            </w:r>
          </w:p>
        </w:tc>
        <w:tc>
          <w:tcPr>
            <w:tcW w:w="432" w:type="pct"/>
            <w:tcBorders>
              <w:top w:val="nil"/>
              <w:left w:val="nil"/>
              <w:bottom w:val="single" w:sz="4" w:space="0" w:color="auto"/>
              <w:right w:val="nil"/>
            </w:tcBorders>
            <w:shd w:val="clear" w:color="auto" w:fill="auto"/>
            <w:noWrap/>
            <w:vAlign w:val="center"/>
            <w:hideMark/>
          </w:tcPr>
          <w:p w14:paraId="442F231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w:t>
            </w:r>
          </w:p>
        </w:tc>
        <w:tc>
          <w:tcPr>
            <w:tcW w:w="324" w:type="pct"/>
            <w:tcBorders>
              <w:top w:val="nil"/>
              <w:left w:val="nil"/>
              <w:bottom w:val="single" w:sz="4" w:space="0" w:color="auto"/>
              <w:right w:val="nil"/>
            </w:tcBorders>
            <w:shd w:val="clear" w:color="auto" w:fill="auto"/>
            <w:noWrap/>
            <w:vAlign w:val="center"/>
            <w:hideMark/>
          </w:tcPr>
          <w:p w14:paraId="5F621BE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5q32</w:t>
            </w:r>
          </w:p>
        </w:tc>
        <w:tc>
          <w:tcPr>
            <w:tcW w:w="374" w:type="pct"/>
            <w:tcBorders>
              <w:top w:val="nil"/>
              <w:left w:val="nil"/>
              <w:bottom w:val="single" w:sz="4" w:space="0" w:color="auto"/>
              <w:right w:val="nil"/>
            </w:tcBorders>
            <w:shd w:val="clear" w:color="auto" w:fill="auto"/>
            <w:noWrap/>
            <w:vAlign w:val="center"/>
            <w:hideMark/>
          </w:tcPr>
          <w:p w14:paraId="51D5FC2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146644115</w:t>
            </w:r>
          </w:p>
        </w:tc>
        <w:tc>
          <w:tcPr>
            <w:tcW w:w="357" w:type="pct"/>
            <w:tcBorders>
              <w:top w:val="nil"/>
              <w:left w:val="nil"/>
              <w:bottom w:val="single" w:sz="4" w:space="0" w:color="auto"/>
              <w:right w:val="nil"/>
            </w:tcBorders>
            <w:shd w:val="clear" w:color="auto" w:fill="auto"/>
            <w:noWrap/>
            <w:vAlign w:val="center"/>
            <w:hideMark/>
          </w:tcPr>
          <w:p w14:paraId="1937790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002BBE7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2937A84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245D9570" w14:textId="77777777" w:rsidR="00AD14E6"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PPP2R2B-STK32A-</w:t>
            </w:r>
          </w:p>
          <w:p w14:paraId="573FE16B" w14:textId="789918E9"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DPYSL3</w:t>
            </w:r>
          </w:p>
        </w:tc>
        <w:tc>
          <w:tcPr>
            <w:tcW w:w="321" w:type="pct"/>
            <w:tcBorders>
              <w:top w:val="nil"/>
              <w:left w:val="nil"/>
              <w:bottom w:val="single" w:sz="4" w:space="0" w:color="auto"/>
              <w:right w:val="nil"/>
            </w:tcBorders>
            <w:shd w:val="clear" w:color="auto" w:fill="auto"/>
            <w:noWrap/>
            <w:vAlign w:val="center"/>
            <w:hideMark/>
          </w:tcPr>
          <w:p w14:paraId="48B7B97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6.60E-09</w:t>
            </w:r>
          </w:p>
        </w:tc>
        <w:tc>
          <w:tcPr>
            <w:tcW w:w="226" w:type="pct"/>
            <w:tcBorders>
              <w:top w:val="nil"/>
              <w:left w:val="nil"/>
              <w:bottom w:val="single" w:sz="4" w:space="0" w:color="auto"/>
              <w:right w:val="nil"/>
            </w:tcBorders>
            <w:shd w:val="clear" w:color="auto" w:fill="auto"/>
            <w:noWrap/>
            <w:vAlign w:val="center"/>
            <w:hideMark/>
          </w:tcPr>
          <w:p w14:paraId="4B53AE4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1.14</w:t>
            </w:r>
          </w:p>
        </w:tc>
        <w:tc>
          <w:tcPr>
            <w:tcW w:w="557" w:type="pct"/>
            <w:tcBorders>
              <w:top w:val="nil"/>
              <w:left w:val="nil"/>
              <w:bottom w:val="single" w:sz="4" w:space="0" w:color="auto"/>
              <w:right w:val="nil"/>
            </w:tcBorders>
            <w:shd w:val="clear" w:color="auto" w:fill="auto"/>
            <w:noWrap/>
            <w:vAlign w:val="center"/>
            <w:hideMark/>
          </w:tcPr>
          <w:p w14:paraId="64529B2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Dong J, 2012</w:t>
            </w:r>
          </w:p>
        </w:tc>
      </w:tr>
      <w:tr w:rsidR="00AD14E6" w:rsidRPr="00330047" w14:paraId="0BBB4704"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2961533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rs2517873</w:t>
            </w:r>
          </w:p>
        </w:tc>
        <w:tc>
          <w:tcPr>
            <w:tcW w:w="432" w:type="pct"/>
            <w:tcBorders>
              <w:top w:val="nil"/>
              <w:left w:val="nil"/>
              <w:bottom w:val="single" w:sz="4" w:space="0" w:color="auto"/>
              <w:right w:val="nil"/>
            </w:tcBorders>
            <w:shd w:val="clear" w:color="auto" w:fill="auto"/>
            <w:noWrap/>
            <w:vAlign w:val="center"/>
            <w:hideMark/>
          </w:tcPr>
          <w:p w14:paraId="15C2605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w:t>
            </w:r>
          </w:p>
        </w:tc>
        <w:tc>
          <w:tcPr>
            <w:tcW w:w="324" w:type="pct"/>
            <w:tcBorders>
              <w:top w:val="nil"/>
              <w:left w:val="nil"/>
              <w:bottom w:val="single" w:sz="4" w:space="0" w:color="auto"/>
              <w:right w:val="nil"/>
            </w:tcBorders>
            <w:shd w:val="clear" w:color="auto" w:fill="auto"/>
            <w:noWrap/>
            <w:vAlign w:val="center"/>
            <w:hideMark/>
          </w:tcPr>
          <w:p w14:paraId="5CF5B62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6p22.1</w:t>
            </w:r>
          </w:p>
        </w:tc>
        <w:tc>
          <w:tcPr>
            <w:tcW w:w="374" w:type="pct"/>
            <w:tcBorders>
              <w:top w:val="nil"/>
              <w:left w:val="nil"/>
              <w:bottom w:val="single" w:sz="4" w:space="0" w:color="auto"/>
              <w:right w:val="nil"/>
            </w:tcBorders>
            <w:shd w:val="clear" w:color="auto" w:fill="auto"/>
            <w:noWrap/>
            <w:vAlign w:val="center"/>
            <w:hideMark/>
          </w:tcPr>
          <w:p w14:paraId="5959CEE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29875992</w:t>
            </w:r>
          </w:p>
        </w:tc>
        <w:tc>
          <w:tcPr>
            <w:tcW w:w="357" w:type="pct"/>
            <w:tcBorders>
              <w:top w:val="nil"/>
              <w:left w:val="nil"/>
              <w:bottom w:val="single" w:sz="4" w:space="0" w:color="auto"/>
              <w:right w:val="nil"/>
            </w:tcBorders>
            <w:shd w:val="clear" w:color="auto" w:fill="auto"/>
            <w:noWrap/>
            <w:vAlign w:val="center"/>
            <w:hideMark/>
          </w:tcPr>
          <w:p w14:paraId="6562905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1148241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179D289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032B4FC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MHC</w:t>
            </w:r>
          </w:p>
        </w:tc>
        <w:tc>
          <w:tcPr>
            <w:tcW w:w="321" w:type="pct"/>
            <w:tcBorders>
              <w:top w:val="nil"/>
              <w:left w:val="nil"/>
              <w:bottom w:val="single" w:sz="4" w:space="0" w:color="auto"/>
              <w:right w:val="nil"/>
            </w:tcBorders>
            <w:shd w:val="clear" w:color="auto" w:fill="auto"/>
            <w:noWrap/>
            <w:vAlign w:val="center"/>
            <w:hideMark/>
          </w:tcPr>
          <w:p w14:paraId="2FA1134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5.00E-11</w:t>
            </w:r>
          </w:p>
        </w:tc>
        <w:tc>
          <w:tcPr>
            <w:tcW w:w="226" w:type="pct"/>
            <w:tcBorders>
              <w:top w:val="nil"/>
              <w:left w:val="nil"/>
              <w:bottom w:val="single" w:sz="4" w:space="0" w:color="auto"/>
              <w:right w:val="nil"/>
            </w:tcBorders>
            <w:shd w:val="clear" w:color="auto" w:fill="auto"/>
            <w:noWrap/>
            <w:vAlign w:val="center"/>
            <w:hideMark/>
          </w:tcPr>
          <w:p w14:paraId="516CB62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1.16</w:t>
            </w:r>
          </w:p>
        </w:tc>
        <w:tc>
          <w:tcPr>
            <w:tcW w:w="557" w:type="pct"/>
            <w:tcBorders>
              <w:top w:val="nil"/>
              <w:left w:val="nil"/>
              <w:bottom w:val="single" w:sz="4" w:space="0" w:color="auto"/>
              <w:right w:val="nil"/>
            </w:tcBorders>
            <w:shd w:val="clear" w:color="auto" w:fill="auto"/>
            <w:noWrap/>
            <w:vAlign w:val="center"/>
            <w:hideMark/>
          </w:tcPr>
          <w:p w14:paraId="5293D0B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3F4B31EF"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2AA016F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rs3817963</w:t>
            </w:r>
          </w:p>
        </w:tc>
        <w:tc>
          <w:tcPr>
            <w:tcW w:w="432" w:type="pct"/>
            <w:tcBorders>
              <w:top w:val="nil"/>
              <w:left w:val="nil"/>
              <w:bottom w:val="single" w:sz="4" w:space="0" w:color="auto"/>
              <w:right w:val="nil"/>
            </w:tcBorders>
            <w:shd w:val="clear" w:color="auto" w:fill="auto"/>
            <w:noWrap/>
            <w:vAlign w:val="center"/>
            <w:hideMark/>
          </w:tcPr>
          <w:p w14:paraId="5A9D78D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w:t>
            </w:r>
          </w:p>
        </w:tc>
        <w:tc>
          <w:tcPr>
            <w:tcW w:w="324" w:type="pct"/>
            <w:tcBorders>
              <w:top w:val="nil"/>
              <w:left w:val="nil"/>
              <w:bottom w:val="single" w:sz="4" w:space="0" w:color="auto"/>
              <w:right w:val="nil"/>
            </w:tcBorders>
            <w:shd w:val="clear" w:color="auto" w:fill="auto"/>
            <w:noWrap/>
            <w:vAlign w:val="center"/>
            <w:hideMark/>
          </w:tcPr>
          <w:p w14:paraId="6630AC2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6p22.1</w:t>
            </w:r>
          </w:p>
        </w:tc>
        <w:tc>
          <w:tcPr>
            <w:tcW w:w="374" w:type="pct"/>
            <w:tcBorders>
              <w:top w:val="nil"/>
              <w:left w:val="nil"/>
              <w:bottom w:val="single" w:sz="4" w:space="0" w:color="auto"/>
              <w:right w:val="nil"/>
            </w:tcBorders>
            <w:shd w:val="clear" w:color="auto" w:fill="auto"/>
            <w:noWrap/>
            <w:vAlign w:val="center"/>
            <w:hideMark/>
          </w:tcPr>
          <w:p w14:paraId="7449909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32368087</w:t>
            </w:r>
          </w:p>
        </w:tc>
        <w:tc>
          <w:tcPr>
            <w:tcW w:w="357" w:type="pct"/>
            <w:tcBorders>
              <w:top w:val="nil"/>
              <w:left w:val="nil"/>
              <w:bottom w:val="single" w:sz="4" w:space="0" w:color="auto"/>
              <w:right w:val="nil"/>
            </w:tcBorders>
            <w:shd w:val="clear" w:color="auto" w:fill="auto"/>
            <w:noWrap/>
            <w:vAlign w:val="center"/>
            <w:hideMark/>
          </w:tcPr>
          <w:p w14:paraId="453DAA3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69B77EB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3F84BC3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adenocarcinoma</w:t>
            </w:r>
          </w:p>
        </w:tc>
        <w:tc>
          <w:tcPr>
            <w:tcW w:w="654" w:type="pct"/>
            <w:tcBorders>
              <w:top w:val="nil"/>
              <w:left w:val="nil"/>
              <w:bottom w:val="single" w:sz="4" w:space="0" w:color="auto"/>
              <w:right w:val="nil"/>
            </w:tcBorders>
            <w:shd w:val="clear" w:color="auto" w:fill="auto"/>
            <w:noWrap/>
            <w:vAlign w:val="center"/>
            <w:hideMark/>
          </w:tcPr>
          <w:p w14:paraId="6235A1B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BTNL2, TSBP1-AS1</w:t>
            </w:r>
          </w:p>
        </w:tc>
        <w:tc>
          <w:tcPr>
            <w:tcW w:w="321" w:type="pct"/>
            <w:tcBorders>
              <w:top w:val="nil"/>
              <w:left w:val="nil"/>
              <w:bottom w:val="single" w:sz="4" w:space="0" w:color="auto"/>
              <w:right w:val="nil"/>
            </w:tcBorders>
            <w:shd w:val="clear" w:color="auto" w:fill="auto"/>
            <w:noWrap/>
            <w:vAlign w:val="center"/>
            <w:hideMark/>
          </w:tcPr>
          <w:p w14:paraId="3E89962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1.00E-16</w:t>
            </w:r>
          </w:p>
        </w:tc>
        <w:tc>
          <w:tcPr>
            <w:tcW w:w="226" w:type="pct"/>
            <w:tcBorders>
              <w:top w:val="nil"/>
              <w:left w:val="nil"/>
              <w:bottom w:val="single" w:sz="4" w:space="0" w:color="auto"/>
              <w:right w:val="nil"/>
            </w:tcBorders>
            <w:shd w:val="clear" w:color="auto" w:fill="auto"/>
            <w:noWrap/>
            <w:vAlign w:val="center"/>
            <w:hideMark/>
          </w:tcPr>
          <w:p w14:paraId="3F51A07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1.29</w:t>
            </w:r>
          </w:p>
        </w:tc>
        <w:tc>
          <w:tcPr>
            <w:tcW w:w="557" w:type="pct"/>
            <w:tcBorders>
              <w:top w:val="nil"/>
              <w:left w:val="nil"/>
              <w:bottom w:val="single" w:sz="4" w:space="0" w:color="auto"/>
              <w:right w:val="nil"/>
            </w:tcBorders>
            <w:shd w:val="clear" w:color="auto" w:fill="auto"/>
            <w:noWrap/>
            <w:vAlign w:val="center"/>
            <w:hideMark/>
          </w:tcPr>
          <w:p w14:paraId="39850630" w14:textId="77777777" w:rsidR="00B5784A" w:rsidRPr="00330047" w:rsidRDefault="00B5784A" w:rsidP="00B5784A">
            <w:pPr>
              <w:widowControl/>
              <w:jc w:val="left"/>
              <w:rPr>
                <w:rFonts w:ascii="Times New Roman" w:eastAsia="等线" w:hAnsi="Times New Roman" w:cs="Times New Roman"/>
                <w:color w:val="000000"/>
                <w:kern w:val="0"/>
                <w:sz w:val="18"/>
                <w:szCs w:val="18"/>
              </w:rPr>
            </w:pPr>
            <w:proofErr w:type="spellStart"/>
            <w:r w:rsidRPr="00330047">
              <w:rPr>
                <w:rFonts w:ascii="Times New Roman" w:eastAsia="等线" w:hAnsi="Times New Roman" w:cs="Times New Roman"/>
                <w:color w:val="000000"/>
                <w:kern w:val="0"/>
                <w:sz w:val="18"/>
                <w:szCs w:val="18"/>
              </w:rPr>
              <w:t>Shiraishi</w:t>
            </w:r>
            <w:proofErr w:type="spellEnd"/>
            <w:r w:rsidRPr="00330047">
              <w:rPr>
                <w:rFonts w:ascii="Times New Roman" w:eastAsia="等线" w:hAnsi="Times New Roman" w:cs="Times New Roman"/>
                <w:color w:val="000000"/>
                <w:kern w:val="0"/>
                <w:sz w:val="18"/>
                <w:szCs w:val="18"/>
              </w:rPr>
              <w:t xml:space="preserve"> K, 2012</w:t>
            </w:r>
          </w:p>
        </w:tc>
      </w:tr>
      <w:tr w:rsidR="00AD14E6" w:rsidRPr="00330047" w14:paraId="5224B283"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2C7772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rs1853837</w:t>
            </w:r>
          </w:p>
        </w:tc>
        <w:tc>
          <w:tcPr>
            <w:tcW w:w="432" w:type="pct"/>
            <w:tcBorders>
              <w:top w:val="nil"/>
              <w:left w:val="nil"/>
              <w:bottom w:val="single" w:sz="4" w:space="0" w:color="auto"/>
              <w:right w:val="nil"/>
            </w:tcBorders>
            <w:shd w:val="clear" w:color="auto" w:fill="auto"/>
            <w:noWrap/>
            <w:vAlign w:val="center"/>
            <w:hideMark/>
          </w:tcPr>
          <w:p w14:paraId="7932675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w:t>
            </w:r>
          </w:p>
        </w:tc>
        <w:tc>
          <w:tcPr>
            <w:tcW w:w="324" w:type="pct"/>
            <w:tcBorders>
              <w:top w:val="nil"/>
              <w:left w:val="nil"/>
              <w:bottom w:val="single" w:sz="4" w:space="0" w:color="auto"/>
              <w:right w:val="nil"/>
            </w:tcBorders>
            <w:shd w:val="clear" w:color="auto" w:fill="auto"/>
            <w:noWrap/>
            <w:vAlign w:val="center"/>
            <w:hideMark/>
          </w:tcPr>
          <w:p w14:paraId="1DB31E1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6p21.1</w:t>
            </w:r>
          </w:p>
        </w:tc>
        <w:tc>
          <w:tcPr>
            <w:tcW w:w="374" w:type="pct"/>
            <w:tcBorders>
              <w:top w:val="nil"/>
              <w:left w:val="nil"/>
              <w:bottom w:val="single" w:sz="4" w:space="0" w:color="auto"/>
              <w:right w:val="nil"/>
            </w:tcBorders>
            <w:shd w:val="clear" w:color="auto" w:fill="auto"/>
            <w:noWrap/>
            <w:vAlign w:val="center"/>
            <w:hideMark/>
          </w:tcPr>
          <w:p w14:paraId="7B9730A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41497035</w:t>
            </w:r>
          </w:p>
        </w:tc>
        <w:tc>
          <w:tcPr>
            <w:tcW w:w="357" w:type="pct"/>
            <w:tcBorders>
              <w:top w:val="nil"/>
              <w:left w:val="nil"/>
              <w:bottom w:val="single" w:sz="4" w:space="0" w:color="auto"/>
              <w:right w:val="nil"/>
            </w:tcBorders>
            <w:shd w:val="clear" w:color="auto" w:fill="auto"/>
            <w:noWrap/>
            <w:vAlign w:val="center"/>
            <w:hideMark/>
          </w:tcPr>
          <w:p w14:paraId="723242A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0D3394F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0EE6F6F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4D9E1C4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FOXP4</w:t>
            </w:r>
          </w:p>
        </w:tc>
        <w:tc>
          <w:tcPr>
            <w:tcW w:w="321" w:type="pct"/>
            <w:tcBorders>
              <w:top w:val="nil"/>
              <w:left w:val="nil"/>
              <w:bottom w:val="single" w:sz="4" w:space="0" w:color="auto"/>
              <w:right w:val="nil"/>
            </w:tcBorders>
            <w:shd w:val="clear" w:color="auto" w:fill="auto"/>
            <w:noWrap/>
            <w:vAlign w:val="center"/>
            <w:hideMark/>
          </w:tcPr>
          <w:p w14:paraId="45AFBDD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1.00E-10</w:t>
            </w:r>
          </w:p>
        </w:tc>
        <w:tc>
          <w:tcPr>
            <w:tcW w:w="226" w:type="pct"/>
            <w:tcBorders>
              <w:top w:val="nil"/>
              <w:left w:val="nil"/>
              <w:bottom w:val="single" w:sz="4" w:space="0" w:color="auto"/>
              <w:right w:val="nil"/>
            </w:tcBorders>
            <w:shd w:val="clear" w:color="auto" w:fill="auto"/>
            <w:noWrap/>
            <w:vAlign w:val="center"/>
            <w:hideMark/>
          </w:tcPr>
          <w:p w14:paraId="02139A9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1.12</w:t>
            </w:r>
          </w:p>
        </w:tc>
        <w:tc>
          <w:tcPr>
            <w:tcW w:w="557" w:type="pct"/>
            <w:tcBorders>
              <w:top w:val="nil"/>
              <w:left w:val="nil"/>
              <w:bottom w:val="single" w:sz="4" w:space="0" w:color="auto"/>
              <w:right w:val="nil"/>
            </w:tcBorders>
            <w:shd w:val="clear" w:color="auto" w:fill="auto"/>
            <w:noWrap/>
            <w:vAlign w:val="center"/>
            <w:hideMark/>
          </w:tcPr>
          <w:p w14:paraId="451F058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6F3430D3"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4E1369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rs5879422</w:t>
            </w:r>
          </w:p>
        </w:tc>
        <w:tc>
          <w:tcPr>
            <w:tcW w:w="432" w:type="pct"/>
            <w:tcBorders>
              <w:top w:val="nil"/>
              <w:left w:val="nil"/>
              <w:bottom w:val="single" w:sz="4" w:space="0" w:color="auto"/>
              <w:right w:val="nil"/>
            </w:tcBorders>
            <w:shd w:val="clear" w:color="auto" w:fill="auto"/>
            <w:noWrap/>
            <w:vAlign w:val="center"/>
            <w:hideMark/>
          </w:tcPr>
          <w:p w14:paraId="2EF8010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w:t>
            </w:r>
          </w:p>
        </w:tc>
        <w:tc>
          <w:tcPr>
            <w:tcW w:w="324" w:type="pct"/>
            <w:tcBorders>
              <w:top w:val="nil"/>
              <w:left w:val="nil"/>
              <w:bottom w:val="single" w:sz="4" w:space="0" w:color="auto"/>
              <w:right w:val="nil"/>
            </w:tcBorders>
            <w:shd w:val="clear" w:color="auto" w:fill="auto"/>
            <w:noWrap/>
            <w:vAlign w:val="center"/>
            <w:hideMark/>
          </w:tcPr>
          <w:p w14:paraId="7B4BDF3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6q22.1</w:t>
            </w:r>
          </w:p>
        </w:tc>
        <w:tc>
          <w:tcPr>
            <w:tcW w:w="374" w:type="pct"/>
            <w:tcBorders>
              <w:top w:val="nil"/>
              <w:left w:val="nil"/>
              <w:bottom w:val="single" w:sz="4" w:space="0" w:color="auto"/>
              <w:right w:val="nil"/>
            </w:tcBorders>
            <w:shd w:val="clear" w:color="auto" w:fill="auto"/>
            <w:noWrap/>
            <w:vAlign w:val="center"/>
            <w:hideMark/>
          </w:tcPr>
          <w:p w14:paraId="28BEA52F"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117784658</w:t>
            </w:r>
          </w:p>
        </w:tc>
        <w:tc>
          <w:tcPr>
            <w:tcW w:w="357" w:type="pct"/>
            <w:tcBorders>
              <w:top w:val="nil"/>
              <w:left w:val="nil"/>
              <w:bottom w:val="single" w:sz="4" w:space="0" w:color="auto"/>
              <w:right w:val="nil"/>
            </w:tcBorders>
            <w:shd w:val="clear" w:color="auto" w:fill="auto"/>
            <w:noWrap/>
            <w:vAlign w:val="center"/>
            <w:hideMark/>
          </w:tcPr>
          <w:p w14:paraId="34D3C71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3B891D4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TTG</w:t>
            </w:r>
          </w:p>
        </w:tc>
        <w:tc>
          <w:tcPr>
            <w:tcW w:w="896" w:type="pct"/>
            <w:tcBorders>
              <w:top w:val="nil"/>
              <w:left w:val="nil"/>
              <w:bottom w:val="single" w:sz="4" w:space="0" w:color="auto"/>
              <w:right w:val="nil"/>
            </w:tcBorders>
            <w:shd w:val="clear" w:color="auto" w:fill="auto"/>
            <w:noWrap/>
            <w:vAlign w:val="center"/>
            <w:hideMark/>
          </w:tcPr>
          <w:p w14:paraId="16355D4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1847310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DCBLD1</w:t>
            </w:r>
          </w:p>
        </w:tc>
        <w:tc>
          <w:tcPr>
            <w:tcW w:w="321" w:type="pct"/>
            <w:tcBorders>
              <w:top w:val="nil"/>
              <w:left w:val="nil"/>
              <w:bottom w:val="single" w:sz="4" w:space="0" w:color="auto"/>
              <w:right w:val="nil"/>
            </w:tcBorders>
            <w:shd w:val="clear" w:color="auto" w:fill="auto"/>
            <w:noWrap/>
            <w:vAlign w:val="center"/>
            <w:hideMark/>
          </w:tcPr>
          <w:p w14:paraId="7E3085A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4.00E-09</w:t>
            </w:r>
          </w:p>
        </w:tc>
        <w:tc>
          <w:tcPr>
            <w:tcW w:w="226" w:type="pct"/>
            <w:tcBorders>
              <w:top w:val="nil"/>
              <w:left w:val="nil"/>
              <w:bottom w:val="single" w:sz="4" w:space="0" w:color="auto"/>
              <w:right w:val="nil"/>
            </w:tcBorders>
            <w:shd w:val="clear" w:color="auto" w:fill="auto"/>
            <w:noWrap/>
            <w:vAlign w:val="center"/>
            <w:hideMark/>
          </w:tcPr>
          <w:p w14:paraId="2685172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1.08</w:t>
            </w:r>
          </w:p>
        </w:tc>
        <w:tc>
          <w:tcPr>
            <w:tcW w:w="557" w:type="pct"/>
            <w:tcBorders>
              <w:top w:val="nil"/>
              <w:left w:val="nil"/>
              <w:bottom w:val="single" w:sz="4" w:space="0" w:color="auto"/>
              <w:right w:val="nil"/>
            </w:tcBorders>
            <w:shd w:val="clear" w:color="auto" w:fill="auto"/>
            <w:noWrap/>
            <w:vAlign w:val="center"/>
            <w:hideMark/>
          </w:tcPr>
          <w:p w14:paraId="5AD66D8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603DE899"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042009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rs6920364</w:t>
            </w:r>
          </w:p>
        </w:tc>
        <w:tc>
          <w:tcPr>
            <w:tcW w:w="432" w:type="pct"/>
            <w:tcBorders>
              <w:top w:val="nil"/>
              <w:left w:val="nil"/>
              <w:bottom w:val="single" w:sz="4" w:space="0" w:color="auto"/>
              <w:right w:val="nil"/>
            </w:tcBorders>
            <w:shd w:val="clear" w:color="auto" w:fill="auto"/>
            <w:noWrap/>
            <w:vAlign w:val="center"/>
            <w:hideMark/>
          </w:tcPr>
          <w:p w14:paraId="3F1E91E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w:t>
            </w:r>
          </w:p>
        </w:tc>
        <w:tc>
          <w:tcPr>
            <w:tcW w:w="324" w:type="pct"/>
            <w:tcBorders>
              <w:top w:val="nil"/>
              <w:left w:val="nil"/>
              <w:bottom w:val="single" w:sz="4" w:space="0" w:color="auto"/>
              <w:right w:val="nil"/>
            </w:tcBorders>
            <w:shd w:val="clear" w:color="auto" w:fill="auto"/>
            <w:noWrap/>
            <w:vAlign w:val="center"/>
            <w:hideMark/>
          </w:tcPr>
          <w:p w14:paraId="12CF2E7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6q27</w:t>
            </w:r>
          </w:p>
        </w:tc>
        <w:tc>
          <w:tcPr>
            <w:tcW w:w="374" w:type="pct"/>
            <w:tcBorders>
              <w:top w:val="nil"/>
              <w:left w:val="nil"/>
              <w:bottom w:val="single" w:sz="4" w:space="0" w:color="auto"/>
              <w:right w:val="nil"/>
            </w:tcBorders>
            <w:shd w:val="clear" w:color="auto" w:fill="auto"/>
            <w:noWrap/>
            <w:vAlign w:val="center"/>
            <w:hideMark/>
          </w:tcPr>
          <w:p w14:paraId="3136813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167376466</w:t>
            </w:r>
          </w:p>
        </w:tc>
        <w:tc>
          <w:tcPr>
            <w:tcW w:w="357" w:type="pct"/>
            <w:tcBorders>
              <w:top w:val="nil"/>
              <w:left w:val="nil"/>
              <w:bottom w:val="single" w:sz="4" w:space="0" w:color="auto"/>
              <w:right w:val="nil"/>
            </w:tcBorders>
            <w:shd w:val="clear" w:color="auto" w:fill="auto"/>
            <w:noWrap/>
            <w:vAlign w:val="center"/>
            <w:hideMark/>
          </w:tcPr>
          <w:p w14:paraId="1309049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5C01B8E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491F113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47E3632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RNASET2, MIR3939</w:t>
            </w:r>
          </w:p>
        </w:tc>
        <w:tc>
          <w:tcPr>
            <w:tcW w:w="321" w:type="pct"/>
            <w:tcBorders>
              <w:top w:val="nil"/>
              <w:left w:val="nil"/>
              <w:bottom w:val="single" w:sz="4" w:space="0" w:color="auto"/>
              <w:right w:val="nil"/>
            </w:tcBorders>
            <w:shd w:val="clear" w:color="auto" w:fill="auto"/>
            <w:noWrap/>
            <w:vAlign w:val="center"/>
            <w:hideMark/>
          </w:tcPr>
          <w:p w14:paraId="795F037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1.00E-08</w:t>
            </w:r>
          </w:p>
        </w:tc>
        <w:tc>
          <w:tcPr>
            <w:tcW w:w="226" w:type="pct"/>
            <w:tcBorders>
              <w:top w:val="nil"/>
              <w:left w:val="nil"/>
              <w:bottom w:val="single" w:sz="4" w:space="0" w:color="auto"/>
              <w:right w:val="nil"/>
            </w:tcBorders>
            <w:shd w:val="clear" w:color="auto" w:fill="auto"/>
            <w:noWrap/>
            <w:vAlign w:val="center"/>
            <w:hideMark/>
          </w:tcPr>
          <w:p w14:paraId="4D15C114"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1.07</w:t>
            </w:r>
          </w:p>
        </w:tc>
        <w:tc>
          <w:tcPr>
            <w:tcW w:w="557" w:type="pct"/>
            <w:tcBorders>
              <w:top w:val="nil"/>
              <w:left w:val="nil"/>
              <w:bottom w:val="single" w:sz="4" w:space="0" w:color="auto"/>
              <w:right w:val="nil"/>
            </w:tcBorders>
            <w:shd w:val="clear" w:color="auto" w:fill="auto"/>
            <w:noWrap/>
            <w:vAlign w:val="center"/>
            <w:hideMark/>
          </w:tcPr>
          <w:p w14:paraId="569D010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173CDF75"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2111B1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rs11780471</w:t>
            </w:r>
          </w:p>
        </w:tc>
        <w:tc>
          <w:tcPr>
            <w:tcW w:w="432" w:type="pct"/>
            <w:tcBorders>
              <w:top w:val="nil"/>
              <w:left w:val="nil"/>
              <w:bottom w:val="single" w:sz="4" w:space="0" w:color="auto"/>
              <w:right w:val="nil"/>
            </w:tcBorders>
            <w:shd w:val="clear" w:color="auto" w:fill="auto"/>
            <w:noWrap/>
            <w:vAlign w:val="center"/>
            <w:hideMark/>
          </w:tcPr>
          <w:p w14:paraId="2549DFB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w:t>
            </w:r>
          </w:p>
        </w:tc>
        <w:tc>
          <w:tcPr>
            <w:tcW w:w="324" w:type="pct"/>
            <w:tcBorders>
              <w:top w:val="nil"/>
              <w:left w:val="nil"/>
              <w:bottom w:val="single" w:sz="4" w:space="0" w:color="auto"/>
              <w:right w:val="nil"/>
            </w:tcBorders>
            <w:shd w:val="clear" w:color="auto" w:fill="auto"/>
            <w:noWrap/>
            <w:vAlign w:val="center"/>
            <w:hideMark/>
          </w:tcPr>
          <w:p w14:paraId="1E18EB9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8p21.2</w:t>
            </w:r>
          </w:p>
        </w:tc>
        <w:tc>
          <w:tcPr>
            <w:tcW w:w="374" w:type="pct"/>
            <w:tcBorders>
              <w:top w:val="nil"/>
              <w:left w:val="nil"/>
              <w:bottom w:val="single" w:sz="4" w:space="0" w:color="auto"/>
              <w:right w:val="nil"/>
            </w:tcBorders>
            <w:shd w:val="clear" w:color="auto" w:fill="auto"/>
            <w:noWrap/>
            <w:vAlign w:val="center"/>
            <w:hideMark/>
          </w:tcPr>
          <w:p w14:paraId="3D13C85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27344719</w:t>
            </w:r>
          </w:p>
        </w:tc>
        <w:tc>
          <w:tcPr>
            <w:tcW w:w="357" w:type="pct"/>
            <w:tcBorders>
              <w:top w:val="nil"/>
              <w:left w:val="nil"/>
              <w:bottom w:val="single" w:sz="4" w:space="0" w:color="auto"/>
              <w:right w:val="nil"/>
            </w:tcBorders>
            <w:shd w:val="clear" w:color="auto" w:fill="auto"/>
            <w:noWrap/>
            <w:vAlign w:val="center"/>
            <w:hideMark/>
          </w:tcPr>
          <w:p w14:paraId="3AF9976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1433516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0FC661E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48A6254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CHRNA2, EPHX2</w:t>
            </w:r>
          </w:p>
        </w:tc>
        <w:tc>
          <w:tcPr>
            <w:tcW w:w="321" w:type="pct"/>
            <w:tcBorders>
              <w:top w:val="nil"/>
              <w:left w:val="nil"/>
              <w:bottom w:val="single" w:sz="4" w:space="0" w:color="auto"/>
              <w:right w:val="nil"/>
            </w:tcBorders>
            <w:shd w:val="clear" w:color="auto" w:fill="auto"/>
            <w:noWrap/>
            <w:vAlign w:val="center"/>
            <w:hideMark/>
          </w:tcPr>
          <w:p w14:paraId="28F09FCF"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2.00E-08</w:t>
            </w:r>
          </w:p>
        </w:tc>
        <w:tc>
          <w:tcPr>
            <w:tcW w:w="226" w:type="pct"/>
            <w:tcBorders>
              <w:top w:val="nil"/>
              <w:left w:val="nil"/>
              <w:bottom w:val="single" w:sz="4" w:space="0" w:color="auto"/>
              <w:right w:val="nil"/>
            </w:tcBorders>
            <w:shd w:val="clear" w:color="auto" w:fill="auto"/>
            <w:noWrap/>
            <w:vAlign w:val="center"/>
            <w:hideMark/>
          </w:tcPr>
          <w:p w14:paraId="322F969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1.152</w:t>
            </w:r>
          </w:p>
        </w:tc>
        <w:tc>
          <w:tcPr>
            <w:tcW w:w="557" w:type="pct"/>
            <w:tcBorders>
              <w:top w:val="nil"/>
              <w:left w:val="nil"/>
              <w:bottom w:val="single" w:sz="4" w:space="0" w:color="auto"/>
              <w:right w:val="nil"/>
            </w:tcBorders>
            <w:shd w:val="clear" w:color="auto" w:fill="auto"/>
            <w:noWrap/>
            <w:vAlign w:val="center"/>
            <w:hideMark/>
          </w:tcPr>
          <w:p w14:paraId="66B05F1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2BDF6D70"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155546C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rs4236709</w:t>
            </w:r>
          </w:p>
        </w:tc>
        <w:tc>
          <w:tcPr>
            <w:tcW w:w="432" w:type="pct"/>
            <w:tcBorders>
              <w:top w:val="nil"/>
              <w:left w:val="nil"/>
              <w:bottom w:val="single" w:sz="4" w:space="0" w:color="auto"/>
              <w:right w:val="nil"/>
            </w:tcBorders>
            <w:shd w:val="clear" w:color="auto" w:fill="auto"/>
            <w:noWrap/>
            <w:vAlign w:val="center"/>
            <w:hideMark/>
          </w:tcPr>
          <w:p w14:paraId="0388E76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w:t>
            </w:r>
          </w:p>
        </w:tc>
        <w:tc>
          <w:tcPr>
            <w:tcW w:w="324" w:type="pct"/>
            <w:tcBorders>
              <w:top w:val="nil"/>
              <w:left w:val="nil"/>
              <w:bottom w:val="single" w:sz="4" w:space="0" w:color="auto"/>
              <w:right w:val="nil"/>
            </w:tcBorders>
            <w:shd w:val="clear" w:color="auto" w:fill="auto"/>
            <w:noWrap/>
            <w:vAlign w:val="center"/>
            <w:hideMark/>
          </w:tcPr>
          <w:p w14:paraId="3622539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8p12</w:t>
            </w:r>
          </w:p>
        </w:tc>
        <w:tc>
          <w:tcPr>
            <w:tcW w:w="374" w:type="pct"/>
            <w:tcBorders>
              <w:top w:val="nil"/>
              <w:left w:val="nil"/>
              <w:bottom w:val="single" w:sz="4" w:space="0" w:color="auto"/>
              <w:right w:val="nil"/>
            </w:tcBorders>
            <w:shd w:val="clear" w:color="auto" w:fill="auto"/>
            <w:noWrap/>
            <w:vAlign w:val="center"/>
            <w:hideMark/>
          </w:tcPr>
          <w:p w14:paraId="5DED239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32410110</w:t>
            </w:r>
          </w:p>
        </w:tc>
        <w:tc>
          <w:tcPr>
            <w:tcW w:w="357" w:type="pct"/>
            <w:tcBorders>
              <w:top w:val="nil"/>
              <w:left w:val="nil"/>
              <w:bottom w:val="single" w:sz="4" w:space="0" w:color="auto"/>
              <w:right w:val="nil"/>
            </w:tcBorders>
            <w:shd w:val="clear" w:color="auto" w:fill="auto"/>
            <w:noWrap/>
            <w:vAlign w:val="center"/>
            <w:hideMark/>
          </w:tcPr>
          <w:p w14:paraId="6D7B34F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2AACC5A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41272EF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1741CCB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NRG1</w:t>
            </w:r>
          </w:p>
        </w:tc>
        <w:tc>
          <w:tcPr>
            <w:tcW w:w="321" w:type="pct"/>
            <w:tcBorders>
              <w:top w:val="nil"/>
              <w:left w:val="nil"/>
              <w:bottom w:val="single" w:sz="4" w:space="0" w:color="auto"/>
              <w:right w:val="nil"/>
            </w:tcBorders>
            <w:shd w:val="clear" w:color="auto" w:fill="auto"/>
            <w:noWrap/>
            <w:vAlign w:val="center"/>
            <w:hideMark/>
          </w:tcPr>
          <w:p w14:paraId="5258570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1.00E-12</w:t>
            </w:r>
          </w:p>
        </w:tc>
        <w:tc>
          <w:tcPr>
            <w:tcW w:w="226" w:type="pct"/>
            <w:tcBorders>
              <w:top w:val="nil"/>
              <w:left w:val="nil"/>
              <w:bottom w:val="single" w:sz="4" w:space="0" w:color="auto"/>
              <w:right w:val="nil"/>
            </w:tcBorders>
            <w:shd w:val="clear" w:color="auto" w:fill="auto"/>
            <w:noWrap/>
            <w:vAlign w:val="center"/>
            <w:hideMark/>
          </w:tcPr>
          <w:p w14:paraId="220FCF1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1.12</w:t>
            </w:r>
          </w:p>
        </w:tc>
        <w:tc>
          <w:tcPr>
            <w:tcW w:w="557" w:type="pct"/>
            <w:tcBorders>
              <w:top w:val="nil"/>
              <w:left w:val="nil"/>
              <w:bottom w:val="single" w:sz="4" w:space="0" w:color="auto"/>
              <w:right w:val="nil"/>
            </w:tcBorders>
            <w:shd w:val="clear" w:color="auto" w:fill="auto"/>
            <w:noWrap/>
            <w:vAlign w:val="center"/>
            <w:hideMark/>
          </w:tcPr>
          <w:p w14:paraId="5388382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1F51AC77"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357634C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rs10429489</w:t>
            </w:r>
          </w:p>
        </w:tc>
        <w:tc>
          <w:tcPr>
            <w:tcW w:w="432" w:type="pct"/>
            <w:tcBorders>
              <w:top w:val="nil"/>
              <w:left w:val="nil"/>
              <w:bottom w:val="single" w:sz="4" w:space="0" w:color="auto"/>
              <w:right w:val="nil"/>
            </w:tcBorders>
            <w:shd w:val="clear" w:color="auto" w:fill="auto"/>
            <w:noWrap/>
            <w:vAlign w:val="center"/>
            <w:hideMark/>
          </w:tcPr>
          <w:p w14:paraId="12D3C75B"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w:t>
            </w:r>
          </w:p>
        </w:tc>
        <w:tc>
          <w:tcPr>
            <w:tcW w:w="324" w:type="pct"/>
            <w:tcBorders>
              <w:top w:val="nil"/>
              <w:left w:val="nil"/>
              <w:bottom w:val="single" w:sz="4" w:space="0" w:color="auto"/>
              <w:right w:val="nil"/>
            </w:tcBorders>
            <w:shd w:val="clear" w:color="auto" w:fill="auto"/>
            <w:noWrap/>
            <w:vAlign w:val="center"/>
            <w:hideMark/>
          </w:tcPr>
          <w:p w14:paraId="6193BAB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9p21.3</w:t>
            </w:r>
          </w:p>
        </w:tc>
        <w:tc>
          <w:tcPr>
            <w:tcW w:w="374" w:type="pct"/>
            <w:tcBorders>
              <w:top w:val="nil"/>
              <w:left w:val="nil"/>
              <w:bottom w:val="single" w:sz="4" w:space="0" w:color="auto"/>
              <w:right w:val="nil"/>
            </w:tcBorders>
            <w:shd w:val="clear" w:color="auto" w:fill="auto"/>
            <w:noWrap/>
            <w:vAlign w:val="center"/>
            <w:hideMark/>
          </w:tcPr>
          <w:p w14:paraId="7B6EAAF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21787521</w:t>
            </w:r>
          </w:p>
        </w:tc>
        <w:tc>
          <w:tcPr>
            <w:tcW w:w="357" w:type="pct"/>
            <w:tcBorders>
              <w:top w:val="nil"/>
              <w:left w:val="nil"/>
              <w:bottom w:val="single" w:sz="4" w:space="0" w:color="auto"/>
              <w:right w:val="nil"/>
            </w:tcBorders>
            <w:shd w:val="clear" w:color="auto" w:fill="auto"/>
            <w:noWrap/>
            <w:vAlign w:val="center"/>
            <w:hideMark/>
          </w:tcPr>
          <w:p w14:paraId="5FA281B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7856AF7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3096DA6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2645574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CDKN2A</w:t>
            </w:r>
          </w:p>
        </w:tc>
        <w:tc>
          <w:tcPr>
            <w:tcW w:w="321" w:type="pct"/>
            <w:tcBorders>
              <w:top w:val="nil"/>
              <w:left w:val="nil"/>
              <w:bottom w:val="single" w:sz="4" w:space="0" w:color="auto"/>
              <w:right w:val="nil"/>
            </w:tcBorders>
            <w:shd w:val="clear" w:color="auto" w:fill="auto"/>
            <w:noWrap/>
            <w:vAlign w:val="center"/>
            <w:hideMark/>
          </w:tcPr>
          <w:p w14:paraId="4D32A2B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7.00E-10</w:t>
            </w:r>
          </w:p>
        </w:tc>
        <w:tc>
          <w:tcPr>
            <w:tcW w:w="226" w:type="pct"/>
            <w:tcBorders>
              <w:top w:val="nil"/>
              <w:left w:val="nil"/>
              <w:bottom w:val="single" w:sz="4" w:space="0" w:color="auto"/>
              <w:right w:val="nil"/>
            </w:tcBorders>
            <w:shd w:val="clear" w:color="auto" w:fill="auto"/>
            <w:noWrap/>
            <w:vAlign w:val="center"/>
            <w:hideMark/>
          </w:tcPr>
          <w:p w14:paraId="2A99822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1.11</w:t>
            </w:r>
          </w:p>
        </w:tc>
        <w:tc>
          <w:tcPr>
            <w:tcW w:w="557" w:type="pct"/>
            <w:tcBorders>
              <w:top w:val="nil"/>
              <w:left w:val="nil"/>
              <w:bottom w:val="single" w:sz="4" w:space="0" w:color="auto"/>
              <w:right w:val="nil"/>
            </w:tcBorders>
            <w:shd w:val="clear" w:color="auto" w:fill="auto"/>
            <w:noWrap/>
            <w:vAlign w:val="center"/>
            <w:hideMark/>
          </w:tcPr>
          <w:p w14:paraId="5E23D28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74B89494"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1B52160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rs62560775</w:t>
            </w:r>
          </w:p>
        </w:tc>
        <w:tc>
          <w:tcPr>
            <w:tcW w:w="432" w:type="pct"/>
            <w:tcBorders>
              <w:top w:val="nil"/>
              <w:left w:val="nil"/>
              <w:bottom w:val="single" w:sz="4" w:space="0" w:color="auto"/>
              <w:right w:val="nil"/>
            </w:tcBorders>
            <w:shd w:val="clear" w:color="auto" w:fill="auto"/>
            <w:noWrap/>
            <w:vAlign w:val="center"/>
            <w:hideMark/>
          </w:tcPr>
          <w:p w14:paraId="3723678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w:t>
            </w:r>
          </w:p>
        </w:tc>
        <w:tc>
          <w:tcPr>
            <w:tcW w:w="324" w:type="pct"/>
            <w:tcBorders>
              <w:top w:val="nil"/>
              <w:left w:val="nil"/>
              <w:bottom w:val="single" w:sz="4" w:space="0" w:color="auto"/>
              <w:right w:val="nil"/>
            </w:tcBorders>
            <w:shd w:val="clear" w:color="auto" w:fill="auto"/>
            <w:noWrap/>
            <w:vAlign w:val="center"/>
            <w:hideMark/>
          </w:tcPr>
          <w:p w14:paraId="64486CB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9p21.3</w:t>
            </w:r>
          </w:p>
        </w:tc>
        <w:tc>
          <w:tcPr>
            <w:tcW w:w="374" w:type="pct"/>
            <w:tcBorders>
              <w:top w:val="nil"/>
              <w:left w:val="nil"/>
              <w:bottom w:val="single" w:sz="4" w:space="0" w:color="auto"/>
              <w:right w:val="nil"/>
            </w:tcBorders>
            <w:shd w:val="clear" w:color="auto" w:fill="auto"/>
            <w:noWrap/>
            <w:vAlign w:val="center"/>
            <w:hideMark/>
          </w:tcPr>
          <w:p w14:paraId="498019F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22052068</w:t>
            </w:r>
          </w:p>
        </w:tc>
        <w:tc>
          <w:tcPr>
            <w:tcW w:w="357" w:type="pct"/>
            <w:tcBorders>
              <w:top w:val="nil"/>
              <w:left w:val="nil"/>
              <w:bottom w:val="single" w:sz="4" w:space="0" w:color="auto"/>
              <w:right w:val="nil"/>
            </w:tcBorders>
            <w:shd w:val="clear" w:color="auto" w:fill="auto"/>
            <w:noWrap/>
            <w:vAlign w:val="center"/>
            <w:hideMark/>
          </w:tcPr>
          <w:p w14:paraId="52714FB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600B9BF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386AF19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79C3747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CDKN2B-AS1</w:t>
            </w:r>
          </w:p>
        </w:tc>
        <w:tc>
          <w:tcPr>
            <w:tcW w:w="321" w:type="pct"/>
            <w:tcBorders>
              <w:top w:val="nil"/>
              <w:left w:val="nil"/>
              <w:bottom w:val="single" w:sz="4" w:space="0" w:color="auto"/>
              <w:right w:val="nil"/>
            </w:tcBorders>
            <w:shd w:val="clear" w:color="auto" w:fill="auto"/>
            <w:noWrap/>
            <w:vAlign w:val="center"/>
            <w:hideMark/>
          </w:tcPr>
          <w:p w14:paraId="5A58CD8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6.00E-07</w:t>
            </w:r>
          </w:p>
        </w:tc>
        <w:tc>
          <w:tcPr>
            <w:tcW w:w="226" w:type="pct"/>
            <w:tcBorders>
              <w:top w:val="nil"/>
              <w:left w:val="nil"/>
              <w:bottom w:val="single" w:sz="4" w:space="0" w:color="auto"/>
              <w:right w:val="nil"/>
            </w:tcBorders>
            <w:shd w:val="clear" w:color="auto" w:fill="auto"/>
            <w:noWrap/>
            <w:vAlign w:val="center"/>
            <w:hideMark/>
          </w:tcPr>
          <w:p w14:paraId="1BD29B0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1.106</w:t>
            </w:r>
          </w:p>
        </w:tc>
        <w:tc>
          <w:tcPr>
            <w:tcW w:w="557" w:type="pct"/>
            <w:tcBorders>
              <w:top w:val="nil"/>
              <w:left w:val="nil"/>
              <w:bottom w:val="single" w:sz="4" w:space="0" w:color="auto"/>
              <w:right w:val="nil"/>
            </w:tcBorders>
            <w:shd w:val="clear" w:color="auto" w:fill="auto"/>
            <w:noWrap/>
            <w:vAlign w:val="center"/>
            <w:hideMark/>
          </w:tcPr>
          <w:p w14:paraId="7992183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6680A73C"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828E96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rs1333040</w:t>
            </w:r>
          </w:p>
        </w:tc>
        <w:tc>
          <w:tcPr>
            <w:tcW w:w="432" w:type="pct"/>
            <w:tcBorders>
              <w:top w:val="nil"/>
              <w:left w:val="nil"/>
              <w:bottom w:val="single" w:sz="4" w:space="0" w:color="auto"/>
              <w:right w:val="nil"/>
            </w:tcBorders>
            <w:shd w:val="clear" w:color="auto" w:fill="auto"/>
            <w:noWrap/>
            <w:vAlign w:val="center"/>
            <w:hideMark/>
          </w:tcPr>
          <w:p w14:paraId="048FD79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w:t>
            </w:r>
          </w:p>
        </w:tc>
        <w:tc>
          <w:tcPr>
            <w:tcW w:w="324" w:type="pct"/>
            <w:tcBorders>
              <w:top w:val="nil"/>
              <w:left w:val="nil"/>
              <w:bottom w:val="single" w:sz="4" w:space="0" w:color="auto"/>
              <w:right w:val="nil"/>
            </w:tcBorders>
            <w:shd w:val="clear" w:color="auto" w:fill="auto"/>
            <w:noWrap/>
            <w:vAlign w:val="center"/>
            <w:hideMark/>
          </w:tcPr>
          <w:p w14:paraId="1D4E58E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9p21.3</w:t>
            </w:r>
          </w:p>
        </w:tc>
        <w:tc>
          <w:tcPr>
            <w:tcW w:w="374" w:type="pct"/>
            <w:tcBorders>
              <w:top w:val="nil"/>
              <w:left w:val="nil"/>
              <w:bottom w:val="single" w:sz="4" w:space="0" w:color="auto"/>
              <w:right w:val="nil"/>
            </w:tcBorders>
            <w:shd w:val="clear" w:color="auto" w:fill="auto"/>
            <w:noWrap/>
            <w:vAlign w:val="center"/>
            <w:hideMark/>
          </w:tcPr>
          <w:p w14:paraId="61B6683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22083404</w:t>
            </w:r>
          </w:p>
        </w:tc>
        <w:tc>
          <w:tcPr>
            <w:tcW w:w="357" w:type="pct"/>
            <w:tcBorders>
              <w:top w:val="nil"/>
              <w:left w:val="nil"/>
              <w:bottom w:val="single" w:sz="4" w:space="0" w:color="auto"/>
              <w:right w:val="nil"/>
            </w:tcBorders>
            <w:shd w:val="clear" w:color="auto" w:fill="auto"/>
            <w:noWrap/>
            <w:vAlign w:val="center"/>
            <w:hideMark/>
          </w:tcPr>
          <w:p w14:paraId="2DC90A4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149D23A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6B6CDAC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squamous cell carcinoma</w:t>
            </w:r>
          </w:p>
        </w:tc>
        <w:tc>
          <w:tcPr>
            <w:tcW w:w="654" w:type="pct"/>
            <w:tcBorders>
              <w:top w:val="nil"/>
              <w:left w:val="nil"/>
              <w:bottom w:val="single" w:sz="4" w:space="0" w:color="auto"/>
              <w:right w:val="nil"/>
            </w:tcBorders>
            <w:shd w:val="clear" w:color="auto" w:fill="auto"/>
            <w:noWrap/>
            <w:vAlign w:val="center"/>
            <w:hideMark/>
          </w:tcPr>
          <w:p w14:paraId="4A114DA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CDKN2B-AS1</w:t>
            </w:r>
          </w:p>
        </w:tc>
        <w:tc>
          <w:tcPr>
            <w:tcW w:w="321" w:type="pct"/>
            <w:tcBorders>
              <w:top w:val="nil"/>
              <w:left w:val="nil"/>
              <w:bottom w:val="single" w:sz="4" w:space="0" w:color="auto"/>
              <w:right w:val="nil"/>
            </w:tcBorders>
            <w:shd w:val="clear" w:color="auto" w:fill="auto"/>
            <w:noWrap/>
            <w:vAlign w:val="center"/>
            <w:hideMark/>
          </w:tcPr>
          <w:p w14:paraId="14DD897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7.00E-07</w:t>
            </w:r>
          </w:p>
        </w:tc>
        <w:tc>
          <w:tcPr>
            <w:tcW w:w="226" w:type="pct"/>
            <w:tcBorders>
              <w:top w:val="nil"/>
              <w:left w:val="nil"/>
              <w:bottom w:val="single" w:sz="4" w:space="0" w:color="auto"/>
              <w:right w:val="nil"/>
            </w:tcBorders>
            <w:shd w:val="clear" w:color="auto" w:fill="auto"/>
            <w:noWrap/>
            <w:vAlign w:val="center"/>
            <w:hideMark/>
          </w:tcPr>
          <w:p w14:paraId="11EE723F"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1.098</w:t>
            </w:r>
          </w:p>
        </w:tc>
        <w:tc>
          <w:tcPr>
            <w:tcW w:w="557" w:type="pct"/>
            <w:tcBorders>
              <w:top w:val="nil"/>
              <w:left w:val="nil"/>
              <w:bottom w:val="single" w:sz="4" w:space="0" w:color="auto"/>
              <w:right w:val="nil"/>
            </w:tcBorders>
            <w:shd w:val="clear" w:color="auto" w:fill="auto"/>
            <w:noWrap/>
            <w:vAlign w:val="center"/>
            <w:hideMark/>
          </w:tcPr>
          <w:p w14:paraId="03A1853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0283BFDB"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709C863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rs4573350</w:t>
            </w:r>
          </w:p>
        </w:tc>
        <w:tc>
          <w:tcPr>
            <w:tcW w:w="432" w:type="pct"/>
            <w:tcBorders>
              <w:top w:val="nil"/>
              <w:left w:val="nil"/>
              <w:bottom w:val="single" w:sz="4" w:space="0" w:color="auto"/>
              <w:right w:val="nil"/>
            </w:tcBorders>
            <w:shd w:val="clear" w:color="auto" w:fill="auto"/>
            <w:noWrap/>
            <w:vAlign w:val="center"/>
            <w:hideMark/>
          </w:tcPr>
          <w:p w14:paraId="3FD672A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w:t>
            </w:r>
          </w:p>
        </w:tc>
        <w:tc>
          <w:tcPr>
            <w:tcW w:w="324" w:type="pct"/>
            <w:tcBorders>
              <w:top w:val="nil"/>
              <w:left w:val="nil"/>
              <w:bottom w:val="single" w:sz="4" w:space="0" w:color="auto"/>
              <w:right w:val="nil"/>
            </w:tcBorders>
            <w:shd w:val="clear" w:color="auto" w:fill="auto"/>
            <w:noWrap/>
            <w:vAlign w:val="center"/>
            <w:hideMark/>
          </w:tcPr>
          <w:p w14:paraId="20FA50C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9q33.2</w:t>
            </w:r>
          </w:p>
        </w:tc>
        <w:tc>
          <w:tcPr>
            <w:tcW w:w="374" w:type="pct"/>
            <w:tcBorders>
              <w:top w:val="nil"/>
              <w:left w:val="nil"/>
              <w:bottom w:val="single" w:sz="4" w:space="0" w:color="auto"/>
              <w:right w:val="nil"/>
            </w:tcBorders>
            <w:shd w:val="clear" w:color="auto" w:fill="auto"/>
            <w:noWrap/>
            <w:vAlign w:val="center"/>
            <w:hideMark/>
          </w:tcPr>
          <w:p w14:paraId="3DF8EA4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124955115</w:t>
            </w:r>
          </w:p>
        </w:tc>
        <w:tc>
          <w:tcPr>
            <w:tcW w:w="357" w:type="pct"/>
            <w:tcBorders>
              <w:top w:val="nil"/>
              <w:left w:val="nil"/>
              <w:bottom w:val="single" w:sz="4" w:space="0" w:color="auto"/>
              <w:right w:val="nil"/>
            </w:tcBorders>
            <w:shd w:val="clear" w:color="auto" w:fill="auto"/>
            <w:noWrap/>
            <w:vAlign w:val="center"/>
            <w:hideMark/>
          </w:tcPr>
          <w:p w14:paraId="113FC04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55BFC5D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3914F05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squamous cell carcinoma</w:t>
            </w:r>
          </w:p>
        </w:tc>
        <w:tc>
          <w:tcPr>
            <w:tcW w:w="654" w:type="pct"/>
            <w:tcBorders>
              <w:top w:val="nil"/>
              <w:left w:val="nil"/>
              <w:bottom w:val="single" w:sz="4" w:space="0" w:color="auto"/>
              <w:right w:val="nil"/>
            </w:tcBorders>
            <w:shd w:val="clear" w:color="auto" w:fill="auto"/>
            <w:noWrap/>
            <w:vAlign w:val="center"/>
            <w:hideMark/>
          </w:tcPr>
          <w:p w14:paraId="735423E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DAB2IP</w:t>
            </w:r>
          </w:p>
        </w:tc>
        <w:tc>
          <w:tcPr>
            <w:tcW w:w="321" w:type="pct"/>
            <w:tcBorders>
              <w:top w:val="nil"/>
              <w:left w:val="nil"/>
              <w:bottom w:val="single" w:sz="4" w:space="0" w:color="auto"/>
              <w:right w:val="nil"/>
            </w:tcBorders>
            <w:shd w:val="clear" w:color="auto" w:fill="auto"/>
            <w:noWrap/>
            <w:vAlign w:val="center"/>
            <w:hideMark/>
          </w:tcPr>
          <w:p w14:paraId="7DF20B8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3.00E-09</w:t>
            </w:r>
          </w:p>
        </w:tc>
        <w:tc>
          <w:tcPr>
            <w:tcW w:w="226" w:type="pct"/>
            <w:tcBorders>
              <w:top w:val="nil"/>
              <w:left w:val="nil"/>
              <w:bottom w:val="single" w:sz="4" w:space="0" w:color="auto"/>
              <w:right w:val="nil"/>
            </w:tcBorders>
            <w:shd w:val="clear" w:color="auto" w:fill="auto"/>
            <w:noWrap/>
            <w:vAlign w:val="center"/>
            <w:hideMark/>
          </w:tcPr>
          <w:p w14:paraId="49B1970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w:t>
            </w:r>
          </w:p>
        </w:tc>
        <w:tc>
          <w:tcPr>
            <w:tcW w:w="557" w:type="pct"/>
            <w:tcBorders>
              <w:top w:val="nil"/>
              <w:left w:val="nil"/>
              <w:bottom w:val="single" w:sz="4" w:space="0" w:color="auto"/>
              <w:right w:val="nil"/>
            </w:tcBorders>
            <w:shd w:val="clear" w:color="auto" w:fill="auto"/>
            <w:noWrap/>
            <w:vAlign w:val="center"/>
            <w:hideMark/>
          </w:tcPr>
          <w:p w14:paraId="3CFAF48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20E0AC63"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1363DBC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rs1663689</w:t>
            </w:r>
          </w:p>
        </w:tc>
        <w:tc>
          <w:tcPr>
            <w:tcW w:w="432" w:type="pct"/>
            <w:tcBorders>
              <w:top w:val="nil"/>
              <w:left w:val="nil"/>
              <w:bottom w:val="single" w:sz="4" w:space="0" w:color="auto"/>
              <w:right w:val="nil"/>
            </w:tcBorders>
            <w:shd w:val="clear" w:color="auto" w:fill="auto"/>
            <w:noWrap/>
            <w:vAlign w:val="center"/>
            <w:hideMark/>
          </w:tcPr>
          <w:p w14:paraId="78F2082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w:t>
            </w:r>
          </w:p>
        </w:tc>
        <w:tc>
          <w:tcPr>
            <w:tcW w:w="324" w:type="pct"/>
            <w:tcBorders>
              <w:top w:val="nil"/>
              <w:left w:val="nil"/>
              <w:bottom w:val="single" w:sz="4" w:space="0" w:color="auto"/>
              <w:right w:val="nil"/>
            </w:tcBorders>
            <w:shd w:val="clear" w:color="auto" w:fill="auto"/>
            <w:noWrap/>
            <w:vAlign w:val="center"/>
            <w:hideMark/>
          </w:tcPr>
          <w:p w14:paraId="782FA1D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10p14</w:t>
            </w:r>
          </w:p>
        </w:tc>
        <w:tc>
          <w:tcPr>
            <w:tcW w:w="374" w:type="pct"/>
            <w:tcBorders>
              <w:top w:val="nil"/>
              <w:left w:val="nil"/>
              <w:bottom w:val="single" w:sz="4" w:space="0" w:color="auto"/>
              <w:right w:val="nil"/>
            </w:tcBorders>
            <w:shd w:val="clear" w:color="auto" w:fill="auto"/>
            <w:noWrap/>
            <w:vAlign w:val="center"/>
            <w:hideMark/>
          </w:tcPr>
          <w:p w14:paraId="5661E2D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9025195</w:t>
            </w:r>
          </w:p>
        </w:tc>
        <w:tc>
          <w:tcPr>
            <w:tcW w:w="357" w:type="pct"/>
            <w:tcBorders>
              <w:top w:val="nil"/>
              <w:left w:val="nil"/>
              <w:bottom w:val="single" w:sz="4" w:space="0" w:color="auto"/>
              <w:right w:val="nil"/>
            </w:tcBorders>
            <w:shd w:val="clear" w:color="auto" w:fill="auto"/>
            <w:noWrap/>
            <w:vAlign w:val="center"/>
            <w:hideMark/>
          </w:tcPr>
          <w:p w14:paraId="0447610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416292C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7DA697F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7B20C23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GATA3</w:t>
            </w:r>
          </w:p>
        </w:tc>
        <w:tc>
          <w:tcPr>
            <w:tcW w:w="321" w:type="pct"/>
            <w:tcBorders>
              <w:top w:val="nil"/>
              <w:left w:val="nil"/>
              <w:bottom w:val="single" w:sz="4" w:space="0" w:color="auto"/>
              <w:right w:val="nil"/>
            </w:tcBorders>
            <w:shd w:val="clear" w:color="auto" w:fill="auto"/>
            <w:noWrap/>
            <w:vAlign w:val="center"/>
            <w:hideMark/>
          </w:tcPr>
          <w:p w14:paraId="32C85A0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2.80E-10</w:t>
            </w:r>
          </w:p>
        </w:tc>
        <w:tc>
          <w:tcPr>
            <w:tcW w:w="226" w:type="pct"/>
            <w:tcBorders>
              <w:top w:val="nil"/>
              <w:left w:val="nil"/>
              <w:bottom w:val="single" w:sz="4" w:space="0" w:color="auto"/>
              <w:right w:val="nil"/>
            </w:tcBorders>
            <w:shd w:val="clear" w:color="auto" w:fill="auto"/>
            <w:noWrap/>
            <w:vAlign w:val="center"/>
            <w:hideMark/>
          </w:tcPr>
          <w:p w14:paraId="4B329D7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1.136</w:t>
            </w:r>
          </w:p>
        </w:tc>
        <w:tc>
          <w:tcPr>
            <w:tcW w:w="557" w:type="pct"/>
            <w:tcBorders>
              <w:top w:val="nil"/>
              <w:left w:val="nil"/>
              <w:bottom w:val="single" w:sz="4" w:space="0" w:color="auto"/>
              <w:right w:val="nil"/>
            </w:tcBorders>
            <w:shd w:val="clear" w:color="auto" w:fill="auto"/>
            <w:noWrap/>
            <w:vAlign w:val="center"/>
            <w:hideMark/>
          </w:tcPr>
          <w:p w14:paraId="6FD0307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Dong J, 2012</w:t>
            </w:r>
          </w:p>
        </w:tc>
      </w:tr>
      <w:tr w:rsidR="00AD14E6" w:rsidRPr="00330047" w14:paraId="4927B2F2"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642136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rs12415204</w:t>
            </w:r>
          </w:p>
        </w:tc>
        <w:tc>
          <w:tcPr>
            <w:tcW w:w="432" w:type="pct"/>
            <w:tcBorders>
              <w:top w:val="nil"/>
              <w:left w:val="nil"/>
              <w:bottom w:val="single" w:sz="4" w:space="0" w:color="auto"/>
              <w:right w:val="nil"/>
            </w:tcBorders>
            <w:shd w:val="clear" w:color="auto" w:fill="auto"/>
            <w:noWrap/>
            <w:vAlign w:val="center"/>
            <w:hideMark/>
          </w:tcPr>
          <w:p w14:paraId="0FEE39A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w:t>
            </w:r>
          </w:p>
        </w:tc>
        <w:tc>
          <w:tcPr>
            <w:tcW w:w="324" w:type="pct"/>
            <w:tcBorders>
              <w:top w:val="nil"/>
              <w:left w:val="nil"/>
              <w:bottom w:val="single" w:sz="4" w:space="0" w:color="auto"/>
              <w:right w:val="nil"/>
            </w:tcBorders>
            <w:shd w:val="clear" w:color="auto" w:fill="auto"/>
            <w:noWrap/>
            <w:vAlign w:val="center"/>
            <w:hideMark/>
          </w:tcPr>
          <w:p w14:paraId="41272F4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10q23.33</w:t>
            </w:r>
          </w:p>
        </w:tc>
        <w:tc>
          <w:tcPr>
            <w:tcW w:w="374" w:type="pct"/>
            <w:tcBorders>
              <w:top w:val="nil"/>
              <w:left w:val="nil"/>
              <w:bottom w:val="single" w:sz="4" w:space="0" w:color="auto"/>
              <w:right w:val="nil"/>
            </w:tcBorders>
            <w:shd w:val="clear" w:color="auto" w:fill="auto"/>
            <w:noWrap/>
            <w:vAlign w:val="center"/>
            <w:hideMark/>
          </w:tcPr>
          <w:p w14:paraId="174CE48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95330890</w:t>
            </w:r>
          </w:p>
        </w:tc>
        <w:tc>
          <w:tcPr>
            <w:tcW w:w="357" w:type="pct"/>
            <w:tcBorders>
              <w:top w:val="nil"/>
              <w:left w:val="nil"/>
              <w:bottom w:val="single" w:sz="4" w:space="0" w:color="auto"/>
              <w:right w:val="nil"/>
            </w:tcBorders>
            <w:shd w:val="clear" w:color="auto" w:fill="auto"/>
            <w:noWrap/>
            <w:vAlign w:val="center"/>
            <w:hideMark/>
          </w:tcPr>
          <w:p w14:paraId="7BE7B19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0294973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1979FD0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77EC225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FFAR4 </w:t>
            </w:r>
          </w:p>
        </w:tc>
        <w:tc>
          <w:tcPr>
            <w:tcW w:w="321" w:type="pct"/>
            <w:tcBorders>
              <w:top w:val="nil"/>
              <w:left w:val="nil"/>
              <w:bottom w:val="single" w:sz="4" w:space="0" w:color="auto"/>
              <w:right w:val="nil"/>
            </w:tcBorders>
            <w:shd w:val="clear" w:color="auto" w:fill="auto"/>
            <w:noWrap/>
            <w:vAlign w:val="center"/>
            <w:hideMark/>
          </w:tcPr>
          <w:p w14:paraId="38EF95E4"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1.60E-04</w:t>
            </w:r>
          </w:p>
        </w:tc>
        <w:tc>
          <w:tcPr>
            <w:tcW w:w="226" w:type="pct"/>
            <w:tcBorders>
              <w:top w:val="nil"/>
              <w:left w:val="nil"/>
              <w:bottom w:val="single" w:sz="4" w:space="0" w:color="auto"/>
              <w:right w:val="nil"/>
            </w:tcBorders>
            <w:shd w:val="clear" w:color="auto" w:fill="auto"/>
            <w:noWrap/>
            <w:vAlign w:val="center"/>
            <w:hideMark/>
          </w:tcPr>
          <w:p w14:paraId="5A561D9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1.09</w:t>
            </w:r>
          </w:p>
        </w:tc>
        <w:tc>
          <w:tcPr>
            <w:tcW w:w="557" w:type="pct"/>
            <w:tcBorders>
              <w:top w:val="nil"/>
              <w:left w:val="nil"/>
              <w:bottom w:val="single" w:sz="4" w:space="0" w:color="auto"/>
              <w:right w:val="nil"/>
            </w:tcBorders>
            <w:shd w:val="clear" w:color="auto" w:fill="auto"/>
            <w:noWrap/>
            <w:vAlign w:val="center"/>
            <w:hideMark/>
          </w:tcPr>
          <w:p w14:paraId="34B970C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Poirier JG, 2015</w:t>
            </w:r>
          </w:p>
        </w:tc>
      </w:tr>
      <w:tr w:rsidR="00AD14E6" w:rsidRPr="00330047" w14:paraId="4F27C2EC"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1308BA0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rs11591710</w:t>
            </w:r>
          </w:p>
        </w:tc>
        <w:tc>
          <w:tcPr>
            <w:tcW w:w="432" w:type="pct"/>
            <w:tcBorders>
              <w:top w:val="nil"/>
              <w:left w:val="nil"/>
              <w:bottom w:val="single" w:sz="4" w:space="0" w:color="auto"/>
              <w:right w:val="nil"/>
            </w:tcBorders>
            <w:shd w:val="clear" w:color="auto" w:fill="auto"/>
            <w:noWrap/>
            <w:vAlign w:val="center"/>
            <w:hideMark/>
          </w:tcPr>
          <w:p w14:paraId="50D6007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w:t>
            </w:r>
          </w:p>
        </w:tc>
        <w:tc>
          <w:tcPr>
            <w:tcW w:w="324" w:type="pct"/>
            <w:tcBorders>
              <w:top w:val="nil"/>
              <w:left w:val="nil"/>
              <w:bottom w:val="single" w:sz="4" w:space="0" w:color="auto"/>
              <w:right w:val="nil"/>
            </w:tcBorders>
            <w:shd w:val="clear" w:color="auto" w:fill="auto"/>
            <w:noWrap/>
            <w:vAlign w:val="center"/>
            <w:hideMark/>
          </w:tcPr>
          <w:p w14:paraId="3CDC2E6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10q24.33</w:t>
            </w:r>
          </w:p>
        </w:tc>
        <w:tc>
          <w:tcPr>
            <w:tcW w:w="374" w:type="pct"/>
            <w:tcBorders>
              <w:top w:val="nil"/>
              <w:left w:val="nil"/>
              <w:bottom w:val="single" w:sz="4" w:space="0" w:color="auto"/>
              <w:right w:val="nil"/>
            </w:tcBorders>
            <w:shd w:val="clear" w:color="auto" w:fill="auto"/>
            <w:noWrap/>
            <w:vAlign w:val="center"/>
            <w:hideMark/>
          </w:tcPr>
          <w:p w14:paraId="65ED954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105687632</w:t>
            </w:r>
          </w:p>
        </w:tc>
        <w:tc>
          <w:tcPr>
            <w:tcW w:w="357" w:type="pct"/>
            <w:tcBorders>
              <w:top w:val="nil"/>
              <w:left w:val="nil"/>
              <w:bottom w:val="single" w:sz="4" w:space="0" w:color="auto"/>
              <w:right w:val="nil"/>
            </w:tcBorders>
            <w:shd w:val="clear" w:color="auto" w:fill="auto"/>
            <w:noWrap/>
            <w:vAlign w:val="center"/>
            <w:hideMark/>
          </w:tcPr>
          <w:p w14:paraId="668415B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7442CAC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416AFDD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adenocarcinoma</w:t>
            </w:r>
          </w:p>
        </w:tc>
        <w:tc>
          <w:tcPr>
            <w:tcW w:w="654" w:type="pct"/>
            <w:tcBorders>
              <w:top w:val="nil"/>
              <w:left w:val="nil"/>
              <w:bottom w:val="single" w:sz="4" w:space="0" w:color="auto"/>
              <w:right w:val="nil"/>
            </w:tcBorders>
            <w:shd w:val="clear" w:color="auto" w:fill="auto"/>
            <w:noWrap/>
            <w:vAlign w:val="center"/>
            <w:hideMark/>
          </w:tcPr>
          <w:p w14:paraId="4098827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OBFC1, SLK</w:t>
            </w:r>
          </w:p>
        </w:tc>
        <w:tc>
          <w:tcPr>
            <w:tcW w:w="321" w:type="pct"/>
            <w:tcBorders>
              <w:top w:val="nil"/>
              <w:left w:val="nil"/>
              <w:bottom w:val="single" w:sz="4" w:space="0" w:color="auto"/>
              <w:right w:val="nil"/>
            </w:tcBorders>
            <w:shd w:val="clear" w:color="auto" w:fill="auto"/>
            <w:noWrap/>
            <w:vAlign w:val="center"/>
            <w:hideMark/>
          </w:tcPr>
          <w:p w14:paraId="35D1B78B"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6.00E-11</w:t>
            </w:r>
          </w:p>
        </w:tc>
        <w:tc>
          <w:tcPr>
            <w:tcW w:w="226" w:type="pct"/>
            <w:tcBorders>
              <w:top w:val="nil"/>
              <w:left w:val="nil"/>
              <w:bottom w:val="single" w:sz="4" w:space="0" w:color="auto"/>
              <w:right w:val="nil"/>
            </w:tcBorders>
            <w:shd w:val="clear" w:color="auto" w:fill="auto"/>
            <w:noWrap/>
            <w:vAlign w:val="center"/>
            <w:hideMark/>
          </w:tcPr>
          <w:p w14:paraId="497B1EB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1.162</w:t>
            </w:r>
          </w:p>
        </w:tc>
        <w:tc>
          <w:tcPr>
            <w:tcW w:w="557" w:type="pct"/>
            <w:tcBorders>
              <w:top w:val="nil"/>
              <w:left w:val="nil"/>
              <w:bottom w:val="single" w:sz="4" w:space="0" w:color="auto"/>
              <w:right w:val="nil"/>
            </w:tcBorders>
            <w:shd w:val="clear" w:color="auto" w:fill="auto"/>
            <w:noWrap/>
            <w:vAlign w:val="center"/>
            <w:hideMark/>
          </w:tcPr>
          <w:p w14:paraId="13556C4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3F3D780B"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36DBD7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lastRenderedPageBreak/>
              <w:t>rs12265047</w:t>
            </w:r>
          </w:p>
        </w:tc>
        <w:tc>
          <w:tcPr>
            <w:tcW w:w="432" w:type="pct"/>
            <w:tcBorders>
              <w:top w:val="nil"/>
              <w:left w:val="nil"/>
              <w:bottom w:val="single" w:sz="4" w:space="0" w:color="auto"/>
              <w:right w:val="nil"/>
            </w:tcBorders>
            <w:shd w:val="clear" w:color="auto" w:fill="auto"/>
            <w:noWrap/>
            <w:vAlign w:val="center"/>
            <w:hideMark/>
          </w:tcPr>
          <w:p w14:paraId="640B318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w:t>
            </w:r>
          </w:p>
        </w:tc>
        <w:tc>
          <w:tcPr>
            <w:tcW w:w="324" w:type="pct"/>
            <w:tcBorders>
              <w:top w:val="nil"/>
              <w:left w:val="nil"/>
              <w:bottom w:val="single" w:sz="4" w:space="0" w:color="auto"/>
              <w:right w:val="nil"/>
            </w:tcBorders>
            <w:shd w:val="clear" w:color="auto" w:fill="auto"/>
            <w:noWrap/>
            <w:vAlign w:val="center"/>
            <w:hideMark/>
          </w:tcPr>
          <w:p w14:paraId="1C7744E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10q25.2</w:t>
            </w:r>
          </w:p>
        </w:tc>
        <w:tc>
          <w:tcPr>
            <w:tcW w:w="374" w:type="pct"/>
            <w:tcBorders>
              <w:top w:val="nil"/>
              <w:left w:val="nil"/>
              <w:bottom w:val="single" w:sz="4" w:space="0" w:color="auto"/>
              <w:right w:val="nil"/>
            </w:tcBorders>
            <w:shd w:val="clear" w:color="auto" w:fill="auto"/>
            <w:noWrap/>
            <w:vAlign w:val="center"/>
            <w:hideMark/>
          </w:tcPr>
          <w:p w14:paraId="269B5BB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114487925</w:t>
            </w:r>
          </w:p>
        </w:tc>
        <w:tc>
          <w:tcPr>
            <w:tcW w:w="357" w:type="pct"/>
            <w:tcBorders>
              <w:top w:val="nil"/>
              <w:left w:val="nil"/>
              <w:bottom w:val="single" w:sz="4" w:space="0" w:color="auto"/>
              <w:right w:val="nil"/>
            </w:tcBorders>
            <w:shd w:val="clear" w:color="auto" w:fill="auto"/>
            <w:noWrap/>
            <w:vAlign w:val="center"/>
            <w:hideMark/>
          </w:tcPr>
          <w:p w14:paraId="311A306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54BEDC3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3913282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2EF8823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VTI1A</w:t>
            </w:r>
          </w:p>
        </w:tc>
        <w:tc>
          <w:tcPr>
            <w:tcW w:w="321" w:type="pct"/>
            <w:tcBorders>
              <w:top w:val="nil"/>
              <w:left w:val="nil"/>
              <w:bottom w:val="single" w:sz="4" w:space="0" w:color="auto"/>
              <w:right w:val="nil"/>
            </w:tcBorders>
            <w:shd w:val="clear" w:color="auto" w:fill="auto"/>
            <w:noWrap/>
            <w:vAlign w:val="center"/>
            <w:hideMark/>
          </w:tcPr>
          <w:p w14:paraId="0EA933BB"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8.00E-10</w:t>
            </w:r>
          </w:p>
        </w:tc>
        <w:tc>
          <w:tcPr>
            <w:tcW w:w="226" w:type="pct"/>
            <w:tcBorders>
              <w:top w:val="nil"/>
              <w:left w:val="nil"/>
              <w:bottom w:val="single" w:sz="4" w:space="0" w:color="auto"/>
              <w:right w:val="nil"/>
            </w:tcBorders>
            <w:shd w:val="clear" w:color="auto" w:fill="auto"/>
            <w:noWrap/>
            <w:vAlign w:val="center"/>
            <w:hideMark/>
          </w:tcPr>
          <w:p w14:paraId="0C32510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w:t>
            </w:r>
          </w:p>
        </w:tc>
        <w:tc>
          <w:tcPr>
            <w:tcW w:w="557" w:type="pct"/>
            <w:tcBorders>
              <w:top w:val="nil"/>
              <w:left w:val="nil"/>
              <w:bottom w:val="single" w:sz="4" w:space="0" w:color="auto"/>
              <w:right w:val="nil"/>
            </w:tcBorders>
            <w:shd w:val="clear" w:color="auto" w:fill="auto"/>
            <w:noWrap/>
            <w:vAlign w:val="center"/>
            <w:hideMark/>
          </w:tcPr>
          <w:p w14:paraId="015BF11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2463D177"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343312A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rs55768116</w:t>
            </w:r>
          </w:p>
        </w:tc>
        <w:tc>
          <w:tcPr>
            <w:tcW w:w="432" w:type="pct"/>
            <w:tcBorders>
              <w:top w:val="nil"/>
              <w:left w:val="nil"/>
              <w:bottom w:val="single" w:sz="4" w:space="0" w:color="auto"/>
              <w:right w:val="nil"/>
            </w:tcBorders>
            <w:shd w:val="clear" w:color="auto" w:fill="auto"/>
            <w:noWrap/>
            <w:vAlign w:val="center"/>
            <w:hideMark/>
          </w:tcPr>
          <w:p w14:paraId="265FF2C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w:t>
            </w:r>
          </w:p>
        </w:tc>
        <w:tc>
          <w:tcPr>
            <w:tcW w:w="324" w:type="pct"/>
            <w:tcBorders>
              <w:top w:val="nil"/>
              <w:left w:val="nil"/>
              <w:bottom w:val="single" w:sz="4" w:space="0" w:color="auto"/>
              <w:right w:val="nil"/>
            </w:tcBorders>
            <w:shd w:val="clear" w:color="auto" w:fill="auto"/>
            <w:noWrap/>
            <w:vAlign w:val="center"/>
            <w:hideMark/>
          </w:tcPr>
          <w:p w14:paraId="49F283A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11q23.3</w:t>
            </w:r>
          </w:p>
        </w:tc>
        <w:tc>
          <w:tcPr>
            <w:tcW w:w="374" w:type="pct"/>
            <w:tcBorders>
              <w:top w:val="nil"/>
              <w:left w:val="nil"/>
              <w:bottom w:val="single" w:sz="4" w:space="0" w:color="auto"/>
              <w:right w:val="nil"/>
            </w:tcBorders>
            <w:shd w:val="clear" w:color="auto" w:fill="auto"/>
            <w:noWrap/>
            <w:vAlign w:val="center"/>
            <w:hideMark/>
          </w:tcPr>
          <w:p w14:paraId="77B18E0F"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118108331</w:t>
            </w:r>
          </w:p>
        </w:tc>
        <w:tc>
          <w:tcPr>
            <w:tcW w:w="357" w:type="pct"/>
            <w:tcBorders>
              <w:top w:val="nil"/>
              <w:left w:val="nil"/>
              <w:bottom w:val="single" w:sz="4" w:space="0" w:color="auto"/>
              <w:right w:val="nil"/>
            </w:tcBorders>
            <w:shd w:val="clear" w:color="auto" w:fill="auto"/>
            <w:noWrap/>
            <w:vAlign w:val="center"/>
            <w:hideMark/>
          </w:tcPr>
          <w:p w14:paraId="71A3C0F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322EDD1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4AE54E1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59F2B1A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MPZL3</w:t>
            </w:r>
          </w:p>
        </w:tc>
        <w:tc>
          <w:tcPr>
            <w:tcW w:w="321" w:type="pct"/>
            <w:tcBorders>
              <w:top w:val="nil"/>
              <w:left w:val="nil"/>
              <w:bottom w:val="single" w:sz="4" w:space="0" w:color="auto"/>
              <w:right w:val="nil"/>
            </w:tcBorders>
            <w:shd w:val="clear" w:color="auto" w:fill="auto"/>
            <w:noWrap/>
            <w:vAlign w:val="center"/>
            <w:hideMark/>
          </w:tcPr>
          <w:p w14:paraId="4E96754A"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2.00E-13</w:t>
            </w:r>
          </w:p>
        </w:tc>
        <w:tc>
          <w:tcPr>
            <w:tcW w:w="226" w:type="pct"/>
            <w:tcBorders>
              <w:top w:val="nil"/>
              <w:left w:val="nil"/>
              <w:bottom w:val="single" w:sz="4" w:space="0" w:color="auto"/>
              <w:right w:val="nil"/>
            </w:tcBorders>
            <w:shd w:val="clear" w:color="auto" w:fill="auto"/>
            <w:noWrap/>
            <w:vAlign w:val="center"/>
            <w:hideMark/>
          </w:tcPr>
          <w:p w14:paraId="7D1E6A0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w:t>
            </w:r>
          </w:p>
        </w:tc>
        <w:tc>
          <w:tcPr>
            <w:tcW w:w="557" w:type="pct"/>
            <w:tcBorders>
              <w:top w:val="nil"/>
              <w:left w:val="nil"/>
              <w:bottom w:val="single" w:sz="4" w:space="0" w:color="auto"/>
              <w:right w:val="nil"/>
            </w:tcBorders>
            <w:shd w:val="clear" w:color="auto" w:fill="auto"/>
            <w:noWrap/>
            <w:vAlign w:val="center"/>
            <w:hideMark/>
          </w:tcPr>
          <w:p w14:paraId="12D5853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158D9234"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24679733"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rs7953330</w:t>
            </w:r>
          </w:p>
        </w:tc>
        <w:tc>
          <w:tcPr>
            <w:tcW w:w="432" w:type="pct"/>
            <w:tcBorders>
              <w:top w:val="nil"/>
              <w:left w:val="nil"/>
              <w:bottom w:val="single" w:sz="4" w:space="0" w:color="auto"/>
              <w:right w:val="nil"/>
            </w:tcBorders>
            <w:shd w:val="clear" w:color="auto" w:fill="auto"/>
            <w:noWrap/>
            <w:vAlign w:val="center"/>
            <w:hideMark/>
          </w:tcPr>
          <w:p w14:paraId="3520589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w:t>
            </w:r>
          </w:p>
        </w:tc>
        <w:tc>
          <w:tcPr>
            <w:tcW w:w="324" w:type="pct"/>
            <w:tcBorders>
              <w:top w:val="nil"/>
              <w:left w:val="nil"/>
              <w:bottom w:val="single" w:sz="4" w:space="0" w:color="auto"/>
              <w:right w:val="nil"/>
            </w:tcBorders>
            <w:shd w:val="clear" w:color="auto" w:fill="auto"/>
            <w:noWrap/>
            <w:vAlign w:val="center"/>
            <w:hideMark/>
          </w:tcPr>
          <w:p w14:paraId="34F47E1D"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12p13.33</w:t>
            </w:r>
          </w:p>
        </w:tc>
        <w:tc>
          <w:tcPr>
            <w:tcW w:w="374" w:type="pct"/>
            <w:tcBorders>
              <w:top w:val="nil"/>
              <w:left w:val="nil"/>
              <w:bottom w:val="single" w:sz="4" w:space="0" w:color="auto"/>
              <w:right w:val="nil"/>
            </w:tcBorders>
            <w:shd w:val="clear" w:color="auto" w:fill="auto"/>
            <w:noWrap/>
            <w:vAlign w:val="center"/>
            <w:hideMark/>
          </w:tcPr>
          <w:p w14:paraId="2296FAC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998819</w:t>
            </w:r>
          </w:p>
        </w:tc>
        <w:tc>
          <w:tcPr>
            <w:tcW w:w="357" w:type="pct"/>
            <w:tcBorders>
              <w:top w:val="nil"/>
              <w:left w:val="nil"/>
              <w:bottom w:val="single" w:sz="4" w:space="0" w:color="auto"/>
              <w:right w:val="nil"/>
            </w:tcBorders>
            <w:shd w:val="clear" w:color="auto" w:fill="auto"/>
            <w:noWrap/>
            <w:vAlign w:val="center"/>
            <w:hideMark/>
          </w:tcPr>
          <w:p w14:paraId="151F486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470" w:type="pct"/>
            <w:tcBorders>
              <w:top w:val="nil"/>
              <w:left w:val="nil"/>
              <w:bottom w:val="single" w:sz="4" w:space="0" w:color="auto"/>
              <w:right w:val="nil"/>
            </w:tcBorders>
            <w:shd w:val="clear" w:color="auto" w:fill="auto"/>
            <w:noWrap/>
            <w:vAlign w:val="center"/>
            <w:hideMark/>
          </w:tcPr>
          <w:p w14:paraId="6C29ACB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896" w:type="pct"/>
            <w:tcBorders>
              <w:top w:val="nil"/>
              <w:left w:val="nil"/>
              <w:bottom w:val="single" w:sz="4" w:space="0" w:color="auto"/>
              <w:right w:val="nil"/>
            </w:tcBorders>
            <w:shd w:val="clear" w:color="auto" w:fill="auto"/>
            <w:noWrap/>
            <w:vAlign w:val="center"/>
            <w:hideMark/>
          </w:tcPr>
          <w:p w14:paraId="15D51BF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2B9EA0E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WNK1</w:t>
            </w:r>
          </w:p>
        </w:tc>
        <w:tc>
          <w:tcPr>
            <w:tcW w:w="321" w:type="pct"/>
            <w:tcBorders>
              <w:top w:val="nil"/>
              <w:left w:val="nil"/>
              <w:bottom w:val="single" w:sz="4" w:space="0" w:color="auto"/>
              <w:right w:val="nil"/>
            </w:tcBorders>
            <w:shd w:val="clear" w:color="auto" w:fill="auto"/>
            <w:noWrap/>
            <w:vAlign w:val="center"/>
            <w:hideMark/>
          </w:tcPr>
          <w:p w14:paraId="7F8EC2E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6.00E-12</w:t>
            </w:r>
          </w:p>
        </w:tc>
        <w:tc>
          <w:tcPr>
            <w:tcW w:w="226" w:type="pct"/>
            <w:tcBorders>
              <w:top w:val="nil"/>
              <w:left w:val="nil"/>
              <w:bottom w:val="single" w:sz="4" w:space="0" w:color="auto"/>
              <w:right w:val="nil"/>
            </w:tcBorders>
            <w:shd w:val="clear" w:color="auto" w:fill="auto"/>
            <w:noWrap/>
            <w:vAlign w:val="center"/>
            <w:hideMark/>
          </w:tcPr>
          <w:p w14:paraId="22D74E9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1.091</w:t>
            </w:r>
          </w:p>
        </w:tc>
        <w:tc>
          <w:tcPr>
            <w:tcW w:w="557" w:type="pct"/>
            <w:tcBorders>
              <w:top w:val="nil"/>
              <w:left w:val="nil"/>
              <w:bottom w:val="single" w:sz="4" w:space="0" w:color="auto"/>
              <w:right w:val="nil"/>
            </w:tcBorders>
            <w:shd w:val="clear" w:color="auto" w:fill="auto"/>
            <w:noWrap/>
            <w:vAlign w:val="center"/>
            <w:hideMark/>
          </w:tcPr>
          <w:p w14:paraId="38EDCAE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3BD253EC"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732E94A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rs11571833</w:t>
            </w:r>
          </w:p>
        </w:tc>
        <w:tc>
          <w:tcPr>
            <w:tcW w:w="432" w:type="pct"/>
            <w:tcBorders>
              <w:top w:val="nil"/>
              <w:left w:val="nil"/>
              <w:bottom w:val="single" w:sz="4" w:space="0" w:color="auto"/>
              <w:right w:val="nil"/>
            </w:tcBorders>
            <w:shd w:val="clear" w:color="auto" w:fill="auto"/>
            <w:noWrap/>
            <w:vAlign w:val="center"/>
            <w:hideMark/>
          </w:tcPr>
          <w:p w14:paraId="5D09BA9C"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w:t>
            </w:r>
          </w:p>
        </w:tc>
        <w:tc>
          <w:tcPr>
            <w:tcW w:w="324" w:type="pct"/>
            <w:tcBorders>
              <w:top w:val="nil"/>
              <w:left w:val="nil"/>
              <w:bottom w:val="single" w:sz="4" w:space="0" w:color="auto"/>
              <w:right w:val="nil"/>
            </w:tcBorders>
            <w:shd w:val="clear" w:color="auto" w:fill="auto"/>
            <w:noWrap/>
            <w:vAlign w:val="center"/>
            <w:hideMark/>
          </w:tcPr>
          <w:p w14:paraId="5948DAE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13q13.1</w:t>
            </w:r>
          </w:p>
        </w:tc>
        <w:tc>
          <w:tcPr>
            <w:tcW w:w="374" w:type="pct"/>
            <w:tcBorders>
              <w:top w:val="nil"/>
              <w:left w:val="nil"/>
              <w:bottom w:val="single" w:sz="4" w:space="0" w:color="auto"/>
              <w:right w:val="nil"/>
            </w:tcBorders>
            <w:shd w:val="clear" w:color="auto" w:fill="auto"/>
            <w:noWrap/>
            <w:vAlign w:val="center"/>
            <w:hideMark/>
          </w:tcPr>
          <w:p w14:paraId="5B02766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32972626</w:t>
            </w:r>
          </w:p>
        </w:tc>
        <w:tc>
          <w:tcPr>
            <w:tcW w:w="357" w:type="pct"/>
            <w:tcBorders>
              <w:top w:val="nil"/>
              <w:left w:val="nil"/>
              <w:bottom w:val="single" w:sz="4" w:space="0" w:color="auto"/>
              <w:right w:val="nil"/>
            </w:tcBorders>
            <w:shd w:val="clear" w:color="auto" w:fill="auto"/>
            <w:noWrap/>
            <w:vAlign w:val="center"/>
            <w:hideMark/>
          </w:tcPr>
          <w:p w14:paraId="088641B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2194B91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896" w:type="pct"/>
            <w:tcBorders>
              <w:top w:val="nil"/>
              <w:left w:val="nil"/>
              <w:bottom w:val="single" w:sz="4" w:space="0" w:color="auto"/>
              <w:right w:val="nil"/>
            </w:tcBorders>
            <w:shd w:val="clear" w:color="auto" w:fill="auto"/>
            <w:noWrap/>
            <w:vAlign w:val="center"/>
            <w:hideMark/>
          </w:tcPr>
          <w:p w14:paraId="618D817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0CADAC52"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BRCA2</w:t>
            </w:r>
          </w:p>
        </w:tc>
        <w:tc>
          <w:tcPr>
            <w:tcW w:w="321" w:type="pct"/>
            <w:tcBorders>
              <w:top w:val="nil"/>
              <w:left w:val="nil"/>
              <w:bottom w:val="single" w:sz="4" w:space="0" w:color="auto"/>
              <w:right w:val="nil"/>
            </w:tcBorders>
            <w:shd w:val="clear" w:color="auto" w:fill="auto"/>
            <w:noWrap/>
            <w:vAlign w:val="center"/>
            <w:hideMark/>
          </w:tcPr>
          <w:p w14:paraId="7DB88EB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6.00E-16</w:t>
            </w:r>
          </w:p>
        </w:tc>
        <w:tc>
          <w:tcPr>
            <w:tcW w:w="226" w:type="pct"/>
            <w:tcBorders>
              <w:top w:val="nil"/>
              <w:left w:val="nil"/>
              <w:bottom w:val="single" w:sz="4" w:space="0" w:color="auto"/>
              <w:right w:val="nil"/>
            </w:tcBorders>
            <w:shd w:val="clear" w:color="auto" w:fill="auto"/>
            <w:noWrap/>
            <w:vAlign w:val="center"/>
            <w:hideMark/>
          </w:tcPr>
          <w:p w14:paraId="2C471264"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1.603</w:t>
            </w:r>
          </w:p>
        </w:tc>
        <w:tc>
          <w:tcPr>
            <w:tcW w:w="557" w:type="pct"/>
            <w:tcBorders>
              <w:top w:val="nil"/>
              <w:left w:val="nil"/>
              <w:bottom w:val="single" w:sz="4" w:space="0" w:color="auto"/>
              <w:right w:val="nil"/>
            </w:tcBorders>
            <w:shd w:val="clear" w:color="auto" w:fill="auto"/>
            <w:noWrap/>
            <w:vAlign w:val="center"/>
            <w:hideMark/>
          </w:tcPr>
          <w:p w14:paraId="3D9943F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4C1C0ED3"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0EEA46C0"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rs1200399</w:t>
            </w:r>
          </w:p>
        </w:tc>
        <w:tc>
          <w:tcPr>
            <w:tcW w:w="432" w:type="pct"/>
            <w:tcBorders>
              <w:top w:val="nil"/>
              <w:left w:val="nil"/>
              <w:bottom w:val="single" w:sz="4" w:space="0" w:color="auto"/>
              <w:right w:val="nil"/>
            </w:tcBorders>
            <w:shd w:val="clear" w:color="auto" w:fill="auto"/>
            <w:noWrap/>
            <w:vAlign w:val="center"/>
            <w:hideMark/>
          </w:tcPr>
          <w:p w14:paraId="4CA8E833"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w:t>
            </w:r>
          </w:p>
        </w:tc>
        <w:tc>
          <w:tcPr>
            <w:tcW w:w="324" w:type="pct"/>
            <w:tcBorders>
              <w:top w:val="nil"/>
              <w:left w:val="nil"/>
              <w:bottom w:val="single" w:sz="4" w:space="0" w:color="auto"/>
              <w:right w:val="nil"/>
            </w:tcBorders>
            <w:shd w:val="clear" w:color="auto" w:fill="auto"/>
            <w:noWrap/>
            <w:vAlign w:val="center"/>
            <w:hideMark/>
          </w:tcPr>
          <w:p w14:paraId="06E0CC1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14q13.2</w:t>
            </w:r>
          </w:p>
        </w:tc>
        <w:tc>
          <w:tcPr>
            <w:tcW w:w="374" w:type="pct"/>
            <w:tcBorders>
              <w:top w:val="nil"/>
              <w:left w:val="nil"/>
              <w:bottom w:val="single" w:sz="4" w:space="0" w:color="auto"/>
              <w:right w:val="nil"/>
            </w:tcBorders>
            <w:shd w:val="clear" w:color="auto" w:fill="auto"/>
            <w:noWrap/>
            <w:vAlign w:val="center"/>
            <w:hideMark/>
          </w:tcPr>
          <w:p w14:paraId="79014BF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35293185</w:t>
            </w:r>
          </w:p>
        </w:tc>
        <w:tc>
          <w:tcPr>
            <w:tcW w:w="357" w:type="pct"/>
            <w:tcBorders>
              <w:top w:val="nil"/>
              <w:left w:val="nil"/>
              <w:bottom w:val="single" w:sz="4" w:space="0" w:color="auto"/>
              <w:right w:val="nil"/>
            </w:tcBorders>
            <w:shd w:val="clear" w:color="auto" w:fill="auto"/>
            <w:noWrap/>
            <w:vAlign w:val="center"/>
            <w:hideMark/>
          </w:tcPr>
          <w:p w14:paraId="41CD225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75AC5AE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7028E35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Non-small cell lung cancer</w:t>
            </w:r>
          </w:p>
        </w:tc>
        <w:tc>
          <w:tcPr>
            <w:tcW w:w="654" w:type="pct"/>
            <w:tcBorders>
              <w:top w:val="nil"/>
              <w:left w:val="nil"/>
              <w:bottom w:val="single" w:sz="4" w:space="0" w:color="auto"/>
              <w:right w:val="nil"/>
            </w:tcBorders>
            <w:shd w:val="clear" w:color="auto" w:fill="auto"/>
            <w:noWrap/>
            <w:vAlign w:val="center"/>
            <w:hideMark/>
          </w:tcPr>
          <w:p w14:paraId="6BA6E8C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BAZ1A</w:t>
            </w:r>
          </w:p>
        </w:tc>
        <w:tc>
          <w:tcPr>
            <w:tcW w:w="321" w:type="pct"/>
            <w:tcBorders>
              <w:top w:val="nil"/>
              <w:left w:val="nil"/>
              <w:bottom w:val="single" w:sz="4" w:space="0" w:color="auto"/>
              <w:right w:val="nil"/>
            </w:tcBorders>
            <w:shd w:val="clear" w:color="auto" w:fill="auto"/>
            <w:noWrap/>
            <w:vAlign w:val="center"/>
            <w:hideMark/>
          </w:tcPr>
          <w:p w14:paraId="7D3E237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3.00E-09</w:t>
            </w:r>
          </w:p>
        </w:tc>
        <w:tc>
          <w:tcPr>
            <w:tcW w:w="226" w:type="pct"/>
            <w:tcBorders>
              <w:top w:val="nil"/>
              <w:left w:val="nil"/>
              <w:bottom w:val="single" w:sz="4" w:space="0" w:color="auto"/>
              <w:right w:val="nil"/>
            </w:tcBorders>
            <w:shd w:val="clear" w:color="auto" w:fill="auto"/>
            <w:noWrap/>
            <w:vAlign w:val="center"/>
            <w:hideMark/>
          </w:tcPr>
          <w:p w14:paraId="53E2829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1.11</w:t>
            </w:r>
          </w:p>
        </w:tc>
        <w:tc>
          <w:tcPr>
            <w:tcW w:w="557" w:type="pct"/>
            <w:tcBorders>
              <w:top w:val="nil"/>
              <w:left w:val="nil"/>
              <w:bottom w:val="single" w:sz="4" w:space="0" w:color="auto"/>
              <w:right w:val="nil"/>
            </w:tcBorders>
            <w:shd w:val="clear" w:color="auto" w:fill="auto"/>
            <w:noWrap/>
            <w:vAlign w:val="center"/>
            <w:hideMark/>
          </w:tcPr>
          <w:p w14:paraId="33B89AEC"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Dai J, 2019</w:t>
            </w:r>
          </w:p>
        </w:tc>
      </w:tr>
      <w:tr w:rsidR="00AD14E6" w:rsidRPr="00330047" w14:paraId="5CDE140B"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6B718C3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rs66759488</w:t>
            </w:r>
          </w:p>
        </w:tc>
        <w:tc>
          <w:tcPr>
            <w:tcW w:w="432" w:type="pct"/>
            <w:tcBorders>
              <w:top w:val="nil"/>
              <w:left w:val="nil"/>
              <w:bottom w:val="single" w:sz="4" w:space="0" w:color="auto"/>
              <w:right w:val="nil"/>
            </w:tcBorders>
            <w:shd w:val="clear" w:color="auto" w:fill="auto"/>
            <w:noWrap/>
            <w:vAlign w:val="center"/>
            <w:hideMark/>
          </w:tcPr>
          <w:p w14:paraId="7E1E0D5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w:t>
            </w:r>
          </w:p>
        </w:tc>
        <w:tc>
          <w:tcPr>
            <w:tcW w:w="324" w:type="pct"/>
            <w:tcBorders>
              <w:top w:val="nil"/>
              <w:left w:val="nil"/>
              <w:bottom w:val="single" w:sz="4" w:space="0" w:color="auto"/>
              <w:right w:val="nil"/>
            </w:tcBorders>
            <w:shd w:val="clear" w:color="auto" w:fill="auto"/>
            <w:noWrap/>
            <w:vAlign w:val="center"/>
            <w:hideMark/>
          </w:tcPr>
          <w:p w14:paraId="61F20B1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15q21.1</w:t>
            </w:r>
          </w:p>
        </w:tc>
        <w:tc>
          <w:tcPr>
            <w:tcW w:w="374" w:type="pct"/>
            <w:tcBorders>
              <w:top w:val="nil"/>
              <w:left w:val="nil"/>
              <w:bottom w:val="single" w:sz="4" w:space="0" w:color="auto"/>
              <w:right w:val="nil"/>
            </w:tcBorders>
            <w:shd w:val="clear" w:color="auto" w:fill="auto"/>
            <w:noWrap/>
            <w:vAlign w:val="center"/>
            <w:hideMark/>
          </w:tcPr>
          <w:p w14:paraId="1DA00E0E"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47577451</w:t>
            </w:r>
          </w:p>
        </w:tc>
        <w:tc>
          <w:tcPr>
            <w:tcW w:w="357" w:type="pct"/>
            <w:tcBorders>
              <w:top w:val="nil"/>
              <w:left w:val="nil"/>
              <w:bottom w:val="single" w:sz="4" w:space="0" w:color="auto"/>
              <w:right w:val="nil"/>
            </w:tcBorders>
            <w:shd w:val="clear" w:color="auto" w:fill="auto"/>
            <w:noWrap/>
            <w:vAlign w:val="center"/>
            <w:hideMark/>
          </w:tcPr>
          <w:p w14:paraId="2047F85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A</w:t>
            </w:r>
          </w:p>
        </w:tc>
        <w:tc>
          <w:tcPr>
            <w:tcW w:w="470" w:type="pct"/>
            <w:tcBorders>
              <w:top w:val="nil"/>
              <w:left w:val="nil"/>
              <w:bottom w:val="single" w:sz="4" w:space="0" w:color="auto"/>
              <w:right w:val="nil"/>
            </w:tcBorders>
            <w:shd w:val="clear" w:color="auto" w:fill="auto"/>
            <w:noWrap/>
            <w:vAlign w:val="center"/>
            <w:hideMark/>
          </w:tcPr>
          <w:p w14:paraId="040FFA5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74041E1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5D04536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SEMA6D</w:t>
            </w:r>
          </w:p>
        </w:tc>
        <w:tc>
          <w:tcPr>
            <w:tcW w:w="321" w:type="pct"/>
            <w:tcBorders>
              <w:top w:val="nil"/>
              <w:left w:val="nil"/>
              <w:bottom w:val="single" w:sz="4" w:space="0" w:color="auto"/>
              <w:right w:val="nil"/>
            </w:tcBorders>
            <w:shd w:val="clear" w:color="auto" w:fill="auto"/>
            <w:noWrap/>
            <w:vAlign w:val="center"/>
            <w:hideMark/>
          </w:tcPr>
          <w:p w14:paraId="0A0106B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3.00E-08</w:t>
            </w:r>
          </w:p>
        </w:tc>
        <w:tc>
          <w:tcPr>
            <w:tcW w:w="226" w:type="pct"/>
            <w:tcBorders>
              <w:top w:val="nil"/>
              <w:left w:val="nil"/>
              <w:bottom w:val="single" w:sz="4" w:space="0" w:color="auto"/>
              <w:right w:val="nil"/>
            </w:tcBorders>
            <w:shd w:val="clear" w:color="auto" w:fill="auto"/>
            <w:noWrap/>
            <w:vAlign w:val="center"/>
            <w:hideMark/>
          </w:tcPr>
          <w:p w14:paraId="646B61F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1.07</w:t>
            </w:r>
          </w:p>
        </w:tc>
        <w:tc>
          <w:tcPr>
            <w:tcW w:w="557" w:type="pct"/>
            <w:tcBorders>
              <w:top w:val="nil"/>
              <w:left w:val="nil"/>
              <w:bottom w:val="single" w:sz="4" w:space="0" w:color="auto"/>
              <w:right w:val="nil"/>
            </w:tcBorders>
            <w:shd w:val="clear" w:color="auto" w:fill="auto"/>
            <w:noWrap/>
            <w:vAlign w:val="center"/>
            <w:hideMark/>
          </w:tcPr>
          <w:p w14:paraId="0699FF2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0097F085"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4EB3CF86"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rs77468143</w:t>
            </w:r>
          </w:p>
        </w:tc>
        <w:tc>
          <w:tcPr>
            <w:tcW w:w="432" w:type="pct"/>
            <w:tcBorders>
              <w:top w:val="nil"/>
              <w:left w:val="nil"/>
              <w:bottom w:val="single" w:sz="4" w:space="0" w:color="auto"/>
              <w:right w:val="nil"/>
            </w:tcBorders>
            <w:shd w:val="clear" w:color="auto" w:fill="auto"/>
            <w:noWrap/>
            <w:vAlign w:val="center"/>
            <w:hideMark/>
          </w:tcPr>
          <w:p w14:paraId="632D263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w:t>
            </w:r>
          </w:p>
        </w:tc>
        <w:tc>
          <w:tcPr>
            <w:tcW w:w="324" w:type="pct"/>
            <w:tcBorders>
              <w:top w:val="nil"/>
              <w:left w:val="nil"/>
              <w:bottom w:val="single" w:sz="4" w:space="0" w:color="auto"/>
              <w:right w:val="nil"/>
            </w:tcBorders>
            <w:shd w:val="clear" w:color="auto" w:fill="auto"/>
            <w:noWrap/>
            <w:vAlign w:val="center"/>
            <w:hideMark/>
          </w:tcPr>
          <w:p w14:paraId="5620D4D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15q21.1</w:t>
            </w:r>
          </w:p>
        </w:tc>
        <w:tc>
          <w:tcPr>
            <w:tcW w:w="374" w:type="pct"/>
            <w:tcBorders>
              <w:top w:val="nil"/>
              <w:left w:val="nil"/>
              <w:bottom w:val="single" w:sz="4" w:space="0" w:color="auto"/>
              <w:right w:val="nil"/>
            </w:tcBorders>
            <w:shd w:val="clear" w:color="auto" w:fill="auto"/>
            <w:noWrap/>
            <w:vAlign w:val="center"/>
            <w:hideMark/>
          </w:tcPr>
          <w:p w14:paraId="44921E6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49376624</w:t>
            </w:r>
          </w:p>
        </w:tc>
        <w:tc>
          <w:tcPr>
            <w:tcW w:w="357" w:type="pct"/>
            <w:tcBorders>
              <w:top w:val="nil"/>
              <w:left w:val="nil"/>
              <w:bottom w:val="single" w:sz="4" w:space="0" w:color="auto"/>
              <w:right w:val="nil"/>
            </w:tcBorders>
            <w:shd w:val="clear" w:color="auto" w:fill="auto"/>
            <w:noWrap/>
            <w:vAlign w:val="center"/>
            <w:hideMark/>
          </w:tcPr>
          <w:p w14:paraId="34A587F9"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470" w:type="pct"/>
            <w:tcBorders>
              <w:top w:val="nil"/>
              <w:left w:val="nil"/>
              <w:bottom w:val="single" w:sz="4" w:space="0" w:color="auto"/>
              <w:right w:val="nil"/>
            </w:tcBorders>
            <w:shd w:val="clear" w:color="auto" w:fill="auto"/>
            <w:noWrap/>
            <w:vAlign w:val="center"/>
            <w:hideMark/>
          </w:tcPr>
          <w:p w14:paraId="4D5E2F8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G</w:t>
            </w:r>
          </w:p>
        </w:tc>
        <w:tc>
          <w:tcPr>
            <w:tcW w:w="896" w:type="pct"/>
            <w:tcBorders>
              <w:top w:val="nil"/>
              <w:left w:val="nil"/>
              <w:bottom w:val="single" w:sz="4" w:space="0" w:color="auto"/>
              <w:right w:val="nil"/>
            </w:tcBorders>
            <w:shd w:val="clear" w:color="auto" w:fill="auto"/>
            <w:noWrap/>
            <w:vAlign w:val="center"/>
            <w:hideMark/>
          </w:tcPr>
          <w:p w14:paraId="3152203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36ABA7F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SECISBP2L, COPS2</w:t>
            </w:r>
          </w:p>
        </w:tc>
        <w:tc>
          <w:tcPr>
            <w:tcW w:w="321" w:type="pct"/>
            <w:tcBorders>
              <w:top w:val="nil"/>
              <w:left w:val="nil"/>
              <w:bottom w:val="single" w:sz="4" w:space="0" w:color="auto"/>
              <w:right w:val="nil"/>
            </w:tcBorders>
            <w:shd w:val="clear" w:color="auto" w:fill="auto"/>
            <w:noWrap/>
            <w:vAlign w:val="center"/>
            <w:hideMark/>
          </w:tcPr>
          <w:p w14:paraId="7257867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1.00E-09</w:t>
            </w:r>
          </w:p>
        </w:tc>
        <w:tc>
          <w:tcPr>
            <w:tcW w:w="226" w:type="pct"/>
            <w:tcBorders>
              <w:top w:val="nil"/>
              <w:left w:val="nil"/>
              <w:bottom w:val="single" w:sz="4" w:space="0" w:color="auto"/>
              <w:right w:val="nil"/>
            </w:tcBorders>
            <w:shd w:val="clear" w:color="auto" w:fill="auto"/>
            <w:noWrap/>
            <w:vAlign w:val="center"/>
            <w:hideMark/>
          </w:tcPr>
          <w:p w14:paraId="22CE9E56"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1.086</w:t>
            </w:r>
          </w:p>
        </w:tc>
        <w:tc>
          <w:tcPr>
            <w:tcW w:w="557" w:type="pct"/>
            <w:tcBorders>
              <w:top w:val="nil"/>
              <w:left w:val="nil"/>
              <w:bottom w:val="single" w:sz="4" w:space="0" w:color="auto"/>
              <w:right w:val="nil"/>
            </w:tcBorders>
            <w:shd w:val="clear" w:color="auto" w:fill="auto"/>
            <w:noWrap/>
            <w:vAlign w:val="center"/>
            <w:hideMark/>
          </w:tcPr>
          <w:p w14:paraId="6B9CFCB7"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r w:rsidR="00AD14E6" w:rsidRPr="00330047" w14:paraId="7D121D25"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5FF2D17E"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rs8034191</w:t>
            </w:r>
          </w:p>
        </w:tc>
        <w:tc>
          <w:tcPr>
            <w:tcW w:w="432" w:type="pct"/>
            <w:tcBorders>
              <w:top w:val="nil"/>
              <w:left w:val="nil"/>
              <w:bottom w:val="single" w:sz="4" w:space="0" w:color="auto"/>
              <w:right w:val="nil"/>
            </w:tcBorders>
            <w:shd w:val="clear" w:color="auto" w:fill="auto"/>
            <w:noWrap/>
            <w:vAlign w:val="center"/>
            <w:hideMark/>
          </w:tcPr>
          <w:p w14:paraId="015BAAF1"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w:t>
            </w:r>
          </w:p>
        </w:tc>
        <w:tc>
          <w:tcPr>
            <w:tcW w:w="324" w:type="pct"/>
            <w:tcBorders>
              <w:top w:val="nil"/>
              <w:left w:val="nil"/>
              <w:bottom w:val="single" w:sz="4" w:space="0" w:color="auto"/>
              <w:right w:val="nil"/>
            </w:tcBorders>
            <w:shd w:val="clear" w:color="auto" w:fill="auto"/>
            <w:noWrap/>
            <w:vAlign w:val="center"/>
            <w:hideMark/>
          </w:tcPr>
          <w:p w14:paraId="34B9882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15q25.1</w:t>
            </w:r>
          </w:p>
        </w:tc>
        <w:tc>
          <w:tcPr>
            <w:tcW w:w="374" w:type="pct"/>
            <w:tcBorders>
              <w:top w:val="nil"/>
              <w:left w:val="nil"/>
              <w:bottom w:val="single" w:sz="4" w:space="0" w:color="auto"/>
              <w:right w:val="nil"/>
            </w:tcBorders>
            <w:shd w:val="clear" w:color="auto" w:fill="auto"/>
            <w:noWrap/>
            <w:vAlign w:val="center"/>
            <w:hideMark/>
          </w:tcPr>
          <w:p w14:paraId="4CA977F8"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78806023</w:t>
            </w:r>
          </w:p>
        </w:tc>
        <w:tc>
          <w:tcPr>
            <w:tcW w:w="357" w:type="pct"/>
            <w:tcBorders>
              <w:top w:val="nil"/>
              <w:left w:val="nil"/>
              <w:bottom w:val="single" w:sz="4" w:space="0" w:color="auto"/>
              <w:right w:val="nil"/>
            </w:tcBorders>
            <w:shd w:val="clear" w:color="auto" w:fill="auto"/>
            <w:noWrap/>
            <w:vAlign w:val="center"/>
            <w:hideMark/>
          </w:tcPr>
          <w:p w14:paraId="1C6C39B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7EEF617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407A3A31"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2C17334F"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CHRNA3</w:t>
            </w:r>
          </w:p>
        </w:tc>
        <w:tc>
          <w:tcPr>
            <w:tcW w:w="321" w:type="pct"/>
            <w:tcBorders>
              <w:top w:val="nil"/>
              <w:left w:val="nil"/>
              <w:bottom w:val="single" w:sz="4" w:space="0" w:color="auto"/>
              <w:right w:val="nil"/>
            </w:tcBorders>
            <w:shd w:val="clear" w:color="auto" w:fill="auto"/>
            <w:noWrap/>
            <w:vAlign w:val="center"/>
            <w:hideMark/>
          </w:tcPr>
          <w:p w14:paraId="11181872"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3.00E-26</w:t>
            </w:r>
          </w:p>
        </w:tc>
        <w:tc>
          <w:tcPr>
            <w:tcW w:w="226" w:type="pct"/>
            <w:tcBorders>
              <w:top w:val="nil"/>
              <w:left w:val="nil"/>
              <w:bottom w:val="single" w:sz="4" w:space="0" w:color="auto"/>
              <w:right w:val="nil"/>
            </w:tcBorders>
            <w:shd w:val="clear" w:color="auto" w:fill="auto"/>
            <w:noWrap/>
            <w:vAlign w:val="center"/>
            <w:hideMark/>
          </w:tcPr>
          <w:p w14:paraId="646E9079"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1.29</w:t>
            </w:r>
          </w:p>
        </w:tc>
        <w:tc>
          <w:tcPr>
            <w:tcW w:w="557" w:type="pct"/>
            <w:tcBorders>
              <w:top w:val="nil"/>
              <w:left w:val="nil"/>
              <w:bottom w:val="single" w:sz="4" w:space="0" w:color="auto"/>
              <w:right w:val="nil"/>
            </w:tcBorders>
            <w:shd w:val="clear" w:color="auto" w:fill="auto"/>
            <w:noWrap/>
            <w:vAlign w:val="center"/>
            <w:hideMark/>
          </w:tcPr>
          <w:p w14:paraId="00A9619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Broderick P, 2009</w:t>
            </w:r>
          </w:p>
        </w:tc>
      </w:tr>
      <w:tr w:rsidR="00AD14E6" w:rsidRPr="00330047" w14:paraId="28C0B240" w14:textId="77777777" w:rsidTr="00AD14E6">
        <w:trPr>
          <w:trHeight w:val="20"/>
        </w:trPr>
        <w:tc>
          <w:tcPr>
            <w:tcW w:w="388" w:type="pct"/>
            <w:tcBorders>
              <w:top w:val="nil"/>
              <w:left w:val="nil"/>
              <w:bottom w:val="single" w:sz="4" w:space="0" w:color="auto"/>
              <w:right w:val="nil"/>
            </w:tcBorders>
            <w:shd w:val="clear" w:color="auto" w:fill="auto"/>
            <w:noWrap/>
            <w:vAlign w:val="center"/>
            <w:hideMark/>
          </w:tcPr>
          <w:p w14:paraId="3AF50A3B"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rs56113850</w:t>
            </w:r>
          </w:p>
        </w:tc>
        <w:tc>
          <w:tcPr>
            <w:tcW w:w="432" w:type="pct"/>
            <w:tcBorders>
              <w:top w:val="nil"/>
              <w:left w:val="nil"/>
              <w:bottom w:val="single" w:sz="4" w:space="0" w:color="auto"/>
              <w:right w:val="nil"/>
            </w:tcBorders>
            <w:shd w:val="clear" w:color="auto" w:fill="auto"/>
            <w:noWrap/>
            <w:vAlign w:val="center"/>
            <w:hideMark/>
          </w:tcPr>
          <w:p w14:paraId="65964D20"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19</w:t>
            </w:r>
          </w:p>
        </w:tc>
        <w:tc>
          <w:tcPr>
            <w:tcW w:w="324" w:type="pct"/>
            <w:tcBorders>
              <w:top w:val="nil"/>
              <w:left w:val="nil"/>
              <w:bottom w:val="single" w:sz="4" w:space="0" w:color="auto"/>
              <w:right w:val="nil"/>
            </w:tcBorders>
            <w:shd w:val="clear" w:color="auto" w:fill="auto"/>
            <w:noWrap/>
            <w:vAlign w:val="center"/>
            <w:hideMark/>
          </w:tcPr>
          <w:p w14:paraId="5219C0B5"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19q13.2</w:t>
            </w:r>
          </w:p>
        </w:tc>
        <w:tc>
          <w:tcPr>
            <w:tcW w:w="374" w:type="pct"/>
            <w:tcBorders>
              <w:top w:val="nil"/>
              <w:left w:val="nil"/>
              <w:bottom w:val="single" w:sz="4" w:space="0" w:color="auto"/>
              <w:right w:val="nil"/>
            </w:tcBorders>
            <w:shd w:val="clear" w:color="auto" w:fill="auto"/>
            <w:noWrap/>
            <w:vAlign w:val="center"/>
            <w:hideMark/>
          </w:tcPr>
          <w:p w14:paraId="4102B1CD"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41353107</w:t>
            </w:r>
          </w:p>
        </w:tc>
        <w:tc>
          <w:tcPr>
            <w:tcW w:w="357" w:type="pct"/>
            <w:tcBorders>
              <w:top w:val="nil"/>
              <w:left w:val="nil"/>
              <w:bottom w:val="single" w:sz="4" w:space="0" w:color="auto"/>
              <w:right w:val="nil"/>
            </w:tcBorders>
            <w:shd w:val="clear" w:color="auto" w:fill="auto"/>
            <w:noWrap/>
            <w:vAlign w:val="center"/>
            <w:hideMark/>
          </w:tcPr>
          <w:p w14:paraId="1F6BDB5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w:t>
            </w:r>
          </w:p>
        </w:tc>
        <w:tc>
          <w:tcPr>
            <w:tcW w:w="470" w:type="pct"/>
            <w:tcBorders>
              <w:top w:val="nil"/>
              <w:left w:val="nil"/>
              <w:bottom w:val="single" w:sz="4" w:space="0" w:color="auto"/>
              <w:right w:val="nil"/>
            </w:tcBorders>
            <w:shd w:val="clear" w:color="auto" w:fill="auto"/>
            <w:noWrap/>
            <w:vAlign w:val="center"/>
            <w:hideMark/>
          </w:tcPr>
          <w:p w14:paraId="07CA7898"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T</w:t>
            </w:r>
          </w:p>
        </w:tc>
        <w:tc>
          <w:tcPr>
            <w:tcW w:w="896" w:type="pct"/>
            <w:tcBorders>
              <w:top w:val="nil"/>
              <w:left w:val="nil"/>
              <w:bottom w:val="single" w:sz="4" w:space="0" w:color="auto"/>
              <w:right w:val="nil"/>
            </w:tcBorders>
            <w:shd w:val="clear" w:color="auto" w:fill="auto"/>
            <w:noWrap/>
            <w:vAlign w:val="center"/>
            <w:hideMark/>
          </w:tcPr>
          <w:p w14:paraId="7D81067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Lung cancer</w:t>
            </w:r>
          </w:p>
        </w:tc>
        <w:tc>
          <w:tcPr>
            <w:tcW w:w="654" w:type="pct"/>
            <w:tcBorders>
              <w:top w:val="nil"/>
              <w:left w:val="nil"/>
              <w:bottom w:val="single" w:sz="4" w:space="0" w:color="auto"/>
              <w:right w:val="nil"/>
            </w:tcBorders>
            <w:shd w:val="clear" w:color="auto" w:fill="auto"/>
            <w:noWrap/>
            <w:vAlign w:val="center"/>
            <w:hideMark/>
          </w:tcPr>
          <w:p w14:paraId="59E27D6A"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CYP2A6</w:t>
            </w:r>
          </w:p>
        </w:tc>
        <w:tc>
          <w:tcPr>
            <w:tcW w:w="321" w:type="pct"/>
            <w:tcBorders>
              <w:top w:val="nil"/>
              <w:left w:val="nil"/>
              <w:bottom w:val="single" w:sz="4" w:space="0" w:color="auto"/>
              <w:right w:val="nil"/>
            </w:tcBorders>
            <w:shd w:val="clear" w:color="auto" w:fill="auto"/>
            <w:noWrap/>
            <w:vAlign w:val="center"/>
            <w:hideMark/>
          </w:tcPr>
          <w:p w14:paraId="60F23887"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5.00E-19</w:t>
            </w:r>
          </w:p>
        </w:tc>
        <w:tc>
          <w:tcPr>
            <w:tcW w:w="226" w:type="pct"/>
            <w:tcBorders>
              <w:top w:val="nil"/>
              <w:left w:val="nil"/>
              <w:bottom w:val="single" w:sz="4" w:space="0" w:color="auto"/>
              <w:right w:val="nil"/>
            </w:tcBorders>
            <w:shd w:val="clear" w:color="auto" w:fill="auto"/>
            <w:noWrap/>
            <w:vAlign w:val="center"/>
            <w:hideMark/>
          </w:tcPr>
          <w:p w14:paraId="476F77E5" w14:textId="77777777" w:rsidR="00B5784A" w:rsidRPr="00330047" w:rsidRDefault="00B5784A" w:rsidP="00B5784A">
            <w:pPr>
              <w:widowControl/>
              <w:jc w:val="righ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1.131</w:t>
            </w:r>
          </w:p>
        </w:tc>
        <w:tc>
          <w:tcPr>
            <w:tcW w:w="557" w:type="pct"/>
            <w:tcBorders>
              <w:top w:val="nil"/>
              <w:left w:val="nil"/>
              <w:bottom w:val="single" w:sz="4" w:space="0" w:color="auto"/>
              <w:right w:val="nil"/>
            </w:tcBorders>
            <w:shd w:val="clear" w:color="auto" w:fill="auto"/>
            <w:noWrap/>
            <w:vAlign w:val="center"/>
            <w:hideMark/>
          </w:tcPr>
          <w:p w14:paraId="1A5778C4" w14:textId="77777777" w:rsidR="00B5784A" w:rsidRPr="00330047" w:rsidRDefault="00B5784A" w:rsidP="00B5784A">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McKay JD, 2017</w:t>
            </w:r>
          </w:p>
        </w:tc>
      </w:tr>
    </w:tbl>
    <w:p w14:paraId="71CDC85A" w14:textId="4DE71E4E" w:rsidR="00830135" w:rsidRPr="00330047" w:rsidRDefault="00D62560" w:rsidP="00830135">
      <w:pPr>
        <w:spacing w:line="360" w:lineRule="auto"/>
        <w:rPr>
          <w:rFonts w:ascii="Times New Roman" w:hAnsi="Times New Roman" w:cs="Times New Roman"/>
          <w:sz w:val="24"/>
          <w:szCs w:val="24"/>
        </w:rPr>
        <w:sectPr w:rsidR="00830135" w:rsidRPr="00330047" w:rsidSect="005E302F">
          <w:footerReference w:type="default" r:id="rId10"/>
          <w:footerReference w:type="first" r:id="rId11"/>
          <w:pgSz w:w="16838" w:h="11906" w:orient="landscape"/>
          <w:pgMar w:top="1440" w:right="1080" w:bottom="1440" w:left="1080" w:header="851" w:footer="992" w:gutter="0"/>
          <w:pgNumType w:start="1"/>
          <w:cols w:space="425"/>
          <w:docGrid w:type="lines" w:linePitch="312"/>
        </w:sectPr>
      </w:pPr>
      <w:r w:rsidRPr="00330047">
        <w:rPr>
          <w:rFonts w:ascii="Times New Roman" w:hAnsi="Times New Roman" w:cs="Times New Roman"/>
          <w:sz w:val="24"/>
          <w:szCs w:val="24"/>
        </w:rPr>
        <w:t>Abbreviations: SNP: Single Nucleotide Polymorphisms</w:t>
      </w:r>
      <w:r w:rsidR="00AD14E6" w:rsidRPr="00330047">
        <w:rPr>
          <w:rFonts w:ascii="Times New Roman" w:hAnsi="Times New Roman" w:cs="Times New Roman"/>
          <w:sz w:val="24"/>
          <w:szCs w:val="24"/>
        </w:rPr>
        <w:t xml:space="preserve">, OR: </w:t>
      </w:r>
      <w:r w:rsidR="002A5310" w:rsidRPr="00330047">
        <w:rPr>
          <w:rFonts w:ascii="Times New Roman" w:hAnsi="Times New Roman" w:cs="Times New Roman"/>
          <w:sz w:val="24"/>
          <w:szCs w:val="24"/>
        </w:rPr>
        <w:t>odds ratio</w:t>
      </w:r>
      <w:r w:rsidRPr="00330047">
        <w:rPr>
          <w:rFonts w:ascii="Times New Roman" w:hAnsi="Times New Roman" w:cs="Times New Roman"/>
          <w:sz w:val="24"/>
          <w:szCs w:val="24"/>
        </w:rPr>
        <w:t>.</w:t>
      </w:r>
      <w:r w:rsidR="002A5310" w:rsidRPr="00330047">
        <w:rPr>
          <w:rFonts w:ascii="Times New Roman" w:hAnsi="Times New Roman" w:cs="Times New Roman"/>
        </w:rPr>
        <w:t xml:space="preserve"> </w:t>
      </w:r>
    </w:p>
    <w:p w14:paraId="641110D3" w14:textId="40B61064" w:rsidR="000A6CD4" w:rsidRPr="00330047" w:rsidRDefault="00D62560" w:rsidP="002379FD">
      <w:pPr>
        <w:keepNext/>
        <w:keepLines/>
        <w:spacing w:line="360" w:lineRule="auto"/>
        <w:outlineLvl w:val="1"/>
        <w:rPr>
          <w:rFonts w:ascii="Times New Roman" w:eastAsiaTheme="majorEastAsia" w:hAnsi="Times New Roman" w:cs="Times New Roman"/>
          <w:b/>
          <w:bCs/>
          <w:sz w:val="24"/>
          <w:szCs w:val="24"/>
          <w:lang w:bidi="ar"/>
        </w:rPr>
      </w:pPr>
      <w:bookmarkStart w:id="3" w:name="_Toc90408378"/>
      <w:r w:rsidRPr="00330047">
        <w:rPr>
          <w:rFonts w:ascii="Times New Roman" w:eastAsiaTheme="majorEastAsia" w:hAnsi="Times New Roman" w:cs="Times New Roman"/>
          <w:b/>
          <w:bCs/>
          <w:sz w:val="24"/>
          <w:szCs w:val="24"/>
          <w:lang w:bidi="ar"/>
        </w:rPr>
        <w:lastRenderedPageBreak/>
        <w:t xml:space="preserve">eTable 2. </w:t>
      </w:r>
      <w:r w:rsidR="00C306D5" w:rsidRPr="00330047">
        <w:rPr>
          <w:rFonts w:ascii="Times New Roman" w:eastAsiaTheme="majorEastAsia" w:hAnsi="Times New Roman" w:cs="Times New Roman"/>
          <w:b/>
          <w:bCs/>
          <w:sz w:val="24"/>
          <w:szCs w:val="24"/>
          <w:lang w:bidi="ar"/>
        </w:rPr>
        <w:t>Smoking</w:t>
      </w:r>
      <w:r w:rsidR="000A6CD4" w:rsidRPr="00330047">
        <w:rPr>
          <w:rFonts w:ascii="Times New Roman" w:eastAsiaTheme="majorEastAsia" w:hAnsi="Times New Roman" w:cs="Times New Roman"/>
          <w:b/>
          <w:bCs/>
          <w:sz w:val="24"/>
          <w:szCs w:val="24"/>
          <w:lang w:bidi="ar"/>
        </w:rPr>
        <w:t xml:space="preserve"> definition</w:t>
      </w:r>
      <w:bookmarkStart w:id="4" w:name="_Hlk66888133"/>
      <w:bookmarkEnd w:id="3"/>
    </w:p>
    <w:tbl>
      <w:tblPr>
        <w:tblW w:w="14687" w:type="dxa"/>
        <w:tblLook w:val="04A0" w:firstRow="1" w:lastRow="0" w:firstColumn="1" w:lastColumn="0" w:noHBand="0" w:noVBand="1"/>
      </w:tblPr>
      <w:tblGrid>
        <w:gridCol w:w="2127"/>
        <w:gridCol w:w="10206"/>
        <w:gridCol w:w="2354"/>
      </w:tblGrid>
      <w:tr w:rsidR="007F0611" w:rsidRPr="00330047" w14:paraId="1AC9A50B" w14:textId="77777777" w:rsidTr="007F0611">
        <w:trPr>
          <w:trHeight w:val="276"/>
        </w:trPr>
        <w:tc>
          <w:tcPr>
            <w:tcW w:w="2127" w:type="dxa"/>
            <w:tcBorders>
              <w:top w:val="single" w:sz="4" w:space="0" w:color="auto"/>
              <w:left w:val="nil"/>
              <w:bottom w:val="nil"/>
              <w:right w:val="nil"/>
            </w:tcBorders>
            <w:shd w:val="clear" w:color="auto" w:fill="auto"/>
            <w:vAlign w:val="center"/>
            <w:hideMark/>
          </w:tcPr>
          <w:bookmarkEnd w:id="4"/>
          <w:p w14:paraId="7E916B16" w14:textId="77777777" w:rsidR="00545BED" w:rsidRPr="00330047" w:rsidRDefault="00545BED" w:rsidP="00545BED">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10206" w:type="dxa"/>
            <w:tcBorders>
              <w:top w:val="single" w:sz="4" w:space="0" w:color="auto"/>
              <w:left w:val="nil"/>
              <w:bottom w:val="nil"/>
              <w:right w:val="nil"/>
            </w:tcBorders>
            <w:shd w:val="clear" w:color="auto" w:fill="auto"/>
            <w:vAlign w:val="center"/>
            <w:hideMark/>
          </w:tcPr>
          <w:p w14:paraId="2BC63623" w14:textId="77777777" w:rsidR="00545BED" w:rsidRPr="00330047" w:rsidRDefault="00545BED" w:rsidP="00545BED">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Definition</w:t>
            </w:r>
          </w:p>
        </w:tc>
        <w:tc>
          <w:tcPr>
            <w:tcW w:w="0" w:type="auto"/>
            <w:tcBorders>
              <w:top w:val="single" w:sz="4" w:space="0" w:color="auto"/>
              <w:left w:val="nil"/>
              <w:bottom w:val="nil"/>
              <w:right w:val="nil"/>
            </w:tcBorders>
            <w:shd w:val="clear" w:color="auto" w:fill="auto"/>
            <w:vAlign w:val="center"/>
            <w:hideMark/>
          </w:tcPr>
          <w:p w14:paraId="6E179C07" w14:textId="77777777" w:rsidR="00545BED" w:rsidRPr="00330047" w:rsidRDefault="00545BED" w:rsidP="00545BED">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UK Biobank Self Report Fields</w:t>
            </w:r>
          </w:p>
        </w:tc>
      </w:tr>
      <w:tr w:rsidR="007F0611" w:rsidRPr="00330047" w14:paraId="387BB996" w14:textId="77777777" w:rsidTr="007F0611">
        <w:trPr>
          <w:trHeight w:val="20"/>
        </w:trPr>
        <w:tc>
          <w:tcPr>
            <w:tcW w:w="2127" w:type="dxa"/>
            <w:tcBorders>
              <w:top w:val="single" w:sz="4" w:space="0" w:color="auto"/>
              <w:left w:val="nil"/>
              <w:bottom w:val="nil"/>
              <w:right w:val="nil"/>
            </w:tcBorders>
            <w:shd w:val="clear" w:color="auto" w:fill="auto"/>
            <w:vAlign w:val="center"/>
            <w:hideMark/>
          </w:tcPr>
          <w:p w14:paraId="44CD4B12" w14:textId="77777777" w:rsidR="00545BED" w:rsidRPr="00330047" w:rsidRDefault="00545BED" w:rsidP="007F0611">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Smoking status</w:t>
            </w:r>
          </w:p>
        </w:tc>
        <w:tc>
          <w:tcPr>
            <w:tcW w:w="10206" w:type="dxa"/>
            <w:tcBorders>
              <w:top w:val="single" w:sz="4" w:space="0" w:color="auto"/>
              <w:left w:val="nil"/>
              <w:bottom w:val="nil"/>
              <w:right w:val="nil"/>
            </w:tcBorders>
            <w:shd w:val="clear" w:color="auto" w:fill="auto"/>
            <w:vAlign w:val="center"/>
            <w:hideMark/>
          </w:tcPr>
          <w:p w14:paraId="12C5D499" w14:textId="77777777" w:rsidR="00545BED" w:rsidRPr="00330047" w:rsidRDefault="00545BED" w:rsidP="007F0611">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UK Biobank touchscreen questionnaire at baseline:</w:t>
            </w:r>
            <w:r w:rsidRPr="00330047">
              <w:rPr>
                <w:rFonts w:ascii="Times New Roman" w:eastAsia="等线" w:hAnsi="Times New Roman" w:cs="Times New Roman"/>
                <w:color w:val="000000"/>
                <w:kern w:val="0"/>
                <w:sz w:val="22"/>
              </w:rPr>
              <w:br/>
              <w:t>smoking status defined as never, previous, or current smoker</w:t>
            </w:r>
          </w:p>
        </w:tc>
        <w:tc>
          <w:tcPr>
            <w:tcW w:w="0" w:type="auto"/>
            <w:tcBorders>
              <w:top w:val="single" w:sz="4" w:space="0" w:color="auto"/>
              <w:left w:val="nil"/>
              <w:bottom w:val="nil"/>
              <w:right w:val="nil"/>
            </w:tcBorders>
            <w:shd w:val="clear" w:color="auto" w:fill="auto"/>
            <w:vAlign w:val="center"/>
            <w:hideMark/>
          </w:tcPr>
          <w:p w14:paraId="4A79AA01" w14:textId="77777777" w:rsidR="00545BED" w:rsidRPr="00330047" w:rsidRDefault="00545BED" w:rsidP="007F0611">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1239, 1249, 2644, 20116</w:t>
            </w:r>
          </w:p>
        </w:tc>
      </w:tr>
      <w:tr w:rsidR="007F0611" w:rsidRPr="00330047" w14:paraId="4EC5C788" w14:textId="77777777" w:rsidTr="007F0611">
        <w:trPr>
          <w:trHeight w:val="20"/>
        </w:trPr>
        <w:tc>
          <w:tcPr>
            <w:tcW w:w="2127" w:type="dxa"/>
            <w:tcBorders>
              <w:top w:val="nil"/>
              <w:left w:val="nil"/>
              <w:bottom w:val="single" w:sz="4" w:space="0" w:color="auto"/>
              <w:right w:val="nil"/>
            </w:tcBorders>
            <w:shd w:val="clear" w:color="auto" w:fill="auto"/>
            <w:vAlign w:val="center"/>
            <w:hideMark/>
          </w:tcPr>
          <w:p w14:paraId="7D8B856E" w14:textId="77777777" w:rsidR="00545BED" w:rsidRPr="00330047" w:rsidRDefault="00545BED" w:rsidP="007F0611">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Smoking pack-years</w:t>
            </w:r>
          </w:p>
        </w:tc>
        <w:tc>
          <w:tcPr>
            <w:tcW w:w="10206" w:type="dxa"/>
            <w:tcBorders>
              <w:top w:val="nil"/>
              <w:left w:val="nil"/>
              <w:bottom w:val="single" w:sz="4" w:space="0" w:color="auto"/>
              <w:right w:val="nil"/>
            </w:tcBorders>
            <w:shd w:val="clear" w:color="auto" w:fill="auto"/>
            <w:vAlign w:val="center"/>
            <w:hideMark/>
          </w:tcPr>
          <w:p w14:paraId="6C8ADA46" w14:textId="4E37A2BE" w:rsidR="00545BED" w:rsidRPr="00330047" w:rsidRDefault="00545BED" w:rsidP="00A923D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UK Biobank touchscreen questionnaire at baseline:</w:t>
            </w:r>
            <w:r w:rsidRPr="00330047">
              <w:rPr>
                <w:rFonts w:ascii="Times New Roman" w:eastAsia="等线" w:hAnsi="Times New Roman" w:cs="Times New Roman"/>
                <w:color w:val="000000"/>
                <w:kern w:val="0"/>
                <w:sz w:val="22"/>
              </w:rPr>
              <w:br/>
              <w:t>Pack-years = Number of cigarettes per day / 20 × (Age stopped smoking - Age start smoking)</w:t>
            </w:r>
            <w:r w:rsidRPr="00330047">
              <w:rPr>
                <w:rFonts w:ascii="Times New Roman" w:eastAsia="等线" w:hAnsi="Times New Roman" w:cs="Times New Roman"/>
                <w:color w:val="000000"/>
                <w:kern w:val="0"/>
                <w:sz w:val="22"/>
              </w:rPr>
              <w:br/>
            </w:r>
            <w:r w:rsidR="00A923D9" w:rsidRPr="00330047">
              <w:rPr>
                <w:rFonts w:ascii="Times New Roman" w:eastAsia="等线" w:hAnsi="Times New Roman" w:cs="Times New Roman"/>
                <w:color w:val="000000"/>
                <w:kern w:val="0"/>
                <w:sz w:val="22"/>
              </w:rPr>
              <w:t>Besides, the data of individuals who quit smoking for more than six months were adjusted. According to the data field 2907 or 3486, subtract six months from the years of smoking.</w:t>
            </w:r>
            <w:r w:rsidRPr="00330047">
              <w:rPr>
                <w:rFonts w:ascii="Times New Roman" w:eastAsia="等线" w:hAnsi="Times New Roman" w:cs="Times New Roman"/>
                <w:color w:val="000000"/>
                <w:kern w:val="0"/>
                <w:sz w:val="22"/>
              </w:rPr>
              <w:br/>
              <w:t>Pack-years = Number of cigarettes per day / 20 × (Age stopped smoking - Age start smoking - 0.5)</w:t>
            </w:r>
            <w:r w:rsidRPr="00330047">
              <w:rPr>
                <w:rFonts w:ascii="Times New Roman" w:eastAsia="等线" w:hAnsi="Times New Roman" w:cs="Times New Roman"/>
                <w:color w:val="000000"/>
                <w:kern w:val="0"/>
                <w:sz w:val="22"/>
              </w:rPr>
              <w:br/>
              <w:t xml:space="preserve">Note: </w:t>
            </w:r>
            <w:bookmarkStart w:id="5" w:name="_Hlk66221003"/>
            <w:r w:rsidRPr="00330047">
              <w:rPr>
                <w:rFonts w:ascii="Times New Roman" w:eastAsia="等线" w:hAnsi="Times New Roman" w:cs="Times New Roman"/>
                <w:color w:val="000000"/>
                <w:kern w:val="0"/>
                <w:sz w:val="22"/>
              </w:rPr>
              <w:t xml:space="preserve">Individuals who reported starting and stopping smoking at the same age and reported giving up smoking for more than </w:t>
            </w:r>
            <w:r w:rsidR="005757A4" w:rsidRPr="00330047">
              <w:rPr>
                <w:rFonts w:ascii="Times New Roman" w:eastAsia="等线" w:hAnsi="Times New Roman" w:cs="Times New Roman"/>
                <w:color w:val="000000"/>
                <w:kern w:val="0"/>
                <w:sz w:val="22"/>
              </w:rPr>
              <w:t>six</w:t>
            </w:r>
            <w:r w:rsidRPr="00330047">
              <w:rPr>
                <w:rFonts w:ascii="Times New Roman" w:eastAsia="等线" w:hAnsi="Times New Roman" w:cs="Times New Roman"/>
                <w:color w:val="000000"/>
                <w:kern w:val="0"/>
                <w:sz w:val="22"/>
              </w:rPr>
              <w:t xml:space="preserve"> months had pack-years set at 0.</w:t>
            </w:r>
            <w:bookmarkEnd w:id="5"/>
          </w:p>
        </w:tc>
        <w:tc>
          <w:tcPr>
            <w:tcW w:w="0" w:type="auto"/>
            <w:tcBorders>
              <w:top w:val="nil"/>
              <w:left w:val="nil"/>
              <w:bottom w:val="single" w:sz="4" w:space="0" w:color="auto"/>
              <w:right w:val="nil"/>
            </w:tcBorders>
            <w:shd w:val="clear" w:color="auto" w:fill="auto"/>
            <w:vAlign w:val="center"/>
            <w:hideMark/>
          </w:tcPr>
          <w:p w14:paraId="25E49F73" w14:textId="77777777" w:rsidR="00545BED" w:rsidRPr="00330047" w:rsidRDefault="00545BED" w:rsidP="007F0611">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2867, 2887, 2897, 2907, 3436, 3486, 6183, 6194, 20161</w:t>
            </w:r>
          </w:p>
        </w:tc>
      </w:tr>
    </w:tbl>
    <w:p w14:paraId="193D4A6D" w14:textId="217B3675" w:rsidR="000A6CD4" w:rsidRPr="00330047" w:rsidRDefault="000A6CD4">
      <w:pPr>
        <w:widowControl/>
        <w:jc w:val="left"/>
        <w:rPr>
          <w:rFonts w:ascii="Times New Roman" w:eastAsiaTheme="majorEastAsia" w:hAnsi="Times New Roman" w:cs="Times New Roman"/>
          <w:b/>
          <w:bCs/>
          <w:sz w:val="24"/>
          <w:szCs w:val="24"/>
          <w:lang w:bidi="ar"/>
        </w:rPr>
      </w:pPr>
      <w:r w:rsidRPr="00330047">
        <w:rPr>
          <w:rFonts w:ascii="Times New Roman" w:eastAsiaTheme="majorEastAsia" w:hAnsi="Times New Roman" w:cs="Times New Roman"/>
          <w:b/>
          <w:bCs/>
          <w:sz w:val="24"/>
          <w:szCs w:val="24"/>
          <w:lang w:bidi="ar"/>
        </w:rPr>
        <w:br w:type="page"/>
      </w:r>
    </w:p>
    <w:p w14:paraId="50F86371" w14:textId="7AFCE3D4" w:rsidR="00034755" w:rsidRPr="00330047" w:rsidRDefault="000A6CD4">
      <w:pPr>
        <w:keepNext/>
        <w:keepLines/>
        <w:spacing w:line="360" w:lineRule="auto"/>
        <w:outlineLvl w:val="1"/>
        <w:rPr>
          <w:rFonts w:ascii="Times New Roman" w:eastAsiaTheme="majorEastAsia" w:hAnsi="Times New Roman" w:cs="Times New Roman"/>
          <w:b/>
          <w:bCs/>
          <w:sz w:val="24"/>
          <w:szCs w:val="24"/>
          <w:lang w:bidi="ar"/>
        </w:rPr>
      </w:pPr>
      <w:bookmarkStart w:id="6" w:name="_Toc90408379"/>
      <w:r w:rsidRPr="00330047">
        <w:rPr>
          <w:rFonts w:ascii="Times New Roman" w:eastAsiaTheme="majorEastAsia" w:hAnsi="Times New Roman" w:cs="Times New Roman"/>
          <w:b/>
          <w:bCs/>
          <w:sz w:val="24"/>
          <w:szCs w:val="24"/>
          <w:lang w:bidi="ar"/>
        </w:rPr>
        <w:lastRenderedPageBreak/>
        <w:t xml:space="preserve">eTable 3. Disease </w:t>
      </w:r>
      <w:r w:rsidR="00D62560" w:rsidRPr="00330047">
        <w:rPr>
          <w:rFonts w:ascii="Times New Roman" w:eastAsiaTheme="majorEastAsia" w:hAnsi="Times New Roman" w:cs="Times New Roman"/>
          <w:b/>
          <w:bCs/>
          <w:sz w:val="24"/>
          <w:szCs w:val="24"/>
          <w:lang w:bidi="ar"/>
        </w:rPr>
        <w:t>definitions used in the UK Biobank study</w:t>
      </w:r>
      <w:bookmarkStart w:id="7" w:name="_Hlk66888140"/>
      <w:bookmarkEnd w:id="6"/>
    </w:p>
    <w:tbl>
      <w:tblPr>
        <w:tblW w:w="5000" w:type="pct"/>
        <w:tblLook w:val="04A0" w:firstRow="1" w:lastRow="0" w:firstColumn="1" w:lastColumn="0" w:noHBand="0" w:noVBand="1"/>
      </w:tblPr>
      <w:tblGrid>
        <w:gridCol w:w="1893"/>
        <w:gridCol w:w="4456"/>
        <w:gridCol w:w="3978"/>
        <w:gridCol w:w="4351"/>
      </w:tblGrid>
      <w:tr w:rsidR="001A12F9" w:rsidRPr="00330047" w14:paraId="3A0A6473" w14:textId="77777777" w:rsidTr="001A12F9">
        <w:trPr>
          <w:trHeight w:val="552"/>
        </w:trPr>
        <w:tc>
          <w:tcPr>
            <w:tcW w:w="645" w:type="pct"/>
            <w:tcBorders>
              <w:top w:val="single" w:sz="4" w:space="0" w:color="auto"/>
              <w:left w:val="nil"/>
              <w:bottom w:val="single" w:sz="4" w:space="0" w:color="auto"/>
              <w:right w:val="nil"/>
            </w:tcBorders>
            <w:shd w:val="clear" w:color="auto" w:fill="auto"/>
            <w:vAlign w:val="center"/>
            <w:hideMark/>
          </w:tcPr>
          <w:bookmarkEnd w:id="7"/>
          <w:p w14:paraId="1AB6E36D"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Disease</w:t>
            </w:r>
          </w:p>
        </w:tc>
        <w:tc>
          <w:tcPr>
            <w:tcW w:w="1518" w:type="pct"/>
            <w:tcBorders>
              <w:top w:val="single" w:sz="4" w:space="0" w:color="auto"/>
              <w:left w:val="nil"/>
              <w:bottom w:val="single" w:sz="4" w:space="0" w:color="auto"/>
              <w:right w:val="nil"/>
            </w:tcBorders>
            <w:shd w:val="clear" w:color="auto" w:fill="auto"/>
            <w:vAlign w:val="center"/>
            <w:hideMark/>
          </w:tcPr>
          <w:p w14:paraId="753F804C"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UK Biobank Self Report Fields and Codes</w:t>
            </w:r>
          </w:p>
        </w:tc>
        <w:tc>
          <w:tcPr>
            <w:tcW w:w="1355" w:type="pct"/>
            <w:tcBorders>
              <w:top w:val="single" w:sz="4" w:space="0" w:color="auto"/>
              <w:left w:val="nil"/>
              <w:bottom w:val="single" w:sz="4" w:space="0" w:color="auto"/>
              <w:right w:val="nil"/>
            </w:tcBorders>
            <w:shd w:val="clear" w:color="auto" w:fill="auto"/>
            <w:vAlign w:val="center"/>
            <w:hideMark/>
          </w:tcPr>
          <w:p w14:paraId="2029CA30"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ICD 9</w:t>
            </w:r>
          </w:p>
        </w:tc>
        <w:tc>
          <w:tcPr>
            <w:tcW w:w="1482" w:type="pct"/>
            <w:tcBorders>
              <w:top w:val="single" w:sz="4" w:space="0" w:color="auto"/>
              <w:left w:val="nil"/>
              <w:bottom w:val="single" w:sz="4" w:space="0" w:color="auto"/>
              <w:right w:val="nil"/>
            </w:tcBorders>
            <w:shd w:val="clear" w:color="auto" w:fill="auto"/>
            <w:vAlign w:val="center"/>
            <w:hideMark/>
          </w:tcPr>
          <w:p w14:paraId="7E3E6089"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ICD 10</w:t>
            </w:r>
          </w:p>
        </w:tc>
      </w:tr>
      <w:tr w:rsidR="001A12F9" w:rsidRPr="00330047" w14:paraId="56D0C9EC" w14:textId="77777777" w:rsidTr="001A12F9">
        <w:trPr>
          <w:trHeight w:val="552"/>
        </w:trPr>
        <w:tc>
          <w:tcPr>
            <w:tcW w:w="645" w:type="pct"/>
            <w:tcBorders>
              <w:top w:val="nil"/>
              <w:left w:val="nil"/>
              <w:bottom w:val="single" w:sz="4" w:space="0" w:color="auto"/>
              <w:right w:val="nil"/>
            </w:tcBorders>
            <w:shd w:val="clear" w:color="auto" w:fill="auto"/>
            <w:vAlign w:val="center"/>
            <w:hideMark/>
          </w:tcPr>
          <w:p w14:paraId="3BBC7335"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Lung cancer</w:t>
            </w:r>
          </w:p>
        </w:tc>
        <w:tc>
          <w:tcPr>
            <w:tcW w:w="1518" w:type="pct"/>
            <w:tcBorders>
              <w:top w:val="nil"/>
              <w:left w:val="nil"/>
              <w:bottom w:val="single" w:sz="4" w:space="0" w:color="auto"/>
              <w:right w:val="nil"/>
            </w:tcBorders>
            <w:shd w:val="clear" w:color="auto" w:fill="auto"/>
            <w:vAlign w:val="center"/>
            <w:hideMark/>
          </w:tcPr>
          <w:p w14:paraId="479C9384"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Field 20001: </w:t>
            </w:r>
            <w:r w:rsidRPr="00330047">
              <w:rPr>
                <w:rFonts w:ascii="Times New Roman" w:eastAsia="等线" w:hAnsi="Times New Roman" w:cs="Times New Roman"/>
                <w:color w:val="000000"/>
                <w:kern w:val="0"/>
                <w:sz w:val="22"/>
              </w:rPr>
              <w:br/>
              <w:t>Code 1001, Code 1028</w:t>
            </w:r>
          </w:p>
        </w:tc>
        <w:tc>
          <w:tcPr>
            <w:tcW w:w="1355" w:type="pct"/>
            <w:tcBorders>
              <w:top w:val="nil"/>
              <w:left w:val="nil"/>
              <w:bottom w:val="single" w:sz="4" w:space="0" w:color="auto"/>
              <w:right w:val="nil"/>
            </w:tcBorders>
            <w:shd w:val="clear" w:color="auto" w:fill="auto"/>
            <w:vAlign w:val="center"/>
            <w:hideMark/>
          </w:tcPr>
          <w:p w14:paraId="5CD411EF"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162, 1620, 1622, 1623, 1624, 1625, 1628, 1629</w:t>
            </w:r>
          </w:p>
        </w:tc>
        <w:tc>
          <w:tcPr>
            <w:tcW w:w="1482" w:type="pct"/>
            <w:tcBorders>
              <w:top w:val="nil"/>
              <w:left w:val="nil"/>
              <w:bottom w:val="single" w:sz="4" w:space="0" w:color="auto"/>
              <w:right w:val="nil"/>
            </w:tcBorders>
            <w:shd w:val="clear" w:color="auto" w:fill="auto"/>
            <w:vAlign w:val="center"/>
            <w:hideMark/>
          </w:tcPr>
          <w:p w14:paraId="4EC0D5A4"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C34, C34.0, C34.1, C34.2, C34.3, C34.8, C34.9</w:t>
            </w:r>
          </w:p>
        </w:tc>
      </w:tr>
      <w:tr w:rsidR="001A12F9" w:rsidRPr="00330047" w14:paraId="1403F3AE" w14:textId="77777777" w:rsidTr="001A12F9">
        <w:trPr>
          <w:trHeight w:val="828"/>
        </w:trPr>
        <w:tc>
          <w:tcPr>
            <w:tcW w:w="645" w:type="pct"/>
            <w:tcBorders>
              <w:top w:val="nil"/>
              <w:left w:val="nil"/>
              <w:bottom w:val="single" w:sz="4" w:space="0" w:color="auto"/>
              <w:right w:val="nil"/>
            </w:tcBorders>
            <w:shd w:val="clear" w:color="auto" w:fill="auto"/>
            <w:vAlign w:val="center"/>
            <w:hideMark/>
          </w:tcPr>
          <w:p w14:paraId="22DF384E"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COPD</w:t>
            </w:r>
          </w:p>
        </w:tc>
        <w:tc>
          <w:tcPr>
            <w:tcW w:w="1518" w:type="pct"/>
            <w:tcBorders>
              <w:top w:val="nil"/>
              <w:left w:val="nil"/>
              <w:bottom w:val="single" w:sz="4" w:space="0" w:color="auto"/>
              <w:right w:val="nil"/>
            </w:tcBorders>
            <w:shd w:val="clear" w:color="auto" w:fill="auto"/>
            <w:vAlign w:val="center"/>
            <w:hideMark/>
          </w:tcPr>
          <w:p w14:paraId="687FCC72"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Field 20002: </w:t>
            </w:r>
            <w:r w:rsidRPr="00330047">
              <w:rPr>
                <w:rFonts w:ascii="Times New Roman" w:eastAsia="等线" w:hAnsi="Times New Roman" w:cs="Times New Roman"/>
                <w:color w:val="000000"/>
                <w:kern w:val="0"/>
                <w:sz w:val="22"/>
              </w:rPr>
              <w:br/>
              <w:t>Code 1112, Code 1113, Code 1472</w:t>
            </w:r>
          </w:p>
        </w:tc>
        <w:tc>
          <w:tcPr>
            <w:tcW w:w="1355" w:type="pct"/>
            <w:tcBorders>
              <w:top w:val="nil"/>
              <w:left w:val="nil"/>
              <w:bottom w:val="single" w:sz="4" w:space="0" w:color="auto"/>
              <w:right w:val="nil"/>
            </w:tcBorders>
            <w:shd w:val="clear" w:color="auto" w:fill="auto"/>
            <w:vAlign w:val="center"/>
            <w:hideMark/>
          </w:tcPr>
          <w:p w14:paraId="09D30F87" w14:textId="3462059F"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492, 492.0, 492.8, 496.X</w:t>
            </w:r>
          </w:p>
        </w:tc>
        <w:tc>
          <w:tcPr>
            <w:tcW w:w="1482" w:type="pct"/>
            <w:tcBorders>
              <w:top w:val="nil"/>
              <w:left w:val="nil"/>
              <w:bottom w:val="single" w:sz="4" w:space="0" w:color="auto"/>
              <w:right w:val="nil"/>
            </w:tcBorders>
            <w:shd w:val="clear" w:color="auto" w:fill="auto"/>
            <w:vAlign w:val="center"/>
            <w:hideMark/>
          </w:tcPr>
          <w:p w14:paraId="010766EB"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J43, J43.0, J43.1, J43.2, J43.8, J43.9, J44, J44.0, J44.1, J44.8, J44.9.</w:t>
            </w:r>
          </w:p>
        </w:tc>
      </w:tr>
      <w:tr w:rsidR="001A12F9" w:rsidRPr="00330047" w14:paraId="7A1BF56C" w14:textId="77777777" w:rsidTr="001A12F9">
        <w:trPr>
          <w:trHeight w:val="828"/>
        </w:trPr>
        <w:tc>
          <w:tcPr>
            <w:tcW w:w="645" w:type="pct"/>
            <w:tcBorders>
              <w:top w:val="nil"/>
              <w:left w:val="nil"/>
              <w:bottom w:val="single" w:sz="4" w:space="0" w:color="auto"/>
              <w:right w:val="nil"/>
            </w:tcBorders>
            <w:shd w:val="clear" w:color="auto" w:fill="auto"/>
            <w:vAlign w:val="center"/>
            <w:hideMark/>
          </w:tcPr>
          <w:p w14:paraId="76A8176D"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Chronic Pulmonary Infections</w:t>
            </w:r>
          </w:p>
        </w:tc>
        <w:tc>
          <w:tcPr>
            <w:tcW w:w="1518" w:type="pct"/>
            <w:tcBorders>
              <w:top w:val="nil"/>
              <w:left w:val="nil"/>
              <w:bottom w:val="single" w:sz="4" w:space="0" w:color="auto"/>
              <w:right w:val="nil"/>
            </w:tcBorders>
            <w:shd w:val="clear" w:color="auto" w:fill="auto"/>
            <w:vAlign w:val="center"/>
            <w:hideMark/>
          </w:tcPr>
          <w:p w14:paraId="2997A54D"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Field 20002: </w:t>
            </w:r>
            <w:r w:rsidRPr="00330047">
              <w:rPr>
                <w:rFonts w:ascii="Times New Roman" w:eastAsia="等线" w:hAnsi="Times New Roman" w:cs="Times New Roman"/>
                <w:color w:val="000000"/>
                <w:kern w:val="0"/>
                <w:sz w:val="22"/>
              </w:rPr>
              <w:br/>
              <w:t>Code 1412, Code 1114, Code 1594, Code 1411, Code 1498</w:t>
            </w:r>
          </w:p>
        </w:tc>
        <w:tc>
          <w:tcPr>
            <w:tcW w:w="1355" w:type="pct"/>
            <w:tcBorders>
              <w:top w:val="nil"/>
              <w:left w:val="nil"/>
              <w:bottom w:val="single" w:sz="4" w:space="0" w:color="auto"/>
              <w:right w:val="nil"/>
            </w:tcBorders>
            <w:shd w:val="clear" w:color="auto" w:fill="auto"/>
            <w:vAlign w:val="center"/>
            <w:hideMark/>
          </w:tcPr>
          <w:p w14:paraId="39AD3E09"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491, 491.1, 491.8, 491.9, 494, 494.1, 510, 510.9, 511, 513, 513.1, 530.84</w:t>
            </w:r>
          </w:p>
        </w:tc>
        <w:tc>
          <w:tcPr>
            <w:tcW w:w="1482" w:type="pct"/>
            <w:tcBorders>
              <w:top w:val="nil"/>
              <w:left w:val="nil"/>
              <w:bottom w:val="single" w:sz="4" w:space="0" w:color="auto"/>
              <w:right w:val="nil"/>
            </w:tcBorders>
            <w:shd w:val="clear" w:color="auto" w:fill="auto"/>
            <w:vAlign w:val="center"/>
            <w:hideMark/>
          </w:tcPr>
          <w:p w14:paraId="4631A88D" w14:textId="77777777" w:rsidR="001A12F9" w:rsidRPr="00330047" w:rsidRDefault="001A12F9" w:rsidP="001A12F9">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J41.0, J41.1, J41.8, J42, J47.0, J47.1, J47.9, J85.0, J85.1, J85.2, J85.3, J86.0, J86.9</w:t>
            </w:r>
          </w:p>
        </w:tc>
      </w:tr>
    </w:tbl>
    <w:p w14:paraId="1DD2F3E1" w14:textId="2CDEDDF7" w:rsidR="00034755" w:rsidRPr="00330047" w:rsidRDefault="00D62560">
      <w:pPr>
        <w:spacing w:line="360" w:lineRule="auto"/>
        <w:rPr>
          <w:rFonts w:ascii="Times New Roman" w:eastAsiaTheme="majorEastAsia" w:hAnsi="Times New Roman" w:cs="Times New Roman"/>
          <w:b/>
          <w:bCs/>
          <w:sz w:val="24"/>
          <w:szCs w:val="24"/>
          <w:lang w:bidi="ar"/>
        </w:rPr>
        <w:sectPr w:rsidR="00034755" w:rsidRPr="00330047" w:rsidSect="00831503">
          <w:pgSz w:w="16838" w:h="11906" w:orient="landscape"/>
          <w:pgMar w:top="1440" w:right="1080" w:bottom="1440" w:left="1080" w:header="851" w:footer="992" w:gutter="0"/>
          <w:cols w:space="425"/>
          <w:docGrid w:type="lines" w:linePitch="312"/>
        </w:sectPr>
      </w:pPr>
      <w:r w:rsidRPr="00330047">
        <w:rPr>
          <w:rFonts w:ascii="Times New Roman" w:hAnsi="Times New Roman" w:cs="Times New Roman"/>
          <w:sz w:val="24"/>
          <w:szCs w:val="24"/>
        </w:rPr>
        <w:t>Abbreviations: ICD, International Classification of Diseases</w:t>
      </w:r>
      <w:r w:rsidR="00A14123" w:rsidRPr="00330047">
        <w:rPr>
          <w:rFonts w:ascii="Times New Roman" w:hAnsi="Times New Roman" w:cs="Times New Roman"/>
          <w:sz w:val="24"/>
          <w:szCs w:val="24"/>
        </w:rPr>
        <w:t>; COPD, chronic obstructive pulmonary disease.</w:t>
      </w:r>
      <w:r w:rsidRPr="00330047">
        <w:rPr>
          <w:rFonts w:ascii="Times New Roman" w:eastAsiaTheme="majorEastAsia" w:hAnsi="Times New Roman" w:cs="Times New Roman"/>
          <w:b/>
          <w:bCs/>
          <w:sz w:val="24"/>
          <w:szCs w:val="24"/>
          <w:lang w:bidi="ar"/>
        </w:rPr>
        <w:br w:type="page"/>
      </w:r>
    </w:p>
    <w:p w14:paraId="40E2C000" w14:textId="7830EEE8" w:rsidR="00034755" w:rsidRPr="00330047" w:rsidRDefault="00D62560">
      <w:pPr>
        <w:keepNext/>
        <w:keepLines/>
        <w:spacing w:line="360" w:lineRule="auto"/>
        <w:outlineLvl w:val="1"/>
        <w:rPr>
          <w:rFonts w:ascii="Times New Roman" w:eastAsiaTheme="majorEastAsia" w:hAnsi="Times New Roman" w:cs="Times New Roman"/>
          <w:b/>
          <w:bCs/>
          <w:sz w:val="24"/>
          <w:szCs w:val="24"/>
          <w:lang w:bidi="ar"/>
        </w:rPr>
      </w:pPr>
      <w:bookmarkStart w:id="8" w:name="_Toc90408380"/>
      <w:r w:rsidRPr="00330047">
        <w:rPr>
          <w:rFonts w:ascii="Times New Roman" w:eastAsiaTheme="majorEastAsia" w:hAnsi="Times New Roman" w:cs="Times New Roman"/>
          <w:b/>
          <w:bCs/>
          <w:sz w:val="24"/>
          <w:szCs w:val="24"/>
          <w:lang w:bidi="ar"/>
        </w:rPr>
        <w:lastRenderedPageBreak/>
        <w:t xml:space="preserve">eTable </w:t>
      </w:r>
      <w:r w:rsidR="000A6CD4" w:rsidRPr="00330047">
        <w:rPr>
          <w:rFonts w:ascii="Times New Roman" w:eastAsiaTheme="majorEastAsia" w:hAnsi="Times New Roman" w:cs="Times New Roman"/>
          <w:b/>
          <w:bCs/>
          <w:sz w:val="24"/>
          <w:szCs w:val="24"/>
          <w:lang w:bidi="ar"/>
        </w:rPr>
        <w:t>4</w:t>
      </w:r>
      <w:r w:rsidRPr="00330047">
        <w:rPr>
          <w:rFonts w:ascii="Times New Roman" w:eastAsiaTheme="majorEastAsia" w:hAnsi="Times New Roman" w:cs="Times New Roman"/>
          <w:b/>
          <w:bCs/>
          <w:sz w:val="24"/>
          <w:szCs w:val="24"/>
          <w:lang w:bidi="ar"/>
        </w:rPr>
        <w:t>. Risk of Incident</w:t>
      </w:r>
      <w:r w:rsidRPr="00330047">
        <w:rPr>
          <w:rFonts w:ascii="Times New Roman" w:hAnsi="Times New Roman" w:cs="Times New Roman"/>
          <w:b/>
          <w:bCs/>
          <w:sz w:val="24"/>
          <w:szCs w:val="24"/>
          <w:lang w:bidi="ar"/>
        </w:rPr>
        <w:t xml:space="preserve"> </w:t>
      </w:r>
      <w:r w:rsidR="00C46375" w:rsidRPr="00330047">
        <w:rPr>
          <w:rFonts w:ascii="Times New Roman" w:hAnsi="Times New Roman" w:cs="Times New Roman"/>
          <w:b/>
          <w:bCs/>
          <w:sz w:val="24"/>
          <w:szCs w:val="24"/>
          <w:lang w:bidi="ar"/>
        </w:rPr>
        <w:t>Lung Cancer</w:t>
      </w:r>
      <w:r w:rsidRPr="00330047">
        <w:rPr>
          <w:rFonts w:ascii="Times New Roman" w:hAnsi="Times New Roman" w:cs="Times New Roman"/>
          <w:b/>
          <w:bCs/>
          <w:sz w:val="24"/>
          <w:szCs w:val="24"/>
          <w:lang w:bidi="ar"/>
        </w:rPr>
        <w:t xml:space="preserve"> </w:t>
      </w:r>
      <w:r w:rsidRPr="00330047">
        <w:rPr>
          <w:rFonts w:ascii="Times New Roman" w:eastAsiaTheme="majorEastAsia" w:hAnsi="Times New Roman" w:cs="Times New Roman"/>
          <w:b/>
          <w:bCs/>
          <w:sz w:val="24"/>
          <w:szCs w:val="24"/>
          <w:lang w:bidi="ar"/>
        </w:rPr>
        <w:t>According to Genetic Risk Quintile</w:t>
      </w:r>
      <w:bookmarkStart w:id="9" w:name="_Hlk66888145"/>
      <w:bookmarkEnd w:id="8"/>
    </w:p>
    <w:tbl>
      <w:tblPr>
        <w:tblW w:w="5000" w:type="pct"/>
        <w:tblLook w:val="04A0" w:firstRow="1" w:lastRow="0" w:firstColumn="1" w:lastColumn="0" w:noHBand="0" w:noVBand="1"/>
      </w:tblPr>
      <w:tblGrid>
        <w:gridCol w:w="1626"/>
        <w:gridCol w:w="1336"/>
        <w:gridCol w:w="966"/>
        <w:gridCol w:w="950"/>
        <w:gridCol w:w="531"/>
        <w:gridCol w:w="1556"/>
        <w:gridCol w:w="736"/>
        <w:gridCol w:w="723"/>
        <w:gridCol w:w="1758"/>
        <w:gridCol w:w="758"/>
        <w:gridCol w:w="723"/>
        <w:gridCol w:w="1556"/>
        <w:gridCol w:w="736"/>
        <w:gridCol w:w="723"/>
      </w:tblGrid>
      <w:tr w:rsidR="00CD4C5C" w:rsidRPr="00330047" w14:paraId="61DD5AA2" w14:textId="77777777" w:rsidTr="000A1592">
        <w:trPr>
          <w:trHeight w:val="276"/>
        </w:trPr>
        <w:tc>
          <w:tcPr>
            <w:tcW w:w="547" w:type="pct"/>
            <w:vMerge w:val="restart"/>
            <w:tcBorders>
              <w:top w:val="single" w:sz="4" w:space="0" w:color="auto"/>
              <w:left w:val="nil"/>
              <w:bottom w:val="single" w:sz="4" w:space="0" w:color="auto"/>
              <w:right w:val="nil"/>
            </w:tcBorders>
            <w:shd w:val="clear" w:color="auto" w:fill="auto"/>
            <w:vAlign w:val="center"/>
            <w:hideMark/>
          </w:tcPr>
          <w:bookmarkEnd w:id="9"/>
          <w:p w14:paraId="34300A81"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Genetic Risk</w:t>
            </w:r>
          </w:p>
        </w:tc>
        <w:tc>
          <w:tcPr>
            <w:tcW w:w="450" w:type="pct"/>
            <w:vMerge w:val="restart"/>
            <w:tcBorders>
              <w:top w:val="single" w:sz="4" w:space="0" w:color="auto"/>
              <w:left w:val="nil"/>
              <w:bottom w:val="single" w:sz="4" w:space="0" w:color="auto"/>
              <w:right w:val="nil"/>
            </w:tcBorders>
            <w:shd w:val="clear" w:color="auto" w:fill="auto"/>
            <w:vAlign w:val="center"/>
            <w:hideMark/>
          </w:tcPr>
          <w:p w14:paraId="320FD234"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Total No. of participants</w:t>
            </w:r>
          </w:p>
        </w:tc>
        <w:tc>
          <w:tcPr>
            <w:tcW w:w="325" w:type="pct"/>
            <w:vMerge w:val="restart"/>
            <w:tcBorders>
              <w:top w:val="single" w:sz="4" w:space="0" w:color="auto"/>
              <w:left w:val="nil"/>
              <w:bottom w:val="single" w:sz="4" w:space="0" w:color="000000"/>
              <w:right w:val="nil"/>
            </w:tcBorders>
            <w:shd w:val="clear" w:color="auto" w:fill="auto"/>
            <w:vAlign w:val="center"/>
            <w:hideMark/>
          </w:tcPr>
          <w:p w14:paraId="23FFD87A" w14:textId="327FCF59"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No. of</w:t>
            </w:r>
            <w:r w:rsidR="00C46375" w:rsidRPr="00330047">
              <w:rPr>
                <w:rFonts w:ascii="Times New Roman" w:eastAsia="等线" w:hAnsi="Times New Roman" w:cs="Times New Roman"/>
                <w:color w:val="000000"/>
                <w:kern w:val="0"/>
                <w:sz w:val="24"/>
                <w:szCs w:val="24"/>
              </w:rPr>
              <w:t xml:space="preserve"> </w:t>
            </w:r>
            <w:r w:rsidRPr="00330047">
              <w:rPr>
                <w:rFonts w:ascii="Times New Roman" w:eastAsia="等线" w:hAnsi="Times New Roman" w:cs="Times New Roman"/>
                <w:color w:val="000000"/>
                <w:kern w:val="0"/>
                <w:sz w:val="24"/>
                <w:szCs w:val="24"/>
              </w:rPr>
              <w:t>cases (%)</w:t>
            </w:r>
          </w:p>
        </w:tc>
        <w:tc>
          <w:tcPr>
            <w:tcW w:w="320" w:type="pct"/>
            <w:vMerge w:val="restart"/>
            <w:tcBorders>
              <w:top w:val="single" w:sz="4" w:space="0" w:color="auto"/>
              <w:left w:val="nil"/>
              <w:bottom w:val="single" w:sz="4" w:space="0" w:color="auto"/>
              <w:right w:val="nil"/>
            </w:tcBorders>
            <w:shd w:val="clear" w:color="auto" w:fill="auto"/>
            <w:vAlign w:val="center"/>
            <w:hideMark/>
          </w:tcPr>
          <w:p w14:paraId="29209404"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Person-years</w:t>
            </w:r>
          </w:p>
        </w:tc>
        <w:tc>
          <w:tcPr>
            <w:tcW w:w="179" w:type="pct"/>
            <w:vMerge w:val="restart"/>
            <w:tcBorders>
              <w:top w:val="single" w:sz="4" w:space="0" w:color="auto"/>
              <w:left w:val="nil"/>
              <w:bottom w:val="single" w:sz="4" w:space="0" w:color="auto"/>
              <w:right w:val="nil"/>
            </w:tcBorders>
            <w:shd w:val="clear" w:color="auto" w:fill="auto"/>
            <w:vAlign w:val="center"/>
            <w:hideMark/>
          </w:tcPr>
          <w:p w14:paraId="61DB332B" w14:textId="235B500F" w:rsidR="000C4A14" w:rsidRPr="00330047" w:rsidRDefault="000C4A14" w:rsidP="000C4A14">
            <w:pPr>
              <w:widowControl/>
              <w:jc w:val="center"/>
              <w:rPr>
                <w:rFonts w:ascii="Times New Roman" w:eastAsia="等线" w:hAnsi="Times New Roman" w:cs="Times New Roman"/>
                <w:color w:val="000000"/>
                <w:kern w:val="0"/>
                <w:sz w:val="24"/>
                <w:szCs w:val="24"/>
              </w:rPr>
            </w:pPr>
            <w:proofErr w:type="spellStart"/>
            <w:r w:rsidRPr="00330047">
              <w:rPr>
                <w:rFonts w:ascii="Times New Roman" w:eastAsia="等线" w:hAnsi="Times New Roman" w:cs="Times New Roman"/>
                <w:color w:val="000000"/>
                <w:kern w:val="0"/>
                <w:sz w:val="24"/>
                <w:szCs w:val="24"/>
              </w:rPr>
              <w:t>IR</w:t>
            </w:r>
            <w:r w:rsidRPr="00330047">
              <w:rPr>
                <w:rFonts w:ascii="Times New Roman" w:eastAsia="等线" w:hAnsi="Times New Roman" w:cs="Times New Roman"/>
                <w:color w:val="000000"/>
                <w:kern w:val="0"/>
                <w:sz w:val="24"/>
                <w:szCs w:val="24"/>
                <w:vertAlign w:val="superscript"/>
              </w:rPr>
              <w:t>a</w:t>
            </w:r>
            <w:proofErr w:type="spellEnd"/>
          </w:p>
        </w:tc>
        <w:tc>
          <w:tcPr>
            <w:tcW w:w="1015" w:type="pct"/>
            <w:gridSpan w:val="3"/>
            <w:tcBorders>
              <w:top w:val="single" w:sz="4" w:space="0" w:color="auto"/>
              <w:left w:val="nil"/>
              <w:bottom w:val="single" w:sz="4" w:space="0" w:color="auto"/>
              <w:right w:val="nil"/>
            </w:tcBorders>
            <w:shd w:val="clear" w:color="auto" w:fill="auto"/>
            <w:noWrap/>
            <w:vAlign w:val="bottom"/>
            <w:hideMark/>
          </w:tcPr>
          <w:p w14:paraId="3146F108" w14:textId="7D82713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Model 1</w:t>
            </w:r>
            <w:r w:rsidRPr="00330047">
              <w:rPr>
                <w:rFonts w:ascii="Times New Roman" w:eastAsia="等线" w:hAnsi="Times New Roman" w:cs="Times New Roman"/>
                <w:color w:val="000000"/>
                <w:kern w:val="0"/>
                <w:sz w:val="24"/>
                <w:szCs w:val="24"/>
                <w:vertAlign w:val="superscript"/>
              </w:rPr>
              <w:t>b</w:t>
            </w:r>
          </w:p>
        </w:tc>
        <w:tc>
          <w:tcPr>
            <w:tcW w:w="1149" w:type="pct"/>
            <w:gridSpan w:val="3"/>
            <w:tcBorders>
              <w:top w:val="single" w:sz="4" w:space="0" w:color="auto"/>
              <w:left w:val="nil"/>
              <w:bottom w:val="single" w:sz="4" w:space="0" w:color="auto"/>
              <w:right w:val="nil"/>
            </w:tcBorders>
            <w:shd w:val="clear" w:color="auto" w:fill="auto"/>
            <w:noWrap/>
            <w:vAlign w:val="bottom"/>
            <w:hideMark/>
          </w:tcPr>
          <w:p w14:paraId="099995C7" w14:textId="40DFBB82"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Model 2</w:t>
            </w:r>
            <w:r w:rsidRPr="00330047">
              <w:rPr>
                <w:rFonts w:ascii="Times New Roman" w:eastAsia="等线" w:hAnsi="Times New Roman" w:cs="Times New Roman"/>
                <w:color w:val="000000"/>
                <w:kern w:val="0"/>
                <w:sz w:val="24"/>
                <w:szCs w:val="24"/>
                <w:vertAlign w:val="superscript"/>
              </w:rPr>
              <w:t>c</w:t>
            </w:r>
          </w:p>
        </w:tc>
        <w:tc>
          <w:tcPr>
            <w:tcW w:w="1015" w:type="pct"/>
            <w:gridSpan w:val="3"/>
            <w:tcBorders>
              <w:top w:val="single" w:sz="4" w:space="0" w:color="auto"/>
              <w:left w:val="nil"/>
              <w:bottom w:val="single" w:sz="4" w:space="0" w:color="auto"/>
              <w:right w:val="nil"/>
            </w:tcBorders>
            <w:shd w:val="clear" w:color="auto" w:fill="auto"/>
            <w:noWrap/>
            <w:vAlign w:val="bottom"/>
            <w:hideMark/>
          </w:tcPr>
          <w:p w14:paraId="6413ACE9" w14:textId="64502FE8"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Model 3</w:t>
            </w:r>
            <w:r w:rsidRPr="00330047">
              <w:rPr>
                <w:rFonts w:ascii="Times New Roman" w:eastAsia="等线" w:hAnsi="Times New Roman" w:cs="Times New Roman"/>
                <w:color w:val="000000"/>
                <w:kern w:val="0"/>
                <w:sz w:val="24"/>
                <w:szCs w:val="24"/>
                <w:vertAlign w:val="superscript"/>
              </w:rPr>
              <w:t>d</w:t>
            </w:r>
          </w:p>
        </w:tc>
      </w:tr>
      <w:tr w:rsidR="000A1592" w:rsidRPr="00330047" w14:paraId="72566EA5" w14:textId="77777777" w:rsidTr="000A1592">
        <w:trPr>
          <w:trHeight w:val="552"/>
        </w:trPr>
        <w:tc>
          <w:tcPr>
            <w:tcW w:w="547" w:type="pct"/>
            <w:vMerge/>
            <w:tcBorders>
              <w:top w:val="single" w:sz="4" w:space="0" w:color="auto"/>
              <w:left w:val="nil"/>
              <w:bottom w:val="single" w:sz="4" w:space="0" w:color="auto"/>
              <w:right w:val="nil"/>
            </w:tcBorders>
            <w:vAlign w:val="center"/>
            <w:hideMark/>
          </w:tcPr>
          <w:p w14:paraId="03EAD997" w14:textId="77777777" w:rsidR="000C4A14" w:rsidRPr="00330047" w:rsidRDefault="000C4A14" w:rsidP="000C4A14">
            <w:pPr>
              <w:widowControl/>
              <w:jc w:val="left"/>
              <w:rPr>
                <w:rFonts w:ascii="Times New Roman" w:eastAsia="等线" w:hAnsi="Times New Roman" w:cs="Times New Roman"/>
                <w:color w:val="000000"/>
                <w:kern w:val="0"/>
                <w:sz w:val="24"/>
                <w:szCs w:val="24"/>
              </w:rPr>
            </w:pPr>
          </w:p>
        </w:tc>
        <w:tc>
          <w:tcPr>
            <w:tcW w:w="450" w:type="pct"/>
            <w:vMerge/>
            <w:tcBorders>
              <w:top w:val="single" w:sz="4" w:space="0" w:color="auto"/>
              <w:left w:val="nil"/>
              <w:bottom w:val="single" w:sz="4" w:space="0" w:color="auto"/>
              <w:right w:val="nil"/>
            </w:tcBorders>
            <w:vAlign w:val="center"/>
            <w:hideMark/>
          </w:tcPr>
          <w:p w14:paraId="63AA1613" w14:textId="77777777" w:rsidR="000C4A14" w:rsidRPr="00330047" w:rsidRDefault="000C4A14" w:rsidP="000C4A14">
            <w:pPr>
              <w:widowControl/>
              <w:jc w:val="left"/>
              <w:rPr>
                <w:rFonts w:ascii="Times New Roman" w:eastAsia="等线" w:hAnsi="Times New Roman" w:cs="Times New Roman"/>
                <w:color w:val="000000"/>
                <w:kern w:val="0"/>
                <w:sz w:val="24"/>
                <w:szCs w:val="24"/>
              </w:rPr>
            </w:pPr>
          </w:p>
        </w:tc>
        <w:tc>
          <w:tcPr>
            <w:tcW w:w="325" w:type="pct"/>
            <w:vMerge/>
            <w:tcBorders>
              <w:top w:val="single" w:sz="4" w:space="0" w:color="auto"/>
              <w:left w:val="nil"/>
              <w:bottom w:val="single" w:sz="4" w:space="0" w:color="000000"/>
              <w:right w:val="nil"/>
            </w:tcBorders>
            <w:vAlign w:val="center"/>
            <w:hideMark/>
          </w:tcPr>
          <w:p w14:paraId="0F1DB4CA" w14:textId="77777777" w:rsidR="000C4A14" w:rsidRPr="00330047" w:rsidRDefault="000C4A14" w:rsidP="000C4A14">
            <w:pPr>
              <w:widowControl/>
              <w:jc w:val="left"/>
              <w:rPr>
                <w:rFonts w:ascii="Times New Roman" w:eastAsia="等线" w:hAnsi="Times New Roman" w:cs="Times New Roman"/>
                <w:color w:val="000000"/>
                <w:kern w:val="0"/>
                <w:sz w:val="24"/>
                <w:szCs w:val="24"/>
              </w:rPr>
            </w:pPr>
          </w:p>
        </w:tc>
        <w:tc>
          <w:tcPr>
            <w:tcW w:w="320" w:type="pct"/>
            <w:vMerge/>
            <w:tcBorders>
              <w:top w:val="single" w:sz="4" w:space="0" w:color="auto"/>
              <w:left w:val="nil"/>
              <w:bottom w:val="single" w:sz="4" w:space="0" w:color="auto"/>
              <w:right w:val="nil"/>
            </w:tcBorders>
            <w:vAlign w:val="center"/>
            <w:hideMark/>
          </w:tcPr>
          <w:p w14:paraId="01AD73B7" w14:textId="77777777" w:rsidR="000C4A14" w:rsidRPr="00330047" w:rsidRDefault="000C4A14" w:rsidP="000C4A14">
            <w:pPr>
              <w:widowControl/>
              <w:jc w:val="left"/>
              <w:rPr>
                <w:rFonts w:ascii="Times New Roman" w:eastAsia="等线" w:hAnsi="Times New Roman" w:cs="Times New Roman"/>
                <w:color w:val="000000"/>
                <w:kern w:val="0"/>
                <w:sz w:val="24"/>
                <w:szCs w:val="24"/>
              </w:rPr>
            </w:pPr>
          </w:p>
        </w:tc>
        <w:tc>
          <w:tcPr>
            <w:tcW w:w="179" w:type="pct"/>
            <w:vMerge/>
            <w:tcBorders>
              <w:top w:val="single" w:sz="4" w:space="0" w:color="auto"/>
              <w:left w:val="nil"/>
              <w:bottom w:val="single" w:sz="4" w:space="0" w:color="auto"/>
              <w:right w:val="nil"/>
            </w:tcBorders>
            <w:vAlign w:val="center"/>
            <w:hideMark/>
          </w:tcPr>
          <w:p w14:paraId="763CEE25" w14:textId="77777777" w:rsidR="000C4A14" w:rsidRPr="00330047" w:rsidRDefault="000C4A14" w:rsidP="000C4A14">
            <w:pPr>
              <w:widowControl/>
              <w:jc w:val="left"/>
              <w:rPr>
                <w:rFonts w:ascii="Times New Roman" w:eastAsia="等线" w:hAnsi="Times New Roman" w:cs="Times New Roman"/>
                <w:color w:val="000000"/>
                <w:kern w:val="0"/>
                <w:sz w:val="24"/>
                <w:szCs w:val="24"/>
              </w:rPr>
            </w:pPr>
          </w:p>
        </w:tc>
        <w:tc>
          <w:tcPr>
            <w:tcW w:w="523" w:type="pct"/>
            <w:tcBorders>
              <w:top w:val="nil"/>
              <w:left w:val="nil"/>
              <w:bottom w:val="single" w:sz="4" w:space="0" w:color="auto"/>
              <w:right w:val="nil"/>
            </w:tcBorders>
            <w:shd w:val="clear" w:color="auto" w:fill="auto"/>
            <w:vAlign w:val="bottom"/>
            <w:hideMark/>
          </w:tcPr>
          <w:p w14:paraId="1A890A44"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 xml:space="preserve">HR (95% CI) </w:t>
            </w:r>
          </w:p>
        </w:tc>
        <w:tc>
          <w:tcPr>
            <w:tcW w:w="248" w:type="pct"/>
            <w:tcBorders>
              <w:top w:val="nil"/>
              <w:left w:val="nil"/>
              <w:bottom w:val="single" w:sz="4" w:space="0" w:color="auto"/>
              <w:right w:val="nil"/>
            </w:tcBorders>
            <w:shd w:val="clear" w:color="auto" w:fill="auto"/>
            <w:vAlign w:val="bottom"/>
            <w:hideMark/>
          </w:tcPr>
          <w:p w14:paraId="165B90D2"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value</w:t>
            </w:r>
          </w:p>
        </w:tc>
        <w:tc>
          <w:tcPr>
            <w:tcW w:w="244" w:type="pct"/>
            <w:tcBorders>
              <w:top w:val="nil"/>
              <w:left w:val="nil"/>
              <w:bottom w:val="single" w:sz="4" w:space="0" w:color="auto"/>
              <w:right w:val="nil"/>
            </w:tcBorders>
            <w:shd w:val="clear" w:color="auto" w:fill="auto"/>
            <w:vAlign w:val="bottom"/>
            <w:hideMark/>
          </w:tcPr>
          <w:p w14:paraId="51CF9205"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for trend</w:t>
            </w:r>
          </w:p>
        </w:tc>
        <w:tc>
          <w:tcPr>
            <w:tcW w:w="623" w:type="pct"/>
            <w:tcBorders>
              <w:top w:val="nil"/>
              <w:left w:val="nil"/>
              <w:bottom w:val="single" w:sz="4" w:space="0" w:color="auto"/>
              <w:right w:val="nil"/>
            </w:tcBorders>
            <w:shd w:val="clear" w:color="auto" w:fill="auto"/>
            <w:vAlign w:val="bottom"/>
            <w:hideMark/>
          </w:tcPr>
          <w:p w14:paraId="23219978"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 xml:space="preserve">HR (95% CI) </w:t>
            </w:r>
          </w:p>
        </w:tc>
        <w:tc>
          <w:tcPr>
            <w:tcW w:w="282" w:type="pct"/>
            <w:tcBorders>
              <w:top w:val="nil"/>
              <w:left w:val="nil"/>
              <w:bottom w:val="single" w:sz="4" w:space="0" w:color="auto"/>
              <w:right w:val="nil"/>
            </w:tcBorders>
            <w:shd w:val="clear" w:color="auto" w:fill="auto"/>
            <w:vAlign w:val="bottom"/>
            <w:hideMark/>
          </w:tcPr>
          <w:p w14:paraId="5B09474A"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value</w:t>
            </w:r>
          </w:p>
        </w:tc>
        <w:tc>
          <w:tcPr>
            <w:tcW w:w="244" w:type="pct"/>
            <w:tcBorders>
              <w:top w:val="nil"/>
              <w:left w:val="nil"/>
              <w:bottom w:val="single" w:sz="4" w:space="0" w:color="auto"/>
              <w:right w:val="nil"/>
            </w:tcBorders>
            <w:shd w:val="clear" w:color="auto" w:fill="auto"/>
            <w:vAlign w:val="bottom"/>
            <w:hideMark/>
          </w:tcPr>
          <w:p w14:paraId="0E00D2A7"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for trend</w:t>
            </w:r>
          </w:p>
        </w:tc>
        <w:tc>
          <w:tcPr>
            <w:tcW w:w="523" w:type="pct"/>
            <w:tcBorders>
              <w:top w:val="nil"/>
              <w:left w:val="nil"/>
              <w:bottom w:val="single" w:sz="4" w:space="0" w:color="auto"/>
              <w:right w:val="nil"/>
            </w:tcBorders>
            <w:shd w:val="clear" w:color="auto" w:fill="auto"/>
            <w:vAlign w:val="bottom"/>
            <w:hideMark/>
          </w:tcPr>
          <w:p w14:paraId="509E124E"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 xml:space="preserve">HR (95% CI) </w:t>
            </w:r>
          </w:p>
        </w:tc>
        <w:tc>
          <w:tcPr>
            <w:tcW w:w="248" w:type="pct"/>
            <w:tcBorders>
              <w:top w:val="nil"/>
              <w:left w:val="nil"/>
              <w:bottom w:val="single" w:sz="4" w:space="0" w:color="auto"/>
              <w:right w:val="nil"/>
            </w:tcBorders>
            <w:shd w:val="clear" w:color="auto" w:fill="auto"/>
            <w:vAlign w:val="bottom"/>
            <w:hideMark/>
          </w:tcPr>
          <w:p w14:paraId="5B3118AB"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value</w:t>
            </w:r>
          </w:p>
        </w:tc>
        <w:tc>
          <w:tcPr>
            <w:tcW w:w="244" w:type="pct"/>
            <w:tcBorders>
              <w:top w:val="nil"/>
              <w:left w:val="nil"/>
              <w:bottom w:val="single" w:sz="4" w:space="0" w:color="auto"/>
              <w:right w:val="nil"/>
            </w:tcBorders>
            <w:shd w:val="clear" w:color="auto" w:fill="auto"/>
            <w:vAlign w:val="bottom"/>
            <w:hideMark/>
          </w:tcPr>
          <w:p w14:paraId="058C4C44" w14:textId="77777777" w:rsidR="000C4A14" w:rsidRPr="00330047" w:rsidRDefault="000C4A14" w:rsidP="000C4A14">
            <w:pPr>
              <w:widowControl/>
              <w:jc w:val="center"/>
              <w:rPr>
                <w:rFonts w:ascii="Times New Roman" w:eastAsia="等线" w:hAnsi="Times New Roman" w:cs="Times New Roman"/>
                <w:color w:val="000000"/>
                <w:kern w:val="0"/>
                <w:sz w:val="24"/>
                <w:szCs w:val="24"/>
              </w:rPr>
            </w:pPr>
            <w:r w:rsidRPr="00330047">
              <w:rPr>
                <w:rFonts w:ascii="Times New Roman" w:eastAsia="等线" w:hAnsi="Times New Roman" w:cs="Times New Roman"/>
                <w:color w:val="000000"/>
                <w:kern w:val="0"/>
                <w:sz w:val="24"/>
                <w:szCs w:val="24"/>
              </w:rPr>
              <w:t>P for trend</w:t>
            </w:r>
          </w:p>
        </w:tc>
      </w:tr>
      <w:tr w:rsidR="000A1592" w:rsidRPr="00330047" w14:paraId="55380B7A" w14:textId="77777777" w:rsidTr="000A1592">
        <w:trPr>
          <w:trHeight w:val="276"/>
        </w:trPr>
        <w:tc>
          <w:tcPr>
            <w:tcW w:w="547" w:type="pct"/>
            <w:tcBorders>
              <w:top w:val="nil"/>
              <w:left w:val="nil"/>
              <w:bottom w:val="single" w:sz="4" w:space="0" w:color="auto"/>
              <w:right w:val="nil"/>
            </w:tcBorders>
            <w:shd w:val="clear" w:color="auto" w:fill="auto"/>
            <w:noWrap/>
            <w:vAlign w:val="center"/>
            <w:hideMark/>
          </w:tcPr>
          <w:p w14:paraId="78DF94A4" w14:textId="77777777" w:rsidR="000A1592" w:rsidRPr="00330047" w:rsidRDefault="000A1592" w:rsidP="000A1592">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Quintile 1 (lowest)</w:t>
            </w:r>
          </w:p>
        </w:tc>
        <w:tc>
          <w:tcPr>
            <w:tcW w:w="450" w:type="pct"/>
            <w:tcBorders>
              <w:top w:val="nil"/>
              <w:left w:val="nil"/>
              <w:bottom w:val="single" w:sz="4" w:space="0" w:color="auto"/>
              <w:right w:val="nil"/>
            </w:tcBorders>
            <w:shd w:val="clear" w:color="auto" w:fill="auto"/>
            <w:noWrap/>
            <w:hideMark/>
          </w:tcPr>
          <w:p w14:paraId="34565C94" w14:textId="205C3E68"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69155</w:t>
            </w:r>
          </w:p>
        </w:tc>
        <w:tc>
          <w:tcPr>
            <w:tcW w:w="325" w:type="pct"/>
            <w:tcBorders>
              <w:top w:val="nil"/>
              <w:left w:val="nil"/>
              <w:bottom w:val="single" w:sz="4" w:space="0" w:color="auto"/>
              <w:right w:val="nil"/>
            </w:tcBorders>
            <w:shd w:val="clear" w:color="auto" w:fill="auto"/>
            <w:noWrap/>
            <w:hideMark/>
          </w:tcPr>
          <w:p w14:paraId="702A5D20" w14:textId="6BB944E5"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248 (0.36)</w:t>
            </w:r>
          </w:p>
        </w:tc>
        <w:tc>
          <w:tcPr>
            <w:tcW w:w="320" w:type="pct"/>
            <w:tcBorders>
              <w:top w:val="nil"/>
              <w:left w:val="nil"/>
              <w:bottom w:val="single" w:sz="4" w:space="0" w:color="auto"/>
              <w:right w:val="nil"/>
            </w:tcBorders>
            <w:shd w:val="clear" w:color="auto" w:fill="auto"/>
            <w:noWrap/>
            <w:hideMark/>
          </w:tcPr>
          <w:p w14:paraId="244379C8" w14:textId="1841EDEC"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491385</w:t>
            </w:r>
          </w:p>
        </w:tc>
        <w:tc>
          <w:tcPr>
            <w:tcW w:w="179" w:type="pct"/>
            <w:tcBorders>
              <w:top w:val="nil"/>
              <w:left w:val="nil"/>
              <w:bottom w:val="single" w:sz="4" w:space="0" w:color="auto"/>
              <w:right w:val="nil"/>
            </w:tcBorders>
            <w:shd w:val="clear" w:color="auto" w:fill="auto"/>
            <w:noWrap/>
            <w:hideMark/>
          </w:tcPr>
          <w:p w14:paraId="4BA3A986" w14:textId="2AB8B52D"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0.5</w:t>
            </w:r>
          </w:p>
        </w:tc>
        <w:tc>
          <w:tcPr>
            <w:tcW w:w="771" w:type="pct"/>
            <w:gridSpan w:val="2"/>
            <w:tcBorders>
              <w:top w:val="single" w:sz="4" w:space="0" w:color="auto"/>
              <w:left w:val="nil"/>
              <w:bottom w:val="single" w:sz="4" w:space="0" w:color="auto"/>
              <w:right w:val="nil"/>
            </w:tcBorders>
            <w:shd w:val="clear" w:color="auto" w:fill="auto"/>
            <w:noWrap/>
            <w:vAlign w:val="bottom"/>
            <w:hideMark/>
          </w:tcPr>
          <w:p w14:paraId="60AB588A"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 (reference)</w:t>
            </w:r>
          </w:p>
        </w:tc>
        <w:tc>
          <w:tcPr>
            <w:tcW w:w="244" w:type="pct"/>
            <w:vMerge w:val="restart"/>
            <w:tcBorders>
              <w:top w:val="nil"/>
              <w:left w:val="nil"/>
              <w:bottom w:val="single" w:sz="4" w:space="0" w:color="000000"/>
              <w:right w:val="nil"/>
            </w:tcBorders>
            <w:shd w:val="clear" w:color="auto" w:fill="auto"/>
            <w:noWrap/>
            <w:vAlign w:val="center"/>
            <w:hideMark/>
          </w:tcPr>
          <w:p w14:paraId="28707E53"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905" w:type="pct"/>
            <w:gridSpan w:val="2"/>
            <w:tcBorders>
              <w:top w:val="single" w:sz="4" w:space="0" w:color="auto"/>
              <w:left w:val="nil"/>
              <w:bottom w:val="single" w:sz="4" w:space="0" w:color="auto"/>
              <w:right w:val="nil"/>
            </w:tcBorders>
            <w:shd w:val="clear" w:color="auto" w:fill="auto"/>
            <w:noWrap/>
            <w:vAlign w:val="bottom"/>
            <w:hideMark/>
          </w:tcPr>
          <w:p w14:paraId="7EAB07F8"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 (reference)</w:t>
            </w:r>
          </w:p>
        </w:tc>
        <w:tc>
          <w:tcPr>
            <w:tcW w:w="244" w:type="pct"/>
            <w:vMerge w:val="restart"/>
            <w:tcBorders>
              <w:top w:val="nil"/>
              <w:left w:val="nil"/>
              <w:bottom w:val="single" w:sz="4" w:space="0" w:color="000000"/>
              <w:right w:val="nil"/>
            </w:tcBorders>
            <w:shd w:val="clear" w:color="auto" w:fill="auto"/>
            <w:noWrap/>
            <w:vAlign w:val="center"/>
            <w:hideMark/>
          </w:tcPr>
          <w:p w14:paraId="025DC2CA"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771" w:type="pct"/>
            <w:gridSpan w:val="2"/>
            <w:tcBorders>
              <w:top w:val="single" w:sz="4" w:space="0" w:color="auto"/>
              <w:left w:val="nil"/>
              <w:bottom w:val="single" w:sz="4" w:space="0" w:color="auto"/>
              <w:right w:val="nil"/>
            </w:tcBorders>
            <w:shd w:val="clear" w:color="auto" w:fill="auto"/>
            <w:noWrap/>
            <w:vAlign w:val="bottom"/>
            <w:hideMark/>
          </w:tcPr>
          <w:p w14:paraId="62065F13"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 (reference)</w:t>
            </w:r>
          </w:p>
        </w:tc>
        <w:tc>
          <w:tcPr>
            <w:tcW w:w="244" w:type="pct"/>
            <w:vMerge w:val="restart"/>
            <w:tcBorders>
              <w:top w:val="nil"/>
              <w:left w:val="nil"/>
              <w:bottom w:val="single" w:sz="4" w:space="0" w:color="000000"/>
              <w:right w:val="nil"/>
            </w:tcBorders>
            <w:shd w:val="clear" w:color="auto" w:fill="auto"/>
            <w:noWrap/>
            <w:vAlign w:val="center"/>
            <w:hideMark/>
          </w:tcPr>
          <w:p w14:paraId="297A55BD" w14:textId="77777777"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r>
      <w:tr w:rsidR="000A1592" w:rsidRPr="00330047" w14:paraId="087DA067" w14:textId="77777777" w:rsidTr="000A1592">
        <w:trPr>
          <w:trHeight w:val="276"/>
        </w:trPr>
        <w:tc>
          <w:tcPr>
            <w:tcW w:w="547" w:type="pct"/>
            <w:tcBorders>
              <w:top w:val="nil"/>
              <w:left w:val="nil"/>
              <w:bottom w:val="single" w:sz="4" w:space="0" w:color="auto"/>
              <w:right w:val="nil"/>
            </w:tcBorders>
            <w:shd w:val="clear" w:color="auto" w:fill="auto"/>
            <w:noWrap/>
            <w:vAlign w:val="center"/>
            <w:hideMark/>
          </w:tcPr>
          <w:p w14:paraId="621D1CA9" w14:textId="77777777" w:rsidR="000A1592" w:rsidRPr="00330047" w:rsidRDefault="000A1592" w:rsidP="000A1592">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Quintile 2</w:t>
            </w:r>
          </w:p>
        </w:tc>
        <w:tc>
          <w:tcPr>
            <w:tcW w:w="450" w:type="pct"/>
            <w:tcBorders>
              <w:top w:val="nil"/>
              <w:left w:val="nil"/>
              <w:bottom w:val="single" w:sz="4" w:space="0" w:color="auto"/>
              <w:right w:val="nil"/>
            </w:tcBorders>
            <w:shd w:val="clear" w:color="auto" w:fill="auto"/>
            <w:noWrap/>
            <w:hideMark/>
          </w:tcPr>
          <w:p w14:paraId="11E17B54" w14:textId="4B38D154"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69145</w:t>
            </w:r>
          </w:p>
        </w:tc>
        <w:tc>
          <w:tcPr>
            <w:tcW w:w="325" w:type="pct"/>
            <w:tcBorders>
              <w:top w:val="nil"/>
              <w:left w:val="nil"/>
              <w:bottom w:val="single" w:sz="4" w:space="0" w:color="auto"/>
              <w:right w:val="nil"/>
            </w:tcBorders>
            <w:shd w:val="clear" w:color="auto" w:fill="auto"/>
            <w:noWrap/>
            <w:hideMark/>
          </w:tcPr>
          <w:p w14:paraId="124509A1" w14:textId="2A826200"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332 (0.48)</w:t>
            </w:r>
          </w:p>
        </w:tc>
        <w:tc>
          <w:tcPr>
            <w:tcW w:w="320" w:type="pct"/>
            <w:tcBorders>
              <w:top w:val="nil"/>
              <w:left w:val="nil"/>
              <w:bottom w:val="single" w:sz="4" w:space="0" w:color="auto"/>
              <w:right w:val="nil"/>
            </w:tcBorders>
            <w:shd w:val="clear" w:color="auto" w:fill="auto"/>
            <w:noWrap/>
            <w:hideMark/>
          </w:tcPr>
          <w:p w14:paraId="7D8F1D3B" w14:textId="1517CFB0"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490792</w:t>
            </w:r>
          </w:p>
        </w:tc>
        <w:tc>
          <w:tcPr>
            <w:tcW w:w="179" w:type="pct"/>
            <w:tcBorders>
              <w:top w:val="nil"/>
              <w:left w:val="nil"/>
              <w:bottom w:val="single" w:sz="4" w:space="0" w:color="auto"/>
              <w:right w:val="nil"/>
            </w:tcBorders>
            <w:shd w:val="clear" w:color="auto" w:fill="auto"/>
            <w:noWrap/>
            <w:hideMark/>
          </w:tcPr>
          <w:p w14:paraId="76616607" w14:textId="5D739656"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0.68</w:t>
            </w:r>
          </w:p>
        </w:tc>
        <w:tc>
          <w:tcPr>
            <w:tcW w:w="523" w:type="pct"/>
            <w:tcBorders>
              <w:top w:val="nil"/>
              <w:left w:val="nil"/>
              <w:bottom w:val="single" w:sz="4" w:space="0" w:color="auto"/>
              <w:right w:val="nil"/>
            </w:tcBorders>
            <w:shd w:val="clear" w:color="auto" w:fill="auto"/>
            <w:noWrap/>
            <w:hideMark/>
          </w:tcPr>
          <w:p w14:paraId="119415A7" w14:textId="5AE5CE18"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1.35 (1.15 to 1.6)</w:t>
            </w:r>
          </w:p>
        </w:tc>
        <w:tc>
          <w:tcPr>
            <w:tcW w:w="248" w:type="pct"/>
            <w:tcBorders>
              <w:top w:val="nil"/>
              <w:left w:val="nil"/>
              <w:bottom w:val="single" w:sz="4" w:space="0" w:color="auto"/>
              <w:right w:val="nil"/>
            </w:tcBorders>
            <w:shd w:val="clear" w:color="auto" w:fill="auto"/>
            <w:noWrap/>
            <w:hideMark/>
          </w:tcPr>
          <w:p w14:paraId="790F6BED" w14:textId="1D9D2451"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5FAC4F25"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623" w:type="pct"/>
            <w:tcBorders>
              <w:top w:val="nil"/>
              <w:left w:val="nil"/>
              <w:bottom w:val="single" w:sz="4" w:space="0" w:color="auto"/>
              <w:right w:val="nil"/>
            </w:tcBorders>
            <w:shd w:val="clear" w:color="auto" w:fill="auto"/>
            <w:noWrap/>
            <w:vAlign w:val="bottom"/>
            <w:hideMark/>
          </w:tcPr>
          <w:p w14:paraId="70651595" w14:textId="4ECC791B"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1.37 (1.16 to 1.61)</w:t>
            </w:r>
          </w:p>
        </w:tc>
        <w:tc>
          <w:tcPr>
            <w:tcW w:w="282" w:type="pct"/>
            <w:tcBorders>
              <w:top w:val="nil"/>
              <w:left w:val="nil"/>
              <w:bottom w:val="single" w:sz="4" w:space="0" w:color="auto"/>
              <w:right w:val="nil"/>
            </w:tcBorders>
            <w:shd w:val="clear" w:color="auto" w:fill="auto"/>
            <w:noWrap/>
            <w:vAlign w:val="bottom"/>
            <w:hideMark/>
          </w:tcPr>
          <w:p w14:paraId="70F9D87B" w14:textId="0EBC31B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3BF2E17E"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523" w:type="pct"/>
            <w:tcBorders>
              <w:top w:val="nil"/>
              <w:left w:val="nil"/>
              <w:bottom w:val="single" w:sz="4" w:space="0" w:color="auto"/>
              <w:right w:val="nil"/>
            </w:tcBorders>
            <w:shd w:val="clear" w:color="auto" w:fill="auto"/>
            <w:noWrap/>
            <w:vAlign w:val="bottom"/>
            <w:hideMark/>
          </w:tcPr>
          <w:p w14:paraId="6FC16D85" w14:textId="23DB9313"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1.35 (1.14 to 1.59)</w:t>
            </w:r>
          </w:p>
        </w:tc>
        <w:tc>
          <w:tcPr>
            <w:tcW w:w="248" w:type="pct"/>
            <w:tcBorders>
              <w:top w:val="nil"/>
              <w:left w:val="nil"/>
              <w:bottom w:val="single" w:sz="4" w:space="0" w:color="auto"/>
              <w:right w:val="nil"/>
            </w:tcBorders>
            <w:shd w:val="clear" w:color="auto" w:fill="auto"/>
            <w:noWrap/>
            <w:vAlign w:val="bottom"/>
            <w:hideMark/>
          </w:tcPr>
          <w:p w14:paraId="6A9383D8" w14:textId="30D526A0"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3835F17A"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r>
      <w:tr w:rsidR="000A1592" w:rsidRPr="00330047" w14:paraId="1A1BA9B3" w14:textId="77777777" w:rsidTr="000A1592">
        <w:trPr>
          <w:trHeight w:val="276"/>
        </w:trPr>
        <w:tc>
          <w:tcPr>
            <w:tcW w:w="547" w:type="pct"/>
            <w:tcBorders>
              <w:top w:val="nil"/>
              <w:left w:val="nil"/>
              <w:bottom w:val="single" w:sz="4" w:space="0" w:color="auto"/>
              <w:right w:val="nil"/>
            </w:tcBorders>
            <w:shd w:val="clear" w:color="auto" w:fill="auto"/>
            <w:noWrap/>
            <w:vAlign w:val="center"/>
            <w:hideMark/>
          </w:tcPr>
          <w:p w14:paraId="567F430B" w14:textId="77777777" w:rsidR="000A1592" w:rsidRPr="00330047" w:rsidRDefault="000A1592" w:rsidP="000A1592">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Quintile 3</w:t>
            </w:r>
          </w:p>
        </w:tc>
        <w:tc>
          <w:tcPr>
            <w:tcW w:w="450" w:type="pct"/>
            <w:tcBorders>
              <w:top w:val="nil"/>
              <w:left w:val="nil"/>
              <w:bottom w:val="single" w:sz="4" w:space="0" w:color="auto"/>
              <w:right w:val="nil"/>
            </w:tcBorders>
            <w:shd w:val="clear" w:color="auto" w:fill="auto"/>
            <w:noWrap/>
            <w:hideMark/>
          </w:tcPr>
          <w:p w14:paraId="6B3BDC9A" w14:textId="6840A068"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69150</w:t>
            </w:r>
          </w:p>
        </w:tc>
        <w:tc>
          <w:tcPr>
            <w:tcW w:w="325" w:type="pct"/>
            <w:tcBorders>
              <w:top w:val="nil"/>
              <w:left w:val="nil"/>
              <w:bottom w:val="single" w:sz="4" w:space="0" w:color="auto"/>
              <w:right w:val="nil"/>
            </w:tcBorders>
            <w:shd w:val="clear" w:color="auto" w:fill="auto"/>
            <w:noWrap/>
            <w:hideMark/>
          </w:tcPr>
          <w:p w14:paraId="728AF774" w14:textId="20C4966C"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350 (0.51)</w:t>
            </w:r>
          </w:p>
        </w:tc>
        <w:tc>
          <w:tcPr>
            <w:tcW w:w="320" w:type="pct"/>
            <w:tcBorders>
              <w:top w:val="nil"/>
              <w:left w:val="nil"/>
              <w:bottom w:val="single" w:sz="4" w:space="0" w:color="auto"/>
              <w:right w:val="nil"/>
            </w:tcBorders>
            <w:shd w:val="clear" w:color="auto" w:fill="auto"/>
            <w:noWrap/>
            <w:hideMark/>
          </w:tcPr>
          <w:p w14:paraId="5844128D" w14:textId="0985A709"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490917</w:t>
            </w:r>
          </w:p>
        </w:tc>
        <w:tc>
          <w:tcPr>
            <w:tcW w:w="179" w:type="pct"/>
            <w:tcBorders>
              <w:top w:val="nil"/>
              <w:left w:val="nil"/>
              <w:bottom w:val="single" w:sz="4" w:space="0" w:color="auto"/>
              <w:right w:val="nil"/>
            </w:tcBorders>
            <w:shd w:val="clear" w:color="auto" w:fill="auto"/>
            <w:noWrap/>
            <w:hideMark/>
          </w:tcPr>
          <w:p w14:paraId="46889D57" w14:textId="47186B99"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0.71</w:t>
            </w:r>
          </w:p>
        </w:tc>
        <w:tc>
          <w:tcPr>
            <w:tcW w:w="523" w:type="pct"/>
            <w:tcBorders>
              <w:top w:val="nil"/>
              <w:left w:val="nil"/>
              <w:bottom w:val="single" w:sz="4" w:space="0" w:color="auto"/>
              <w:right w:val="nil"/>
            </w:tcBorders>
            <w:shd w:val="clear" w:color="auto" w:fill="auto"/>
            <w:noWrap/>
            <w:hideMark/>
          </w:tcPr>
          <w:p w14:paraId="0208DE96" w14:textId="46BCE5C0"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1.43 (1.22 to 1.68)</w:t>
            </w:r>
          </w:p>
        </w:tc>
        <w:tc>
          <w:tcPr>
            <w:tcW w:w="248" w:type="pct"/>
            <w:tcBorders>
              <w:top w:val="nil"/>
              <w:left w:val="nil"/>
              <w:bottom w:val="single" w:sz="4" w:space="0" w:color="auto"/>
              <w:right w:val="nil"/>
            </w:tcBorders>
            <w:shd w:val="clear" w:color="auto" w:fill="auto"/>
            <w:noWrap/>
            <w:hideMark/>
          </w:tcPr>
          <w:p w14:paraId="294FDB03" w14:textId="7EC77ED9"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7791D69C"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623" w:type="pct"/>
            <w:tcBorders>
              <w:top w:val="nil"/>
              <w:left w:val="nil"/>
              <w:bottom w:val="single" w:sz="4" w:space="0" w:color="auto"/>
              <w:right w:val="nil"/>
            </w:tcBorders>
            <w:shd w:val="clear" w:color="auto" w:fill="auto"/>
            <w:noWrap/>
            <w:vAlign w:val="bottom"/>
            <w:hideMark/>
          </w:tcPr>
          <w:p w14:paraId="30E30B52" w14:textId="2B635D6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1.43 (1.21 to 1.68)</w:t>
            </w:r>
          </w:p>
        </w:tc>
        <w:tc>
          <w:tcPr>
            <w:tcW w:w="282" w:type="pct"/>
            <w:tcBorders>
              <w:top w:val="nil"/>
              <w:left w:val="nil"/>
              <w:bottom w:val="single" w:sz="4" w:space="0" w:color="auto"/>
              <w:right w:val="nil"/>
            </w:tcBorders>
            <w:shd w:val="clear" w:color="auto" w:fill="auto"/>
            <w:noWrap/>
            <w:vAlign w:val="bottom"/>
            <w:hideMark/>
          </w:tcPr>
          <w:p w14:paraId="11360AF4" w14:textId="2315227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614EF506"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523" w:type="pct"/>
            <w:tcBorders>
              <w:top w:val="nil"/>
              <w:left w:val="nil"/>
              <w:bottom w:val="single" w:sz="4" w:space="0" w:color="auto"/>
              <w:right w:val="nil"/>
            </w:tcBorders>
            <w:shd w:val="clear" w:color="auto" w:fill="auto"/>
            <w:noWrap/>
            <w:vAlign w:val="bottom"/>
            <w:hideMark/>
          </w:tcPr>
          <w:p w14:paraId="2D1AE4D6" w14:textId="7967DF46"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 (1.19 to 1.65)</w:t>
            </w:r>
          </w:p>
        </w:tc>
        <w:tc>
          <w:tcPr>
            <w:tcW w:w="248" w:type="pct"/>
            <w:tcBorders>
              <w:top w:val="nil"/>
              <w:left w:val="nil"/>
              <w:bottom w:val="single" w:sz="4" w:space="0" w:color="auto"/>
              <w:right w:val="nil"/>
            </w:tcBorders>
            <w:shd w:val="clear" w:color="auto" w:fill="auto"/>
            <w:noWrap/>
            <w:vAlign w:val="bottom"/>
            <w:hideMark/>
          </w:tcPr>
          <w:p w14:paraId="7BC9B0AB" w14:textId="53F38702"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038B828A"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r>
      <w:tr w:rsidR="000A1592" w:rsidRPr="00330047" w14:paraId="45D71B37" w14:textId="77777777" w:rsidTr="000A1592">
        <w:trPr>
          <w:trHeight w:val="276"/>
        </w:trPr>
        <w:tc>
          <w:tcPr>
            <w:tcW w:w="547" w:type="pct"/>
            <w:tcBorders>
              <w:top w:val="nil"/>
              <w:left w:val="nil"/>
              <w:bottom w:val="single" w:sz="4" w:space="0" w:color="auto"/>
              <w:right w:val="nil"/>
            </w:tcBorders>
            <w:shd w:val="clear" w:color="auto" w:fill="auto"/>
            <w:noWrap/>
            <w:vAlign w:val="center"/>
            <w:hideMark/>
          </w:tcPr>
          <w:p w14:paraId="3249E908" w14:textId="77777777" w:rsidR="000A1592" w:rsidRPr="00330047" w:rsidRDefault="000A1592" w:rsidP="000A1592">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Quintile 4</w:t>
            </w:r>
          </w:p>
        </w:tc>
        <w:tc>
          <w:tcPr>
            <w:tcW w:w="450" w:type="pct"/>
            <w:tcBorders>
              <w:top w:val="nil"/>
              <w:left w:val="nil"/>
              <w:bottom w:val="single" w:sz="4" w:space="0" w:color="auto"/>
              <w:right w:val="nil"/>
            </w:tcBorders>
            <w:shd w:val="clear" w:color="auto" w:fill="auto"/>
            <w:noWrap/>
            <w:hideMark/>
          </w:tcPr>
          <w:p w14:paraId="587DA9CD" w14:textId="74F6AD39"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69170</w:t>
            </w:r>
          </w:p>
        </w:tc>
        <w:tc>
          <w:tcPr>
            <w:tcW w:w="325" w:type="pct"/>
            <w:tcBorders>
              <w:top w:val="nil"/>
              <w:left w:val="nil"/>
              <w:bottom w:val="single" w:sz="4" w:space="0" w:color="auto"/>
              <w:right w:val="nil"/>
            </w:tcBorders>
            <w:shd w:val="clear" w:color="auto" w:fill="auto"/>
            <w:noWrap/>
            <w:hideMark/>
          </w:tcPr>
          <w:p w14:paraId="67E80BC4" w14:textId="288CEE7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337 (0.49)</w:t>
            </w:r>
          </w:p>
        </w:tc>
        <w:tc>
          <w:tcPr>
            <w:tcW w:w="320" w:type="pct"/>
            <w:tcBorders>
              <w:top w:val="nil"/>
              <w:left w:val="nil"/>
              <w:bottom w:val="single" w:sz="4" w:space="0" w:color="auto"/>
              <w:right w:val="nil"/>
            </w:tcBorders>
            <w:shd w:val="clear" w:color="auto" w:fill="auto"/>
            <w:noWrap/>
            <w:hideMark/>
          </w:tcPr>
          <w:p w14:paraId="4C18466E" w14:textId="2467908E"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491051</w:t>
            </w:r>
          </w:p>
        </w:tc>
        <w:tc>
          <w:tcPr>
            <w:tcW w:w="179" w:type="pct"/>
            <w:tcBorders>
              <w:top w:val="nil"/>
              <w:left w:val="nil"/>
              <w:bottom w:val="single" w:sz="4" w:space="0" w:color="auto"/>
              <w:right w:val="nil"/>
            </w:tcBorders>
            <w:shd w:val="clear" w:color="auto" w:fill="auto"/>
            <w:noWrap/>
            <w:hideMark/>
          </w:tcPr>
          <w:p w14:paraId="5A52B6D6" w14:textId="011A9F02"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0.69</w:t>
            </w:r>
          </w:p>
        </w:tc>
        <w:tc>
          <w:tcPr>
            <w:tcW w:w="523" w:type="pct"/>
            <w:tcBorders>
              <w:top w:val="nil"/>
              <w:left w:val="nil"/>
              <w:bottom w:val="single" w:sz="4" w:space="0" w:color="auto"/>
              <w:right w:val="nil"/>
            </w:tcBorders>
            <w:shd w:val="clear" w:color="auto" w:fill="auto"/>
            <w:noWrap/>
            <w:hideMark/>
          </w:tcPr>
          <w:p w14:paraId="323D1785" w14:textId="0E31AA4C"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1.39 (1.18 to 1.64)</w:t>
            </w:r>
          </w:p>
        </w:tc>
        <w:tc>
          <w:tcPr>
            <w:tcW w:w="248" w:type="pct"/>
            <w:tcBorders>
              <w:top w:val="nil"/>
              <w:left w:val="nil"/>
              <w:bottom w:val="single" w:sz="4" w:space="0" w:color="auto"/>
              <w:right w:val="nil"/>
            </w:tcBorders>
            <w:shd w:val="clear" w:color="auto" w:fill="auto"/>
            <w:noWrap/>
            <w:hideMark/>
          </w:tcPr>
          <w:p w14:paraId="6CBC12BE" w14:textId="2C4D8C12"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06280388"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623" w:type="pct"/>
            <w:tcBorders>
              <w:top w:val="nil"/>
              <w:left w:val="nil"/>
              <w:bottom w:val="single" w:sz="4" w:space="0" w:color="auto"/>
              <w:right w:val="nil"/>
            </w:tcBorders>
            <w:shd w:val="clear" w:color="auto" w:fill="auto"/>
            <w:noWrap/>
            <w:vAlign w:val="bottom"/>
            <w:hideMark/>
          </w:tcPr>
          <w:p w14:paraId="481C194D" w14:textId="2F83952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1.41 (1.2 to 1.66)</w:t>
            </w:r>
          </w:p>
        </w:tc>
        <w:tc>
          <w:tcPr>
            <w:tcW w:w="282" w:type="pct"/>
            <w:tcBorders>
              <w:top w:val="nil"/>
              <w:left w:val="nil"/>
              <w:bottom w:val="single" w:sz="4" w:space="0" w:color="auto"/>
              <w:right w:val="nil"/>
            </w:tcBorders>
            <w:shd w:val="clear" w:color="auto" w:fill="auto"/>
            <w:noWrap/>
            <w:vAlign w:val="bottom"/>
            <w:hideMark/>
          </w:tcPr>
          <w:p w14:paraId="79036ED8" w14:textId="7F2626A1"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13C04670"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523" w:type="pct"/>
            <w:tcBorders>
              <w:top w:val="nil"/>
              <w:left w:val="nil"/>
              <w:bottom w:val="single" w:sz="4" w:space="0" w:color="auto"/>
              <w:right w:val="nil"/>
            </w:tcBorders>
            <w:shd w:val="clear" w:color="auto" w:fill="auto"/>
            <w:noWrap/>
            <w:vAlign w:val="bottom"/>
            <w:hideMark/>
          </w:tcPr>
          <w:p w14:paraId="525AF4CD" w14:textId="53A6543B"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1.38 (1.17 to 1.63)</w:t>
            </w:r>
          </w:p>
        </w:tc>
        <w:tc>
          <w:tcPr>
            <w:tcW w:w="248" w:type="pct"/>
            <w:tcBorders>
              <w:top w:val="nil"/>
              <w:left w:val="nil"/>
              <w:bottom w:val="single" w:sz="4" w:space="0" w:color="auto"/>
              <w:right w:val="nil"/>
            </w:tcBorders>
            <w:shd w:val="clear" w:color="auto" w:fill="auto"/>
            <w:noWrap/>
            <w:vAlign w:val="bottom"/>
            <w:hideMark/>
          </w:tcPr>
          <w:p w14:paraId="066E4C92" w14:textId="50C365A0"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507C2653"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r>
      <w:tr w:rsidR="000A1592" w:rsidRPr="00330047" w14:paraId="4812A80F" w14:textId="77777777" w:rsidTr="000A1592">
        <w:trPr>
          <w:trHeight w:val="276"/>
        </w:trPr>
        <w:tc>
          <w:tcPr>
            <w:tcW w:w="547" w:type="pct"/>
            <w:tcBorders>
              <w:top w:val="nil"/>
              <w:left w:val="nil"/>
              <w:bottom w:val="single" w:sz="4" w:space="0" w:color="auto"/>
              <w:right w:val="nil"/>
            </w:tcBorders>
            <w:shd w:val="clear" w:color="auto" w:fill="auto"/>
            <w:noWrap/>
            <w:vAlign w:val="center"/>
            <w:hideMark/>
          </w:tcPr>
          <w:p w14:paraId="683BD762" w14:textId="77777777" w:rsidR="000A1592" w:rsidRPr="00330047" w:rsidRDefault="000A1592" w:rsidP="000A1592">
            <w:pPr>
              <w:widowControl/>
              <w:jc w:val="left"/>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Quintile 5 (highest)</w:t>
            </w:r>
          </w:p>
        </w:tc>
        <w:tc>
          <w:tcPr>
            <w:tcW w:w="450" w:type="pct"/>
            <w:tcBorders>
              <w:top w:val="nil"/>
              <w:left w:val="nil"/>
              <w:bottom w:val="single" w:sz="4" w:space="0" w:color="auto"/>
              <w:right w:val="nil"/>
            </w:tcBorders>
            <w:shd w:val="clear" w:color="auto" w:fill="auto"/>
            <w:noWrap/>
            <w:hideMark/>
          </w:tcPr>
          <w:p w14:paraId="5AC2B29A" w14:textId="028A99E8"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69174</w:t>
            </w:r>
          </w:p>
        </w:tc>
        <w:tc>
          <w:tcPr>
            <w:tcW w:w="325" w:type="pct"/>
            <w:tcBorders>
              <w:top w:val="nil"/>
              <w:left w:val="nil"/>
              <w:bottom w:val="single" w:sz="4" w:space="0" w:color="auto"/>
              <w:right w:val="nil"/>
            </w:tcBorders>
            <w:shd w:val="clear" w:color="auto" w:fill="auto"/>
            <w:noWrap/>
            <w:hideMark/>
          </w:tcPr>
          <w:p w14:paraId="7A4A9C47" w14:textId="7D49DDA2"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420 (0.61)</w:t>
            </w:r>
          </w:p>
        </w:tc>
        <w:tc>
          <w:tcPr>
            <w:tcW w:w="320" w:type="pct"/>
            <w:tcBorders>
              <w:top w:val="nil"/>
              <w:left w:val="nil"/>
              <w:bottom w:val="single" w:sz="4" w:space="0" w:color="auto"/>
              <w:right w:val="nil"/>
            </w:tcBorders>
            <w:shd w:val="clear" w:color="auto" w:fill="auto"/>
            <w:noWrap/>
            <w:hideMark/>
          </w:tcPr>
          <w:p w14:paraId="1B5A43EF" w14:textId="4AC11575"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490771</w:t>
            </w:r>
          </w:p>
        </w:tc>
        <w:tc>
          <w:tcPr>
            <w:tcW w:w="179" w:type="pct"/>
            <w:tcBorders>
              <w:top w:val="nil"/>
              <w:left w:val="nil"/>
              <w:bottom w:val="single" w:sz="4" w:space="0" w:color="auto"/>
              <w:right w:val="nil"/>
            </w:tcBorders>
            <w:shd w:val="clear" w:color="auto" w:fill="auto"/>
            <w:noWrap/>
            <w:hideMark/>
          </w:tcPr>
          <w:p w14:paraId="70ECF047" w14:textId="5E65D42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0.86</w:t>
            </w:r>
          </w:p>
        </w:tc>
        <w:tc>
          <w:tcPr>
            <w:tcW w:w="523" w:type="pct"/>
            <w:tcBorders>
              <w:top w:val="nil"/>
              <w:left w:val="nil"/>
              <w:bottom w:val="single" w:sz="4" w:space="0" w:color="auto"/>
              <w:right w:val="nil"/>
            </w:tcBorders>
            <w:shd w:val="clear" w:color="auto" w:fill="auto"/>
            <w:noWrap/>
            <w:hideMark/>
          </w:tcPr>
          <w:p w14:paraId="4CCAC66F" w14:textId="38F6A35F"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1.73 (1.48 to 2.03)</w:t>
            </w:r>
          </w:p>
        </w:tc>
        <w:tc>
          <w:tcPr>
            <w:tcW w:w="248" w:type="pct"/>
            <w:tcBorders>
              <w:top w:val="nil"/>
              <w:left w:val="nil"/>
              <w:bottom w:val="single" w:sz="4" w:space="0" w:color="auto"/>
              <w:right w:val="nil"/>
            </w:tcBorders>
            <w:shd w:val="clear" w:color="auto" w:fill="auto"/>
            <w:noWrap/>
            <w:hideMark/>
          </w:tcPr>
          <w:p w14:paraId="1A2B66DE" w14:textId="65EA6A99"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0E1624A0"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623" w:type="pct"/>
            <w:tcBorders>
              <w:top w:val="nil"/>
              <w:left w:val="nil"/>
              <w:bottom w:val="single" w:sz="4" w:space="0" w:color="auto"/>
              <w:right w:val="nil"/>
            </w:tcBorders>
            <w:shd w:val="clear" w:color="auto" w:fill="auto"/>
            <w:noWrap/>
            <w:vAlign w:val="bottom"/>
            <w:hideMark/>
          </w:tcPr>
          <w:p w14:paraId="0287B6AA" w14:textId="5531B95B"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1.73 (1.48 to 2.02)</w:t>
            </w:r>
          </w:p>
        </w:tc>
        <w:tc>
          <w:tcPr>
            <w:tcW w:w="282" w:type="pct"/>
            <w:tcBorders>
              <w:top w:val="nil"/>
              <w:left w:val="nil"/>
              <w:bottom w:val="single" w:sz="4" w:space="0" w:color="auto"/>
              <w:right w:val="nil"/>
            </w:tcBorders>
            <w:shd w:val="clear" w:color="auto" w:fill="auto"/>
            <w:noWrap/>
            <w:vAlign w:val="bottom"/>
            <w:hideMark/>
          </w:tcPr>
          <w:p w14:paraId="2B775580" w14:textId="02BE9744"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1C17DCC2"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c>
          <w:tcPr>
            <w:tcW w:w="523" w:type="pct"/>
            <w:tcBorders>
              <w:top w:val="nil"/>
              <w:left w:val="nil"/>
              <w:bottom w:val="single" w:sz="4" w:space="0" w:color="auto"/>
              <w:right w:val="nil"/>
            </w:tcBorders>
            <w:shd w:val="clear" w:color="auto" w:fill="auto"/>
            <w:noWrap/>
            <w:vAlign w:val="bottom"/>
            <w:hideMark/>
          </w:tcPr>
          <w:p w14:paraId="5A7CAD01" w14:textId="76865663"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1.69 (1.44 to 1.97)</w:t>
            </w:r>
          </w:p>
        </w:tc>
        <w:tc>
          <w:tcPr>
            <w:tcW w:w="248" w:type="pct"/>
            <w:tcBorders>
              <w:top w:val="nil"/>
              <w:left w:val="nil"/>
              <w:bottom w:val="single" w:sz="4" w:space="0" w:color="auto"/>
              <w:right w:val="nil"/>
            </w:tcBorders>
            <w:shd w:val="clear" w:color="auto" w:fill="auto"/>
            <w:noWrap/>
            <w:vAlign w:val="bottom"/>
            <w:hideMark/>
          </w:tcPr>
          <w:p w14:paraId="7C05F7D8" w14:textId="7E10BA2C" w:rsidR="000A1592" w:rsidRPr="00330047" w:rsidRDefault="000A1592" w:rsidP="000A1592">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&lt;0.001</w:t>
            </w:r>
          </w:p>
        </w:tc>
        <w:tc>
          <w:tcPr>
            <w:tcW w:w="244" w:type="pct"/>
            <w:vMerge/>
            <w:tcBorders>
              <w:top w:val="nil"/>
              <w:left w:val="nil"/>
              <w:bottom w:val="single" w:sz="4" w:space="0" w:color="000000"/>
              <w:right w:val="nil"/>
            </w:tcBorders>
            <w:vAlign w:val="center"/>
            <w:hideMark/>
          </w:tcPr>
          <w:p w14:paraId="0C021CAC" w14:textId="77777777" w:rsidR="000A1592" w:rsidRPr="00330047" w:rsidRDefault="000A1592" w:rsidP="000A1592">
            <w:pPr>
              <w:widowControl/>
              <w:jc w:val="left"/>
              <w:rPr>
                <w:rFonts w:ascii="Times New Roman" w:eastAsia="等线" w:hAnsi="Times New Roman" w:cs="Times New Roman"/>
                <w:color w:val="000000"/>
                <w:kern w:val="0"/>
                <w:sz w:val="18"/>
                <w:szCs w:val="18"/>
              </w:rPr>
            </w:pPr>
          </w:p>
        </w:tc>
      </w:tr>
    </w:tbl>
    <w:p w14:paraId="34AEE007" w14:textId="287EFD76" w:rsidR="0090528C" w:rsidRPr="00330047" w:rsidRDefault="0090528C" w:rsidP="0090528C">
      <w:pPr>
        <w:spacing w:line="360" w:lineRule="auto"/>
        <w:rPr>
          <w:rFonts w:ascii="Times New Roman" w:hAnsi="Times New Roman" w:cs="Times New Roman"/>
          <w:sz w:val="24"/>
          <w:szCs w:val="24"/>
        </w:rPr>
      </w:pPr>
      <w:r w:rsidRPr="00330047">
        <w:rPr>
          <w:rFonts w:ascii="Times New Roman" w:hAnsi="Times New Roman" w:cs="Times New Roman"/>
          <w:sz w:val="24"/>
          <w:szCs w:val="24"/>
        </w:rPr>
        <w:t>Abbreviations: IR, incidence rate; HR, hazard ratio; CI, confidence interval.</w:t>
      </w:r>
    </w:p>
    <w:p w14:paraId="33D54A6E" w14:textId="77777777" w:rsidR="0090528C" w:rsidRPr="00330047" w:rsidRDefault="0090528C" w:rsidP="0090528C">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rPr>
        <w:t xml:space="preserve"> Incidence rates are provided per 1000 person-years.</w:t>
      </w:r>
    </w:p>
    <w:p w14:paraId="1895284B" w14:textId="77777777" w:rsidR="0090528C" w:rsidRPr="00330047" w:rsidRDefault="0090528C" w:rsidP="0090528C">
      <w:pPr>
        <w:spacing w:line="360" w:lineRule="auto"/>
        <w:rPr>
          <w:rFonts w:ascii="Times New Roman" w:hAnsi="Times New Roman" w:cs="Times New Roman"/>
          <w:sz w:val="24"/>
          <w:szCs w:val="24"/>
        </w:r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Model 1: Cox proportional hazards regression adjusted for age, sex, education, Townsend deprivation index, income, BMI, diet, physical activity, alcohol consumption, occupational exposure, passive smoking, relatedness, and first 20 principal components of ancestry; P value for trend calculated treating the polygenic risk score as a continuous variable.</w:t>
      </w:r>
    </w:p>
    <w:p w14:paraId="2D377FEB" w14:textId="77777777" w:rsidR="0090528C" w:rsidRPr="00330047" w:rsidRDefault="0090528C" w:rsidP="0090528C">
      <w:pPr>
        <w:spacing w:line="360" w:lineRule="auto"/>
        <w:rPr>
          <w:rFonts w:ascii="Times New Roman" w:hAnsi="Times New Roman" w:cs="Times New Roman"/>
          <w:sz w:val="24"/>
          <w:szCs w:val="24"/>
        </w:rPr>
      </w:pPr>
      <w:r w:rsidRPr="00330047">
        <w:rPr>
          <w:rFonts w:ascii="Times New Roman" w:hAnsi="Times New Roman" w:cs="Times New Roman"/>
          <w:sz w:val="24"/>
          <w:szCs w:val="24"/>
          <w:vertAlign w:val="superscript"/>
        </w:rPr>
        <w:t>c</w:t>
      </w:r>
      <w:r w:rsidRPr="00330047">
        <w:rPr>
          <w:rFonts w:ascii="Times New Roman" w:hAnsi="Times New Roman" w:cs="Times New Roman"/>
          <w:sz w:val="24"/>
          <w:szCs w:val="24"/>
        </w:rPr>
        <w:t xml:space="preserve"> Model 2: Cox proportional hazards regression adjusted for Model 1 and</w:t>
      </w:r>
      <w:bookmarkStart w:id="10" w:name="_Hlk46412705"/>
      <w:r w:rsidRPr="00330047">
        <w:rPr>
          <w:rFonts w:ascii="Times New Roman" w:hAnsi="Times New Roman" w:cs="Times New Roman"/>
          <w:sz w:val="24"/>
          <w:szCs w:val="24"/>
        </w:rPr>
        <w:t xml:space="preserve"> smoking status categories</w:t>
      </w:r>
      <w:bookmarkEnd w:id="10"/>
      <w:r w:rsidRPr="00330047">
        <w:rPr>
          <w:rFonts w:ascii="Times New Roman" w:hAnsi="Times New Roman" w:cs="Times New Roman"/>
          <w:sz w:val="24"/>
          <w:szCs w:val="24"/>
        </w:rPr>
        <w:t>; P value for trend calculated treating the genetic risk score as a continuous variable.</w:t>
      </w:r>
    </w:p>
    <w:p w14:paraId="3C271F9F" w14:textId="2233AFF5" w:rsidR="00034755" w:rsidRPr="00330047" w:rsidRDefault="0090528C" w:rsidP="0090528C">
      <w:pPr>
        <w:spacing w:line="360" w:lineRule="auto"/>
        <w:rPr>
          <w:rFonts w:ascii="Times New Roman" w:eastAsiaTheme="majorEastAsia" w:hAnsi="Times New Roman" w:cs="Times New Roman"/>
          <w:b/>
          <w:bCs/>
          <w:sz w:val="24"/>
          <w:szCs w:val="24"/>
          <w:lang w:bidi="ar"/>
        </w:rPr>
      </w:pPr>
      <w:r w:rsidRPr="00330047">
        <w:rPr>
          <w:rFonts w:ascii="Times New Roman" w:hAnsi="Times New Roman" w:cs="Times New Roman"/>
          <w:sz w:val="24"/>
          <w:szCs w:val="24"/>
          <w:vertAlign w:val="superscript"/>
        </w:rPr>
        <w:t xml:space="preserve">d </w:t>
      </w:r>
      <w:r w:rsidRPr="00330047">
        <w:rPr>
          <w:rFonts w:ascii="Times New Roman" w:hAnsi="Times New Roman" w:cs="Times New Roman"/>
          <w:sz w:val="24"/>
          <w:szCs w:val="24"/>
        </w:rPr>
        <w:t xml:space="preserve">Model 3: Cox proportional hazards regression adjusted for Model 1 and </w:t>
      </w:r>
      <w:r w:rsidR="0044032F" w:rsidRPr="00330047">
        <w:rPr>
          <w:rFonts w:ascii="Times New Roman" w:hAnsi="Times New Roman" w:cs="Times New Roman"/>
          <w:sz w:val="24"/>
          <w:szCs w:val="24"/>
        </w:rPr>
        <w:t xml:space="preserve">smoking </w:t>
      </w:r>
      <w:r w:rsidRPr="00330047">
        <w:rPr>
          <w:rFonts w:ascii="Times New Roman" w:hAnsi="Times New Roman" w:cs="Times New Roman"/>
          <w:sz w:val="24"/>
          <w:szCs w:val="24"/>
        </w:rPr>
        <w:t>pack-years</w:t>
      </w:r>
      <w:r w:rsidR="0044032F" w:rsidRPr="00330047">
        <w:rPr>
          <w:rFonts w:ascii="Times New Roman" w:hAnsi="Times New Roman" w:cs="Times New Roman"/>
          <w:sz w:val="24"/>
          <w:szCs w:val="24"/>
        </w:rPr>
        <w:t xml:space="preserve"> </w:t>
      </w:r>
      <w:r w:rsidRPr="00330047">
        <w:rPr>
          <w:rFonts w:ascii="Times New Roman" w:hAnsi="Times New Roman" w:cs="Times New Roman"/>
          <w:sz w:val="24"/>
          <w:szCs w:val="24"/>
        </w:rPr>
        <w:t>categories; P value for trend calculated treating the genetic risk score as a continuous variable.</w:t>
      </w:r>
      <w:r w:rsidR="00D62560" w:rsidRPr="00330047">
        <w:rPr>
          <w:rFonts w:ascii="Times New Roman" w:eastAsiaTheme="majorEastAsia" w:hAnsi="Times New Roman" w:cs="Times New Roman"/>
          <w:b/>
          <w:bCs/>
          <w:sz w:val="24"/>
          <w:szCs w:val="24"/>
          <w:lang w:bidi="ar"/>
        </w:rPr>
        <w:br w:type="page"/>
      </w:r>
    </w:p>
    <w:p w14:paraId="43F4EC41" w14:textId="12C3857E" w:rsidR="00034755" w:rsidRPr="00330047" w:rsidRDefault="00AF397C">
      <w:pPr>
        <w:keepNext/>
        <w:keepLines/>
        <w:spacing w:line="360" w:lineRule="auto"/>
        <w:outlineLvl w:val="1"/>
        <w:rPr>
          <w:rFonts w:ascii="Times New Roman" w:eastAsiaTheme="majorEastAsia" w:hAnsi="Times New Roman" w:cs="Times New Roman"/>
          <w:b/>
          <w:bCs/>
          <w:sz w:val="24"/>
          <w:szCs w:val="24"/>
          <w:lang w:bidi="ar"/>
        </w:rPr>
      </w:pPr>
      <w:bookmarkStart w:id="11" w:name="_Toc90408381"/>
      <w:r w:rsidRPr="00330047">
        <w:rPr>
          <w:rFonts w:ascii="Times New Roman" w:eastAsiaTheme="majorEastAsia" w:hAnsi="Times New Roman" w:cs="Times New Roman"/>
          <w:b/>
          <w:bCs/>
          <w:sz w:val="24"/>
          <w:szCs w:val="24"/>
          <w:lang w:bidi="ar"/>
        </w:rPr>
        <w:lastRenderedPageBreak/>
        <w:t xml:space="preserve">eTable 5. </w:t>
      </w:r>
      <w:r w:rsidR="00257357" w:rsidRPr="00330047">
        <w:rPr>
          <w:rFonts w:ascii="Times New Roman" w:eastAsiaTheme="majorEastAsia" w:hAnsi="Times New Roman" w:cs="Times New Roman"/>
          <w:b/>
          <w:bCs/>
          <w:sz w:val="24"/>
          <w:szCs w:val="24"/>
          <w:lang w:bidi="ar"/>
        </w:rPr>
        <w:t>Risk of Incident</w:t>
      </w:r>
      <w:r w:rsidR="00257357" w:rsidRPr="00330047">
        <w:rPr>
          <w:rFonts w:ascii="Times New Roman" w:hAnsi="Times New Roman" w:cs="Times New Roman"/>
          <w:b/>
          <w:bCs/>
          <w:sz w:val="24"/>
          <w:szCs w:val="24"/>
          <w:lang w:bidi="ar"/>
        </w:rPr>
        <w:t xml:space="preserve"> Lung Cancer </w:t>
      </w:r>
      <w:r w:rsidR="00257357" w:rsidRPr="00330047">
        <w:rPr>
          <w:rFonts w:ascii="Times New Roman" w:eastAsiaTheme="majorEastAsia" w:hAnsi="Times New Roman" w:cs="Times New Roman"/>
          <w:b/>
          <w:bCs/>
          <w:sz w:val="24"/>
          <w:szCs w:val="24"/>
          <w:lang w:bidi="ar"/>
        </w:rPr>
        <w:t>According</w:t>
      </w:r>
      <w:r w:rsidR="00257357" w:rsidRPr="00330047">
        <w:rPr>
          <w:rFonts w:ascii="Times New Roman" w:hAnsi="Times New Roman" w:cs="Times New Roman"/>
          <w:b/>
          <w:bCs/>
          <w:sz w:val="24"/>
          <w:szCs w:val="24"/>
          <w:lang w:bidi="ar"/>
        </w:rPr>
        <w:t xml:space="preserve"> to Numbers of Smoking Pack-years</w:t>
      </w:r>
      <w:bookmarkStart w:id="12" w:name="_Hlk66888150"/>
      <w:bookmarkEnd w:id="11"/>
    </w:p>
    <w:tbl>
      <w:tblPr>
        <w:tblW w:w="5000" w:type="pct"/>
        <w:tblLook w:val="04A0" w:firstRow="1" w:lastRow="0" w:firstColumn="1" w:lastColumn="0" w:noHBand="0" w:noVBand="1"/>
      </w:tblPr>
      <w:tblGrid>
        <w:gridCol w:w="2074"/>
        <w:gridCol w:w="1328"/>
        <w:gridCol w:w="1259"/>
        <w:gridCol w:w="1054"/>
        <w:gridCol w:w="725"/>
        <w:gridCol w:w="2202"/>
        <w:gridCol w:w="892"/>
        <w:gridCol w:w="1025"/>
        <w:gridCol w:w="2202"/>
        <w:gridCol w:w="892"/>
        <w:gridCol w:w="1025"/>
      </w:tblGrid>
      <w:tr w:rsidR="00C46375" w:rsidRPr="00330047" w14:paraId="75A31D55" w14:textId="77777777" w:rsidTr="00C46375">
        <w:trPr>
          <w:trHeight w:val="276"/>
        </w:trPr>
        <w:tc>
          <w:tcPr>
            <w:tcW w:w="706" w:type="pct"/>
            <w:vMerge w:val="restart"/>
            <w:tcBorders>
              <w:top w:val="single" w:sz="4" w:space="0" w:color="auto"/>
              <w:left w:val="nil"/>
              <w:bottom w:val="single" w:sz="4" w:space="0" w:color="auto"/>
              <w:right w:val="nil"/>
            </w:tcBorders>
            <w:shd w:val="clear" w:color="auto" w:fill="auto"/>
            <w:vAlign w:val="center"/>
            <w:hideMark/>
          </w:tcPr>
          <w:bookmarkEnd w:id="12"/>
          <w:p w14:paraId="028E4C85"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Smoking Pack-years:</w:t>
            </w:r>
          </w:p>
        </w:tc>
        <w:tc>
          <w:tcPr>
            <w:tcW w:w="452" w:type="pct"/>
            <w:vMerge w:val="restart"/>
            <w:tcBorders>
              <w:top w:val="single" w:sz="4" w:space="0" w:color="auto"/>
              <w:left w:val="nil"/>
              <w:bottom w:val="single" w:sz="4" w:space="0" w:color="auto"/>
              <w:right w:val="nil"/>
            </w:tcBorders>
            <w:shd w:val="clear" w:color="auto" w:fill="auto"/>
            <w:vAlign w:val="center"/>
            <w:hideMark/>
          </w:tcPr>
          <w:p w14:paraId="281A4895"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Total No. of participants</w:t>
            </w:r>
          </w:p>
        </w:tc>
        <w:tc>
          <w:tcPr>
            <w:tcW w:w="429" w:type="pct"/>
            <w:vMerge w:val="restart"/>
            <w:tcBorders>
              <w:top w:val="single" w:sz="4" w:space="0" w:color="auto"/>
              <w:left w:val="nil"/>
              <w:bottom w:val="single" w:sz="4" w:space="0" w:color="auto"/>
              <w:right w:val="nil"/>
            </w:tcBorders>
            <w:shd w:val="clear" w:color="auto" w:fill="auto"/>
            <w:vAlign w:val="center"/>
            <w:hideMark/>
          </w:tcPr>
          <w:p w14:paraId="135F53CD"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No. of cases (%)</w:t>
            </w:r>
          </w:p>
        </w:tc>
        <w:tc>
          <w:tcPr>
            <w:tcW w:w="359" w:type="pct"/>
            <w:vMerge w:val="restart"/>
            <w:tcBorders>
              <w:top w:val="single" w:sz="4" w:space="0" w:color="auto"/>
              <w:left w:val="nil"/>
              <w:bottom w:val="single" w:sz="4" w:space="0" w:color="auto"/>
              <w:right w:val="nil"/>
            </w:tcBorders>
            <w:shd w:val="clear" w:color="auto" w:fill="auto"/>
            <w:vAlign w:val="center"/>
            <w:hideMark/>
          </w:tcPr>
          <w:p w14:paraId="4B1E9785"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Person-years</w:t>
            </w:r>
          </w:p>
        </w:tc>
        <w:tc>
          <w:tcPr>
            <w:tcW w:w="247" w:type="pct"/>
            <w:vMerge w:val="restart"/>
            <w:tcBorders>
              <w:top w:val="single" w:sz="4" w:space="0" w:color="auto"/>
              <w:left w:val="nil"/>
              <w:bottom w:val="single" w:sz="4" w:space="0" w:color="auto"/>
              <w:right w:val="nil"/>
            </w:tcBorders>
            <w:shd w:val="clear" w:color="auto" w:fill="auto"/>
            <w:vAlign w:val="center"/>
            <w:hideMark/>
          </w:tcPr>
          <w:p w14:paraId="6FA79E0F" w14:textId="3C0BEBD5" w:rsidR="00C46375" w:rsidRPr="00330047" w:rsidRDefault="00C46375" w:rsidP="00C46375">
            <w:pPr>
              <w:widowControl/>
              <w:jc w:val="center"/>
              <w:rPr>
                <w:rFonts w:ascii="Times New Roman" w:eastAsia="等线" w:hAnsi="Times New Roman" w:cs="Times New Roman"/>
                <w:color w:val="000000"/>
                <w:kern w:val="0"/>
                <w:sz w:val="22"/>
              </w:rPr>
            </w:pPr>
            <w:proofErr w:type="spellStart"/>
            <w:r w:rsidRPr="00330047">
              <w:rPr>
                <w:rFonts w:ascii="Times New Roman" w:eastAsia="等线" w:hAnsi="Times New Roman" w:cs="Times New Roman"/>
                <w:color w:val="000000"/>
                <w:kern w:val="0"/>
                <w:sz w:val="22"/>
              </w:rPr>
              <w:t>IR</w:t>
            </w:r>
            <w:r w:rsidRPr="00330047">
              <w:rPr>
                <w:rFonts w:ascii="Times New Roman" w:eastAsia="等线" w:hAnsi="Times New Roman" w:cs="Times New Roman"/>
                <w:color w:val="000000"/>
                <w:kern w:val="0"/>
                <w:sz w:val="22"/>
                <w:vertAlign w:val="superscript"/>
              </w:rPr>
              <w:t>a</w:t>
            </w:r>
            <w:proofErr w:type="spellEnd"/>
          </w:p>
        </w:tc>
        <w:tc>
          <w:tcPr>
            <w:tcW w:w="1403" w:type="pct"/>
            <w:gridSpan w:val="3"/>
            <w:tcBorders>
              <w:top w:val="single" w:sz="4" w:space="0" w:color="auto"/>
              <w:left w:val="nil"/>
              <w:bottom w:val="single" w:sz="4" w:space="0" w:color="auto"/>
              <w:right w:val="nil"/>
            </w:tcBorders>
            <w:shd w:val="clear" w:color="auto" w:fill="auto"/>
            <w:noWrap/>
            <w:vAlign w:val="bottom"/>
            <w:hideMark/>
          </w:tcPr>
          <w:p w14:paraId="0C679000" w14:textId="4DCFC3D2"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Model 1</w:t>
            </w:r>
            <w:r w:rsidRPr="00330047">
              <w:rPr>
                <w:rFonts w:ascii="Times New Roman" w:eastAsia="等线" w:hAnsi="Times New Roman" w:cs="Times New Roman"/>
                <w:color w:val="000000"/>
                <w:kern w:val="0"/>
                <w:sz w:val="22"/>
                <w:vertAlign w:val="superscript"/>
              </w:rPr>
              <w:t>b</w:t>
            </w:r>
          </w:p>
        </w:tc>
        <w:tc>
          <w:tcPr>
            <w:tcW w:w="1403" w:type="pct"/>
            <w:gridSpan w:val="3"/>
            <w:tcBorders>
              <w:top w:val="single" w:sz="4" w:space="0" w:color="auto"/>
              <w:left w:val="nil"/>
              <w:bottom w:val="single" w:sz="4" w:space="0" w:color="auto"/>
              <w:right w:val="nil"/>
            </w:tcBorders>
            <w:shd w:val="clear" w:color="auto" w:fill="auto"/>
            <w:noWrap/>
            <w:vAlign w:val="bottom"/>
            <w:hideMark/>
          </w:tcPr>
          <w:p w14:paraId="7C0C0EDD" w14:textId="09EF8050"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Model 2</w:t>
            </w:r>
            <w:r w:rsidRPr="00330047">
              <w:rPr>
                <w:rFonts w:ascii="Times New Roman" w:eastAsia="等线" w:hAnsi="Times New Roman" w:cs="Times New Roman"/>
                <w:color w:val="000000"/>
                <w:kern w:val="0"/>
                <w:sz w:val="22"/>
                <w:vertAlign w:val="superscript"/>
              </w:rPr>
              <w:t>c</w:t>
            </w:r>
          </w:p>
        </w:tc>
      </w:tr>
      <w:tr w:rsidR="00C46375" w:rsidRPr="00330047" w14:paraId="4FB3E9D2" w14:textId="77777777" w:rsidTr="00C46375">
        <w:trPr>
          <w:trHeight w:val="552"/>
        </w:trPr>
        <w:tc>
          <w:tcPr>
            <w:tcW w:w="706" w:type="pct"/>
            <w:vMerge/>
            <w:tcBorders>
              <w:top w:val="single" w:sz="4" w:space="0" w:color="auto"/>
              <w:left w:val="nil"/>
              <w:bottom w:val="single" w:sz="4" w:space="0" w:color="auto"/>
              <w:right w:val="nil"/>
            </w:tcBorders>
            <w:vAlign w:val="center"/>
            <w:hideMark/>
          </w:tcPr>
          <w:p w14:paraId="0DA93932" w14:textId="77777777" w:rsidR="00C46375" w:rsidRPr="00330047" w:rsidRDefault="00C46375" w:rsidP="00C46375">
            <w:pPr>
              <w:widowControl/>
              <w:jc w:val="left"/>
              <w:rPr>
                <w:rFonts w:ascii="Times New Roman" w:eastAsia="等线" w:hAnsi="Times New Roman" w:cs="Times New Roman"/>
                <w:color w:val="000000"/>
                <w:kern w:val="0"/>
                <w:sz w:val="22"/>
              </w:rPr>
            </w:pPr>
          </w:p>
        </w:tc>
        <w:tc>
          <w:tcPr>
            <w:tcW w:w="452" w:type="pct"/>
            <w:vMerge/>
            <w:tcBorders>
              <w:top w:val="single" w:sz="4" w:space="0" w:color="auto"/>
              <w:left w:val="nil"/>
              <w:bottom w:val="single" w:sz="4" w:space="0" w:color="auto"/>
              <w:right w:val="nil"/>
            </w:tcBorders>
            <w:vAlign w:val="center"/>
            <w:hideMark/>
          </w:tcPr>
          <w:p w14:paraId="3003FB9F" w14:textId="77777777" w:rsidR="00C46375" w:rsidRPr="00330047" w:rsidRDefault="00C46375" w:rsidP="00C46375">
            <w:pPr>
              <w:widowControl/>
              <w:jc w:val="left"/>
              <w:rPr>
                <w:rFonts w:ascii="Times New Roman" w:eastAsia="等线" w:hAnsi="Times New Roman" w:cs="Times New Roman"/>
                <w:color w:val="000000"/>
                <w:kern w:val="0"/>
                <w:sz w:val="22"/>
              </w:rPr>
            </w:pPr>
          </w:p>
        </w:tc>
        <w:tc>
          <w:tcPr>
            <w:tcW w:w="429" w:type="pct"/>
            <w:vMerge/>
            <w:tcBorders>
              <w:top w:val="single" w:sz="4" w:space="0" w:color="auto"/>
              <w:left w:val="nil"/>
              <w:bottom w:val="single" w:sz="4" w:space="0" w:color="auto"/>
              <w:right w:val="nil"/>
            </w:tcBorders>
            <w:vAlign w:val="center"/>
            <w:hideMark/>
          </w:tcPr>
          <w:p w14:paraId="23D8CF0A" w14:textId="77777777" w:rsidR="00C46375" w:rsidRPr="00330047" w:rsidRDefault="00C46375" w:rsidP="00C46375">
            <w:pPr>
              <w:widowControl/>
              <w:jc w:val="left"/>
              <w:rPr>
                <w:rFonts w:ascii="Times New Roman" w:eastAsia="等线" w:hAnsi="Times New Roman" w:cs="Times New Roman"/>
                <w:color w:val="000000"/>
                <w:kern w:val="0"/>
                <w:sz w:val="22"/>
              </w:rPr>
            </w:pPr>
          </w:p>
        </w:tc>
        <w:tc>
          <w:tcPr>
            <w:tcW w:w="359" w:type="pct"/>
            <w:vMerge/>
            <w:tcBorders>
              <w:top w:val="single" w:sz="4" w:space="0" w:color="auto"/>
              <w:left w:val="nil"/>
              <w:bottom w:val="single" w:sz="4" w:space="0" w:color="auto"/>
              <w:right w:val="nil"/>
            </w:tcBorders>
            <w:vAlign w:val="center"/>
            <w:hideMark/>
          </w:tcPr>
          <w:p w14:paraId="4F8B8906" w14:textId="77777777" w:rsidR="00C46375" w:rsidRPr="00330047" w:rsidRDefault="00C46375" w:rsidP="00C46375">
            <w:pPr>
              <w:widowControl/>
              <w:jc w:val="left"/>
              <w:rPr>
                <w:rFonts w:ascii="Times New Roman" w:eastAsia="等线" w:hAnsi="Times New Roman" w:cs="Times New Roman"/>
                <w:color w:val="000000"/>
                <w:kern w:val="0"/>
                <w:sz w:val="22"/>
              </w:rPr>
            </w:pPr>
          </w:p>
        </w:tc>
        <w:tc>
          <w:tcPr>
            <w:tcW w:w="247" w:type="pct"/>
            <w:vMerge/>
            <w:tcBorders>
              <w:top w:val="single" w:sz="4" w:space="0" w:color="auto"/>
              <w:left w:val="nil"/>
              <w:bottom w:val="single" w:sz="4" w:space="0" w:color="auto"/>
              <w:right w:val="nil"/>
            </w:tcBorders>
            <w:vAlign w:val="center"/>
            <w:hideMark/>
          </w:tcPr>
          <w:p w14:paraId="37149594" w14:textId="77777777" w:rsidR="00C46375" w:rsidRPr="00330047" w:rsidRDefault="00C46375" w:rsidP="00C46375">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vAlign w:val="bottom"/>
            <w:hideMark/>
          </w:tcPr>
          <w:p w14:paraId="2BBB25E9"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304" w:type="pct"/>
            <w:tcBorders>
              <w:top w:val="nil"/>
              <w:left w:val="nil"/>
              <w:bottom w:val="single" w:sz="4" w:space="0" w:color="auto"/>
              <w:right w:val="nil"/>
            </w:tcBorders>
            <w:shd w:val="clear" w:color="auto" w:fill="auto"/>
            <w:vAlign w:val="bottom"/>
            <w:hideMark/>
          </w:tcPr>
          <w:p w14:paraId="45AA18A3"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c>
          <w:tcPr>
            <w:tcW w:w="349" w:type="pct"/>
            <w:tcBorders>
              <w:top w:val="nil"/>
              <w:left w:val="nil"/>
              <w:bottom w:val="single" w:sz="4" w:space="0" w:color="auto"/>
              <w:right w:val="nil"/>
            </w:tcBorders>
            <w:shd w:val="clear" w:color="auto" w:fill="auto"/>
            <w:vAlign w:val="bottom"/>
            <w:hideMark/>
          </w:tcPr>
          <w:p w14:paraId="297FF983"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for trend</w:t>
            </w:r>
          </w:p>
        </w:tc>
        <w:tc>
          <w:tcPr>
            <w:tcW w:w="750" w:type="pct"/>
            <w:tcBorders>
              <w:top w:val="nil"/>
              <w:left w:val="nil"/>
              <w:bottom w:val="single" w:sz="4" w:space="0" w:color="auto"/>
              <w:right w:val="nil"/>
            </w:tcBorders>
            <w:shd w:val="clear" w:color="auto" w:fill="auto"/>
            <w:vAlign w:val="bottom"/>
            <w:hideMark/>
          </w:tcPr>
          <w:p w14:paraId="2D93D754"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304" w:type="pct"/>
            <w:tcBorders>
              <w:top w:val="nil"/>
              <w:left w:val="nil"/>
              <w:bottom w:val="single" w:sz="4" w:space="0" w:color="auto"/>
              <w:right w:val="nil"/>
            </w:tcBorders>
            <w:shd w:val="clear" w:color="auto" w:fill="auto"/>
            <w:vAlign w:val="bottom"/>
            <w:hideMark/>
          </w:tcPr>
          <w:p w14:paraId="1BB888F6"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c>
          <w:tcPr>
            <w:tcW w:w="349" w:type="pct"/>
            <w:tcBorders>
              <w:top w:val="nil"/>
              <w:left w:val="nil"/>
              <w:bottom w:val="single" w:sz="4" w:space="0" w:color="auto"/>
              <w:right w:val="nil"/>
            </w:tcBorders>
            <w:shd w:val="clear" w:color="auto" w:fill="auto"/>
            <w:vAlign w:val="bottom"/>
            <w:hideMark/>
          </w:tcPr>
          <w:p w14:paraId="116AF7DF"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for trend</w:t>
            </w:r>
          </w:p>
        </w:tc>
      </w:tr>
      <w:tr w:rsidR="00C46375" w:rsidRPr="00330047" w14:paraId="155DAB8B" w14:textId="77777777" w:rsidTr="00C46375">
        <w:trPr>
          <w:trHeight w:val="276"/>
        </w:trPr>
        <w:tc>
          <w:tcPr>
            <w:tcW w:w="706" w:type="pct"/>
            <w:tcBorders>
              <w:top w:val="nil"/>
              <w:left w:val="nil"/>
              <w:bottom w:val="single" w:sz="4" w:space="0" w:color="auto"/>
              <w:right w:val="nil"/>
            </w:tcBorders>
            <w:shd w:val="clear" w:color="auto" w:fill="auto"/>
            <w:noWrap/>
            <w:vAlign w:val="center"/>
            <w:hideMark/>
          </w:tcPr>
          <w:p w14:paraId="441E05E4"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w:t>
            </w:r>
          </w:p>
        </w:tc>
        <w:tc>
          <w:tcPr>
            <w:tcW w:w="452" w:type="pct"/>
            <w:tcBorders>
              <w:top w:val="nil"/>
              <w:left w:val="nil"/>
              <w:bottom w:val="single" w:sz="4" w:space="0" w:color="auto"/>
              <w:right w:val="nil"/>
            </w:tcBorders>
            <w:shd w:val="clear" w:color="auto" w:fill="auto"/>
            <w:noWrap/>
            <w:vAlign w:val="center"/>
            <w:hideMark/>
          </w:tcPr>
          <w:p w14:paraId="4ED4C52F" w14:textId="77777777" w:rsidR="00C46375" w:rsidRPr="00330047" w:rsidRDefault="00C46375" w:rsidP="00C46375">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222009</w:t>
            </w:r>
          </w:p>
        </w:tc>
        <w:tc>
          <w:tcPr>
            <w:tcW w:w="429" w:type="pct"/>
            <w:tcBorders>
              <w:top w:val="nil"/>
              <w:left w:val="nil"/>
              <w:bottom w:val="single" w:sz="4" w:space="0" w:color="auto"/>
              <w:right w:val="nil"/>
            </w:tcBorders>
            <w:shd w:val="clear" w:color="auto" w:fill="auto"/>
            <w:noWrap/>
            <w:vAlign w:val="center"/>
            <w:hideMark/>
          </w:tcPr>
          <w:p w14:paraId="539D6F3E" w14:textId="77777777" w:rsidR="00C46375" w:rsidRPr="00330047" w:rsidRDefault="00C46375" w:rsidP="00C46375">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268 (0.12)</w:t>
            </w:r>
          </w:p>
        </w:tc>
        <w:tc>
          <w:tcPr>
            <w:tcW w:w="359" w:type="pct"/>
            <w:tcBorders>
              <w:top w:val="nil"/>
              <w:left w:val="nil"/>
              <w:bottom w:val="single" w:sz="4" w:space="0" w:color="auto"/>
              <w:right w:val="nil"/>
            </w:tcBorders>
            <w:shd w:val="clear" w:color="auto" w:fill="auto"/>
            <w:noWrap/>
            <w:vAlign w:val="center"/>
            <w:hideMark/>
          </w:tcPr>
          <w:p w14:paraId="59C18F30" w14:textId="77777777" w:rsidR="00C46375" w:rsidRPr="00330047" w:rsidRDefault="00C46375" w:rsidP="00C46375">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1581227</w:t>
            </w:r>
          </w:p>
        </w:tc>
        <w:tc>
          <w:tcPr>
            <w:tcW w:w="247" w:type="pct"/>
            <w:tcBorders>
              <w:top w:val="nil"/>
              <w:left w:val="nil"/>
              <w:bottom w:val="single" w:sz="4" w:space="0" w:color="auto"/>
              <w:right w:val="nil"/>
            </w:tcBorders>
            <w:shd w:val="clear" w:color="auto" w:fill="auto"/>
            <w:noWrap/>
            <w:vAlign w:val="center"/>
            <w:hideMark/>
          </w:tcPr>
          <w:p w14:paraId="719F1354" w14:textId="77777777" w:rsidR="00C46375" w:rsidRPr="00330047" w:rsidRDefault="00C46375" w:rsidP="00C46375">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0.17</w:t>
            </w:r>
          </w:p>
        </w:tc>
        <w:tc>
          <w:tcPr>
            <w:tcW w:w="1054" w:type="pct"/>
            <w:gridSpan w:val="2"/>
            <w:tcBorders>
              <w:top w:val="single" w:sz="4" w:space="0" w:color="auto"/>
              <w:left w:val="nil"/>
              <w:bottom w:val="single" w:sz="4" w:space="0" w:color="auto"/>
              <w:right w:val="nil"/>
            </w:tcBorders>
            <w:shd w:val="clear" w:color="auto" w:fill="auto"/>
            <w:noWrap/>
            <w:vAlign w:val="bottom"/>
            <w:hideMark/>
          </w:tcPr>
          <w:p w14:paraId="7EB5771F"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c>
          <w:tcPr>
            <w:tcW w:w="349" w:type="pct"/>
            <w:vMerge w:val="restart"/>
            <w:tcBorders>
              <w:top w:val="nil"/>
              <w:left w:val="nil"/>
              <w:bottom w:val="single" w:sz="4" w:space="0" w:color="auto"/>
              <w:right w:val="nil"/>
            </w:tcBorders>
            <w:shd w:val="clear" w:color="auto" w:fill="auto"/>
            <w:noWrap/>
            <w:vAlign w:val="center"/>
            <w:hideMark/>
          </w:tcPr>
          <w:p w14:paraId="12A7D8F9"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1054" w:type="pct"/>
            <w:gridSpan w:val="2"/>
            <w:tcBorders>
              <w:top w:val="single" w:sz="4" w:space="0" w:color="auto"/>
              <w:left w:val="nil"/>
              <w:bottom w:val="single" w:sz="4" w:space="0" w:color="auto"/>
              <w:right w:val="nil"/>
            </w:tcBorders>
            <w:shd w:val="clear" w:color="auto" w:fill="auto"/>
            <w:noWrap/>
            <w:vAlign w:val="bottom"/>
            <w:hideMark/>
          </w:tcPr>
          <w:p w14:paraId="4C3B93E9"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c>
          <w:tcPr>
            <w:tcW w:w="349" w:type="pct"/>
            <w:vMerge w:val="restart"/>
            <w:tcBorders>
              <w:top w:val="nil"/>
              <w:left w:val="nil"/>
              <w:bottom w:val="single" w:sz="4" w:space="0" w:color="auto"/>
              <w:right w:val="nil"/>
            </w:tcBorders>
            <w:shd w:val="clear" w:color="auto" w:fill="auto"/>
            <w:noWrap/>
            <w:vAlign w:val="center"/>
            <w:hideMark/>
          </w:tcPr>
          <w:p w14:paraId="24A6281D" w14:textId="77777777" w:rsidR="00C46375" w:rsidRPr="00330047" w:rsidRDefault="00C46375" w:rsidP="00C4637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r w:rsidR="00DA764A" w:rsidRPr="00330047" w14:paraId="29930411" w14:textId="77777777" w:rsidTr="005F7226">
        <w:trPr>
          <w:trHeight w:val="276"/>
        </w:trPr>
        <w:tc>
          <w:tcPr>
            <w:tcW w:w="706" w:type="pct"/>
            <w:tcBorders>
              <w:top w:val="nil"/>
              <w:left w:val="nil"/>
              <w:bottom w:val="single" w:sz="4" w:space="0" w:color="auto"/>
              <w:right w:val="nil"/>
            </w:tcBorders>
            <w:shd w:val="clear" w:color="auto" w:fill="auto"/>
            <w:noWrap/>
            <w:vAlign w:val="center"/>
            <w:hideMark/>
          </w:tcPr>
          <w:p w14:paraId="458AA027" w14:textId="51CAAEF5"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w:t>
            </w:r>
            <w:r w:rsidR="00B35BAF" w:rsidRPr="00330047">
              <w:rPr>
                <w:rFonts w:ascii="Times New Roman" w:eastAsia="等线" w:hAnsi="Times New Roman" w:cs="Times New Roman"/>
                <w:color w:val="000000"/>
                <w:kern w:val="0"/>
                <w:sz w:val="22"/>
              </w:rPr>
              <w:t>.1</w:t>
            </w:r>
            <w:r w:rsidRPr="00330047">
              <w:rPr>
                <w:rFonts w:ascii="Times New Roman" w:eastAsia="等线" w:hAnsi="Times New Roman" w:cs="Times New Roman"/>
                <w:color w:val="000000"/>
                <w:kern w:val="0"/>
                <w:sz w:val="22"/>
              </w:rPr>
              <w:t>-</w:t>
            </w:r>
            <w:r w:rsidR="00B35BAF" w:rsidRPr="00330047">
              <w:rPr>
                <w:rFonts w:ascii="Times New Roman" w:eastAsia="等线" w:hAnsi="Times New Roman" w:cs="Times New Roman"/>
                <w:color w:val="000000"/>
                <w:kern w:val="0"/>
                <w:sz w:val="22"/>
              </w:rPr>
              <w:t>9.9</w:t>
            </w:r>
          </w:p>
        </w:tc>
        <w:tc>
          <w:tcPr>
            <w:tcW w:w="452" w:type="pct"/>
            <w:tcBorders>
              <w:top w:val="nil"/>
              <w:left w:val="nil"/>
              <w:bottom w:val="single" w:sz="4" w:space="0" w:color="auto"/>
              <w:right w:val="nil"/>
            </w:tcBorders>
            <w:shd w:val="clear" w:color="auto" w:fill="auto"/>
            <w:noWrap/>
            <w:vAlign w:val="center"/>
            <w:hideMark/>
          </w:tcPr>
          <w:p w14:paraId="722EDBE5"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30256</w:t>
            </w:r>
          </w:p>
        </w:tc>
        <w:tc>
          <w:tcPr>
            <w:tcW w:w="429" w:type="pct"/>
            <w:tcBorders>
              <w:top w:val="nil"/>
              <w:left w:val="nil"/>
              <w:bottom w:val="single" w:sz="4" w:space="0" w:color="auto"/>
              <w:right w:val="nil"/>
            </w:tcBorders>
            <w:shd w:val="clear" w:color="auto" w:fill="auto"/>
            <w:noWrap/>
            <w:vAlign w:val="center"/>
            <w:hideMark/>
          </w:tcPr>
          <w:p w14:paraId="0AB6D755"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71 (0.23)</w:t>
            </w:r>
          </w:p>
        </w:tc>
        <w:tc>
          <w:tcPr>
            <w:tcW w:w="359" w:type="pct"/>
            <w:tcBorders>
              <w:top w:val="nil"/>
              <w:left w:val="nil"/>
              <w:bottom w:val="single" w:sz="4" w:space="0" w:color="auto"/>
              <w:right w:val="nil"/>
            </w:tcBorders>
            <w:shd w:val="clear" w:color="auto" w:fill="auto"/>
            <w:noWrap/>
            <w:vAlign w:val="center"/>
            <w:hideMark/>
          </w:tcPr>
          <w:p w14:paraId="236F842A"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214549</w:t>
            </w:r>
          </w:p>
        </w:tc>
        <w:tc>
          <w:tcPr>
            <w:tcW w:w="247" w:type="pct"/>
            <w:tcBorders>
              <w:top w:val="nil"/>
              <w:left w:val="nil"/>
              <w:bottom w:val="single" w:sz="4" w:space="0" w:color="auto"/>
              <w:right w:val="nil"/>
            </w:tcBorders>
            <w:shd w:val="clear" w:color="auto" w:fill="auto"/>
            <w:noWrap/>
            <w:vAlign w:val="center"/>
            <w:hideMark/>
          </w:tcPr>
          <w:p w14:paraId="082E0026"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0.33</w:t>
            </w:r>
          </w:p>
        </w:tc>
        <w:tc>
          <w:tcPr>
            <w:tcW w:w="750" w:type="pct"/>
            <w:tcBorders>
              <w:top w:val="nil"/>
              <w:left w:val="nil"/>
              <w:bottom w:val="single" w:sz="4" w:space="0" w:color="auto"/>
              <w:right w:val="nil"/>
            </w:tcBorders>
            <w:shd w:val="clear" w:color="auto" w:fill="auto"/>
            <w:noWrap/>
            <w:vAlign w:val="bottom"/>
            <w:hideMark/>
          </w:tcPr>
          <w:p w14:paraId="67C870D1"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2.01 (1.55 to 2.62)</w:t>
            </w:r>
          </w:p>
        </w:tc>
        <w:tc>
          <w:tcPr>
            <w:tcW w:w="304" w:type="pct"/>
            <w:tcBorders>
              <w:top w:val="nil"/>
              <w:left w:val="nil"/>
              <w:bottom w:val="single" w:sz="4" w:space="0" w:color="auto"/>
              <w:right w:val="nil"/>
            </w:tcBorders>
            <w:shd w:val="clear" w:color="auto" w:fill="auto"/>
            <w:noWrap/>
            <w:vAlign w:val="bottom"/>
            <w:hideMark/>
          </w:tcPr>
          <w:p w14:paraId="0F9CF8EA"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1405ED92" w14:textId="77777777" w:rsidR="00DA764A" w:rsidRPr="00330047" w:rsidRDefault="00DA764A" w:rsidP="00DA764A">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noWrap/>
            <w:hideMark/>
          </w:tcPr>
          <w:p w14:paraId="4277B53C" w14:textId="73F1EF22"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2.02 (1.55 to 2.62)</w:t>
            </w:r>
          </w:p>
        </w:tc>
        <w:tc>
          <w:tcPr>
            <w:tcW w:w="304" w:type="pct"/>
            <w:tcBorders>
              <w:top w:val="nil"/>
              <w:left w:val="nil"/>
              <w:bottom w:val="single" w:sz="4" w:space="0" w:color="auto"/>
              <w:right w:val="nil"/>
            </w:tcBorders>
            <w:shd w:val="clear" w:color="auto" w:fill="auto"/>
            <w:noWrap/>
            <w:hideMark/>
          </w:tcPr>
          <w:p w14:paraId="0570854F" w14:textId="15033710"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48B6D841" w14:textId="77777777" w:rsidR="00DA764A" w:rsidRPr="00330047" w:rsidRDefault="00DA764A" w:rsidP="00DA764A">
            <w:pPr>
              <w:widowControl/>
              <w:jc w:val="left"/>
              <w:rPr>
                <w:rFonts w:ascii="Times New Roman" w:eastAsia="等线" w:hAnsi="Times New Roman" w:cs="Times New Roman"/>
                <w:color w:val="000000"/>
                <w:kern w:val="0"/>
                <w:sz w:val="22"/>
              </w:rPr>
            </w:pPr>
          </w:p>
        </w:tc>
      </w:tr>
      <w:tr w:rsidR="00DA764A" w:rsidRPr="00330047" w14:paraId="4FBB675C" w14:textId="77777777" w:rsidTr="005F7226">
        <w:trPr>
          <w:trHeight w:val="276"/>
        </w:trPr>
        <w:tc>
          <w:tcPr>
            <w:tcW w:w="706" w:type="pct"/>
            <w:tcBorders>
              <w:top w:val="nil"/>
              <w:left w:val="nil"/>
              <w:bottom w:val="single" w:sz="4" w:space="0" w:color="auto"/>
              <w:right w:val="nil"/>
            </w:tcBorders>
            <w:shd w:val="clear" w:color="auto" w:fill="auto"/>
            <w:noWrap/>
            <w:vAlign w:val="center"/>
            <w:hideMark/>
          </w:tcPr>
          <w:p w14:paraId="080FBA79" w14:textId="7A1F6AB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10-</w:t>
            </w:r>
            <w:r w:rsidR="00B35BAF" w:rsidRPr="00330047">
              <w:rPr>
                <w:rFonts w:ascii="Times New Roman" w:eastAsia="等线" w:hAnsi="Times New Roman" w:cs="Times New Roman"/>
                <w:color w:val="000000"/>
                <w:kern w:val="0"/>
                <w:sz w:val="22"/>
              </w:rPr>
              <w:t>19.9</w:t>
            </w:r>
          </w:p>
        </w:tc>
        <w:tc>
          <w:tcPr>
            <w:tcW w:w="452" w:type="pct"/>
            <w:tcBorders>
              <w:top w:val="nil"/>
              <w:left w:val="nil"/>
              <w:bottom w:val="single" w:sz="4" w:space="0" w:color="auto"/>
              <w:right w:val="nil"/>
            </w:tcBorders>
            <w:shd w:val="clear" w:color="auto" w:fill="auto"/>
            <w:noWrap/>
            <w:vAlign w:val="center"/>
            <w:hideMark/>
          </w:tcPr>
          <w:p w14:paraId="5E717392"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33613</w:t>
            </w:r>
          </w:p>
        </w:tc>
        <w:tc>
          <w:tcPr>
            <w:tcW w:w="429" w:type="pct"/>
            <w:tcBorders>
              <w:top w:val="nil"/>
              <w:left w:val="nil"/>
              <w:bottom w:val="single" w:sz="4" w:space="0" w:color="auto"/>
              <w:right w:val="nil"/>
            </w:tcBorders>
            <w:shd w:val="clear" w:color="auto" w:fill="auto"/>
            <w:noWrap/>
            <w:vAlign w:val="center"/>
            <w:hideMark/>
          </w:tcPr>
          <w:p w14:paraId="416B8A0C"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166 (0.49)</w:t>
            </w:r>
          </w:p>
        </w:tc>
        <w:tc>
          <w:tcPr>
            <w:tcW w:w="359" w:type="pct"/>
            <w:tcBorders>
              <w:top w:val="nil"/>
              <w:left w:val="nil"/>
              <w:bottom w:val="single" w:sz="4" w:space="0" w:color="auto"/>
              <w:right w:val="nil"/>
            </w:tcBorders>
            <w:shd w:val="clear" w:color="auto" w:fill="auto"/>
            <w:noWrap/>
            <w:vAlign w:val="center"/>
            <w:hideMark/>
          </w:tcPr>
          <w:p w14:paraId="559BB850"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238141</w:t>
            </w:r>
          </w:p>
        </w:tc>
        <w:tc>
          <w:tcPr>
            <w:tcW w:w="247" w:type="pct"/>
            <w:tcBorders>
              <w:top w:val="nil"/>
              <w:left w:val="nil"/>
              <w:bottom w:val="single" w:sz="4" w:space="0" w:color="auto"/>
              <w:right w:val="nil"/>
            </w:tcBorders>
            <w:shd w:val="clear" w:color="auto" w:fill="auto"/>
            <w:noWrap/>
            <w:vAlign w:val="center"/>
            <w:hideMark/>
          </w:tcPr>
          <w:p w14:paraId="51FAB99E" w14:textId="016E62A4"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0.70</w:t>
            </w:r>
          </w:p>
        </w:tc>
        <w:tc>
          <w:tcPr>
            <w:tcW w:w="750" w:type="pct"/>
            <w:tcBorders>
              <w:top w:val="nil"/>
              <w:left w:val="nil"/>
              <w:bottom w:val="single" w:sz="4" w:space="0" w:color="auto"/>
              <w:right w:val="nil"/>
            </w:tcBorders>
            <w:shd w:val="clear" w:color="auto" w:fill="auto"/>
            <w:noWrap/>
            <w:vAlign w:val="bottom"/>
            <w:hideMark/>
          </w:tcPr>
          <w:p w14:paraId="1AAFB319" w14:textId="3DE073F9"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3.90 (3.21 to 4.74)</w:t>
            </w:r>
          </w:p>
        </w:tc>
        <w:tc>
          <w:tcPr>
            <w:tcW w:w="304" w:type="pct"/>
            <w:tcBorders>
              <w:top w:val="nil"/>
              <w:left w:val="nil"/>
              <w:bottom w:val="single" w:sz="4" w:space="0" w:color="auto"/>
              <w:right w:val="nil"/>
            </w:tcBorders>
            <w:shd w:val="clear" w:color="auto" w:fill="auto"/>
            <w:noWrap/>
            <w:vAlign w:val="bottom"/>
            <w:hideMark/>
          </w:tcPr>
          <w:p w14:paraId="6176919C"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1CBCEB1C" w14:textId="77777777" w:rsidR="00DA764A" w:rsidRPr="00330047" w:rsidRDefault="00DA764A" w:rsidP="00DA764A">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noWrap/>
            <w:hideMark/>
          </w:tcPr>
          <w:p w14:paraId="1694580F" w14:textId="1454591A"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3.91 (3.22 to 4.75)</w:t>
            </w:r>
          </w:p>
        </w:tc>
        <w:tc>
          <w:tcPr>
            <w:tcW w:w="304" w:type="pct"/>
            <w:tcBorders>
              <w:top w:val="nil"/>
              <w:left w:val="nil"/>
              <w:bottom w:val="single" w:sz="4" w:space="0" w:color="auto"/>
              <w:right w:val="nil"/>
            </w:tcBorders>
            <w:shd w:val="clear" w:color="auto" w:fill="auto"/>
            <w:noWrap/>
            <w:hideMark/>
          </w:tcPr>
          <w:p w14:paraId="5402E47B" w14:textId="0C0F0D61"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0E0422E5" w14:textId="77777777" w:rsidR="00DA764A" w:rsidRPr="00330047" w:rsidRDefault="00DA764A" w:rsidP="00DA764A">
            <w:pPr>
              <w:widowControl/>
              <w:jc w:val="left"/>
              <w:rPr>
                <w:rFonts w:ascii="Times New Roman" w:eastAsia="等线" w:hAnsi="Times New Roman" w:cs="Times New Roman"/>
                <w:color w:val="000000"/>
                <w:kern w:val="0"/>
                <w:sz w:val="22"/>
              </w:rPr>
            </w:pPr>
          </w:p>
        </w:tc>
      </w:tr>
      <w:tr w:rsidR="00DA764A" w:rsidRPr="00330047" w14:paraId="6FD88C13" w14:textId="77777777" w:rsidTr="005F7226">
        <w:trPr>
          <w:trHeight w:val="276"/>
        </w:trPr>
        <w:tc>
          <w:tcPr>
            <w:tcW w:w="706" w:type="pct"/>
            <w:tcBorders>
              <w:top w:val="nil"/>
              <w:left w:val="nil"/>
              <w:bottom w:val="single" w:sz="4" w:space="0" w:color="auto"/>
              <w:right w:val="nil"/>
            </w:tcBorders>
            <w:shd w:val="clear" w:color="auto" w:fill="auto"/>
            <w:noWrap/>
            <w:vAlign w:val="center"/>
            <w:hideMark/>
          </w:tcPr>
          <w:p w14:paraId="637908CA" w14:textId="3BAAC374"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20-</w:t>
            </w:r>
            <w:r w:rsidR="00B35BAF" w:rsidRPr="00330047">
              <w:rPr>
                <w:rFonts w:ascii="Times New Roman" w:eastAsia="等线" w:hAnsi="Times New Roman" w:cs="Times New Roman"/>
                <w:color w:val="000000"/>
                <w:kern w:val="0"/>
                <w:sz w:val="22"/>
              </w:rPr>
              <w:t>29.9</w:t>
            </w:r>
          </w:p>
        </w:tc>
        <w:tc>
          <w:tcPr>
            <w:tcW w:w="452" w:type="pct"/>
            <w:tcBorders>
              <w:top w:val="nil"/>
              <w:left w:val="nil"/>
              <w:bottom w:val="single" w:sz="4" w:space="0" w:color="auto"/>
              <w:right w:val="nil"/>
            </w:tcBorders>
            <w:shd w:val="clear" w:color="auto" w:fill="auto"/>
            <w:noWrap/>
            <w:vAlign w:val="center"/>
            <w:hideMark/>
          </w:tcPr>
          <w:p w14:paraId="35531B74"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24292</w:t>
            </w:r>
          </w:p>
        </w:tc>
        <w:tc>
          <w:tcPr>
            <w:tcW w:w="429" w:type="pct"/>
            <w:tcBorders>
              <w:top w:val="nil"/>
              <w:left w:val="nil"/>
              <w:bottom w:val="single" w:sz="4" w:space="0" w:color="auto"/>
              <w:right w:val="nil"/>
            </w:tcBorders>
            <w:shd w:val="clear" w:color="auto" w:fill="auto"/>
            <w:noWrap/>
            <w:vAlign w:val="center"/>
            <w:hideMark/>
          </w:tcPr>
          <w:p w14:paraId="50510476"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247 (1.02)</w:t>
            </w:r>
          </w:p>
        </w:tc>
        <w:tc>
          <w:tcPr>
            <w:tcW w:w="359" w:type="pct"/>
            <w:tcBorders>
              <w:top w:val="nil"/>
              <w:left w:val="nil"/>
              <w:bottom w:val="single" w:sz="4" w:space="0" w:color="auto"/>
              <w:right w:val="nil"/>
            </w:tcBorders>
            <w:shd w:val="clear" w:color="auto" w:fill="auto"/>
            <w:noWrap/>
            <w:vAlign w:val="center"/>
            <w:hideMark/>
          </w:tcPr>
          <w:p w14:paraId="4F24FC1B"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172196</w:t>
            </w:r>
          </w:p>
        </w:tc>
        <w:tc>
          <w:tcPr>
            <w:tcW w:w="247" w:type="pct"/>
            <w:tcBorders>
              <w:top w:val="nil"/>
              <w:left w:val="nil"/>
              <w:bottom w:val="single" w:sz="4" w:space="0" w:color="auto"/>
              <w:right w:val="nil"/>
            </w:tcBorders>
            <w:shd w:val="clear" w:color="auto" w:fill="auto"/>
            <w:noWrap/>
            <w:vAlign w:val="center"/>
            <w:hideMark/>
          </w:tcPr>
          <w:p w14:paraId="58E87E76"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1.43</w:t>
            </w:r>
          </w:p>
        </w:tc>
        <w:tc>
          <w:tcPr>
            <w:tcW w:w="750" w:type="pct"/>
            <w:tcBorders>
              <w:top w:val="nil"/>
              <w:left w:val="nil"/>
              <w:bottom w:val="single" w:sz="4" w:space="0" w:color="auto"/>
              <w:right w:val="nil"/>
            </w:tcBorders>
            <w:shd w:val="clear" w:color="auto" w:fill="auto"/>
            <w:noWrap/>
            <w:vAlign w:val="bottom"/>
            <w:hideMark/>
          </w:tcPr>
          <w:p w14:paraId="6A4848DC"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7.22 (6.05 to 8.61)</w:t>
            </w:r>
          </w:p>
        </w:tc>
        <w:tc>
          <w:tcPr>
            <w:tcW w:w="304" w:type="pct"/>
            <w:tcBorders>
              <w:top w:val="nil"/>
              <w:left w:val="nil"/>
              <w:bottom w:val="single" w:sz="4" w:space="0" w:color="auto"/>
              <w:right w:val="nil"/>
            </w:tcBorders>
            <w:shd w:val="clear" w:color="auto" w:fill="auto"/>
            <w:noWrap/>
            <w:vAlign w:val="bottom"/>
            <w:hideMark/>
          </w:tcPr>
          <w:p w14:paraId="72201183"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534CB684" w14:textId="77777777" w:rsidR="00DA764A" w:rsidRPr="00330047" w:rsidRDefault="00DA764A" w:rsidP="00DA764A">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noWrap/>
            <w:hideMark/>
          </w:tcPr>
          <w:p w14:paraId="4102BD65" w14:textId="4975D295"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7.22 (6.06 to 8.62)</w:t>
            </w:r>
          </w:p>
        </w:tc>
        <w:tc>
          <w:tcPr>
            <w:tcW w:w="304" w:type="pct"/>
            <w:tcBorders>
              <w:top w:val="nil"/>
              <w:left w:val="nil"/>
              <w:bottom w:val="single" w:sz="4" w:space="0" w:color="auto"/>
              <w:right w:val="nil"/>
            </w:tcBorders>
            <w:shd w:val="clear" w:color="auto" w:fill="auto"/>
            <w:noWrap/>
            <w:hideMark/>
          </w:tcPr>
          <w:p w14:paraId="2128A48F" w14:textId="061F432F"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2F3DC5C3" w14:textId="77777777" w:rsidR="00DA764A" w:rsidRPr="00330047" w:rsidRDefault="00DA764A" w:rsidP="00DA764A">
            <w:pPr>
              <w:widowControl/>
              <w:jc w:val="left"/>
              <w:rPr>
                <w:rFonts w:ascii="Times New Roman" w:eastAsia="等线" w:hAnsi="Times New Roman" w:cs="Times New Roman"/>
                <w:color w:val="000000"/>
                <w:kern w:val="0"/>
                <w:sz w:val="22"/>
              </w:rPr>
            </w:pPr>
          </w:p>
        </w:tc>
      </w:tr>
      <w:tr w:rsidR="00DA764A" w:rsidRPr="00330047" w14:paraId="4DF2145D" w14:textId="77777777" w:rsidTr="005F7226">
        <w:trPr>
          <w:trHeight w:val="276"/>
        </w:trPr>
        <w:tc>
          <w:tcPr>
            <w:tcW w:w="706" w:type="pct"/>
            <w:tcBorders>
              <w:top w:val="nil"/>
              <w:left w:val="nil"/>
              <w:bottom w:val="single" w:sz="4" w:space="0" w:color="auto"/>
              <w:right w:val="nil"/>
            </w:tcBorders>
            <w:shd w:val="clear" w:color="auto" w:fill="auto"/>
            <w:noWrap/>
            <w:vAlign w:val="center"/>
            <w:hideMark/>
          </w:tcPr>
          <w:p w14:paraId="6182A49E" w14:textId="28616D63"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30-</w:t>
            </w:r>
            <w:r w:rsidR="00B35BAF" w:rsidRPr="00330047">
              <w:rPr>
                <w:rFonts w:ascii="Times New Roman" w:eastAsia="等线" w:hAnsi="Times New Roman" w:cs="Times New Roman"/>
                <w:color w:val="000000"/>
                <w:kern w:val="0"/>
                <w:sz w:val="22"/>
              </w:rPr>
              <w:t>39.9</w:t>
            </w:r>
          </w:p>
        </w:tc>
        <w:tc>
          <w:tcPr>
            <w:tcW w:w="452" w:type="pct"/>
            <w:tcBorders>
              <w:top w:val="nil"/>
              <w:left w:val="nil"/>
              <w:bottom w:val="single" w:sz="4" w:space="0" w:color="auto"/>
              <w:right w:val="nil"/>
            </w:tcBorders>
            <w:shd w:val="clear" w:color="auto" w:fill="auto"/>
            <w:noWrap/>
            <w:vAlign w:val="center"/>
            <w:hideMark/>
          </w:tcPr>
          <w:p w14:paraId="6BF23B01"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16597</w:t>
            </w:r>
          </w:p>
        </w:tc>
        <w:tc>
          <w:tcPr>
            <w:tcW w:w="429" w:type="pct"/>
            <w:tcBorders>
              <w:top w:val="nil"/>
              <w:left w:val="nil"/>
              <w:bottom w:val="single" w:sz="4" w:space="0" w:color="auto"/>
              <w:right w:val="nil"/>
            </w:tcBorders>
            <w:shd w:val="clear" w:color="auto" w:fill="auto"/>
            <w:noWrap/>
            <w:vAlign w:val="center"/>
            <w:hideMark/>
          </w:tcPr>
          <w:p w14:paraId="46CE8DFF"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280 (1.69)</w:t>
            </w:r>
          </w:p>
        </w:tc>
        <w:tc>
          <w:tcPr>
            <w:tcW w:w="359" w:type="pct"/>
            <w:tcBorders>
              <w:top w:val="nil"/>
              <w:left w:val="nil"/>
              <w:bottom w:val="single" w:sz="4" w:space="0" w:color="auto"/>
              <w:right w:val="nil"/>
            </w:tcBorders>
            <w:shd w:val="clear" w:color="auto" w:fill="auto"/>
            <w:noWrap/>
            <w:vAlign w:val="center"/>
            <w:hideMark/>
          </w:tcPr>
          <w:p w14:paraId="7D2A5A8E"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116890</w:t>
            </w:r>
          </w:p>
        </w:tc>
        <w:tc>
          <w:tcPr>
            <w:tcW w:w="247" w:type="pct"/>
            <w:tcBorders>
              <w:top w:val="nil"/>
              <w:left w:val="nil"/>
              <w:bottom w:val="single" w:sz="4" w:space="0" w:color="auto"/>
              <w:right w:val="nil"/>
            </w:tcBorders>
            <w:shd w:val="clear" w:color="auto" w:fill="auto"/>
            <w:noWrap/>
            <w:vAlign w:val="center"/>
            <w:hideMark/>
          </w:tcPr>
          <w:p w14:paraId="5CE10181" w14:textId="02CAEC86"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2.40</w:t>
            </w:r>
          </w:p>
        </w:tc>
        <w:tc>
          <w:tcPr>
            <w:tcW w:w="750" w:type="pct"/>
            <w:tcBorders>
              <w:top w:val="nil"/>
              <w:left w:val="nil"/>
              <w:bottom w:val="single" w:sz="4" w:space="0" w:color="auto"/>
              <w:right w:val="nil"/>
            </w:tcBorders>
            <w:shd w:val="clear" w:color="auto" w:fill="auto"/>
            <w:noWrap/>
            <w:vAlign w:val="bottom"/>
            <w:hideMark/>
          </w:tcPr>
          <w:p w14:paraId="3F039EE2"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10.67 (8.97 to 12.69)</w:t>
            </w:r>
          </w:p>
        </w:tc>
        <w:tc>
          <w:tcPr>
            <w:tcW w:w="304" w:type="pct"/>
            <w:tcBorders>
              <w:top w:val="nil"/>
              <w:left w:val="nil"/>
              <w:bottom w:val="single" w:sz="4" w:space="0" w:color="auto"/>
              <w:right w:val="nil"/>
            </w:tcBorders>
            <w:shd w:val="clear" w:color="auto" w:fill="auto"/>
            <w:noWrap/>
            <w:vAlign w:val="bottom"/>
            <w:hideMark/>
          </w:tcPr>
          <w:p w14:paraId="08F328F5"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73770535" w14:textId="77777777" w:rsidR="00DA764A" w:rsidRPr="00330047" w:rsidRDefault="00DA764A" w:rsidP="00DA764A">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noWrap/>
            <w:hideMark/>
          </w:tcPr>
          <w:p w14:paraId="380FCA06" w14:textId="413F3FFB"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10.63 (8.93 to 12.64)</w:t>
            </w:r>
          </w:p>
        </w:tc>
        <w:tc>
          <w:tcPr>
            <w:tcW w:w="304" w:type="pct"/>
            <w:tcBorders>
              <w:top w:val="nil"/>
              <w:left w:val="nil"/>
              <w:bottom w:val="single" w:sz="4" w:space="0" w:color="auto"/>
              <w:right w:val="nil"/>
            </w:tcBorders>
            <w:shd w:val="clear" w:color="auto" w:fill="auto"/>
            <w:noWrap/>
            <w:hideMark/>
          </w:tcPr>
          <w:p w14:paraId="50C6271D" w14:textId="64080E94"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5CD762B1" w14:textId="77777777" w:rsidR="00DA764A" w:rsidRPr="00330047" w:rsidRDefault="00DA764A" w:rsidP="00DA764A">
            <w:pPr>
              <w:widowControl/>
              <w:jc w:val="left"/>
              <w:rPr>
                <w:rFonts w:ascii="Times New Roman" w:eastAsia="等线" w:hAnsi="Times New Roman" w:cs="Times New Roman"/>
                <w:color w:val="000000"/>
                <w:kern w:val="0"/>
                <w:sz w:val="22"/>
              </w:rPr>
            </w:pPr>
          </w:p>
        </w:tc>
      </w:tr>
      <w:tr w:rsidR="00DA764A" w:rsidRPr="00330047" w14:paraId="0897AF2D" w14:textId="77777777" w:rsidTr="005F7226">
        <w:trPr>
          <w:trHeight w:val="276"/>
        </w:trPr>
        <w:tc>
          <w:tcPr>
            <w:tcW w:w="706" w:type="pct"/>
            <w:tcBorders>
              <w:top w:val="nil"/>
              <w:left w:val="nil"/>
              <w:bottom w:val="single" w:sz="4" w:space="0" w:color="auto"/>
              <w:right w:val="nil"/>
            </w:tcBorders>
            <w:shd w:val="clear" w:color="auto" w:fill="auto"/>
            <w:noWrap/>
            <w:vAlign w:val="center"/>
            <w:hideMark/>
          </w:tcPr>
          <w:p w14:paraId="5B041B7C"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≥40</w:t>
            </w:r>
          </w:p>
        </w:tc>
        <w:tc>
          <w:tcPr>
            <w:tcW w:w="452" w:type="pct"/>
            <w:tcBorders>
              <w:top w:val="nil"/>
              <w:left w:val="nil"/>
              <w:bottom w:val="single" w:sz="4" w:space="0" w:color="auto"/>
              <w:right w:val="nil"/>
            </w:tcBorders>
            <w:shd w:val="clear" w:color="auto" w:fill="auto"/>
            <w:noWrap/>
            <w:vAlign w:val="center"/>
            <w:hideMark/>
          </w:tcPr>
          <w:p w14:paraId="479F4CDF"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19027</w:t>
            </w:r>
          </w:p>
        </w:tc>
        <w:tc>
          <w:tcPr>
            <w:tcW w:w="429" w:type="pct"/>
            <w:tcBorders>
              <w:top w:val="nil"/>
              <w:left w:val="nil"/>
              <w:bottom w:val="single" w:sz="4" w:space="0" w:color="auto"/>
              <w:right w:val="nil"/>
            </w:tcBorders>
            <w:shd w:val="clear" w:color="auto" w:fill="auto"/>
            <w:noWrap/>
            <w:vAlign w:val="center"/>
            <w:hideMark/>
          </w:tcPr>
          <w:p w14:paraId="4554E546"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655 (3.44)</w:t>
            </w:r>
          </w:p>
        </w:tc>
        <w:tc>
          <w:tcPr>
            <w:tcW w:w="359" w:type="pct"/>
            <w:tcBorders>
              <w:top w:val="nil"/>
              <w:left w:val="nil"/>
              <w:bottom w:val="single" w:sz="4" w:space="0" w:color="auto"/>
              <w:right w:val="nil"/>
            </w:tcBorders>
            <w:shd w:val="clear" w:color="auto" w:fill="auto"/>
            <w:noWrap/>
            <w:vAlign w:val="center"/>
            <w:hideMark/>
          </w:tcPr>
          <w:p w14:paraId="64EC753C"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131912</w:t>
            </w:r>
          </w:p>
        </w:tc>
        <w:tc>
          <w:tcPr>
            <w:tcW w:w="247" w:type="pct"/>
            <w:tcBorders>
              <w:top w:val="nil"/>
              <w:left w:val="nil"/>
              <w:bottom w:val="single" w:sz="4" w:space="0" w:color="auto"/>
              <w:right w:val="nil"/>
            </w:tcBorders>
            <w:shd w:val="clear" w:color="auto" w:fill="auto"/>
            <w:noWrap/>
            <w:vAlign w:val="center"/>
            <w:hideMark/>
          </w:tcPr>
          <w:p w14:paraId="5E5A7196" w14:textId="77777777" w:rsidR="00DA764A" w:rsidRPr="00330047" w:rsidRDefault="00DA764A" w:rsidP="00DA764A">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4.97</w:t>
            </w:r>
          </w:p>
        </w:tc>
        <w:tc>
          <w:tcPr>
            <w:tcW w:w="750" w:type="pct"/>
            <w:tcBorders>
              <w:top w:val="nil"/>
              <w:left w:val="nil"/>
              <w:bottom w:val="single" w:sz="4" w:space="0" w:color="auto"/>
              <w:right w:val="nil"/>
            </w:tcBorders>
            <w:shd w:val="clear" w:color="auto" w:fill="auto"/>
            <w:noWrap/>
            <w:vAlign w:val="bottom"/>
            <w:hideMark/>
          </w:tcPr>
          <w:p w14:paraId="4EC46BD2"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18.25 (15.61 to 21.33)</w:t>
            </w:r>
          </w:p>
        </w:tc>
        <w:tc>
          <w:tcPr>
            <w:tcW w:w="304" w:type="pct"/>
            <w:tcBorders>
              <w:top w:val="nil"/>
              <w:left w:val="nil"/>
              <w:bottom w:val="single" w:sz="4" w:space="0" w:color="auto"/>
              <w:right w:val="nil"/>
            </w:tcBorders>
            <w:shd w:val="clear" w:color="auto" w:fill="auto"/>
            <w:noWrap/>
            <w:vAlign w:val="bottom"/>
            <w:hideMark/>
          </w:tcPr>
          <w:p w14:paraId="60693972" w14:textId="77777777"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3FCDA24E" w14:textId="77777777" w:rsidR="00DA764A" w:rsidRPr="00330047" w:rsidRDefault="00DA764A" w:rsidP="00DA764A">
            <w:pPr>
              <w:widowControl/>
              <w:jc w:val="left"/>
              <w:rPr>
                <w:rFonts w:ascii="Times New Roman" w:eastAsia="等线" w:hAnsi="Times New Roman" w:cs="Times New Roman"/>
                <w:color w:val="000000"/>
                <w:kern w:val="0"/>
                <w:sz w:val="22"/>
              </w:rPr>
            </w:pPr>
          </w:p>
        </w:tc>
        <w:tc>
          <w:tcPr>
            <w:tcW w:w="750" w:type="pct"/>
            <w:tcBorders>
              <w:top w:val="nil"/>
              <w:left w:val="nil"/>
              <w:bottom w:val="single" w:sz="4" w:space="0" w:color="auto"/>
              <w:right w:val="nil"/>
            </w:tcBorders>
            <w:shd w:val="clear" w:color="auto" w:fill="auto"/>
            <w:noWrap/>
            <w:hideMark/>
          </w:tcPr>
          <w:p w14:paraId="4ED866A6" w14:textId="1B6AB422"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18.16 (15.53 to 21.22)</w:t>
            </w:r>
          </w:p>
        </w:tc>
        <w:tc>
          <w:tcPr>
            <w:tcW w:w="304" w:type="pct"/>
            <w:tcBorders>
              <w:top w:val="nil"/>
              <w:left w:val="nil"/>
              <w:bottom w:val="single" w:sz="4" w:space="0" w:color="auto"/>
              <w:right w:val="nil"/>
            </w:tcBorders>
            <w:shd w:val="clear" w:color="auto" w:fill="auto"/>
            <w:noWrap/>
            <w:hideMark/>
          </w:tcPr>
          <w:p w14:paraId="5EE6BFC0" w14:textId="327B7B22" w:rsidR="00DA764A" w:rsidRPr="00330047" w:rsidRDefault="00DA764A" w:rsidP="00DA764A">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c>
          <w:tcPr>
            <w:tcW w:w="349" w:type="pct"/>
            <w:vMerge/>
            <w:tcBorders>
              <w:top w:val="nil"/>
              <w:left w:val="nil"/>
              <w:bottom w:val="single" w:sz="4" w:space="0" w:color="auto"/>
              <w:right w:val="nil"/>
            </w:tcBorders>
            <w:vAlign w:val="center"/>
            <w:hideMark/>
          </w:tcPr>
          <w:p w14:paraId="55571399" w14:textId="77777777" w:rsidR="00DA764A" w:rsidRPr="00330047" w:rsidRDefault="00DA764A" w:rsidP="00DA764A">
            <w:pPr>
              <w:widowControl/>
              <w:jc w:val="left"/>
              <w:rPr>
                <w:rFonts w:ascii="Times New Roman" w:eastAsia="等线" w:hAnsi="Times New Roman" w:cs="Times New Roman"/>
                <w:color w:val="000000"/>
                <w:kern w:val="0"/>
                <w:sz w:val="22"/>
              </w:rPr>
            </w:pPr>
          </w:p>
        </w:tc>
      </w:tr>
    </w:tbl>
    <w:p w14:paraId="251DE781" w14:textId="7FF84271" w:rsidR="007E2979" w:rsidRPr="00330047" w:rsidRDefault="007E2979" w:rsidP="007E2979">
      <w:pPr>
        <w:spacing w:line="360" w:lineRule="auto"/>
        <w:rPr>
          <w:rFonts w:ascii="Times New Roman" w:eastAsia="等线" w:hAnsi="Times New Roman" w:cs="Times New Roman"/>
          <w:color w:val="000000"/>
          <w:kern w:val="0"/>
          <w:sz w:val="24"/>
          <w:szCs w:val="24"/>
        </w:rPr>
      </w:pPr>
      <w:r w:rsidRPr="00330047">
        <w:rPr>
          <w:rFonts w:ascii="Times New Roman" w:eastAsia="等线" w:hAnsi="Times New Roman" w:cs="Times New Roman"/>
          <w:sz w:val="24"/>
          <w:szCs w:val="24"/>
        </w:rPr>
        <w:t>Abbreviations: IR, incidence rate; HR, hazard ratio; CI, confidence interval</w:t>
      </w:r>
      <w:r w:rsidRPr="00330047">
        <w:rPr>
          <w:rFonts w:ascii="Times New Roman" w:eastAsia="等线" w:hAnsi="Times New Roman" w:cs="Times New Roman"/>
          <w:color w:val="000000"/>
          <w:kern w:val="0"/>
          <w:sz w:val="24"/>
          <w:szCs w:val="24"/>
        </w:rPr>
        <w:t>.</w:t>
      </w:r>
    </w:p>
    <w:p w14:paraId="0746FE6F" w14:textId="77777777" w:rsidR="007E2979" w:rsidRPr="00330047" w:rsidRDefault="007E2979" w:rsidP="007E2979">
      <w:pPr>
        <w:spacing w:line="360" w:lineRule="auto"/>
        <w:rPr>
          <w:rFonts w:ascii="Times New Roman" w:eastAsia="等线" w:hAnsi="Times New Roman" w:cs="Times New Roman"/>
          <w:sz w:val="24"/>
          <w:szCs w:val="24"/>
        </w:rPr>
      </w:pPr>
      <w:proofErr w:type="spellStart"/>
      <w:proofErr w:type="gramStart"/>
      <w:r w:rsidRPr="00330047">
        <w:rPr>
          <w:rFonts w:ascii="Times New Roman" w:eastAsia="等线" w:hAnsi="Times New Roman" w:cs="Times New Roman"/>
          <w:sz w:val="24"/>
          <w:szCs w:val="24"/>
          <w:vertAlign w:val="superscript"/>
        </w:rPr>
        <w:t>a</w:t>
      </w:r>
      <w:proofErr w:type="spellEnd"/>
      <w:proofErr w:type="gramEnd"/>
      <w:r w:rsidRPr="00330047">
        <w:rPr>
          <w:rFonts w:ascii="Times New Roman" w:eastAsia="等线" w:hAnsi="Times New Roman" w:cs="Times New Roman"/>
          <w:sz w:val="24"/>
          <w:szCs w:val="24"/>
          <w:vertAlign w:val="superscript"/>
        </w:rPr>
        <w:t xml:space="preserve"> </w:t>
      </w:r>
      <w:r w:rsidRPr="00330047">
        <w:rPr>
          <w:rFonts w:ascii="Times New Roman" w:eastAsia="等线" w:hAnsi="Times New Roman" w:cs="Times New Roman"/>
          <w:sz w:val="24"/>
          <w:szCs w:val="24"/>
        </w:rPr>
        <w:t>Incidence rates are provided per 1000 person-years.</w:t>
      </w:r>
    </w:p>
    <w:p w14:paraId="499B8F23" w14:textId="77777777" w:rsidR="007E2979" w:rsidRPr="00330047" w:rsidRDefault="007E2979" w:rsidP="007E2979">
      <w:pPr>
        <w:spacing w:line="360" w:lineRule="auto"/>
        <w:rPr>
          <w:rFonts w:ascii="Times New Roman" w:eastAsia="等线" w:hAnsi="Times New Roman" w:cs="Times New Roman"/>
          <w:sz w:val="24"/>
          <w:szCs w:val="24"/>
        </w:rPr>
      </w:pPr>
      <w:r w:rsidRPr="00330047">
        <w:rPr>
          <w:rFonts w:ascii="Times New Roman" w:eastAsia="等线" w:hAnsi="Times New Roman" w:cs="Times New Roman"/>
          <w:sz w:val="24"/>
          <w:szCs w:val="24"/>
          <w:vertAlign w:val="superscript"/>
        </w:rPr>
        <w:t>b</w:t>
      </w:r>
      <w:r w:rsidRPr="00330047">
        <w:rPr>
          <w:rFonts w:ascii="Times New Roman" w:eastAsia="等线" w:hAnsi="Times New Roman" w:cs="Times New Roman"/>
          <w:sz w:val="24"/>
          <w:szCs w:val="24"/>
        </w:rPr>
        <w:t xml:space="preserve"> Model 1: Cox proportional hazards regression adjusted for age, sex, education, </w:t>
      </w:r>
      <w:r w:rsidRPr="00330047">
        <w:rPr>
          <w:rFonts w:ascii="Times New Roman" w:eastAsia="等线" w:hAnsi="Times New Roman" w:cs="Times New Roman"/>
          <w:color w:val="000000"/>
          <w:kern w:val="0"/>
          <w:sz w:val="24"/>
          <w:szCs w:val="24"/>
        </w:rPr>
        <w:t>Townsend deprivation index</w:t>
      </w:r>
      <w:r w:rsidRPr="00330047">
        <w:rPr>
          <w:rFonts w:ascii="Times New Roman" w:eastAsia="等线" w:hAnsi="Times New Roman" w:cs="Times New Roman"/>
          <w:sz w:val="24"/>
          <w:szCs w:val="24"/>
        </w:rPr>
        <w:t>, income, BMI, diet, physical activity, alcohol consumption, occupational exposure, passive smoking,</w:t>
      </w:r>
      <w:r w:rsidRPr="00330047">
        <w:rPr>
          <w:rFonts w:ascii="Times New Roman" w:eastAsia="等线" w:hAnsi="Times New Roman" w:cs="Times New Roman"/>
        </w:rPr>
        <w:t xml:space="preserve"> </w:t>
      </w:r>
      <w:r w:rsidRPr="00330047">
        <w:rPr>
          <w:rFonts w:ascii="Times New Roman" w:eastAsia="等线" w:hAnsi="Times New Roman" w:cs="Times New Roman"/>
          <w:sz w:val="24"/>
          <w:szCs w:val="24"/>
        </w:rPr>
        <w:t>relatedness, and first 20 principal components of ancestry; P value for trend calculated treating each smoking categories as continuous variables.</w:t>
      </w:r>
    </w:p>
    <w:p w14:paraId="1B81AB48" w14:textId="78681AF2" w:rsidR="00813B2F" w:rsidRPr="00330047" w:rsidRDefault="007E2979" w:rsidP="003C3E3C">
      <w:pPr>
        <w:spacing w:line="360" w:lineRule="auto"/>
        <w:rPr>
          <w:rFonts w:ascii="Times New Roman" w:eastAsia="等线" w:hAnsi="Times New Roman" w:cs="Times New Roman"/>
          <w:sz w:val="24"/>
          <w:szCs w:val="24"/>
        </w:rPr>
      </w:pPr>
      <w:r w:rsidRPr="00330047">
        <w:rPr>
          <w:rFonts w:ascii="Times New Roman" w:eastAsia="等线" w:hAnsi="Times New Roman" w:cs="Times New Roman"/>
          <w:sz w:val="24"/>
          <w:szCs w:val="24"/>
          <w:vertAlign w:val="superscript"/>
        </w:rPr>
        <w:t xml:space="preserve">c </w:t>
      </w:r>
      <w:r w:rsidRPr="00330047">
        <w:rPr>
          <w:rFonts w:ascii="Times New Roman" w:eastAsia="等线" w:hAnsi="Times New Roman" w:cs="Times New Roman"/>
          <w:sz w:val="24"/>
          <w:szCs w:val="24"/>
        </w:rPr>
        <w:t>Model 2: Cox proportional hazards regression adjusted for Model 1 and polygenic risk score; P value for trend calculated treating each smoking categories as continuous variables.</w:t>
      </w:r>
      <w:r w:rsidR="00813B2F" w:rsidRPr="00330047">
        <w:rPr>
          <w:rFonts w:ascii="Times New Roman" w:eastAsia="等线" w:hAnsi="Times New Roman" w:cs="Times New Roman"/>
          <w:sz w:val="24"/>
          <w:szCs w:val="24"/>
        </w:rPr>
        <w:br w:type="page"/>
      </w:r>
    </w:p>
    <w:p w14:paraId="1C4A6FC0" w14:textId="6CB5DE18" w:rsidR="005E7E08" w:rsidRPr="00330047" w:rsidRDefault="00813B2F" w:rsidP="00257357">
      <w:pPr>
        <w:keepNext/>
        <w:keepLines/>
        <w:spacing w:line="360" w:lineRule="auto"/>
        <w:outlineLvl w:val="1"/>
        <w:rPr>
          <w:rFonts w:ascii="Times New Roman" w:eastAsiaTheme="majorEastAsia" w:hAnsi="Times New Roman" w:cs="Times New Roman"/>
          <w:b/>
          <w:bCs/>
          <w:sz w:val="24"/>
          <w:szCs w:val="24"/>
          <w:lang w:bidi="ar"/>
        </w:rPr>
      </w:pPr>
      <w:bookmarkStart w:id="13" w:name="_Toc90408382"/>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6</w:t>
      </w:r>
      <w:r w:rsidRPr="00330047">
        <w:rPr>
          <w:rFonts w:ascii="Times New Roman" w:eastAsiaTheme="majorEastAsia" w:hAnsi="Times New Roman" w:cs="Times New Roman"/>
          <w:b/>
          <w:bCs/>
          <w:sz w:val="24"/>
          <w:szCs w:val="24"/>
          <w:lang w:bidi="ar"/>
        </w:rPr>
        <w:t xml:space="preserve">. </w:t>
      </w:r>
      <w:r w:rsidR="005E7E08" w:rsidRPr="00330047">
        <w:rPr>
          <w:rFonts w:ascii="Times New Roman" w:eastAsiaTheme="majorEastAsia" w:hAnsi="Times New Roman" w:cs="Times New Roman"/>
          <w:b/>
          <w:bCs/>
          <w:sz w:val="24"/>
          <w:szCs w:val="24"/>
          <w:lang w:bidi="ar"/>
        </w:rPr>
        <w:t xml:space="preserve">Risk of Incident </w:t>
      </w:r>
      <w:r w:rsidR="00C46375" w:rsidRPr="00330047">
        <w:rPr>
          <w:rFonts w:ascii="Times New Roman" w:eastAsiaTheme="majorEastAsia" w:hAnsi="Times New Roman" w:cs="Times New Roman"/>
          <w:b/>
          <w:bCs/>
          <w:sz w:val="24"/>
          <w:szCs w:val="24"/>
          <w:lang w:bidi="ar"/>
        </w:rPr>
        <w:t>Lung Cancer</w:t>
      </w:r>
      <w:r w:rsidR="005E7E08" w:rsidRPr="00330047">
        <w:rPr>
          <w:rFonts w:ascii="Times New Roman" w:eastAsiaTheme="majorEastAsia" w:hAnsi="Times New Roman" w:cs="Times New Roman"/>
          <w:b/>
          <w:bCs/>
          <w:sz w:val="24"/>
          <w:szCs w:val="24"/>
          <w:lang w:bidi="ar"/>
        </w:rPr>
        <w:t xml:space="preserve"> According to Genetic Risk and Smoking Status with Additional Adjustment for Respiratory Diseases, After Excluding Related Participants and Excluding Participants with Outcomes Within 2 Years of Baseline</w:t>
      </w:r>
      <w:bookmarkStart w:id="14" w:name="_Hlk66888156"/>
      <w:bookmarkEnd w:id="13"/>
    </w:p>
    <w:tbl>
      <w:tblPr>
        <w:tblW w:w="5000" w:type="pct"/>
        <w:tblLook w:val="04A0" w:firstRow="1" w:lastRow="0" w:firstColumn="1" w:lastColumn="0" w:noHBand="0" w:noVBand="1"/>
      </w:tblPr>
      <w:tblGrid>
        <w:gridCol w:w="1967"/>
        <w:gridCol w:w="1788"/>
        <w:gridCol w:w="751"/>
        <w:gridCol w:w="1792"/>
        <w:gridCol w:w="751"/>
        <w:gridCol w:w="1792"/>
        <w:gridCol w:w="751"/>
        <w:gridCol w:w="1792"/>
        <w:gridCol w:w="751"/>
        <w:gridCol w:w="1792"/>
        <w:gridCol w:w="751"/>
      </w:tblGrid>
      <w:tr w:rsidR="00AD14E6" w:rsidRPr="00330047" w14:paraId="43DAB513" w14:textId="77777777" w:rsidTr="00AD14E6">
        <w:trPr>
          <w:trHeight w:val="540"/>
        </w:trPr>
        <w:tc>
          <w:tcPr>
            <w:tcW w:w="673" w:type="pct"/>
            <w:vMerge w:val="restart"/>
            <w:tcBorders>
              <w:top w:val="single" w:sz="4" w:space="0" w:color="auto"/>
              <w:left w:val="nil"/>
              <w:bottom w:val="single" w:sz="4" w:space="0" w:color="auto"/>
              <w:right w:val="nil"/>
            </w:tcBorders>
            <w:shd w:val="clear" w:color="auto" w:fill="auto"/>
            <w:noWrap/>
            <w:vAlign w:val="bottom"/>
            <w:hideMark/>
          </w:tcPr>
          <w:bookmarkEnd w:id="14"/>
          <w:p w14:paraId="712EDB70"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Subgroup</w:t>
            </w:r>
          </w:p>
        </w:tc>
        <w:tc>
          <w:tcPr>
            <w:tcW w:w="865" w:type="pct"/>
            <w:gridSpan w:val="2"/>
            <w:tcBorders>
              <w:top w:val="single" w:sz="4" w:space="0" w:color="auto"/>
              <w:left w:val="nil"/>
              <w:bottom w:val="single" w:sz="4" w:space="0" w:color="auto"/>
              <w:right w:val="nil"/>
            </w:tcBorders>
            <w:shd w:val="clear" w:color="auto" w:fill="auto"/>
            <w:vAlign w:val="bottom"/>
            <w:hideMark/>
          </w:tcPr>
          <w:p w14:paraId="2DA548AE" w14:textId="3ED6EB82" w:rsidR="00AD14E6" w:rsidRPr="00330047" w:rsidRDefault="00AD14E6" w:rsidP="00AD14E6">
            <w:pPr>
              <w:widowControl/>
              <w:jc w:val="center"/>
              <w:rPr>
                <w:rFonts w:ascii="Times New Roman" w:eastAsia="等线" w:hAnsi="Times New Roman" w:cs="Times New Roman"/>
                <w:color w:val="000000"/>
                <w:kern w:val="0"/>
                <w:sz w:val="18"/>
                <w:szCs w:val="18"/>
              </w:rPr>
            </w:pPr>
            <w:proofErr w:type="spellStart"/>
            <w:r w:rsidRPr="00330047">
              <w:rPr>
                <w:rFonts w:ascii="Times New Roman" w:eastAsia="等线" w:hAnsi="Times New Roman" w:cs="Times New Roman"/>
                <w:color w:val="000000"/>
                <w:kern w:val="0"/>
                <w:sz w:val="18"/>
                <w:szCs w:val="18"/>
              </w:rPr>
              <w:t>COPD</w:t>
            </w:r>
            <w:r w:rsidRPr="00330047">
              <w:rPr>
                <w:rFonts w:ascii="Times New Roman" w:eastAsia="等线" w:hAnsi="Times New Roman" w:cs="Times New Roman"/>
                <w:color w:val="000000"/>
                <w:kern w:val="0"/>
                <w:sz w:val="18"/>
                <w:szCs w:val="18"/>
                <w:vertAlign w:val="superscript"/>
              </w:rPr>
              <w:t>a</w:t>
            </w:r>
            <w:proofErr w:type="spellEnd"/>
            <w:r w:rsidRPr="00330047">
              <w:rPr>
                <w:rFonts w:ascii="Times New Roman" w:eastAsia="等线" w:hAnsi="Times New Roman" w:cs="Times New Roman"/>
                <w:color w:val="000000"/>
                <w:kern w:val="0"/>
                <w:sz w:val="18"/>
                <w:szCs w:val="18"/>
              </w:rPr>
              <w:t xml:space="preserve"> (n=345794)</w:t>
            </w:r>
          </w:p>
        </w:tc>
        <w:tc>
          <w:tcPr>
            <w:tcW w:w="866" w:type="pct"/>
            <w:gridSpan w:val="2"/>
            <w:tcBorders>
              <w:top w:val="single" w:sz="4" w:space="0" w:color="auto"/>
              <w:left w:val="nil"/>
              <w:bottom w:val="single" w:sz="4" w:space="0" w:color="auto"/>
              <w:right w:val="nil"/>
            </w:tcBorders>
            <w:shd w:val="clear" w:color="auto" w:fill="auto"/>
            <w:vAlign w:val="bottom"/>
            <w:hideMark/>
          </w:tcPr>
          <w:p w14:paraId="38E211C1" w14:textId="16A1A4C5"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Chronic Pulmonary </w:t>
            </w:r>
            <w:proofErr w:type="spellStart"/>
            <w:r w:rsidRPr="00330047">
              <w:rPr>
                <w:rFonts w:ascii="Times New Roman" w:eastAsia="等线" w:hAnsi="Times New Roman" w:cs="Times New Roman"/>
                <w:color w:val="000000"/>
                <w:kern w:val="0"/>
                <w:sz w:val="18"/>
                <w:szCs w:val="18"/>
              </w:rPr>
              <w:t>Infections</w:t>
            </w:r>
            <w:r w:rsidRPr="00330047">
              <w:rPr>
                <w:rFonts w:ascii="Times New Roman" w:eastAsia="等线" w:hAnsi="Times New Roman" w:cs="Times New Roman"/>
                <w:color w:val="000000"/>
                <w:kern w:val="0"/>
                <w:sz w:val="18"/>
                <w:szCs w:val="18"/>
                <w:vertAlign w:val="superscript"/>
              </w:rPr>
              <w:t>b</w:t>
            </w:r>
            <w:proofErr w:type="spellEnd"/>
            <w:r w:rsidRPr="00330047">
              <w:rPr>
                <w:rFonts w:ascii="Times New Roman" w:eastAsia="等线" w:hAnsi="Times New Roman" w:cs="Times New Roman"/>
                <w:color w:val="000000"/>
                <w:kern w:val="0"/>
                <w:sz w:val="18"/>
                <w:szCs w:val="18"/>
              </w:rPr>
              <w:t xml:space="preserve"> (n=345794)</w:t>
            </w:r>
          </w:p>
        </w:tc>
        <w:tc>
          <w:tcPr>
            <w:tcW w:w="866" w:type="pct"/>
            <w:gridSpan w:val="2"/>
            <w:tcBorders>
              <w:top w:val="single" w:sz="4" w:space="0" w:color="auto"/>
              <w:left w:val="nil"/>
              <w:bottom w:val="single" w:sz="4" w:space="0" w:color="auto"/>
              <w:right w:val="nil"/>
            </w:tcBorders>
            <w:shd w:val="clear" w:color="auto" w:fill="auto"/>
            <w:vAlign w:val="bottom"/>
            <w:hideMark/>
          </w:tcPr>
          <w:p w14:paraId="53CFEB15" w14:textId="34CD7130"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related </w:t>
            </w:r>
            <w:proofErr w:type="spellStart"/>
            <w:r w:rsidRPr="00330047">
              <w:rPr>
                <w:rFonts w:ascii="Times New Roman" w:eastAsia="等线" w:hAnsi="Times New Roman" w:cs="Times New Roman"/>
                <w:color w:val="000000"/>
                <w:kern w:val="0"/>
                <w:sz w:val="18"/>
                <w:szCs w:val="18"/>
              </w:rPr>
              <w:t>participants</w:t>
            </w:r>
            <w:r w:rsidRPr="00330047">
              <w:rPr>
                <w:rFonts w:ascii="Times New Roman" w:eastAsia="等线" w:hAnsi="Times New Roman" w:cs="Times New Roman"/>
                <w:color w:val="000000"/>
                <w:kern w:val="0"/>
                <w:sz w:val="18"/>
                <w:szCs w:val="18"/>
                <w:vertAlign w:val="superscript"/>
              </w:rPr>
              <w:t>c</w:t>
            </w:r>
            <w:proofErr w:type="spellEnd"/>
            <w:r w:rsidRPr="00330047">
              <w:rPr>
                <w:rFonts w:ascii="Times New Roman" w:eastAsia="等线" w:hAnsi="Times New Roman" w:cs="Times New Roman"/>
                <w:color w:val="000000"/>
                <w:kern w:val="0"/>
                <w:sz w:val="18"/>
                <w:szCs w:val="18"/>
              </w:rPr>
              <w:t xml:space="preserve"> (n=237501)</w:t>
            </w:r>
          </w:p>
        </w:tc>
        <w:tc>
          <w:tcPr>
            <w:tcW w:w="866" w:type="pct"/>
            <w:gridSpan w:val="2"/>
            <w:tcBorders>
              <w:top w:val="single" w:sz="4" w:space="0" w:color="auto"/>
              <w:left w:val="nil"/>
              <w:bottom w:val="single" w:sz="4" w:space="0" w:color="auto"/>
              <w:right w:val="nil"/>
            </w:tcBorders>
            <w:shd w:val="clear" w:color="auto" w:fill="auto"/>
            <w:vAlign w:val="bottom"/>
            <w:hideMark/>
          </w:tcPr>
          <w:p w14:paraId="6A7A79E4" w14:textId="30500E1B"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outcomes within two </w:t>
            </w:r>
            <w:proofErr w:type="spellStart"/>
            <w:r w:rsidRPr="00330047">
              <w:rPr>
                <w:rFonts w:ascii="Times New Roman" w:eastAsia="等线" w:hAnsi="Times New Roman" w:cs="Times New Roman"/>
                <w:color w:val="000000"/>
                <w:kern w:val="0"/>
                <w:sz w:val="18"/>
                <w:szCs w:val="18"/>
              </w:rPr>
              <w:t>years</w:t>
            </w:r>
            <w:r w:rsidRPr="00330047">
              <w:rPr>
                <w:rFonts w:ascii="Times New Roman" w:eastAsia="等线" w:hAnsi="Times New Roman" w:cs="Times New Roman"/>
                <w:color w:val="000000"/>
                <w:kern w:val="0"/>
                <w:sz w:val="18"/>
                <w:szCs w:val="18"/>
                <w:vertAlign w:val="superscript"/>
              </w:rPr>
              <w:t>d</w:t>
            </w:r>
            <w:proofErr w:type="spellEnd"/>
            <w:r w:rsidR="00AA5C00" w:rsidRPr="00330047">
              <w:rPr>
                <w:rFonts w:ascii="Times New Roman" w:eastAsia="等线" w:hAnsi="Times New Roman" w:cs="Times New Roman"/>
                <w:color w:val="000000"/>
                <w:kern w:val="0"/>
                <w:sz w:val="18"/>
                <w:szCs w:val="18"/>
                <w:vertAlign w:val="superscript"/>
              </w:rPr>
              <w:t xml:space="preserve"> </w:t>
            </w:r>
            <w:r w:rsidRPr="00330047">
              <w:rPr>
                <w:rFonts w:ascii="Times New Roman" w:eastAsia="等线" w:hAnsi="Times New Roman" w:cs="Times New Roman"/>
                <w:color w:val="000000"/>
                <w:kern w:val="0"/>
                <w:sz w:val="18"/>
                <w:szCs w:val="18"/>
              </w:rPr>
              <w:t>(n=344367)</w:t>
            </w:r>
          </w:p>
        </w:tc>
        <w:tc>
          <w:tcPr>
            <w:tcW w:w="864" w:type="pct"/>
            <w:gridSpan w:val="2"/>
            <w:tcBorders>
              <w:top w:val="single" w:sz="4" w:space="0" w:color="auto"/>
              <w:left w:val="nil"/>
              <w:bottom w:val="single" w:sz="4" w:space="0" w:color="auto"/>
              <w:right w:val="nil"/>
            </w:tcBorders>
            <w:shd w:val="clear" w:color="auto" w:fill="auto"/>
            <w:vAlign w:val="bottom"/>
            <w:hideMark/>
          </w:tcPr>
          <w:p w14:paraId="77A303EE" w14:textId="0C82FDDA" w:rsidR="00AD14E6" w:rsidRPr="00330047" w:rsidRDefault="0052252F"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never smoking </w:t>
            </w:r>
            <w:proofErr w:type="spellStart"/>
            <w:r w:rsidRPr="00330047">
              <w:rPr>
                <w:rFonts w:ascii="Times New Roman" w:eastAsia="等线" w:hAnsi="Times New Roman" w:cs="Times New Roman"/>
                <w:color w:val="000000"/>
                <w:kern w:val="0"/>
                <w:sz w:val="18"/>
                <w:szCs w:val="18"/>
              </w:rPr>
              <w:t>mismatch</w:t>
            </w:r>
            <w:r w:rsidR="00AD14E6" w:rsidRPr="00330047">
              <w:rPr>
                <w:rFonts w:ascii="Times New Roman" w:eastAsia="等线" w:hAnsi="Times New Roman" w:cs="Times New Roman"/>
                <w:color w:val="000000"/>
                <w:kern w:val="0"/>
                <w:sz w:val="18"/>
                <w:szCs w:val="18"/>
                <w:vertAlign w:val="superscript"/>
              </w:rPr>
              <w:t>d</w:t>
            </w:r>
            <w:proofErr w:type="spellEnd"/>
            <w:r w:rsidR="00AD14E6" w:rsidRPr="00330047">
              <w:rPr>
                <w:rFonts w:ascii="Times New Roman" w:eastAsia="等线" w:hAnsi="Times New Roman" w:cs="Times New Roman"/>
                <w:color w:val="000000"/>
                <w:kern w:val="0"/>
                <w:sz w:val="18"/>
                <w:szCs w:val="18"/>
              </w:rPr>
              <w:t xml:space="preserve"> (n=344858)</w:t>
            </w:r>
          </w:p>
        </w:tc>
      </w:tr>
      <w:tr w:rsidR="00AD14E6" w:rsidRPr="00330047" w14:paraId="4133403B" w14:textId="77777777" w:rsidTr="00AD14E6">
        <w:trPr>
          <w:trHeight w:val="276"/>
        </w:trPr>
        <w:tc>
          <w:tcPr>
            <w:tcW w:w="673" w:type="pct"/>
            <w:vMerge/>
            <w:tcBorders>
              <w:top w:val="single" w:sz="4" w:space="0" w:color="auto"/>
              <w:left w:val="nil"/>
              <w:bottom w:val="single" w:sz="4" w:space="0" w:color="auto"/>
              <w:right w:val="nil"/>
            </w:tcBorders>
            <w:vAlign w:val="center"/>
            <w:hideMark/>
          </w:tcPr>
          <w:p w14:paraId="38617E3B" w14:textId="77777777" w:rsidR="00AD14E6" w:rsidRPr="00330047" w:rsidRDefault="00AD14E6" w:rsidP="00AD14E6">
            <w:pPr>
              <w:widowControl/>
              <w:jc w:val="left"/>
              <w:rPr>
                <w:rFonts w:ascii="Times New Roman" w:eastAsia="等线" w:hAnsi="Times New Roman" w:cs="Times New Roman"/>
                <w:color w:val="000000"/>
                <w:kern w:val="0"/>
                <w:sz w:val="18"/>
                <w:szCs w:val="18"/>
              </w:rPr>
            </w:pPr>
          </w:p>
        </w:tc>
        <w:tc>
          <w:tcPr>
            <w:tcW w:w="612" w:type="pct"/>
            <w:tcBorders>
              <w:top w:val="nil"/>
              <w:left w:val="nil"/>
              <w:bottom w:val="single" w:sz="4" w:space="0" w:color="auto"/>
              <w:right w:val="nil"/>
            </w:tcBorders>
            <w:shd w:val="clear" w:color="auto" w:fill="auto"/>
            <w:noWrap/>
            <w:vAlign w:val="bottom"/>
            <w:hideMark/>
          </w:tcPr>
          <w:p w14:paraId="0F347F98"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253" w:type="pct"/>
            <w:tcBorders>
              <w:top w:val="nil"/>
              <w:left w:val="nil"/>
              <w:bottom w:val="single" w:sz="4" w:space="0" w:color="auto"/>
              <w:right w:val="nil"/>
            </w:tcBorders>
            <w:shd w:val="clear" w:color="auto" w:fill="auto"/>
            <w:noWrap/>
            <w:vAlign w:val="bottom"/>
            <w:hideMark/>
          </w:tcPr>
          <w:p w14:paraId="6C0F9BBE"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613" w:type="pct"/>
            <w:tcBorders>
              <w:top w:val="nil"/>
              <w:left w:val="nil"/>
              <w:bottom w:val="single" w:sz="4" w:space="0" w:color="auto"/>
              <w:right w:val="nil"/>
            </w:tcBorders>
            <w:shd w:val="clear" w:color="auto" w:fill="auto"/>
            <w:noWrap/>
            <w:vAlign w:val="bottom"/>
            <w:hideMark/>
          </w:tcPr>
          <w:p w14:paraId="2DD6CAB3"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253" w:type="pct"/>
            <w:tcBorders>
              <w:top w:val="nil"/>
              <w:left w:val="nil"/>
              <w:bottom w:val="single" w:sz="4" w:space="0" w:color="auto"/>
              <w:right w:val="nil"/>
            </w:tcBorders>
            <w:shd w:val="clear" w:color="auto" w:fill="auto"/>
            <w:noWrap/>
            <w:vAlign w:val="bottom"/>
            <w:hideMark/>
          </w:tcPr>
          <w:p w14:paraId="242B067A"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613" w:type="pct"/>
            <w:tcBorders>
              <w:top w:val="nil"/>
              <w:left w:val="nil"/>
              <w:bottom w:val="single" w:sz="4" w:space="0" w:color="auto"/>
              <w:right w:val="nil"/>
            </w:tcBorders>
            <w:shd w:val="clear" w:color="auto" w:fill="auto"/>
            <w:noWrap/>
            <w:vAlign w:val="bottom"/>
            <w:hideMark/>
          </w:tcPr>
          <w:p w14:paraId="21A43ACF"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253" w:type="pct"/>
            <w:tcBorders>
              <w:top w:val="nil"/>
              <w:left w:val="nil"/>
              <w:bottom w:val="single" w:sz="4" w:space="0" w:color="auto"/>
              <w:right w:val="nil"/>
            </w:tcBorders>
            <w:shd w:val="clear" w:color="auto" w:fill="auto"/>
            <w:noWrap/>
            <w:vAlign w:val="bottom"/>
            <w:hideMark/>
          </w:tcPr>
          <w:p w14:paraId="3470CB6D"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613" w:type="pct"/>
            <w:tcBorders>
              <w:top w:val="nil"/>
              <w:left w:val="nil"/>
              <w:bottom w:val="single" w:sz="4" w:space="0" w:color="auto"/>
              <w:right w:val="nil"/>
            </w:tcBorders>
            <w:shd w:val="clear" w:color="auto" w:fill="auto"/>
            <w:noWrap/>
            <w:vAlign w:val="bottom"/>
            <w:hideMark/>
          </w:tcPr>
          <w:p w14:paraId="6638DF39"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253" w:type="pct"/>
            <w:tcBorders>
              <w:top w:val="nil"/>
              <w:left w:val="nil"/>
              <w:bottom w:val="single" w:sz="4" w:space="0" w:color="auto"/>
              <w:right w:val="nil"/>
            </w:tcBorders>
            <w:shd w:val="clear" w:color="auto" w:fill="auto"/>
            <w:noWrap/>
            <w:vAlign w:val="bottom"/>
            <w:hideMark/>
          </w:tcPr>
          <w:p w14:paraId="2ED88A9D"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613" w:type="pct"/>
            <w:tcBorders>
              <w:top w:val="nil"/>
              <w:left w:val="nil"/>
              <w:bottom w:val="single" w:sz="4" w:space="0" w:color="auto"/>
              <w:right w:val="nil"/>
            </w:tcBorders>
            <w:shd w:val="clear" w:color="auto" w:fill="auto"/>
            <w:noWrap/>
            <w:vAlign w:val="bottom"/>
            <w:hideMark/>
          </w:tcPr>
          <w:p w14:paraId="444A7B02"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251" w:type="pct"/>
            <w:tcBorders>
              <w:top w:val="nil"/>
              <w:left w:val="nil"/>
              <w:bottom w:val="single" w:sz="4" w:space="0" w:color="auto"/>
              <w:right w:val="nil"/>
            </w:tcBorders>
            <w:shd w:val="clear" w:color="auto" w:fill="auto"/>
            <w:noWrap/>
            <w:vAlign w:val="bottom"/>
            <w:hideMark/>
          </w:tcPr>
          <w:p w14:paraId="785DCA9F" w14:textId="77777777" w:rsidR="00AD14E6" w:rsidRPr="00330047" w:rsidRDefault="00AD14E6" w:rsidP="00AD14E6">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r>
      <w:tr w:rsidR="00AD14E6" w:rsidRPr="00330047" w14:paraId="7981B9E2"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6633E4AF"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Low genetic risk</w:t>
            </w:r>
          </w:p>
        </w:tc>
        <w:tc>
          <w:tcPr>
            <w:tcW w:w="612" w:type="pct"/>
            <w:tcBorders>
              <w:top w:val="nil"/>
              <w:left w:val="nil"/>
              <w:bottom w:val="single" w:sz="4" w:space="0" w:color="auto"/>
              <w:right w:val="nil"/>
            </w:tcBorders>
            <w:shd w:val="clear" w:color="auto" w:fill="auto"/>
            <w:noWrap/>
            <w:vAlign w:val="bottom"/>
            <w:hideMark/>
          </w:tcPr>
          <w:p w14:paraId="6FD8F1D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70C22D3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single" w:sz="4" w:space="0" w:color="auto"/>
              <w:right w:val="nil"/>
            </w:tcBorders>
            <w:shd w:val="clear" w:color="auto" w:fill="auto"/>
            <w:noWrap/>
            <w:vAlign w:val="bottom"/>
            <w:hideMark/>
          </w:tcPr>
          <w:p w14:paraId="644CFFF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7904FCCC"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single" w:sz="4" w:space="0" w:color="auto"/>
              <w:right w:val="nil"/>
            </w:tcBorders>
            <w:shd w:val="clear" w:color="auto" w:fill="auto"/>
            <w:noWrap/>
            <w:vAlign w:val="bottom"/>
            <w:hideMark/>
          </w:tcPr>
          <w:p w14:paraId="4F631C4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2841183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single" w:sz="4" w:space="0" w:color="auto"/>
              <w:right w:val="nil"/>
            </w:tcBorders>
            <w:shd w:val="clear" w:color="auto" w:fill="auto"/>
            <w:noWrap/>
            <w:vAlign w:val="bottom"/>
            <w:hideMark/>
          </w:tcPr>
          <w:p w14:paraId="644B3EA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35AEDDB0"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nil"/>
              <w:right w:val="nil"/>
            </w:tcBorders>
            <w:shd w:val="clear" w:color="auto" w:fill="auto"/>
            <w:noWrap/>
            <w:vAlign w:val="center"/>
            <w:hideMark/>
          </w:tcPr>
          <w:p w14:paraId="107B870D" w14:textId="77777777" w:rsidR="00AD14E6" w:rsidRPr="00330047" w:rsidRDefault="00AD14E6" w:rsidP="00AD14E6">
            <w:pPr>
              <w:widowControl/>
              <w:jc w:val="center"/>
              <w:rPr>
                <w:rFonts w:ascii="Times New Roman" w:eastAsia="等线" w:hAnsi="Times New Roman" w:cs="Times New Roman"/>
                <w:color w:val="000000"/>
                <w:kern w:val="0"/>
                <w:sz w:val="16"/>
                <w:szCs w:val="16"/>
              </w:rPr>
            </w:pPr>
          </w:p>
        </w:tc>
        <w:tc>
          <w:tcPr>
            <w:tcW w:w="251" w:type="pct"/>
            <w:tcBorders>
              <w:top w:val="nil"/>
              <w:left w:val="nil"/>
              <w:bottom w:val="nil"/>
              <w:right w:val="nil"/>
            </w:tcBorders>
            <w:shd w:val="clear" w:color="auto" w:fill="auto"/>
            <w:noWrap/>
            <w:vAlign w:val="center"/>
            <w:hideMark/>
          </w:tcPr>
          <w:p w14:paraId="6DF8B697" w14:textId="77777777" w:rsidR="00AD14E6" w:rsidRPr="00330047" w:rsidRDefault="00AD14E6" w:rsidP="00AD14E6">
            <w:pPr>
              <w:widowControl/>
              <w:jc w:val="left"/>
              <w:rPr>
                <w:rFonts w:ascii="Times New Roman" w:eastAsia="Times New Roman" w:hAnsi="Times New Roman" w:cs="Times New Roman"/>
                <w:kern w:val="0"/>
                <w:sz w:val="16"/>
                <w:szCs w:val="16"/>
              </w:rPr>
            </w:pPr>
          </w:p>
        </w:tc>
      </w:tr>
      <w:tr w:rsidR="00AD14E6" w:rsidRPr="00330047" w14:paraId="3EC5EE3A"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00C51D33"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Never smoking</w:t>
            </w:r>
          </w:p>
        </w:tc>
        <w:tc>
          <w:tcPr>
            <w:tcW w:w="865" w:type="pct"/>
            <w:gridSpan w:val="2"/>
            <w:tcBorders>
              <w:top w:val="single" w:sz="4" w:space="0" w:color="auto"/>
              <w:left w:val="nil"/>
              <w:bottom w:val="single" w:sz="4" w:space="0" w:color="auto"/>
              <w:right w:val="nil"/>
            </w:tcBorders>
            <w:shd w:val="clear" w:color="auto" w:fill="auto"/>
            <w:noWrap/>
            <w:vAlign w:val="bottom"/>
            <w:hideMark/>
          </w:tcPr>
          <w:p w14:paraId="24FDD80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866" w:type="pct"/>
            <w:gridSpan w:val="2"/>
            <w:tcBorders>
              <w:top w:val="single" w:sz="4" w:space="0" w:color="auto"/>
              <w:left w:val="nil"/>
              <w:bottom w:val="single" w:sz="4" w:space="0" w:color="auto"/>
              <w:right w:val="nil"/>
            </w:tcBorders>
            <w:shd w:val="clear" w:color="auto" w:fill="auto"/>
            <w:noWrap/>
            <w:vAlign w:val="bottom"/>
            <w:hideMark/>
          </w:tcPr>
          <w:p w14:paraId="3954C48E"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866" w:type="pct"/>
            <w:gridSpan w:val="2"/>
            <w:tcBorders>
              <w:top w:val="single" w:sz="4" w:space="0" w:color="auto"/>
              <w:left w:val="nil"/>
              <w:bottom w:val="single" w:sz="4" w:space="0" w:color="auto"/>
              <w:right w:val="nil"/>
            </w:tcBorders>
            <w:shd w:val="clear" w:color="auto" w:fill="auto"/>
            <w:noWrap/>
            <w:vAlign w:val="bottom"/>
            <w:hideMark/>
          </w:tcPr>
          <w:p w14:paraId="04055C4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866" w:type="pct"/>
            <w:gridSpan w:val="2"/>
            <w:tcBorders>
              <w:top w:val="single" w:sz="4" w:space="0" w:color="auto"/>
              <w:left w:val="nil"/>
              <w:bottom w:val="single" w:sz="4" w:space="0" w:color="auto"/>
              <w:right w:val="nil"/>
            </w:tcBorders>
            <w:shd w:val="clear" w:color="auto" w:fill="auto"/>
            <w:noWrap/>
            <w:vAlign w:val="bottom"/>
            <w:hideMark/>
          </w:tcPr>
          <w:p w14:paraId="5CB20C7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864" w:type="pct"/>
            <w:gridSpan w:val="2"/>
            <w:tcBorders>
              <w:top w:val="single" w:sz="4" w:space="0" w:color="auto"/>
              <w:left w:val="nil"/>
              <w:bottom w:val="single" w:sz="4" w:space="0" w:color="auto"/>
              <w:right w:val="nil"/>
            </w:tcBorders>
            <w:shd w:val="clear" w:color="auto" w:fill="auto"/>
            <w:noWrap/>
            <w:vAlign w:val="bottom"/>
            <w:hideMark/>
          </w:tcPr>
          <w:p w14:paraId="3595616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r>
      <w:tr w:rsidR="00AD14E6" w:rsidRPr="00330047" w14:paraId="4CF99BE2"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4A510A0D"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Former smoking</w:t>
            </w:r>
          </w:p>
        </w:tc>
        <w:tc>
          <w:tcPr>
            <w:tcW w:w="612" w:type="pct"/>
            <w:tcBorders>
              <w:top w:val="nil"/>
              <w:left w:val="nil"/>
              <w:bottom w:val="single" w:sz="4" w:space="0" w:color="auto"/>
              <w:right w:val="nil"/>
            </w:tcBorders>
            <w:shd w:val="clear" w:color="auto" w:fill="auto"/>
            <w:noWrap/>
            <w:vAlign w:val="bottom"/>
            <w:hideMark/>
          </w:tcPr>
          <w:p w14:paraId="21FB6C8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4.8 (3.36 to 6.86)</w:t>
            </w:r>
          </w:p>
        </w:tc>
        <w:tc>
          <w:tcPr>
            <w:tcW w:w="253" w:type="pct"/>
            <w:tcBorders>
              <w:top w:val="nil"/>
              <w:left w:val="nil"/>
              <w:bottom w:val="single" w:sz="4" w:space="0" w:color="auto"/>
              <w:right w:val="nil"/>
            </w:tcBorders>
            <w:shd w:val="clear" w:color="auto" w:fill="auto"/>
            <w:noWrap/>
            <w:vAlign w:val="bottom"/>
            <w:hideMark/>
          </w:tcPr>
          <w:p w14:paraId="457FBF7A"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50E180E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4.74 (3.32 to 6.78)</w:t>
            </w:r>
          </w:p>
        </w:tc>
        <w:tc>
          <w:tcPr>
            <w:tcW w:w="253" w:type="pct"/>
            <w:tcBorders>
              <w:top w:val="nil"/>
              <w:left w:val="nil"/>
              <w:bottom w:val="single" w:sz="4" w:space="0" w:color="auto"/>
              <w:right w:val="nil"/>
            </w:tcBorders>
            <w:shd w:val="clear" w:color="auto" w:fill="auto"/>
            <w:noWrap/>
            <w:vAlign w:val="bottom"/>
            <w:hideMark/>
          </w:tcPr>
          <w:p w14:paraId="761A6EEF"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6F1ECB4B"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4.31 (2.82 to 6.58)</w:t>
            </w:r>
          </w:p>
        </w:tc>
        <w:tc>
          <w:tcPr>
            <w:tcW w:w="253" w:type="pct"/>
            <w:tcBorders>
              <w:top w:val="nil"/>
              <w:left w:val="nil"/>
              <w:bottom w:val="single" w:sz="4" w:space="0" w:color="auto"/>
              <w:right w:val="nil"/>
            </w:tcBorders>
            <w:shd w:val="clear" w:color="auto" w:fill="auto"/>
            <w:noWrap/>
            <w:vAlign w:val="bottom"/>
            <w:hideMark/>
          </w:tcPr>
          <w:p w14:paraId="0B6A01D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7CD59036"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5.24 (3.52 to 7.81)</w:t>
            </w:r>
          </w:p>
        </w:tc>
        <w:tc>
          <w:tcPr>
            <w:tcW w:w="253" w:type="pct"/>
            <w:tcBorders>
              <w:top w:val="nil"/>
              <w:left w:val="nil"/>
              <w:bottom w:val="single" w:sz="4" w:space="0" w:color="auto"/>
              <w:right w:val="nil"/>
            </w:tcBorders>
            <w:shd w:val="clear" w:color="auto" w:fill="auto"/>
            <w:noWrap/>
            <w:vAlign w:val="bottom"/>
            <w:hideMark/>
          </w:tcPr>
          <w:p w14:paraId="280A522B"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2EFEFA7D"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4.88 (3.42 to 6.97)</w:t>
            </w:r>
          </w:p>
        </w:tc>
        <w:tc>
          <w:tcPr>
            <w:tcW w:w="251" w:type="pct"/>
            <w:tcBorders>
              <w:top w:val="nil"/>
              <w:left w:val="nil"/>
              <w:bottom w:val="single" w:sz="4" w:space="0" w:color="auto"/>
              <w:right w:val="nil"/>
            </w:tcBorders>
            <w:shd w:val="clear" w:color="auto" w:fill="auto"/>
            <w:noWrap/>
            <w:vAlign w:val="bottom"/>
            <w:hideMark/>
          </w:tcPr>
          <w:p w14:paraId="06DC501A"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AD14E6" w:rsidRPr="00330047" w14:paraId="70C61E9C"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1EDE0DE9"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Current smoking</w:t>
            </w:r>
          </w:p>
        </w:tc>
        <w:tc>
          <w:tcPr>
            <w:tcW w:w="612" w:type="pct"/>
            <w:tcBorders>
              <w:top w:val="nil"/>
              <w:left w:val="nil"/>
              <w:bottom w:val="single" w:sz="4" w:space="0" w:color="auto"/>
              <w:right w:val="nil"/>
            </w:tcBorders>
            <w:shd w:val="clear" w:color="auto" w:fill="auto"/>
            <w:noWrap/>
            <w:vAlign w:val="bottom"/>
            <w:hideMark/>
          </w:tcPr>
          <w:p w14:paraId="47C87132"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11.12 (7.71 to 16.06)</w:t>
            </w:r>
          </w:p>
        </w:tc>
        <w:tc>
          <w:tcPr>
            <w:tcW w:w="253" w:type="pct"/>
            <w:tcBorders>
              <w:top w:val="nil"/>
              <w:left w:val="nil"/>
              <w:bottom w:val="single" w:sz="4" w:space="0" w:color="auto"/>
              <w:right w:val="nil"/>
            </w:tcBorders>
            <w:shd w:val="clear" w:color="auto" w:fill="auto"/>
            <w:noWrap/>
            <w:vAlign w:val="bottom"/>
            <w:hideMark/>
          </w:tcPr>
          <w:p w14:paraId="6FAB64ED"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1D4BC92B"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10.83 (7.5 to 15.64)</w:t>
            </w:r>
          </w:p>
        </w:tc>
        <w:tc>
          <w:tcPr>
            <w:tcW w:w="253" w:type="pct"/>
            <w:tcBorders>
              <w:top w:val="nil"/>
              <w:left w:val="nil"/>
              <w:bottom w:val="single" w:sz="4" w:space="0" w:color="auto"/>
              <w:right w:val="nil"/>
            </w:tcBorders>
            <w:shd w:val="clear" w:color="auto" w:fill="auto"/>
            <w:noWrap/>
            <w:vAlign w:val="bottom"/>
            <w:hideMark/>
          </w:tcPr>
          <w:p w14:paraId="7F712DD7"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3F88C4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8.48 (5.41 to 13.29)</w:t>
            </w:r>
          </w:p>
        </w:tc>
        <w:tc>
          <w:tcPr>
            <w:tcW w:w="253" w:type="pct"/>
            <w:tcBorders>
              <w:top w:val="nil"/>
              <w:left w:val="nil"/>
              <w:bottom w:val="single" w:sz="4" w:space="0" w:color="auto"/>
              <w:right w:val="nil"/>
            </w:tcBorders>
            <w:shd w:val="clear" w:color="auto" w:fill="auto"/>
            <w:noWrap/>
            <w:vAlign w:val="bottom"/>
            <w:hideMark/>
          </w:tcPr>
          <w:p w14:paraId="612ABE0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FC9403A"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12.34 (8.2 to 18.56)</w:t>
            </w:r>
          </w:p>
        </w:tc>
        <w:tc>
          <w:tcPr>
            <w:tcW w:w="253" w:type="pct"/>
            <w:tcBorders>
              <w:top w:val="nil"/>
              <w:left w:val="nil"/>
              <w:bottom w:val="single" w:sz="4" w:space="0" w:color="auto"/>
              <w:right w:val="nil"/>
            </w:tcBorders>
            <w:shd w:val="clear" w:color="auto" w:fill="auto"/>
            <w:noWrap/>
            <w:vAlign w:val="bottom"/>
            <w:hideMark/>
          </w:tcPr>
          <w:p w14:paraId="26B1CC8F"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0E015B7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11.32 (7.84 to 16.35)</w:t>
            </w:r>
          </w:p>
        </w:tc>
        <w:tc>
          <w:tcPr>
            <w:tcW w:w="251" w:type="pct"/>
            <w:tcBorders>
              <w:top w:val="nil"/>
              <w:left w:val="nil"/>
              <w:bottom w:val="single" w:sz="4" w:space="0" w:color="auto"/>
              <w:right w:val="nil"/>
            </w:tcBorders>
            <w:shd w:val="clear" w:color="auto" w:fill="auto"/>
            <w:noWrap/>
            <w:vAlign w:val="bottom"/>
            <w:hideMark/>
          </w:tcPr>
          <w:p w14:paraId="651EFC68"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AD14E6" w:rsidRPr="00330047" w14:paraId="0EBF7265"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7B913809"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Intermediate genetic risk</w:t>
            </w:r>
          </w:p>
        </w:tc>
        <w:tc>
          <w:tcPr>
            <w:tcW w:w="612" w:type="pct"/>
            <w:tcBorders>
              <w:top w:val="nil"/>
              <w:left w:val="nil"/>
              <w:bottom w:val="single" w:sz="4" w:space="0" w:color="auto"/>
              <w:right w:val="nil"/>
            </w:tcBorders>
            <w:shd w:val="clear" w:color="auto" w:fill="auto"/>
            <w:noWrap/>
            <w:vAlign w:val="bottom"/>
            <w:hideMark/>
          </w:tcPr>
          <w:p w14:paraId="0D1FAABB"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12E58C5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nil"/>
              <w:right w:val="nil"/>
            </w:tcBorders>
            <w:shd w:val="clear" w:color="auto" w:fill="auto"/>
            <w:noWrap/>
            <w:vAlign w:val="center"/>
            <w:hideMark/>
          </w:tcPr>
          <w:p w14:paraId="0B45DF98" w14:textId="77777777" w:rsidR="00AD14E6" w:rsidRPr="00330047" w:rsidRDefault="00AD14E6" w:rsidP="00AD14E6">
            <w:pPr>
              <w:widowControl/>
              <w:jc w:val="right"/>
              <w:rPr>
                <w:rFonts w:ascii="Times New Roman" w:eastAsia="等线" w:hAnsi="Times New Roman" w:cs="Times New Roman"/>
                <w:color w:val="000000"/>
                <w:kern w:val="0"/>
                <w:sz w:val="16"/>
                <w:szCs w:val="16"/>
              </w:rPr>
            </w:pPr>
          </w:p>
        </w:tc>
        <w:tc>
          <w:tcPr>
            <w:tcW w:w="253" w:type="pct"/>
            <w:tcBorders>
              <w:top w:val="nil"/>
              <w:left w:val="nil"/>
              <w:bottom w:val="nil"/>
              <w:right w:val="nil"/>
            </w:tcBorders>
            <w:shd w:val="clear" w:color="auto" w:fill="auto"/>
            <w:noWrap/>
            <w:vAlign w:val="center"/>
            <w:hideMark/>
          </w:tcPr>
          <w:p w14:paraId="129F729C" w14:textId="77777777" w:rsidR="00AD14E6" w:rsidRPr="00330047" w:rsidRDefault="00AD14E6" w:rsidP="00AD14E6">
            <w:pPr>
              <w:widowControl/>
              <w:jc w:val="left"/>
              <w:rPr>
                <w:rFonts w:ascii="Times New Roman" w:eastAsia="Times New Roman" w:hAnsi="Times New Roman" w:cs="Times New Roman"/>
                <w:kern w:val="0"/>
                <w:sz w:val="16"/>
                <w:szCs w:val="16"/>
              </w:rPr>
            </w:pPr>
          </w:p>
        </w:tc>
        <w:tc>
          <w:tcPr>
            <w:tcW w:w="613" w:type="pct"/>
            <w:tcBorders>
              <w:top w:val="nil"/>
              <w:left w:val="nil"/>
              <w:bottom w:val="nil"/>
              <w:right w:val="nil"/>
            </w:tcBorders>
            <w:shd w:val="clear" w:color="auto" w:fill="auto"/>
            <w:noWrap/>
            <w:vAlign w:val="center"/>
            <w:hideMark/>
          </w:tcPr>
          <w:p w14:paraId="09FC7A7B" w14:textId="77777777" w:rsidR="00AD14E6" w:rsidRPr="00330047" w:rsidRDefault="00AD14E6" w:rsidP="00AD14E6">
            <w:pPr>
              <w:widowControl/>
              <w:jc w:val="right"/>
              <w:rPr>
                <w:rFonts w:ascii="Times New Roman" w:eastAsia="Times New Roman" w:hAnsi="Times New Roman" w:cs="Times New Roman"/>
                <w:kern w:val="0"/>
                <w:sz w:val="16"/>
                <w:szCs w:val="16"/>
              </w:rPr>
            </w:pPr>
          </w:p>
        </w:tc>
        <w:tc>
          <w:tcPr>
            <w:tcW w:w="253" w:type="pct"/>
            <w:tcBorders>
              <w:top w:val="nil"/>
              <w:left w:val="nil"/>
              <w:bottom w:val="nil"/>
              <w:right w:val="nil"/>
            </w:tcBorders>
            <w:shd w:val="clear" w:color="auto" w:fill="auto"/>
            <w:noWrap/>
            <w:vAlign w:val="center"/>
            <w:hideMark/>
          </w:tcPr>
          <w:p w14:paraId="35F36FD0" w14:textId="77777777" w:rsidR="00AD14E6" w:rsidRPr="00330047" w:rsidRDefault="00AD14E6" w:rsidP="00AD14E6">
            <w:pPr>
              <w:widowControl/>
              <w:jc w:val="left"/>
              <w:rPr>
                <w:rFonts w:ascii="Times New Roman" w:eastAsia="Times New Roman" w:hAnsi="Times New Roman" w:cs="Times New Roman"/>
                <w:kern w:val="0"/>
                <w:sz w:val="16"/>
                <w:szCs w:val="16"/>
              </w:rPr>
            </w:pPr>
          </w:p>
        </w:tc>
        <w:tc>
          <w:tcPr>
            <w:tcW w:w="613" w:type="pct"/>
            <w:tcBorders>
              <w:top w:val="nil"/>
              <w:left w:val="nil"/>
              <w:bottom w:val="single" w:sz="4" w:space="0" w:color="auto"/>
              <w:right w:val="nil"/>
            </w:tcBorders>
            <w:shd w:val="clear" w:color="auto" w:fill="auto"/>
            <w:noWrap/>
            <w:vAlign w:val="bottom"/>
            <w:hideMark/>
          </w:tcPr>
          <w:p w14:paraId="57156211"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6A600868"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nil"/>
              <w:right w:val="nil"/>
            </w:tcBorders>
            <w:shd w:val="clear" w:color="auto" w:fill="auto"/>
            <w:noWrap/>
            <w:vAlign w:val="center"/>
            <w:hideMark/>
          </w:tcPr>
          <w:p w14:paraId="012F5CA5" w14:textId="77777777" w:rsidR="00AD14E6" w:rsidRPr="00330047" w:rsidRDefault="00AD14E6" w:rsidP="00AD14E6">
            <w:pPr>
              <w:widowControl/>
              <w:jc w:val="right"/>
              <w:rPr>
                <w:rFonts w:ascii="Times New Roman" w:eastAsia="等线" w:hAnsi="Times New Roman" w:cs="Times New Roman"/>
                <w:color w:val="000000"/>
                <w:kern w:val="0"/>
                <w:sz w:val="16"/>
                <w:szCs w:val="16"/>
              </w:rPr>
            </w:pPr>
          </w:p>
        </w:tc>
        <w:tc>
          <w:tcPr>
            <w:tcW w:w="251" w:type="pct"/>
            <w:tcBorders>
              <w:top w:val="nil"/>
              <w:left w:val="nil"/>
              <w:bottom w:val="single" w:sz="4" w:space="0" w:color="auto"/>
              <w:right w:val="nil"/>
            </w:tcBorders>
            <w:shd w:val="clear" w:color="auto" w:fill="auto"/>
            <w:noWrap/>
            <w:vAlign w:val="bottom"/>
            <w:hideMark/>
          </w:tcPr>
          <w:p w14:paraId="1101D7C6"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r>
      <w:tr w:rsidR="00AD14E6" w:rsidRPr="00330047" w14:paraId="476F3166"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619432CA"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Never smoking</w:t>
            </w:r>
          </w:p>
        </w:tc>
        <w:tc>
          <w:tcPr>
            <w:tcW w:w="612" w:type="pct"/>
            <w:tcBorders>
              <w:top w:val="nil"/>
              <w:left w:val="nil"/>
              <w:bottom w:val="single" w:sz="4" w:space="0" w:color="auto"/>
              <w:right w:val="nil"/>
            </w:tcBorders>
            <w:shd w:val="clear" w:color="auto" w:fill="auto"/>
            <w:noWrap/>
            <w:vAlign w:val="bottom"/>
            <w:hideMark/>
          </w:tcPr>
          <w:p w14:paraId="0D6D6A62"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1.23 (0.88 to 1.73)</w:t>
            </w:r>
          </w:p>
        </w:tc>
        <w:tc>
          <w:tcPr>
            <w:tcW w:w="253" w:type="pct"/>
            <w:tcBorders>
              <w:top w:val="nil"/>
              <w:left w:val="nil"/>
              <w:bottom w:val="single" w:sz="4" w:space="0" w:color="auto"/>
              <w:right w:val="nil"/>
            </w:tcBorders>
            <w:shd w:val="clear" w:color="auto" w:fill="auto"/>
            <w:noWrap/>
            <w:vAlign w:val="bottom"/>
            <w:hideMark/>
          </w:tcPr>
          <w:p w14:paraId="3996D81E"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0.232</w:t>
            </w:r>
          </w:p>
        </w:tc>
        <w:tc>
          <w:tcPr>
            <w:tcW w:w="613" w:type="pct"/>
            <w:tcBorders>
              <w:top w:val="single" w:sz="4" w:space="0" w:color="auto"/>
              <w:left w:val="nil"/>
              <w:bottom w:val="single" w:sz="4" w:space="0" w:color="auto"/>
              <w:right w:val="nil"/>
            </w:tcBorders>
            <w:shd w:val="clear" w:color="auto" w:fill="auto"/>
            <w:noWrap/>
            <w:vAlign w:val="bottom"/>
            <w:hideMark/>
          </w:tcPr>
          <w:p w14:paraId="6AEDB84F"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1.23 (0.87 to 1.73)</w:t>
            </w:r>
          </w:p>
        </w:tc>
        <w:tc>
          <w:tcPr>
            <w:tcW w:w="253" w:type="pct"/>
            <w:tcBorders>
              <w:top w:val="single" w:sz="4" w:space="0" w:color="auto"/>
              <w:left w:val="nil"/>
              <w:bottom w:val="single" w:sz="4" w:space="0" w:color="auto"/>
              <w:right w:val="nil"/>
            </w:tcBorders>
            <w:shd w:val="clear" w:color="auto" w:fill="auto"/>
            <w:noWrap/>
            <w:vAlign w:val="bottom"/>
            <w:hideMark/>
          </w:tcPr>
          <w:p w14:paraId="3CC49E7E"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0.235</w:t>
            </w:r>
          </w:p>
        </w:tc>
        <w:tc>
          <w:tcPr>
            <w:tcW w:w="613" w:type="pct"/>
            <w:tcBorders>
              <w:top w:val="single" w:sz="4" w:space="0" w:color="auto"/>
              <w:left w:val="nil"/>
              <w:bottom w:val="single" w:sz="4" w:space="0" w:color="auto"/>
              <w:right w:val="nil"/>
            </w:tcBorders>
            <w:shd w:val="clear" w:color="auto" w:fill="auto"/>
            <w:noWrap/>
            <w:vAlign w:val="bottom"/>
            <w:hideMark/>
          </w:tcPr>
          <w:p w14:paraId="5E0121E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1.15 (0.77 to 1.71)</w:t>
            </w:r>
          </w:p>
        </w:tc>
        <w:tc>
          <w:tcPr>
            <w:tcW w:w="253" w:type="pct"/>
            <w:tcBorders>
              <w:top w:val="single" w:sz="4" w:space="0" w:color="auto"/>
              <w:left w:val="nil"/>
              <w:bottom w:val="single" w:sz="4" w:space="0" w:color="auto"/>
              <w:right w:val="nil"/>
            </w:tcBorders>
            <w:shd w:val="clear" w:color="auto" w:fill="auto"/>
            <w:noWrap/>
            <w:vAlign w:val="bottom"/>
            <w:hideMark/>
          </w:tcPr>
          <w:p w14:paraId="6C7ED530"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0.495</w:t>
            </w:r>
          </w:p>
        </w:tc>
        <w:tc>
          <w:tcPr>
            <w:tcW w:w="613" w:type="pct"/>
            <w:tcBorders>
              <w:top w:val="nil"/>
              <w:left w:val="nil"/>
              <w:bottom w:val="single" w:sz="4" w:space="0" w:color="auto"/>
              <w:right w:val="nil"/>
            </w:tcBorders>
            <w:shd w:val="clear" w:color="auto" w:fill="auto"/>
            <w:noWrap/>
            <w:vAlign w:val="bottom"/>
            <w:hideMark/>
          </w:tcPr>
          <w:p w14:paraId="58C581B4" w14:textId="5A50705B"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1.30 (0.88 to 1.90)</w:t>
            </w:r>
          </w:p>
        </w:tc>
        <w:tc>
          <w:tcPr>
            <w:tcW w:w="253" w:type="pct"/>
            <w:tcBorders>
              <w:top w:val="nil"/>
              <w:left w:val="nil"/>
              <w:bottom w:val="single" w:sz="4" w:space="0" w:color="auto"/>
              <w:right w:val="nil"/>
            </w:tcBorders>
            <w:shd w:val="clear" w:color="auto" w:fill="auto"/>
            <w:noWrap/>
            <w:vAlign w:val="bottom"/>
            <w:hideMark/>
          </w:tcPr>
          <w:p w14:paraId="2C0DCC8E"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0.183</w:t>
            </w:r>
          </w:p>
        </w:tc>
        <w:tc>
          <w:tcPr>
            <w:tcW w:w="613" w:type="pct"/>
            <w:tcBorders>
              <w:top w:val="single" w:sz="4" w:space="0" w:color="auto"/>
              <w:left w:val="nil"/>
              <w:bottom w:val="single" w:sz="4" w:space="0" w:color="auto"/>
              <w:right w:val="nil"/>
            </w:tcBorders>
            <w:shd w:val="clear" w:color="auto" w:fill="auto"/>
            <w:noWrap/>
            <w:vAlign w:val="bottom"/>
            <w:hideMark/>
          </w:tcPr>
          <w:p w14:paraId="286D283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1.23 (0.88 to 1.73)</w:t>
            </w:r>
          </w:p>
        </w:tc>
        <w:tc>
          <w:tcPr>
            <w:tcW w:w="251" w:type="pct"/>
            <w:tcBorders>
              <w:top w:val="nil"/>
              <w:left w:val="nil"/>
              <w:bottom w:val="single" w:sz="4" w:space="0" w:color="auto"/>
              <w:right w:val="nil"/>
            </w:tcBorders>
            <w:shd w:val="clear" w:color="auto" w:fill="auto"/>
            <w:noWrap/>
            <w:vAlign w:val="bottom"/>
            <w:hideMark/>
          </w:tcPr>
          <w:p w14:paraId="7EACD4DD"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0.232</w:t>
            </w:r>
          </w:p>
        </w:tc>
      </w:tr>
      <w:tr w:rsidR="00AD14E6" w:rsidRPr="00330047" w14:paraId="0B93044D"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0FC6ED80"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Former smoking</w:t>
            </w:r>
          </w:p>
        </w:tc>
        <w:tc>
          <w:tcPr>
            <w:tcW w:w="612" w:type="pct"/>
            <w:tcBorders>
              <w:top w:val="nil"/>
              <w:left w:val="nil"/>
              <w:bottom w:val="single" w:sz="4" w:space="0" w:color="auto"/>
              <w:right w:val="nil"/>
            </w:tcBorders>
            <w:shd w:val="clear" w:color="auto" w:fill="auto"/>
            <w:noWrap/>
            <w:vAlign w:val="bottom"/>
            <w:hideMark/>
          </w:tcPr>
          <w:p w14:paraId="5D91FA00"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6.28 (4.57 to 8.64)</w:t>
            </w:r>
          </w:p>
        </w:tc>
        <w:tc>
          <w:tcPr>
            <w:tcW w:w="253" w:type="pct"/>
            <w:tcBorders>
              <w:top w:val="nil"/>
              <w:left w:val="nil"/>
              <w:bottom w:val="single" w:sz="4" w:space="0" w:color="auto"/>
              <w:right w:val="nil"/>
            </w:tcBorders>
            <w:shd w:val="clear" w:color="auto" w:fill="auto"/>
            <w:noWrap/>
            <w:vAlign w:val="bottom"/>
            <w:hideMark/>
          </w:tcPr>
          <w:p w14:paraId="4430BC2C"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1CAFCC96"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6.16 (4.48 to 8.47)</w:t>
            </w:r>
          </w:p>
        </w:tc>
        <w:tc>
          <w:tcPr>
            <w:tcW w:w="253" w:type="pct"/>
            <w:tcBorders>
              <w:top w:val="nil"/>
              <w:left w:val="nil"/>
              <w:bottom w:val="single" w:sz="4" w:space="0" w:color="auto"/>
              <w:right w:val="nil"/>
            </w:tcBorders>
            <w:shd w:val="clear" w:color="auto" w:fill="auto"/>
            <w:noWrap/>
            <w:vAlign w:val="bottom"/>
            <w:hideMark/>
          </w:tcPr>
          <w:p w14:paraId="1F485FD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691DB01"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5.59 (3.85 to 8.12)</w:t>
            </w:r>
          </w:p>
        </w:tc>
        <w:tc>
          <w:tcPr>
            <w:tcW w:w="253" w:type="pct"/>
            <w:tcBorders>
              <w:top w:val="nil"/>
              <w:left w:val="nil"/>
              <w:bottom w:val="single" w:sz="4" w:space="0" w:color="auto"/>
              <w:right w:val="nil"/>
            </w:tcBorders>
            <w:shd w:val="clear" w:color="auto" w:fill="auto"/>
            <w:noWrap/>
            <w:vAlign w:val="bottom"/>
            <w:hideMark/>
          </w:tcPr>
          <w:p w14:paraId="148B80AB"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46D3E8A7"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6.49 (4.53 to 9.29)</w:t>
            </w:r>
          </w:p>
        </w:tc>
        <w:tc>
          <w:tcPr>
            <w:tcW w:w="253" w:type="pct"/>
            <w:tcBorders>
              <w:top w:val="nil"/>
              <w:left w:val="nil"/>
              <w:bottom w:val="single" w:sz="4" w:space="0" w:color="auto"/>
              <w:right w:val="nil"/>
            </w:tcBorders>
            <w:shd w:val="clear" w:color="auto" w:fill="auto"/>
            <w:noWrap/>
            <w:vAlign w:val="bottom"/>
            <w:hideMark/>
          </w:tcPr>
          <w:p w14:paraId="4A9121EA"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CCEE048"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6.38 (4.64 to 8.77)</w:t>
            </w:r>
          </w:p>
        </w:tc>
        <w:tc>
          <w:tcPr>
            <w:tcW w:w="251" w:type="pct"/>
            <w:tcBorders>
              <w:top w:val="nil"/>
              <w:left w:val="nil"/>
              <w:bottom w:val="single" w:sz="4" w:space="0" w:color="auto"/>
              <w:right w:val="nil"/>
            </w:tcBorders>
            <w:shd w:val="clear" w:color="auto" w:fill="auto"/>
            <w:noWrap/>
            <w:vAlign w:val="bottom"/>
            <w:hideMark/>
          </w:tcPr>
          <w:p w14:paraId="677EEE90"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AD14E6" w:rsidRPr="00330047" w14:paraId="3AFECF04"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2218A65C"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Current smoking</w:t>
            </w:r>
          </w:p>
        </w:tc>
        <w:tc>
          <w:tcPr>
            <w:tcW w:w="612" w:type="pct"/>
            <w:tcBorders>
              <w:top w:val="nil"/>
              <w:left w:val="nil"/>
              <w:bottom w:val="single" w:sz="4" w:space="0" w:color="auto"/>
              <w:right w:val="nil"/>
            </w:tcBorders>
            <w:shd w:val="clear" w:color="auto" w:fill="auto"/>
            <w:noWrap/>
            <w:vAlign w:val="bottom"/>
            <w:hideMark/>
          </w:tcPr>
          <w:p w14:paraId="26B2ED97"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17.63 (12.78 to 24.31)</w:t>
            </w:r>
          </w:p>
        </w:tc>
        <w:tc>
          <w:tcPr>
            <w:tcW w:w="253" w:type="pct"/>
            <w:tcBorders>
              <w:top w:val="nil"/>
              <w:left w:val="nil"/>
              <w:bottom w:val="single" w:sz="4" w:space="0" w:color="auto"/>
              <w:right w:val="nil"/>
            </w:tcBorders>
            <w:shd w:val="clear" w:color="auto" w:fill="auto"/>
            <w:noWrap/>
            <w:vAlign w:val="bottom"/>
            <w:hideMark/>
          </w:tcPr>
          <w:p w14:paraId="39518F5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08F52CD7"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17.2 (12.47 to 23.72)</w:t>
            </w:r>
          </w:p>
        </w:tc>
        <w:tc>
          <w:tcPr>
            <w:tcW w:w="253" w:type="pct"/>
            <w:tcBorders>
              <w:top w:val="nil"/>
              <w:left w:val="nil"/>
              <w:bottom w:val="single" w:sz="4" w:space="0" w:color="auto"/>
              <w:right w:val="nil"/>
            </w:tcBorders>
            <w:shd w:val="clear" w:color="auto" w:fill="auto"/>
            <w:noWrap/>
            <w:vAlign w:val="bottom"/>
            <w:hideMark/>
          </w:tcPr>
          <w:p w14:paraId="40C5EFF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04940252"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16.32 (11.2 to 23.78)</w:t>
            </w:r>
          </w:p>
        </w:tc>
        <w:tc>
          <w:tcPr>
            <w:tcW w:w="253" w:type="pct"/>
            <w:tcBorders>
              <w:top w:val="nil"/>
              <w:left w:val="nil"/>
              <w:bottom w:val="single" w:sz="4" w:space="0" w:color="auto"/>
              <w:right w:val="nil"/>
            </w:tcBorders>
            <w:shd w:val="clear" w:color="auto" w:fill="auto"/>
            <w:noWrap/>
            <w:vAlign w:val="bottom"/>
            <w:hideMark/>
          </w:tcPr>
          <w:p w14:paraId="3D29B59E"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04294039"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17.93 (12.48 to 25.76)</w:t>
            </w:r>
          </w:p>
        </w:tc>
        <w:tc>
          <w:tcPr>
            <w:tcW w:w="253" w:type="pct"/>
            <w:tcBorders>
              <w:top w:val="nil"/>
              <w:left w:val="nil"/>
              <w:bottom w:val="single" w:sz="4" w:space="0" w:color="auto"/>
              <w:right w:val="nil"/>
            </w:tcBorders>
            <w:shd w:val="clear" w:color="auto" w:fill="auto"/>
            <w:noWrap/>
            <w:vAlign w:val="bottom"/>
            <w:hideMark/>
          </w:tcPr>
          <w:p w14:paraId="3D918BAC"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13A80B78"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17.95 (13.02 to 24.76)</w:t>
            </w:r>
          </w:p>
        </w:tc>
        <w:tc>
          <w:tcPr>
            <w:tcW w:w="251" w:type="pct"/>
            <w:tcBorders>
              <w:top w:val="nil"/>
              <w:left w:val="nil"/>
              <w:bottom w:val="single" w:sz="4" w:space="0" w:color="auto"/>
              <w:right w:val="nil"/>
            </w:tcBorders>
            <w:shd w:val="clear" w:color="auto" w:fill="auto"/>
            <w:noWrap/>
            <w:vAlign w:val="bottom"/>
            <w:hideMark/>
          </w:tcPr>
          <w:p w14:paraId="30CCC71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AD14E6" w:rsidRPr="00330047" w14:paraId="34DB86F5"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5C58AA7D"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High genetic risk</w:t>
            </w:r>
          </w:p>
        </w:tc>
        <w:tc>
          <w:tcPr>
            <w:tcW w:w="612" w:type="pct"/>
            <w:tcBorders>
              <w:top w:val="nil"/>
              <w:left w:val="nil"/>
              <w:bottom w:val="single" w:sz="4" w:space="0" w:color="auto"/>
              <w:right w:val="nil"/>
            </w:tcBorders>
            <w:shd w:val="clear" w:color="auto" w:fill="auto"/>
            <w:noWrap/>
            <w:vAlign w:val="bottom"/>
            <w:hideMark/>
          </w:tcPr>
          <w:p w14:paraId="509155AD"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7290A6A3"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nil"/>
              <w:right w:val="nil"/>
            </w:tcBorders>
            <w:shd w:val="clear" w:color="auto" w:fill="auto"/>
            <w:noWrap/>
            <w:vAlign w:val="center"/>
            <w:hideMark/>
          </w:tcPr>
          <w:p w14:paraId="32559E6C" w14:textId="77777777" w:rsidR="00AD14E6" w:rsidRPr="00330047" w:rsidRDefault="00AD14E6" w:rsidP="00AD14E6">
            <w:pPr>
              <w:widowControl/>
              <w:jc w:val="right"/>
              <w:rPr>
                <w:rFonts w:ascii="Times New Roman" w:eastAsia="等线" w:hAnsi="Times New Roman" w:cs="Times New Roman"/>
                <w:color w:val="000000"/>
                <w:kern w:val="0"/>
                <w:sz w:val="16"/>
                <w:szCs w:val="16"/>
              </w:rPr>
            </w:pPr>
          </w:p>
        </w:tc>
        <w:tc>
          <w:tcPr>
            <w:tcW w:w="253" w:type="pct"/>
            <w:tcBorders>
              <w:top w:val="nil"/>
              <w:left w:val="nil"/>
              <w:bottom w:val="nil"/>
              <w:right w:val="nil"/>
            </w:tcBorders>
            <w:shd w:val="clear" w:color="auto" w:fill="auto"/>
            <w:noWrap/>
            <w:vAlign w:val="center"/>
            <w:hideMark/>
          </w:tcPr>
          <w:p w14:paraId="19AB5B98" w14:textId="77777777" w:rsidR="00AD14E6" w:rsidRPr="00330047" w:rsidRDefault="00AD14E6" w:rsidP="00AD14E6">
            <w:pPr>
              <w:widowControl/>
              <w:jc w:val="left"/>
              <w:rPr>
                <w:rFonts w:ascii="Times New Roman" w:eastAsia="Times New Roman" w:hAnsi="Times New Roman" w:cs="Times New Roman"/>
                <w:kern w:val="0"/>
                <w:sz w:val="16"/>
                <w:szCs w:val="16"/>
              </w:rPr>
            </w:pPr>
          </w:p>
        </w:tc>
        <w:tc>
          <w:tcPr>
            <w:tcW w:w="613" w:type="pct"/>
            <w:tcBorders>
              <w:top w:val="nil"/>
              <w:left w:val="nil"/>
              <w:bottom w:val="nil"/>
              <w:right w:val="nil"/>
            </w:tcBorders>
            <w:shd w:val="clear" w:color="auto" w:fill="auto"/>
            <w:noWrap/>
            <w:vAlign w:val="center"/>
            <w:hideMark/>
          </w:tcPr>
          <w:p w14:paraId="5DE59F33" w14:textId="77777777" w:rsidR="00AD14E6" w:rsidRPr="00330047" w:rsidRDefault="00AD14E6" w:rsidP="00AD14E6">
            <w:pPr>
              <w:widowControl/>
              <w:jc w:val="right"/>
              <w:rPr>
                <w:rFonts w:ascii="Times New Roman" w:eastAsia="Times New Roman" w:hAnsi="Times New Roman" w:cs="Times New Roman"/>
                <w:kern w:val="0"/>
                <w:sz w:val="16"/>
                <w:szCs w:val="16"/>
              </w:rPr>
            </w:pPr>
          </w:p>
        </w:tc>
        <w:tc>
          <w:tcPr>
            <w:tcW w:w="253" w:type="pct"/>
            <w:tcBorders>
              <w:top w:val="nil"/>
              <w:left w:val="nil"/>
              <w:bottom w:val="nil"/>
              <w:right w:val="nil"/>
            </w:tcBorders>
            <w:shd w:val="clear" w:color="auto" w:fill="auto"/>
            <w:noWrap/>
            <w:vAlign w:val="center"/>
            <w:hideMark/>
          </w:tcPr>
          <w:p w14:paraId="4D193E38" w14:textId="77777777" w:rsidR="00AD14E6" w:rsidRPr="00330047" w:rsidRDefault="00AD14E6" w:rsidP="00AD14E6">
            <w:pPr>
              <w:widowControl/>
              <w:jc w:val="left"/>
              <w:rPr>
                <w:rFonts w:ascii="Times New Roman" w:eastAsia="Times New Roman" w:hAnsi="Times New Roman" w:cs="Times New Roman"/>
                <w:kern w:val="0"/>
                <w:sz w:val="16"/>
                <w:szCs w:val="16"/>
              </w:rPr>
            </w:pPr>
          </w:p>
        </w:tc>
        <w:tc>
          <w:tcPr>
            <w:tcW w:w="613" w:type="pct"/>
            <w:tcBorders>
              <w:top w:val="nil"/>
              <w:left w:val="nil"/>
              <w:bottom w:val="single" w:sz="4" w:space="0" w:color="auto"/>
              <w:right w:val="nil"/>
            </w:tcBorders>
            <w:shd w:val="clear" w:color="auto" w:fill="auto"/>
            <w:noWrap/>
            <w:vAlign w:val="bottom"/>
            <w:hideMark/>
          </w:tcPr>
          <w:p w14:paraId="5C74CA40"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253" w:type="pct"/>
            <w:tcBorders>
              <w:top w:val="nil"/>
              <w:left w:val="nil"/>
              <w:bottom w:val="single" w:sz="4" w:space="0" w:color="auto"/>
              <w:right w:val="nil"/>
            </w:tcBorders>
            <w:shd w:val="clear" w:color="auto" w:fill="auto"/>
            <w:noWrap/>
            <w:vAlign w:val="bottom"/>
            <w:hideMark/>
          </w:tcPr>
          <w:p w14:paraId="077FE646"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613" w:type="pct"/>
            <w:tcBorders>
              <w:top w:val="nil"/>
              <w:left w:val="nil"/>
              <w:bottom w:val="nil"/>
              <w:right w:val="nil"/>
            </w:tcBorders>
            <w:shd w:val="clear" w:color="auto" w:fill="auto"/>
            <w:noWrap/>
            <w:vAlign w:val="center"/>
            <w:hideMark/>
          </w:tcPr>
          <w:p w14:paraId="50B1C9EB" w14:textId="77777777" w:rsidR="00AD14E6" w:rsidRPr="00330047" w:rsidRDefault="00AD14E6" w:rsidP="00AD14E6">
            <w:pPr>
              <w:widowControl/>
              <w:jc w:val="right"/>
              <w:rPr>
                <w:rFonts w:ascii="Times New Roman" w:eastAsia="等线" w:hAnsi="Times New Roman" w:cs="Times New Roman"/>
                <w:color w:val="000000"/>
                <w:kern w:val="0"/>
                <w:sz w:val="16"/>
                <w:szCs w:val="16"/>
              </w:rPr>
            </w:pPr>
          </w:p>
        </w:tc>
        <w:tc>
          <w:tcPr>
            <w:tcW w:w="251" w:type="pct"/>
            <w:tcBorders>
              <w:top w:val="nil"/>
              <w:left w:val="nil"/>
              <w:bottom w:val="single" w:sz="4" w:space="0" w:color="auto"/>
              <w:right w:val="nil"/>
            </w:tcBorders>
            <w:shd w:val="clear" w:color="auto" w:fill="auto"/>
            <w:noWrap/>
            <w:vAlign w:val="bottom"/>
            <w:hideMark/>
          </w:tcPr>
          <w:p w14:paraId="4F9C28F1"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r>
      <w:tr w:rsidR="00AD14E6" w:rsidRPr="00330047" w14:paraId="7F140A37"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64D543F0"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Never smoking</w:t>
            </w:r>
          </w:p>
        </w:tc>
        <w:tc>
          <w:tcPr>
            <w:tcW w:w="612" w:type="pct"/>
            <w:tcBorders>
              <w:top w:val="nil"/>
              <w:left w:val="nil"/>
              <w:bottom w:val="single" w:sz="4" w:space="0" w:color="auto"/>
              <w:right w:val="nil"/>
            </w:tcBorders>
            <w:shd w:val="clear" w:color="auto" w:fill="auto"/>
            <w:noWrap/>
            <w:vAlign w:val="bottom"/>
            <w:hideMark/>
          </w:tcPr>
          <w:p w14:paraId="649C2D58"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(0.89 to 1.98)</w:t>
            </w:r>
          </w:p>
        </w:tc>
        <w:tc>
          <w:tcPr>
            <w:tcW w:w="253" w:type="pct"/>
            <w:tcBorders>
              <w:top w:val="nil"/>
              <w:left w:val="nil"/>
              <w:bottom w:val="single" w:sz="4" w:space="0" w:color="auto"/>
              <w:right w:val="nil"/>
            </w:tcBorders>
            <w:shd w:val="clear" w:color="auto" w:fill="auto"/>
            <w:noWrap/>
            <w:vAlign w:val="bottom"/>
            <w:hideMark/>
          </w:tcPr>
          <w:p w14:paraId="56847D08"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0.163</w:t>
            </w:r>
          </w:p>
        </w:tc>
        <w:tc>
          <w:tcPr>
            <w:tcW w:w="613" w:type="pct"/>
            <w:tcBorders>
              <w:top w:val="single" w:sz="4" w:space="0" w:color="auto"/>
              <w:left w:val="nil"/>
              <w:bottom w:val="single" w:sz="4" w:space="0" w:color="auto"/>
              <w:right w:val="nil"/>
            </w:tcBorders>
            <w:shd w:val="clear" w:color="auto" w:fill="auto"/>
            <w:noWrap/>
            <w:vAlign w:val="bottom"/>
            <w:hideMark/>
          </w:tcPr>
          <w:p w14:paraId="33BD839C"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(0.89 to 1.98)</w:t>
            </w:r>
          </w:p>
        </w:tc>
        <w:tc>
          <w:tcPr>
            <w:tcW w:w="253" w:type="pct"/>
            <w:tcBorders>
              <w:top w:val="single" w:sz="4" w:space="0" w:color="auto"/>
              <w:left w:val="nil"/>
              <w:bottom w:val="single" w:sz="4" w:space="0" w:color="auto"/>
              <w:right w:val="nil"/>
            </w:tcBorders>
            <w:shd w:val="clear" w:color="auto" w:fill="auto"/>
            <w:noWrap/>
            <w:vAlign w:val="bottom"/>
            <w:hideMark/>
          </w:tcPr>
          <w:p w14:paraId="086EBA23"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0.165</w:t>
            </w:r>
          </w:p>
        </w:tc>
        <w:tc>
          <w:tcPr>
            <w:tcW w:w="613" w:type="pct"/>
            <w:tcBorders>
              <w:top w:val="single" w:sz="4" w:space="0" w:color="auto"/>
              <w:left w:val="nil"/>
              <w:bottom w:val="single" w:sz="4" w:space="0" w:color="auto"/>
              <w:right w:val="nil"/>
            </w:tcBorders>
            <w:shd w:val="clear" w:color="auto" w:fill="auto"/>
            <w:noWrap/>
            <w:vAlign w:val="bottom"/>
            <w:hideMark/>
          </w:tcPr>
          <w:p w14:paraId="1AE7889D"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1.35 (0.85 to 2.16)</w:t>
            </w:r>
          </w:p>
        </w:tc>
        <w:tc>
          <w:tcPr>
            <w:tcW w:w="253" w:type="pct"/>
            <w:tcBorders>
              <w:top w:val="single" w:sz="4" w:space="0" w:color="auto"/>
              <w:left w:val="nil"/>
              <w:bottom w:val="single" w:sz="4" w:space="0" w:color="auto"/>
              <w:right w:val="nil"/>
            </w:tcBorders>
            <w:shd w:val="clear" w:color="auto" w:fill="auto"/>
            <w:noWrap/>
            <w:vAlign w:val="bottom"/>
            <w:hideMark/>
          </w:tcPr>
          <w:p w14:paraId="3F70B5D8" w14:textId="3340D090"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0.200</w:t>
            </w:r>
          </w:p>
        </w:tc>
        <w:tc>
          <w:tcPr>
            <w:tcW w:w="613" w:type="pct"/>
            <w:tcBorders>
              <w:top w:val="nil"/>
              <w:left w:val="nil"/>
              <w:bottom w:val="single" w:sz="4" w:space="0" w:color="auto"/>
              <w:right w:val="nil"/>
            </w:tcBorders>
            <w:shd w:val="clear" w:color="auto" w:fill="auto"/>
            <w:noWrap/>
            <w:vAlign w:val="bottom"/>
            <w:hideMark/>
          </w:tcPr>
          <w:p w14:paraId="61FCEBE5"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1.18 (0.74 to 1.88)</w:t>
            </w:r>
          </w:p>
        </w:tc>
        <w:tc>
          <w:tcPr>
            <w:tcW w:w="253" w:type="pct"/>
            <w:tcBorders>
              <w:top w:val="nil"/>
              <w:left w:val="nil"/>
              <w:bottom w:val="single" w:sz="4" w:space="0" w:color="auto"/>
              <w:right w:val="nil"/>
            </w:tcBorders>
            <w:shd w:val="clear" w:color="auto" w:fill="auto"/>
            <w:noWrap/>
            <w:vAlign w:val="bottom"/>
            <w:hideMark/>
          </w:tcPr>
          <w:p w14:paraId="3EF29485"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0.479</w:t>
            </w:r>
          </w:p>
        </w:tc>
        <w:tc>
          <w:tcPr>
            <w:tcW w:w="613" w:type="pct"/>
            <w:tcBorders>
              <w:top w:val="single" w:sz="4" w:space="0" w:color="auto"/>
              <w:left w:val="nil"/>
              <w:bottom w:val="single" w:sz="4" w:space="0" w:color="auto"/>
              <w:right w:val="nil"/>
            </w:tcBorders>
            <w:shd w:val="clear" w:color="auto" w:fill="auto"/>
            <w:noWrap/>
            <w:vAlign w:val="bottom"/>
            <w:hideMark/>
          </w:tcPr>
          <w:p w14:paraId="7B389478"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(0.89 to 1.98)</w:t>
            </w:r>
          </w:p>
        </w:tc>
        <w:tc>
          <w:tcPr>
            <w:tcW w:w="251" w:type="pct"/>
            <w:tcBorders>
              <w:top w:val="nil"/>
              <w:left w:val="nil"/>
              <w:bottom w:val="single" w:sz="4" w:space="0" w:color="auto"/>
              <w:right w:val="nil"/>
            </w:tcBorders>
            <w:shd w:val="clear" w:color="auto" w:fill="auto"/>
            <w:noWrap/>
            <w:vAlign w:val="bottom"/>
            <w:hideMark/>
          </w:tcPr>
          <w:p w14:paraId="44A4BDD9"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0.162</w:t>
            </w:r>
          </w:p>
        </w:tc>
      </w:tr>
      <w:tr w:rsidR="00AD14E6" w:rsidRPr="00330047" w14:paraId="55AFFE1D"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3ED8DEC2"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Former smoking</w:t>
            </w:r>
          </w:p>
        </w:tc>
        <w:tc>
          <w:tcPr>
            <w:tcW w:w="612" w:type="pct"/>
            <w:tcBorders>
              <w:top w:val="nil"/>
              <w:left w:val="nil"/>
              <w:bottom w:val="single" w:sz="4" w:space="0" w:color="auto"/>
              <w:right w:val="nil"/>
            </w:tcBorders>
            <w:shd w:val="clear" w:color="auto" w:fill="auto"/>
            <w:noWrap/>
            <w:vAlign w:val="bottom"/>
            <w:hideMark/>
          </w:tcPr>
          <w:p w14:paraId="20E69F35"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8.03 (5.73 to 11.25)</w:t>
            </w:r>
          </w:p>
        </w:tc>
        <w:tc>
          <w:tcPr>
            <w:tcW w:w="253" w:type="pct"/>
            <w:tcBorders>
              <w:top w:val="nil"/>
              <w:left w:val="nil"/>
              <w:bottom w:val="single" w:sz="4" w:space="0" w:color="auto"/>
              <w:right w:val="nil"/>
            </w:tcBorders>
            <w:shd w:val="clear" w:color="auto" w:fill="auto"/>
            <w:noWrap/>
            <w:vAlign w:val="bottom"/>
            <w:hideMark/>
          </w:tcPr>
          <w:p w14:paraId="4A7668DA"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BA160AB"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7.91 (5.65 to 11.09)</w:t>
            </w:r>
          </w:p>
        </w:tc>
        <w:tc>
          <w:tcPr>
            <w:tcW w:w="253" w:type="pct"/>
            <w:tcBorders>
              <w:top w:val="nil"/>
              <w:left w:val="nil"/>
              <w:bottom w:val="single" w:sz="4" w:space="0" w:color="auto"/>
              <w:right w:val="nil"/>
            </w:tcBorders>
            <w:shd w:val="clear" w:color="auto" w:fill="auto"/>
            <w:noWrap/>
            <w:vAlign w:val="bottom"/>
            <w:hideMark/>
          </w:tcPr>
          <w:p w14:paraId="3906420F"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40210D4B"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7.77 (5.23 to 11.54)</w:t>
            </w:r>
          </w:p>
        </w:tc>
        <w:tc>
          <w:tcPr>
            <w:tcW w:w="253" w:type="pct"/>
            <w:tcBorders>
              <w:top w:val="nil"/>
              <w:left w:val="nil"/>
              <w:bottom w:val="single" w:sz="4" w:space="0" w:color="auto"/>
              <w:right w:val="nil"/>
            </w:tcBorders>
            <w:shd w:val="clear" w:color="auto" w:fill="auto"/>
            <w:noWrap/>
            <w:vAlign w:val="bottom"/>
            <w:hideMark/>
          </w:tcPr>
          <w:p w14:paraId="4F07D9E6"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7B3F3CB8"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7.93 (5.42 to 11.61)</w:t>
            </w:r>
          </w:p>
        </w:tc>
        <w:tc>
          <w:tcPr>
            <w:tcW w:w="253" w:type="pct"/>
            <w:tcBorders>
              <w:top w:val="nil"/>
              <w:left w:val="nil"/>
              <w:bottom w:val="single" w:sz="4" w:space="0" w:color="auto"/>
              <w:right w:val="nil"/>
            </w:tcBorders>
            <w:shd w:val="clear" w:color="auto" w:fill="auto"/>
            <w:noWrap/>
            <w:vAlign w:val="bottom"/>
            <w:hideMark/>
          </w:tcPr>
          <w:p w14:paraId="44095BD3"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6148698" w14:textId="235DD77D"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8.20 (5.85 to 11.48)</w:t>
            </w:r>
          </w:p>
        </w:tc>
        <w:tc>
          <w:tcPr>
            <w:tcW w:w="251" w:type="pct"/>
            <w:tcBorders>
              <w:top w:val="nil"/>
              <w:left w:val="nil"/>
              <w:bottom w:val="single" w:sz="4" w:space="0" w:color="auto"/>
              <w:right w:val="nil"/>
            </w:tcBorders>
            <w:shd w:val="clear" w:color="auto" w:fill="auto"/>
            <w:noWrap/>
            <w:vAlign w:val="bottom"/>
            <w:hideMark/>
          </w:tcPr>
          <w:p w14:paraId="4C7C3FFF"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AD14E6" w:rsidRPr="00330047" w14:paraId="1B089F32" w14:textId="77777777" w:rsidTr="00AD14E6">
        <w:trPr>
          <w:trHeight w:val="276"/>
        </w:trPr>
        <w:tc>
          <w:tcPr>
            <w:tcW w:w="673" w:type="pct"/>
            <w:tcBorders>
              <w:top w:val="nil"/>
              <w:left w:val="nil"/>
              <w:bottom w:val="single" w:sz="4" w:space="0" w:color="auto"/>
              <w:right w:val="nil"/>
            </w:tcBorders>
            <w:shd w:val="clear" w:color="auto" w:fill="auto"/>
            <w:noWrap/>
            <w:vAlign w:val="bottom"/>
            <w:hideMark/>
          </w:tcPr>
          <w:p w14:paraId="5BB48EA0" w14:textId="77777777" w:rsidR="00AD14E6" w:rsidRPr="00330047" w:rsidRDefault="00AD14E6" w:rsidP="00AD14E6">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Current smoking</w:t>
            </w:r>
          </w:p>
        </w:tc>
        <w:tc>
          <w:tcPr>
            <w:tcW w:w="612" w:type="pct"/>
            <w:tcBorders>
              <w:top w:val="nil"/>
              <w:left w:val="nil"/>
              <w:bottom w:val="single" w:sz="4" w:space="0" w:color="auto"/>
              <w:right w:val="nil"/>
            </w:tcBorders>
            <w:shd w:val="clear" w:color="auto" w:fill="auto"/>
            <w:noWrap/>
            <w:vAlign w:val="bottom"/>
            <w:hideMark/>
          </w:tcPr>
          <w:p w14:paraId="38D0862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22.06 (15.71 to 30.99)</w:t>
            </w:r>
          </w:p>
        </w:tc>
        <w:tc>
          <w:tcPr>
            <w:tcW w:w="253" w:type="pct"/>
            <w:tcBorders>
              <w:top w:val="nil"/>
              <w:left w:val="nil"/>
              <w:bottom w:val="single" w:sz="4" w:space="0" w:color="auto"/>
              <w:right w:val="nil"/>
            </w:tcBorders>
            <w:shd w:val="clear" w:color="auto" w:fill="auto"/>
            <w:noWrap/>
            <w:vAlign w:val="bottom"/>
            <w:hideMark/>
          </w:tcPr>
          <w:p w14:paraId="32B6C9C7"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2967A1B3"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21.38 (15.22 to 30.04)</w:t>
            </w:r>
          </w:p>
        </w:tc>
        <w:tc>
          <w:tcPr>
            <w:tcW w:w="253" w:type="pct"/>
            <w:tcBorders>
              <w:top w:val="nil"/>
              <w:left w:val="nil"/>
              <w:bottom w:val="single" w:sz="4" w:space="0" w:color="auto"/>
              <w:right w:val="nil"/>
            </w:tcBorders>
            <w:shd w:val="clear" w:color="auto" w:fill="auto"/>
            <w:noWrap/>
            <w:vAlign w:val="bottom"/>
            <w:hideMark/>
          </w:tcPr>
          <w:p w14:paraId="07B311AB"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7BB98517"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21.74 (14.59 to 32.39)</w:t>
            </w:r>
          </w:p>
        </w:tc>
        <w:tc>
          <w:tcPr>
            <w:tcW w:w="253" w:type="pct"/>
            <w:tcBorders>
              <w:top w:val="nil"/>
              <w:left w:val="nil"/>
              <w:bottom w:val="single" w:sz="4" w:space="0" w:color="auto"/>
              <w:right w:val="nil"/>
            </w:tcBorders>
            <w:shd w:val="clear" w:color="auto" w:fill="auto"/>
            <w:noWrap/>
            <w:vAlign w:val="bottom"/>
            <w:hideMark/>
          </w:tcPr>
          <w:p w14:paraId="1733B77F"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36134B98" w14:textId="735F200F"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25.00 (17.11 to 36.54)</w:t>
            </w:r>
          </w:p>
        </w:tc>
        <w:tc>
          <w:tcPr>
            <w:tcW w:w="253" w:type="pct"/>
            <w:tcBorders>
              <w:top w:val="nil"/>
              <w:left w:val="nil"/>
              <w:bottom w:val="single" w:sz="4" w:space="0" w:color="auto"/>
              <w:right w:val="nil"/>
            </w:tcBorders>
            <w:shd w:val="clear" w:color="auto" w:fill="auto"/>
            <w:noWrap/>
            <w:vAlign w:val="bottom"/>
            <w:hideMark/>
          </w:tcPr>
          <w:p w14:paraId="1D47D280"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613" w:type="pct"/>
            <w:tcBorders>
              <w:top w:val="nil"/>
              <w:left w:val="nil"/>
              <w:bottom w:val="single" w:sz="4" w:space="0" w:color="auto"/>
              <w:right w:val="nil"/>
            </w:tcBorders>
            <w:shd w:val="clear" w:color="auto" w:fill="auto"/>
            <w:noWrap/>
            <w:vAlign w:val="bottom"/>
            <w:hideMark/>
          </w:tcPr>
          <w:p w14:paraId="67632887" w14:textId="77777777" w:rsidR="00AD14E6" w:rsidRPr="00330047" w:rsidRDefault="00AD14E6" w:rsidP="00AD14E6">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22.34 (15.9 to 31.39)</w:t>
            </w:r>
          </w:p>
        </w:tc>
        <w:tc>
          <w:tcPr>
            <w:tcW w:w="251" w:type="pct"/>
            <w:tcBorders>
              <w:top w:val="nil"/>
              <w:left w:val="nil"/>
              <w:bottom w:val="single" w:sz="4" w:space="0" w:color="auto"/>
              <w:right w:val="nil"/>
            </w:tcBorders>
            <w:shd w:val="clear" w:color="auto" w:fill="auto"/>
            <w:noWrap/>
            <w:vAlign w:val="bottom"/>
            <w:hideMark/>
          </w:tcPr>
          <w:p w14:paraId="6216AD70" w14:textId="77777777" w:rsidR="00AD14E6" w:rsidRPr="00330047" w:rsidRDefault="00AD14E6" w:rsidP="00AD14E6">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bl>
    <w:p w14:paraId="79A2D715" w14:textId="5F345CBB" w:rsidR="005E7E08" w:rsidRPr="00330047" w:rsidRDefault="005E7E08" w:rsidP="005E7E08">
      <w:pPr>
        <w:spacing w:line="360" w:lineRule="auto"/>
        <w:rPr>
          <w:rFonts w:ascii="Times New Roman" w:eastAsia="等线" w:hAnsi="Times New Roman" w:cs="Times New Roman"/>
          <w:color w:val="000000"/>
          <w:kern w:val="0"/>
          <w:sz w:val="24"/>
          <w:szCs w:val="24"/>
        </w:rPr>
      </w:pPr>
      <w:r w:rsidRPr="00330047">
        <w:rPr>
          <w:rFonts w:ascii="Times New Roman" w:hAnsi="Times New Roman" w:cs="Times New Roman"/>
          <w:sz w:val="24"/>
          <w:szCs w:val="24"/>
        </w:rPr>
        <w:t>Abbreviations: HR, hazard ratio; CI, confidence interval</w:t>
      </w:r>
      <w:r w:rsidR="00C46375" w:rsidRPr="00330047">
        <w:rPr>
          <w:rFonts w:ascii="Times New Roman" w:hAnsi="Times New Roman" w:cs="Times New Roman"/>
          <w:sz w:val="24"/>
          <w:szCs w:val="24"/>
        </w:rPr>
        <w:t>; COPD, chronic obstructive pulmonary disease.</w:t>
      </w:r>
    </w:p>
    <w:p w14:paraId="7722307E" w14:textId="45555BC8" w:rsidR="005E7E08" w:rsidRPr="00330047" w:rsidRDefault="005E7E08" w:rsidP="005E7E08">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vertAlign w:val="superscript"/>
        </w:rPr>
        <w:t xml:space="preserve"> </w:t>
      </w:r>
      <w:r w:rsidRPr="00330047">
        <w:rPr>
          <w:rFonts w:ascii="Times New Roman" w:hAnsi="Times New Roman" w:cs="Times New Roman"/>
          <w:sz w:val="24"/>
          <w:szCs w:val="24"/>
        </w:rPr>
        <w:t xml:space="preserve">Adjusted for age, sex, education, Townsend deprivation index, income, BMI, diet, physical activity, alcohol consumption, occupational exposure, passive smoking, relatedness, </w:t>
      </w:r>
      <w:r w:rsidR="00C46375" w:rsidRPr="00330047">
        <w:rPr>
          <w:rFonts w:ascii="Times New Roman" w:hAnsi="Times New Roman" w:cs="Times New Roman"/>
          <w:sz w:val="24"/>
          <w:szCs w:val="24"/>
          <w:lang w:val="en"/>
        </w:rPr>
        <w:t>COPD</w:t>
      </w:r>
      <w:r w:rsidRPr="00330047">
        <w:rPr>
          <w:rFonts w:ascii="Times New Roman" w:hAnsi="Times New Roman" w:cs="Times New Roman"/>
          <w:sz w:val="24"/>
          <w:szCs w:val="24"/>
          <w:lang w:val="en"/>
        </w:rPr>
        <w:t>,</w:t>
      </w:r>
      <w:r w:rsidRPr="00330047">
        <w:rPr>
          <w:rFonts w:ascii="Times New Roman" w:hAnsi="Times New Roman" w:cs="Times New Roman"/>
          <w:sz w:val="24"/>
          <w:szCs w:val="24"/>
        </w:rPr>
        <w:t xml:space="preserve"> and first 20 principal components of ancestry. </w:t>
      </w:r>
    </w:p>
    <w:p w14:paraId="75AB5951" w14:textId="77777777" w:rsidR="005E7E08" w:rsidRPr="00330047" w:rsidRDefault="005E7E08" w:rsidP="005E7E08">
      <w:pPr>
        <w:spacing w:line="360" w:lineRule="auto"/>
        <w:rPr>
          <w:rFonts w:ascii="Times New Roman" w:eastAsia="宋体" w:hAnsi="Times New Roman" w:cs="Times New Roman"/>
          <w:color w:val="000000"/>
          <w:kern w:val="0"/>
          <w:sz w:val="22"/>
          <w:lang w:val="en" w:bidi="ar"/>
        </w:r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Adjusted for age, sex, education, Townsend deprivation index, income, BMI, diet, physical activity, alcohol consumption, occupational exposure, passive smoking, relatedness, </w:t>
      </w:r>
      <w:r w:rsidRPr="00330047">
        <w:rPr>
          <w:rFonts w:ascii="Times New Roman" w:hAnsi="Times New Roman" w:cs="Times New Roman"/>
          <w:sz w:val="24"/>
          <w:szCs w:val="24"/>
          <w:lang w:val="en"/>
        </w:rPr>
        <w:t>chronic pulmonary infections,</w:t>
      </w:r>
      <w:r w:rsidRPr="00330047">
        <w:rPr>
          <w:rFonts w:ascii="Times New Roman" w:hAnsi="Times New Roman" w:cs="Times New Roman"/>
          <w:sz w:val="24"/>
          <w:szCs w:val="24"/>
        </w:rPr>
        <w:t xml:space="preserve"> and first 20 principal components of ancestry. </w:t>
      </w:r>
    </w:p>
    <w:p w14:paraId="498E68E5" w14:textId="77777777" w:rsidR="005E7E08" w:rsidRPr="00330047" w:rsidRDefault="005E7E08" w:rsidP="005E7E08">
      <w:pPr>
        <w:spacing w:line="360" w:lineRule="auto"/>
        <w:rPr>
          <w:rFonts w:ascii="Times New Roman" w:hAnsi="Times New Roman" w:cs="Times New Roman"/>
          <w:sz w:val="24"/>
          <w:szCs w:val="24"/>
        </w:rPr>
      </w:pPr>
      <w:r w:rsidRPr="00330047">
        <w:rPr>
          <w:rFonts w:ascii="Times New Roman" w:hAnsi="Times New Roman" w:cs="Times New Roman"/>
          <w:sz w:val="24"/>
          <w:szCs w:val="24"/>
          <w:vertAlign w:val="superscript"/>
          <w:lang w:val="en"/>
        </w:rPr>
        <w:t>c</w:t>
      </w:r>
      <w:r w:rsidRPr="00330047">
        <w:rPr>
          <w:rFonts w:ascii="Times New Roman" w:hAnsi="Times New Roman" w:cs="Times New Roman"/>
          <w:sz w:val="24"/>
          <w:szCs w:val="24"/>
          <w:vertAlign w:val="superscript"/>
        </w:rPr>
        <w:t xml:space="preserve"> </w:t>
      </w:r>
      <w:r w:rsidRPr="00330047">
        <w:rPr>
          <w:rFonts w:ascii="Times New Roman" w:hAnsi="Times New Roman" w:cs="Times New Roman"/>
          <w:sz w:val="24"/>
          <w:szCs w:val="24"/>
        </w:rPr>
        <w:t xml:space="preserve">Adjusted for age, sex, education, Townsend deprivation index, income, BMI, diet, physical activity, alcohol consumption, occupational exposure, passive smoking, and first 20 principal components of ancestry. </w:t>
      </w:r>
    </w:p>
    <w:p w14:paraId="775AE564" w14:textId="546F4488" w:rsidR="005E7E08" w:rsidRPr="00330047" w:rsidRDefault="005E7E08" w:rsidP="005E7E08">
      <w:pPr>
        <w:spacing w:line="360" w:lineRule="auto"/>
        <w:rPr>
          <w:rFonts w:ascii="Times New Roman" w:eastAsiaTheme="majorEastAsia" w:hAnsi="Times New Roman" w:cs="Times New Roman"/>
          <w:b/>
          <w:bCs/>
          <w:i/>
          <w:iCs/>
          <w:sz w:val="24"/>
          <w:szCs w:val="24"/>
          <w:lang w:bidi="ar"/>
        </w:rPr>
      </w:pPr>
      <w:r w:rsidRPr="00330047">
        <w:rPr>
          <w:rFonts w:ascii="Times New Roman" w:hAnsi="Times New Roman" w:cs="Times New Roman"/>
          <w:sz w:val="24"/>
          <w:szCs w:val="24"/>
          <w:vertAlign w:val="superscript"/>
          <w:lang w:val="en"/>
        </w:rPr>
        <w:lastRenderedPageBreak/>
        <w:t>d</w:t>
      </w:r>
      <w:r w:rsidRPr="00330047">
        <w:rPr>
          <w:rFonts w:ascii="Times New Roman" w:hAnsi="Times New Roman" w:cs="Times New Roman"/>
          <w:sz w:val="24"/>
          <w:szCs w:val="24"/>
        </w:rPr>
        <w:t xml:space="preserve"> Adjusted for age, sex, education, Townsend deprivation index, income, BMI, diet, physical activity, alcohol consumption, occupational exposure, passive smoking, relatedness, and first 20 principal components of ancestry.</w:t>
      </w:r>
      <w:r w:rsidRPr="00330047">
        <w:rPr>
          <w:rFonts w:ascii="Times New Roman" w:eastAsiaTheme="majorEastAsia" w:hAnsi="Times New Roman" w:cs="Times New Roman"/>
          <w:b/>
          <w:bCs/>
          <w:i/>
          <w:iCs/>
          <w:sz w:val="24"/>
          <w:szCs w:val="24"/>
          <w:lang w:bidi="ar"/>
        </w:rPr>
        <w:br w:type="page"/>
      </w:r>
    </w:p>
    <w:p w14:paraId="751F231D" w14:textId="257EF7D4" w:rsidR="005E7E08" w:rsidRPr="00330047" w:rsidRDefault="005E7E08" w:rsidP="005E7E08">
      <w:pPr>
        <w:keepNext/>
        <w:keepLines/>
        <w:spacing w:line="360" w:lineRule="auto"/>
        <w:outlineLvl w:val="1"/>
        <w:rPr>
          <w:rFonts w:ascii="Times New Roman" w:eastAsiaTheme="majorEastAsia" w:hAnsi="Times New Roman" w:cs="Times New Roman"/>
          <w:b/>
          <w:bCs/>
          <w:sz w:val="24"/>
          <w:szCs w:val="24"/>
          <w:lang w:bidi="ar"/>
        </w:rPr>
      </w:pPr>
      <w:bookmarkStart w:id="15" w:name="_Toc90408383"/>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7</w:t>
      </w:r>
      <w:r w:rsidRPr="00330047">
        <w:rPr>
          <w:rFonts w:ascii="Times New Roman" w:eastAsiaTheme="majorEastAsia" w:hAnsi="Times New Roman" w:cs="Times New Roman"/>
          <w:b/>
          <w:bCs/>
          <w:sz w:val="24"/>
          <w:szCs w:val="24"/>
          <w:lang w:bidi="ar"/>
        </w:rPr>
        <w:t xml:space="preserve">. Risk of Incident </w:t>
      </w:r>
      <w:r w:rsidR="00C46375" w:rsidRPr="00330047">
        <w:rPr>
          <w:rFonts w:ascii="Times New Roman" w:eastAsiaTheme="majorEastAsia" w:hAnsi="Times New Roman" w:cs="Times New Roman"/>
          <w:b/>
          <w:bCs/>
          <w:sz w:val="24"/>
          <w:szCs w:val="24"/>
          <w:lang w:bidi="ar"/>
        </w:rPr>
        <w:t>Lung Cancer</w:t>
      </w:r>
      <w:r w:rsidRPr="00330047">
        <w:rPr>
          <w:rFonts w:ascii="Times New Roman" w:eastAsiaTheme="majorEastAsia" w:hAnsi="Times New Roman" w:cs="Times New Roman"/>
          <w:b/>
          <w:bCs/>
          <w:sz w:val="24"/>
          <w:szCs w:val="24"/>
          <w:lang w:bidi="ar"/>
        </w:rPr>
        <w:t xml:space="preserve"> According to Genetic Risk and </w:t>
      </w:r>
      <w:r w:rsidR="00B40333" w:rsidRPr="00330047">
        <w:rPr>
          <w:rFonts w:ascii="Times New Roman" w:eastAsiaTheme="majorEastAsia" w:hAnsi="Times New Roman" w:cs="Times New Roman"/>
          <w:b/>
          <w:bCs/>
          <w:sz w:val="24"/>
          <w:szCs w:val="24"/>
          <w:lang w:bidi="ar"/>
        </w:rPr>
        <w:t>Smoking Pack-years</w:t>
      </w:r>
      <w:r w:rsidRPr="00330047">
        <w:rPr>
          <w:rFonts w:ascii="Times New Roman" w:eastAsiaTheme="majorEastAsia" w:hAnsi="Times New Roman" w:cs="Times New Roman"/>
          <w:b/>
          <w:bCs/>
          <w:sz w:val="24"/>
          <w:szCs w:val="24"/>
          <w:lang w:bidi="ar"/>
        </w:rPr>
        <w:t xml:space="preserve"> with Additional Adjustment for Respiratory Diseases, After Excluding Related Participants and Excluding Participants with Outcomes Within 2 Years of Baseline</w:t>
      </w:r>
      <w:bookmarkStart w:id="16" w:name="_Hlk66888162"/>
      <w:bookmarkEnd w:id="15"/>
    </w:p>
    <w:tbl>
      <w:tblPr>
        <w:tblW w:w="15157" w:type="dxa"/>
        <w:tblLook w:val="04A0" w:firstRow="1" w:lastRow="0" w:firstColumn="1" w:lastColumn="0" w:noHBand="0" w:noVBand="1"/>
      </w:tblPr>
      <w:tblGrid>
        <w:gridCol w:w="1985"/>
        <w:gridCol w:w="1648"/>
        <w:gridCol w:w="694"/>
        <w:gridCol w:w="1859"/>
        <w:gridCol w:w="790"/>
        <w:gridCol w:w="1839"/>
        <w:gridCol w:w="781"/>
        <w:gridCol w:w="1961"/>
        <w:gridCol w:w="837"/>
        <w:gridCol w:w="1937"/>
        <w:gridCol w:w="826"/>
      </w:tblGrid>
      <w:tr w:rsidR="007064EC" w:rsidRPr="00330047" w14:paraId="5B7971B5" w14:textId="77777777" w:rsidTr="00AD54DD">
        <w:trPr>
          <w:trHeight w:val="20"/>
        </w:trPr>
        <w:tc>
          <w:tcPr>
            <w:tcW w:w="1985" w:type="dxa"/>
            <w:vMerge w:val="restart"/>
            <w:tcBorders>
              <w:top w:val="single" w:sz="4" w:space="0" w:color="auto"/>
              <w:left w:val="nil"/>
              <w:right w:val="nil"/>
            </w:tcBorders>
            <w:vAlign w:val="bottom"/>
          </w:tcPr>
          <w:bookmarkEnd w:id="16"/>
          <w:p w14:paraId="112ACCEB" w14:textId="78F55A4B" w:rsidR="007064EC" w:rsidRPr="00330047" w:rsidRDefault="007064EC" w:rsidP="00AD54DD">
            <w:pPr>
              <w:widowControl/>
              <w:spacing w:line="240" w:lineRule="exact"/>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Subgroup</w:t>
            </w:r>
          </w:p>
        </w:tc>
        <w:tc>
          <w:tcPr>
            <w:tcW w:w="0" w:type="auto"/>
            <w:gridSpan w:val="2"/>
            <w:tcBorders>
              <w:top w:val="single" w:sz="4" w:space="0" w:color="auto"/>
              <w:left w:val="nil"/>
              <w:bottom w:val="single" w:sz="4" w:space="0" w:color="auto"/>
              <w:right w:val="nil"/>
            </w:tcBorders>
            <w:shd w:val="clear" w:color="auto" w:fill="auto"/>
            <w:vAlign w:val="bottom"/>
            <w:hideMark/>
          </w:tcPr>
          <w:p w14:paraId="3A7738D4" w14:textId="43EDC69B" w:rsidR="007064EC" w:rsidRPr="00330047" w:rsidRDefault="007064EC" w:rsidP="007064EC">
            <w:pPr>
              <w:widowControl/>
              <w:jc w:val="center"/>
              <w:rPr>
                <w:rFonts w:ascii="Times New Roman" w:eastAsia="等线" w:hAnsi="Times New Roman" w:cs="Times New Roman"/>
                <w:color w:val="000000"/>
                <w:kern w:val="0"/>
                <w:sz w:val="18"/>
                <w:szCs w:val="18"/>
              </w:rPr>
            </w:pPr>
            <w:proofErr w:type="spellStart"/>
            <w:r w:rsidRPr="00330047">
              <w:rPr>
                <w:rFonts w:ascii="Times New Roman" w:eastAsia="等线" w:hAnsi="Times New Roman" w:cs="Times New Roman"/>
                <w:color w:val="000000"/>
                <w:kern w:val="0"/>
                <w:sz w:val="18"/>
                <w:szCs w:val="18"/>
              </w:rPr>
              <w:t>COPD</w:t>
            </w:r>
            <w:r w:rsidRPr="00330047">
              <w:rPr>
                <w:rFonts w:ascii="Times New Roman" w:eastAsia="等线" w:hAnsi="Times New Roman" w:cs="Times New Roman"/>
                <w:color w:val="000000"/>
                <w:kern w:val="0"/>
                <w:sz w:val="18"/>
                <w:szCs w:val="18"/>
                <w:vertAlign w:val="superscript"/>
              </w:rPr>
              <w:t>a</w:t>
            </w:r>
            <w:proofErr w:type="spellEnd"/>
            <w:r w:rsidRPr="00330047">
              <w:rPr>
                <w:rFonts w:ascii="Times New Roman" w:eastAsia="等线" w:hAnsi="Times New Roman" w:cs="Times New Roman"/>
                <w:color w:val="000000"/>
                <w:kern w:val="0"/>
                <w:sz w:val="18"/>
                <w:szCs w:val="18"/>
              </w:rPr>
              <w:t xml:space="preserve"> (n=345794)</w:t>
            </w:r>
          </w:p>
        </w:tc>
        <w:tc>
          <w:tcPr>
            <w:tcW w:w="0" w:type="auto"/>
            <w:gridSpan w:val="2"/>
            <w:tcBorders>
              <w:top w:val="single" w:sz="4" w:space="0" w:color="auto"/>
              <w:left w:val="nil"/>
              <w:bottom w:val="single" w:sz="4" w:space="0" w:color="auto"/>
              <w:right w:val="nil"/>
            </w:tcBorders>
            <w:shd w:val="clear" w:color="auto" w:fill="auto"/>
            <w:vAlign w:val="bottom"/>
            <w:hideMark/>
          </w:tcPr>
          <w:p w14:paraId="0ACBE70C" w14:textId="6C0D0899"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Chronic Pulmonary </w:t>
            </w:r>
            <w:proofErr w:type="spellStart"/>
            <w:r w:rsidRPr="00330047">
              <w:rPr>
                <w:rFonts w:ascii="Times New Roman" w:eastAsia="等线" w:hAnsi="Times New Roman" w:cs="Times New Roman"/>
                <w:color w:val="000000"/>
                <w:kern w:val="0"/>
                <w:sz w:val="18"/>
                <w:szCs w:val="18"/>
              </w:rPr>
              <w:t>Infections</w:t>
            </w:r>
            <w:r w:rsidRPr="00330047">
              <w:rPr>
                <w:rFonts w:ascii="Times New Roman" w:eastAsia="等线" w:hAnsi="Times New Roman" w:cs="Times New Roman"/>
                <w:color w:val="000000"/>
                <w:kern w:val="0"/>
                <w:sz w:val="18"/>
                <w:szCs w:val="18"/>
                <w:vertAlign w:val="superscript"/>
              </w:rPr>
              <w:t>b</w:t>
            </w:r>
            <w:proofErr w:type="spellEnd"/>
            <w:r w:rsidRPr="00330047">
              <w:rPr>
                <w:rFonts w:ascii="Times New Roman" w:eastAsia="等线" w:hAnsi="Times New Roman" w:cs="Times New Roman"/>
                <w:color w:val="000000"/>
                <w:kern w:val="0"/>
                <w:sz w:val="18"/>
                <w:szCs w:val="18"/>
              </w:rPr>
              <w:t xml:space="preserve"> (n=345794)</w:t>
            </w:r>
          </w:p>
        </w:tc>
        <w:tc>
          <w:tcPr>
            <w:tcW w:w="0" w:type="auto"/>
            <w:gridSpan w:val="2"/>
            <w:tcBorders>
              <w:top w:val="single" w:sz="4" w:space="0" w:color="auto"/>
              <w:left w:val="nil"/>
              <w:bottom w:val="single" w:sz="4" w:space="0" w:color="auto"/>
              <w:right w:val="nil"/>
            </w:tcBorders>
            <w:shd w:val="clear" w:color="auto" w:fill="auto"/>
            <w:vAlign w:val="bottom"/>
            <w:hideMark/>
          </w:tcPr>
          <w:p w14:paraId="4B6B7C85" w14:textId="351704FB"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related </w:t>
            </w:r>
            <w:proofErr w:type="spellStart"/>
            <w:r w:rsidRPr="00330047">
              <w:rPr>
                <w:rFonts w:ascii="Times New Roman" w:eastAsia="等线" w:hAnsi="Times New Roman" w:cs="Times New Roman"/>
                <w:color w:val="000000"/>
                <w:kern w:val="0"/>
                <w:sz w:val="18"/>
                <w:szCs w:val="18"/>
              </w:rPr>
              <w:t>participants</w:t>
            </w:r>
            <w:r w:rsidRPr="00330047">
              <w:rPr>
                <w:rFonts w:ascii="Times New Roman" w:eastAsia="等线" w:hAnsi="Times New Roman" w:cs="Times New Roman"/>
                <w:color w:val="000000"/>
                <w:kern w:val="0"/>
                <w:sz w:val="18"/>
                <w:szCs w:val="18"/>
                <w:vertAlign w:val="superscript"/>
              </w:rPr>
              <w:t>c</w:t>
            </w:r>
            <w:proofErr w:type="spellEnd"/>
            <w:r w:rsidRPr="00330047">
              <w:rPr>
                <w:rFonts w:ascii="Times New Roman" w:eastAsia="等线" w:hAnsi="Times New Roman" w:cs="Times New Roman"/>
                <w:color w:val="000000"/>
                <w:kern w:val="0"/>
                <w:sz w:val="18"/>
                <w:szCs w:val="18"/>
              </w:rPr>
              <w:t xml:space="preserve"> (n=237501)</w:t>
            </w:r>
          </w:p>
        </w:tc>
        <w:tc>
          <w:tcPr>
            <w:tcW w:w="0" w:type="auto"/>
            <w:gridSpan w:val="2"/>
            <w:tcBorders>
              <w:top w:val="single" w:sz="4" w:space="0" w:color="auto"/>
              <w:left w:val="nil"/>
              <w:bottom w:val="single" w:sz="4" w:space="0" w:color="auto"/>
              <w:right w:val="nil"/>
            </w:tcBorders>
            <w:shd w:val="clear" w:color="auto" w:fill="auto"/>
            <w:vAlign w:val="bottom"/>
            <w:hideMark/>
          </w:tcPr>
          <w:p w14:paraId="7594C6E4" w14:textId="5F9366E1"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outcomes within two </w:t>
            </w:r>
            <w:proofErr w:type="spellStart"/>
            <w:r w:rsidRPr="00330047">
              <w:rPr>
                <w:rFonts w:ascii="Times New Roman" w:eastAsia="等线" w:hAnsi="Times New Roman" w:cs="Times New Roman"/>
                <w:color w:val="000000"/>
                <w:kern w:val="0"/>
                <w:sz w:val="18"/>
                <w:szCs w:val="18"/>
              </w:rPr>
              <w:t>years</w:t>
            </w:r>
            <w:r w:rsidRPr="00330047">
              <w:rPr>
                <w:rFonts w:ascii="Times New Roman" w:eastAsia="等线" w:hAnsi="Times New Roman" w:cs="Times New Roman"/>
                <w:color w:val="000000"/>
                <w:kern w:val="0"/>
                <w:sz w:val="18"/>
                <w:szCs w:val="18"/>
                <w:vertAlign w:val="superscript"/>
              </w:rPr>
              <w:t>d</w:t>
            </w:r>
            <w:proofErr w:type="spellEnd"/>
            <w:r w:rsidR="006215EA" w:rsidRPr="00330047">
              <w:rPr>
                <w:rFonts w:ascii="Times New Roman" w:eastAsia="等线" w:hAnsi="Times New Roman" w:cs="Times New Roman"/>
                <w:color w:val="000000"/>
                <w:kern w:val="0"/>
                <w:sz w:val="18"/>
                <w:szCs w:val="18"/>
                <w:vertAlign w:val="superscript"/>
              </w:rPr>
              <w:t xml:space="preserve"> </w:t>
            </w:r>
            <w:r w:rsidRPr="00330047">
              <w:rPr>
                <w:rFonts w:ascii="Times New Roman" w:eastAsia="等线" w:hAnsi="Times New Roman" w:cs="Times New Roman"/>
                <w:color w:val="000000"/>
                <w:kern w:val="0"/>
                <w:sz w:val="18"/>
                <w:szCs w:val="18"/>
              </w:rPr>
              <w:t>(n=344367)</w:t>
            </w:r>
          </w:p>
        </w:tc>
        <w:tc>
          <w:tcPr>
            <w:tcW w:w="0" w:type="auto"/>
            <w:gridSpan w:val="2"/>
            <w:tcBorders>
              <w:top w:val="single" w:sz="4" w:space="0" w:color="auto"/>
              <w:left w:val="nil"/>
              <w:bottom w:val="single" w:sz="4" w:space="0" w:color="auto"/>
              <w:right w:val="nil"/>
            </w:tcBorders>
            <w:shd w:val="clear" w:color="auto" w:fill="auto"/>
            <w:vAlign w:val="bottom"/>
            <w:hideMark/>
          </w:tcPr>
          <w:p w14:paraId="679F0B17" w14:textId="4BF0B95B"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Excluded </w:t>
            </w:r>
            <w:r w:rsidR="0052252F" w:rsidRPr="00330047">
              <w:rPr>
                <w:rFonts w:ascii="Times New Roman" w:eastAsia="等线" w:hAnsi="Times New Roman" w:cs="Times New Roman"/>
                <w:color w:val="000000"/>
                <w:kern w:val="0"/>
                <w:sz w:val="18"/>
                <w:szCs w:val="18"/>
              </w:rPr>
              <w:t xml:space="preserve">never </w:t>
            </w:r>
            <w:r w:rsidRPr="00330047">
              <w:rPr>
                <w:rFonts w:ascii="Times New Roman" w:eastAsia="等线" w:hAnsi="Times New Roman" w:cs="Times New Roman"/>
                <w:color w:val="000000"/>
                <w:kern w:val="0"/>
                <w:sz w:val="18"/>
                <w:szCs w:val="18"/>
              </w:rPr>
              <w:t xml:space="preserve">smoking </w:t>
            </w:r>
            <w:proofErr w:type="spellStart"/>
            <w:r w:rsidR="0052252F" w:rsidRPr="00330047">
              <w:rPr>
                <w:rFonts w:ascii="Times New Roman" w:eastAsia="等线" w:hAnsi="Times New Roman" w:cs="Times New Roman"/>
                <w:color w:val="000000"/>
                <w:kern w:val="0"/>
                <w:sz w:val="18"/>
                <w:szCs w:val="18"/>
              </w:rPr>
              <w:t>mis</w:t>
            </w:r>
            <w:r w:rsidRPr="00330047">
              <w:rPr>
                <w:rFonts w:ascii="Times New Roman" w:eastAsia="等线" w:hAnsi="Times New Roman" w:cs="Times New Roman"/>
                <w:color w:val="000000"/>
                <w:kern w:val="0"/>
                <w:sz w:val="18"/>
                <w:szCs w:val="18"/>
              </w:rPr>
              <w:t>match</w:t>
            </w:r>
            <w:r w:rsidR="006215EA" w:rsidRPr="00330047">
              <w:rPr>
                <w:rFonts w:ascii="Times New Roman" w:eastAsia="等线" w:hAnsi="Times New Roman" w:cs="Times New Roman"/>
                <w:color w:val="000000"/>
                <w:kern w:val="0"/>
                <w:sz w:val="18"/>
                <w:szCs w:val="18"/>
                <w:vertAlign w:val="superscript"/>
              </w:rPr>
              <w:t>d</w:t>
            </w:r>
            <w:proofErr w:type="spellEnd"/>
            <w:r w:rsidRPr="00330047">
              <w:rPr>
                <w:rFonts w:ascii="Times New Roman" w:eastAsia="等线" w:hAnsi="Times New Roman" w:cs="Times New Roman"/>
                <w:color w:val="000000"/>
                <w:kern w:val="0"/>
                <w:sz w:val="18"/>
                <w:szCs w:val="18"/>
              </w:rPr>
              <w:t xml:space="preserve"> (n=344858)</w:t>
            </w:r>
          </w:p>
        </w:tc>
      </w:tr>
      <w:tr w:rsidR="0052252F" w:rsidRPr="00330047" w14:paraId="2AA044C0" w14:textId="77777777" w:rsidTr="00AD54DD">
        <w:trPr>
          <w:trHeight w:val="20"/>
        </w:trPr>
        <w:tc>
          <w:tcPr>
            <w:tcW w:w="1985" w:type="dxa"/>
            <w:vMerge/>
            <w:tcBorders>
              <w:left w:val="nil"/>
              <w:bottom w:val="single" w:sz="4" w:space="0" w:color="auto"/>
              <w:right w:val="nil"/>
            </w:tcBorders>
            <w:vAlign w:val="center"/>
          </w:tcPr>
          <w:p w14:paraId="5FE3805D" w14:textId="77777777" w:rsidR="007064EC" w:rsidRPr="00330047" w:rsidRDefault="007064EC" w:rsidP="00AD54DD">
            <w:pPr>
              <w:widowControl/>
              <w:spacing w:line="240" w:lineRule="exact"/>
              <w:jc w:val="left"/>
              <w:rPr>
                <w:rFonts w:ascii="Times New Roman" w:eastAsia="等线" w:hAnsi="Times New Roman" w:cs="Times New Roman"/>
                <w:color w:val="000000"/>
                <w:kern w:val="0"/>
                <w:sz w:val="16"/>
                <w:szCs w:val="16"/>
              </w:rPr>
            </w:pPr>
          </w:p>
        </w:tc>
        <w:tc>
          <w:tcPr>
            <w:tcW w:w="0" w:type="auto"/>
            <w:tcBorders>
              <w:top w:val="nil"/>
              <w:left w:val="nil"/>
              <w:bottom w:val="single" w:sz="4" w:space="0" w:color="auto"/>
              <w:right w:val="nil"/>
            </w:tcBorders>
            <w:shd w:val="clear" w:color="auto" w:fill="auto"/>
            <w:vAlign w:val="bottom"/>
            <w:hideMark/>
          </w:tcPr>
          <w:p w14:paraId="32431CEF"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0" w:type="auto"/>
            <w:tcBorders>
              <w:top w:val="nil"/>
              <w:left w:val="nil"/>
              <w:bottom w:val="single" w:sz="4" w:space="0" w:color="auto"/>
              <w:right w:val="nil"/>
            </w:tcBorders>
            <w:shd w:val="clear" w:color="auto" w:fill="auto"/>
            <w:vAlign w:val="bottom"/>
            <w:hideMark/>
          </w:tcPr>
          <w:p w14:paraId="53B9CBCC"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0" w:type="auto"/>
            <w:tcBorders>
              <w:top w:val="nil"/>
              <w:left w:val="nil"/>
              <w:bottom w:val="single" w:sz="4" w:space="0" w:color="auto"/>
              <w:right w:val="nil"/>
            </w:tcBorders>
            <w:shd w:val="clear" w:color="auto" w:fill="auto"/>
            <w:vAlign w:val="bottom"/>
            <w:hideMark/>
          </w:tcPr>
          <w:p w14:paraId="19CC3C2F"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0" w:type="auto"/>
            <w:tcBorders>
              <w:top w:val="nil"/>
              <w:left w:val="nil"/>
              <w:bottom w:val="single" w:sz="4" w:space="0" w:color="auto"/>
              <w:right w:val="nil"/>
            </w:tcBorders>
            <w:shd w:val="clear" w:color="auto" w:fill="auto"/>
            <w:vAlign w:val="bottom"/>
            <w:hideMark/>
          </w:tcPr>
          <w:p w14:paraId="4B2DA034"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0" w:type="auto"/>
            <w:tcBorders>
              <w:top w:val="nil"/>
              <w:left w:val="nil"/>
              <w:bottom w:val="single" w:sz="4" w:space="0" w:color="auto"/>
              <w:right w:val="nil"/>
            </w:tcBorders>
            <w:shd w:val="clear" w:color="auto" w:fill="auto"/>
            <w:vAlign w:val="bottom"/>
            <w:hideMark/>
          </w:tcPr>
          <w:p w14:paraId="3067CF85"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0" w:type="auto"/>
            <w:tcBorders>
              <w:top w:val="nil"/>
              <w:left w:val="nil"/>
              <w:bottom w:val="single" w:sz="4" w:space="0" w:color="auto"/>
              <w:right w:val="nil"/>
            </w:tcBorders>
            <w:shd w:val="clear" w:color="auto" w:fill="auto"/>
            <w:vAlign w:val="bottom"/>
            <w:hideMark/>
          </w:tcPr>
          <w:p w14:paraId="1990F8FC"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0" w:type="auto"/>
            <w:tcBorders>
              <w:top w:val="nil"/>
              <w:left w:val="nil"/>
              <w:bottom w:val="single" w:sz="4" w:space="0" w:color="auto"/>
              <w:right w:val="nil"/>
            </w:tcBorders>
            <w:shd w:val="clear" w:color="auto" w:fill="auto"/>
            <w:vAlign w:val="bottom"/>
            <w:hideMark/>
          </w:tcPr>
          <w:p w14:paraId="69ACA2F4"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0" w:type="auto"/>
            <w:tcBorders>
              <w:top w:val="nil"/>
              <w:left w:val="nil"/>
              <w:bottom w:val="single" w:sz="4" w:space="0" w:color="auto"/>
              <w:right w:val="nil"/>
            </w:tcBorders>
            <w:shd w:val="clear" w:color="auto" w:fill="auto"/>
            <w:vAlign w:val="bottom"/>
            <w:hideMark/>
          </w:tcPr>
          <w:p w14:paraId="1EF44874"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c>
          <w:tcPr>
            <w:tcW w:w="0" w:type="auto"/>
            <w:tcBorders>
              <w:top w:val="nil"/>
              <w:left w:val="nil"/>
              <w:bottom w:val="single" w:sz="4" w:space="0" w:color="auto"/>
              <w:right w:val="nil"/>
            </w:tcBorders>
            <w:shd w:val="clear" w:color="auto" w:fill="auto"/>
            <w:vAlign w:val="bottom"/>
            <w:hideMark/>
          </w:tcPr>
          <w:p w14:paraId="1C8C4D81"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 xml:space="preserve">HR (95% CI) </w:t>
            </w:r>
          </w:p>
        </w:tc>
        <w:tc>
          <w:tcPr>
            <w:tcW w:w="0" w:type="auto"/>
            <w:tcBorders>
              <w:top w:val="nil"/>
              <w:left w:val="nil"/>
              <w:bottom w:val="single" w:sz="4" w:space="0" w:color="auto"/>
              <w:right w:val="nil"/>
            </w:tcBorders>
            <w:shd w:val="clear" w:color="auto" w:fill="auto"/>
            <w:vAlign w:val="bottom"/>
            <w:hideMark/>
          </w:tcPr>
          <w:p w14:paraId="4D860CA7" w14:textId="77777777" w:rsidR="007064EC" w:rsidRPr="00330047" w:rsidRDefault="007064EC" w:rsidP="007064EC">
            <w:pPr>
              <w:widowControl/>
              <w:jc w:val="center"/>
              <w:rPr>
                <w:rFonts w:ascii="Times New Roman" w:eastAsia="等线" w:hAnsi="Times New Roman" w:cs="Times New Roman"/>
                <w:color w:val="000000"/>
                <w:kern w:val="0"/>
                <w:sz w:val="18"/>
                <w:szCs w:val="18"/>
              </w:rPr>
            </w:pPr>
            <w:r w:rsidRPr="00330047">
              <w:rPr>
                <w:rFonts w:ascii="Times New Roman" w:eastAsia="等线" w:hAnsi="Times New Roman" w:cs="Times New Roman"/>
                <w:color w:val="000000"/>
                <w:kern w:val="0"/>
                <w:sz w:val="18"/>
                <w:szCs w:val="18"/>
              </w:rPr>
              <w:t>P value</w:t>
            </w:r>
          </w:p>
        </w:tc>
      </w:tr>
      <w:tr w:rsidR="0052252F" w:rsidRPr="00330047" w14:paraId="3067AF08" w14:textId="77777777" w:rsidTr="00AD54DD">
        <w:trPr>
          <w:trHeight w:val="20"/>
        </w:trPr>
        <w:tc>
          <w:tcPr>
            <w:tcW w:w="1985" w:type="dxa"/>
            <w:tcBorders>
              <w:top w:val="nil"/>
              <w:left w:val="nil"/>
              <w:bottom w:val="single" w:sz="4" w:space="0" w:color="auto"/>
              <w:right w:val="nil"/>
            </w:tcBorders>
            <w:vAlign w:val="bottom"/>
          </w:tcPr>
          <w:p w14:paraId="2FFFEC54" w14:textId="7795E614" w:rsidR="007064EC" w:rsidRPr="00330047" w:rsidRDefault="007064EC" w:rsidP="00AD54DD">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Low genetic risk</w:t>
            </w:r>
          </w:p>
        </w:tc>
        <w:tc>
          <w:tcPr>
            <w:tcW w:w="0" w:type="auto"/>
            <w:tcBorders>
              <w:top w:val="nil"/>
              <w:left w:val="nil"/>
              <w:bottom w:val="single" w:sz="4" w:space="0" w:color="auto"/>
              <w:right w:val="nil"/>
            </w:tcBorders>
            <w:shd w:val="clear" w:color="auto" w:fill="auto"/>
            <w:noWrap/>
            <w:vAlign w:val="bottom"/>
            <w:hideMark/>
          </w:tcPr>
          <w:p w14:paraId="2B8F88EB"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3C847072"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3FDA8D6C"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3E703111"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711721EE"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1F7D8F9D"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2EFB4018"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77D6AC30"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0198949E"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558A2985" w14:textId="77777777" w:rsidR="007064EC" w:rsidRPr="00330047" w:rsidRDefault="007064EC" w:rsidP="007064EC">
            <w:pPr>
              <w:widowControl/>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r>
      <w:tr w:rsidR="006D5821" w:rsidRPr="00330047" w14:paraId="30CF7466" w14:textId="77777777" w:rsidTr="00D41391">
        <w:trPr>
          <w:trHeight w:val="20"/>
        </w:trPr>
        <w:tc>
          <w:tcPr>
            <w:tcW w:w="1985" w:type="dxa"/>
            <w:tcBorders>
              <w:top w:val="nil"/>
              <w:left w:val="nil"/>
              <w:bottom w:val="single" w:sz="4" w:space="0" w:color="auto"/>
              <w:right w:val="nil"/>
            </w:tcBorders>
            <w:vAlign w:val="center"/>
          </w:tcPr>
          <w:p w14:paraId="6D6404E7" w14:textId="4BBD8891"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No (0) smoking</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1822CC3"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19FBFBB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72F4BB99"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31CDE32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429031B3"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 (reference)</w:t>
            </w:r>
          </w:p>
        </w:tc>
      </w:tr>
      <w:tr w:rsidR="006D5821" w:rsidRPr="00330047" w14:paraId="26946CF8" w14:textId="77777777" w:rsidTr="00D41391">
        <w:trPr>
          <w:trHeight w:val="20"/>
        </w:trPr>
        <w:tc>
          <w:tcPr>
            <w:tcW w:w="1985" w:type="dxa"/>
            <w:tcBorders>
              <w:top w:val="nil"/>
              <w:left w:val="nil"/>
              <w:bottom w:val="single" w:sz="4" w:space="0" w:color="auto"/>
              <w:right w:val="nil"/>
            </w:tcBorders>
            <w:vAlign w:val="center"/>
          </w:tcPr>
          <w:p w14:paraId="41D751D2" w14:textId="76B7BBEC"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Light (0.1-19.9) smoking</w:t>
            </w:r>
          </w:p>
        </w:tc>
        <w:tc>
          <w:tcPr>
            <w:tcW w:w="0" w:type="auto"/>
            <w:tcBorders>
              <w:top w:val="nil"/>
              <w:left w:val="nil"/>
              <w:bottom w:val="single" w:sz="4" w:space="0" w:color="auto"/>
              <w:right w:val="nil"/>
            </w:tcBorders>
            <w:shd w:val="clear" w:color="auto" w:fill="auto"/>
            <w:noWrap/>
            <w:vAlign w:val="bottom"/>
            <w:hideMark/>
          </w:tcPr>
          <w:p w14:paraId="2641F029"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1.49 (0.88 to 2.53)</w:t>
            </w:r>
          </w:p>
        </w:tc>
        <w:tc>
          <w:tcPr>
            <w:tcW w:w="0" w:type="auto"/>
            <w:tcBorders>
              <w:top w:val="nil"/>
              <w:left w:val="nil"/>
              <w:bottom w:val="single" w:sz="4" w:space="0" w:color="auto"/>
              <w:right w:val="nil"/>
            </w:tcBorders>
            <w:shd w:val="clear" w:color="auto" w:fill="auto"/>
            <w:noWrap/>
            <w:vAlign w:val="bottom"/>
            <w:hideMark/>
          </w:tcPr>
          <w:p w14:paraId="4AA72E22"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0.137</w:t>
            </w:r>
          </w:p>
        </w:tc>
        <w:tc>
          <w:tcPr>
            <w:tcW w:w="0" w:type="auto"/>
            <w:tcBorders>
              <w:top w:val="nil"/>
              <w:left w:val="nil"/>
              <w:bottom w:val="single" w:sz="4" w:space="0" w:color="auto"/>
              <w:right w:val="nil"/>
            </w:tcBorders>
            <w:shd w:val="clear" w:color="auto" w:fill="auto"/>
            <w:noWrap/>
            <w:vAlign w:val="bottom"/>
            <w:hideMark/>
          </w:tcPr>
          <w:p w14:paraId="0AA1B502"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1.49 (0.88 to 2.52)</w:t>
            </w:r>
          </w:p>
        </w:tc>
        <w:tc>
          <w:tcPr>
            <w:tcW w:w="0" w:type="auto"/>
            <w:tcBorders>
              <w:top w:val="nil"/>
              <w:left w:val="nil"/>
              <w:bottom w:val="single" w:sz="4" w:space="0" w:color="auto"/>
              <w:right w:val="nil"/>
            </w:tcBorders>
            <w:shd w:val="clear" w:color="auto" w:fill="auto"/>
            <w:noWrap/>
            <w:vAlign w:val="bottom"/>
            <w:hideMark/>
          </w:tcPr>
          <w:p w14:paraId="78A9BB5B"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0.143</w:t>
            </w:r>
          </w:p>
        </w:tc>
        <w:tc>
          <w:tcPr>
            <w:tcW w:w="0" w:type="auto"/>
            <w:tcBorders>
              <w:top w:val="nil"/>
              <w:left w:val="nil"/>
              <w:bottom w:val="single" w:sz="4" w:space="0" w:color="auto"/>
              <w:right w:val="nil"/>
            </w:tcBorders>
            <w:shd w:val="clear" w:color="auto" w:fill="auto"/>
            <w:noWrap/>
            <w:vAlign w:val="bottom"/>
            <w:hideMark/>
          </w:tcPr>
          <w:p w14:paraId="228583A7"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0.99 (0.49 to 2.01)</w:t>
            </w:r>
          </w:p>
        </w:tc>
        <w:tc>
          <w:tcPr>
            <w:tcW w:w="0" w:type="auto"/>
            <w:tcBorders>
              <w:top w:val="nil"/>
              <w:left w:val="nil"/>
              <w:bottom w:val="single" w:sz="4" w:space="0" w:color="auto"/>
              <w:right w:val="nil"/>
            </w:tcBorders>
            <w:shd w:val="clear" w:color="auto" w:fill="auto"/>
            <w:noWrap/>
            <w:vAlign w:val="bottom"/>
            <w:hideMark/>
          </w:tcPr>
          <w:p w14:paraId="77185F3A"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0.983</w:t>
            </w:r>
          </w:p>
        </w:tc>
        <w:tc>
          <w:tcPr>
            <w:tcW w:w="0" w:type="auto"/>
            <w:tcBorders>
              <w:top w:val="nil"/>
              <w:left w:val="nil"/>
              <w:bottom w:val="single" w:sz="4" w:space="0" w:color="auto"/>
              <w:right w:val="nil"/>
            </w:tcBorders>
            <w:shd w:val="clear" w:color="auto" w:fill="auto"/>
            <w:noWrap/>
            <w:vAlign w:val="bottom"/>
            <w:hideMark/>
          </w:tcPr>
          <w:p w14:paraId="7D0A31CC"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1.58 (0.89 to 2.83)</w:t>
            </w:r>
          </w:p>
        </w:tc>
        <w:tc>
          <w:tcPr>
            <w:tcW w:w="0" w:type="auto"/>
            <w:tcBorders>
              <w:top w:val="nil"/>
              <w:left w:val="nil"/>
              <w:bottom w:val="single" w:sz="4" w:space="0" w:color="auto"/>
              <w:right w:val="nil"/>
            </w:tcBorders>
            <w:shd w:val="clear" w:color="auto" w:fill="auto"/>
            <w:noWrap/>
            <w:vAlign w:val="bottom"/>
            <w:hideMark/>
          </w:tcPr>
          <w:p w14:paraId="0B255786"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0.121</w:t>
            </w:r>
          </w:p>
        </w:tc>
        <w:tc>
          <w:tcPr>
            <w:tcW w:w="0" w:type="auto"/>
            <w:tcBorders>
              <w:top w:val="nil"/>
              <w:left w:val="nil"/>
              <w:bottom w:val="single" w:sz="4" w:space="0" w:color="auto"/>
              <w:right w:val="nil"/>
            </w:tcBorders>
            <w:shd w:val="clear" w:color="auto" w:fill="auto"/>
            <w:noWrap/>
            <w:vAlign w:val="bottom"/>
            <w:hideMark/>
          </w:tcPr>
          <w:p w14:paraId="329B5F43"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1.55 (0.91 to 2.65)</w:t>
            </w:r>
          </w:p>
        </w:tc>
        <w:tc>
          <w:tcPr>
            <w:tcW w:w="0" w:type="auto"/>
            <w:tcBorders>
              <w:top w:val="nil"/>
              <w:left w:val="nil"/>
              <w:bottom w:val="single" w:sz="4" w:space="0" w:color="auto"/>
              <w:right w:val="nil"/>
            </w:tcBorders>
            <w:shd w:val="clear" w:color="auto" w:fill="auto"/>
            <w:noWrap/>
            <w:vAlign w:val="bottom"/>
            <w:hideMark/>
          </w:tcPr>
          <w:p w14:paraId="0DA24DEE"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0.106</w:t>
            </w:r>
          </w:p>
        </w:tc>
      </w:tr>
      <w:tr w:rsidR="006D5821" w:rsidRPr="00330047" w14:paraId="3A9C4B3A" w14:textId="77777777" w:rsidTr="00D41391">
        <w:trPr>
          <w:trHeight w:val="20"/>
        </w:trPr>
        <w:tc>
          <w:tcPr>
            <w:tcW w:w="1985" w:type="dxa"/>
            <w:tcBorders>
              <w:top w:val="nil"/>
              <w:left w:val="nil"/>
              <w:bottom w:val="single" w:sz="4" w:space="0" w:color="auto"/>
              <w:right w:val="nil"/>
            </w:tcBorders>
            <w:vAlign w:val="center"/>
          </w:tcPr>
          <w:p w14:paraId="26F97DBD" w14:textId="097CC964"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Intermediate (20-39.9) smoking</w:t>
            </w:r>
          </w:p>
        </w:tc>
        <w:tc>
          <w:tcPr>
            <w:tcW w:w="0" w:type="auto"/>
            <w:tcBorders>
              <w:top w:val="nil"/>
              <w:left w:val="nil"/>
              <w:bottom w:val="single" w:sz="4" w:space="0" w:color="auto"/>
              <w:right w:val="nil"/>
            </w:tcBorders>
            <w:shd w:val="clear" w:color="auto" w:fill="auto"/>
            <w:noWrap/>
            <w:vAlign w:val="bottom"/>
            <w:hideMark/>
          </w:tcPr>
          <w:p w14:paraId="56699B2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7.98 (5.52 to 11.54)</w:t>
            </w:r>
          </w:p>
        </w:tc>
        <w:tc>
          <w:tcPr>
            <w:tcW w:w="0" w:type="auto"/>
            <w:tcBorders>
              <w:top w:val="nil"/>
              <w:left w:val="nil"/>
              <w:bottom w:val="single" w:sz="4" w:space="0" w:color="auto"/>
              <w:right w:val="nil"/>
            </w:tcBorders>
            <w:shd w:val="clear" w:color="auto" w:fill="auto"/>
            <w:noWrap/>
            <w:vAlign w:val="bottom"/>
            <w:hideMark/>
          </w:tcPr>
          <w:p w14:paraId="2C7289E7"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41212F1F"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7.91 (5.47 to 11.43)</w:t>
            </w:r>
          </w:p>
        </w:tc>
        <w:tc>
          <w:tcPr>
            <w:tcW w:w="0" w:type="auto"/>
            <w:tcBorders>
              <w:top w:val="nil"/>
              <w:left w:val="nil"/>
              <w:bottom w:val="single" w:sz="4" w:space="0" w:color="auto"/>
              <w:right w:val="nil"/>
            </w:tcBorders>
            <w:shd w:val="clear" w:color="auto" w:fill="auto"/>
            <w:noWrap/>
            <w:vAlign w:val="bottom"/>
            <w:hideMark/>
          </w:tcPr>
          <w:p w14:paraId="311987B0"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3B77331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6.64 (4.26 to 10.33)</w:t>
            </w:r>
          </w:p>
        </w:tc>
        <w:tc>
          <w:tcPr>
            <w:tcW w:w="0" w:type="auto"/>
            <w:tcBorders>
              <w:top w:val="nil"/>
              <w:left w:val="nil"/>
              <w:bottom w:val="single" w:sz="4" w:space="0" w:color="auto"/>
              <w:right w:val="nil"/>
            </w:tcBorders>
            <w:shd w:val="clear" w:color="auto" w:fill="auto"/>
            <w:noWrap/>
            <w:vAlign w:val="bottom"/>
            <w:hideMark/>
          </w:tcPr>
          <w:p w14:paraId="66EFF67C"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ECFD9E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8.44 (5.61 to 12.7)</w:t>
            </w:r>
          </w:p>
        </w:tc>
        <w:tc>
          <w:tcPr>
            <w:tcW w:w="0" w:type="auto"/>
            <w:tcBorders>
              <w:top w:val="nil"/>
              <w:left w:val="nil"/>
              <w:bottom w:val="single" w:sz="4" w:space="0" w:color="auto"/>
              <w:right w:val="nil"/>
            </w:tcBorders>
            <w:shd w:val="clear" w:color="auto" w:fill="auto"/>
            <w:noWrap/>
            <w:vAlign w:val="bottom"/>
            <w:hideMark/>
          </w:tcPr>
          <w:p w14:paraId="26E81BA3"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3178FB1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8.3 (5.71 to 12.07)</w:t>
            </w:r>
          </w:p>
        </w:tc>
        <w:tc>
          <w:tcPr>
            <w:tcW w:w="0" w:type="auto"/>
            <w:tcBorders>
              <w:top w:val="nil"/>
              <w:left w:val="nil"/>
              <w:bottom w:val="single" w:sz="4" w:space="0" w:color="auto"/>
              <w:right w:val="nil"/>
            </w:tcBorders>
            <w:shd w:val="clear" w:color="auto" w:fill="auto"/>
            <w:noWrap/>
            <w:vAlign w:val="bottom"/>
            <w:hideMark/>
          </w:tcPr>
          <w:p w14:paraId="09451752"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6D5821" w:rsidRPr="00330047" w14:paraId="23C46CBD" w14:textId="77777777" w:rsidTr="00D41391">
        <w:trPr>
          <w:trHeight w:val="20"/>
        </w:trPr>
        <w:tc>
          <w:tcPr>
            <w:tcW w:w="1985" w:type="dxa"/>
            <w:tcBorders>
              <w:top w:val="nil"/>
              <w:left w:val="nil"/>
              <w:bottom w:val="single" w:sz="4" w:space="0" w:color="auto"/>
              <w:right w:val="nil"/>
            </w:tcBorders>
            <w:vAlign w:val="center"/>
          </w:tcPr>
          <w:p w14:paraId="215C3D1C" w14:textId="19205C30"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Heavy (≥40) smoking</w:t>
            </w:r>
          </w:p>
        </w:tc>
        <w:tc>
          <w:tcPr>
            <w:tcW w:w="0" w:type="auto"/>
            <w:tcBorders>
              <w:top w:val="nil"/>
              <w:left w:val="nil"/>
              <w:bottom w:val="single" w:sz="4" w:space="0" w:color="auto"/>
              <w:right w:val="nil"/>
            </w:tcBorders>
            <w:shd w:val="clear" w:color="auto" w:fill="auto"/>
            <w:noWrap/>
            <w:vAlign w:val="bottom"/>
            <w:hideMark/>
          </w:tcPr>
          <w:p w14:paraId="02A0154B"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16.5 (11.51 to 23.64)</w:t>
            </w:r>
          </w:p>
        </w:tc>
        <w:tc>
          <w:tcPr>
            <w:tcW w:w="0" w:type="auto"/>
            <w:tcBorders>
              <w:top w:val="nil"/>
              <w:left w:val="nil"/>
              <w:bottom w:val="single" w:sz="4" w:space="0" w:color="auto"/>
              <w:right w:val="nil"/>
            </w:tcBorders>
            <w:shd w:val="clear" w:color="auto" w:fill="auto"/>
            <w:noWrap/>
            <w:vAlign w:val="bottom"/>
            <w:hideMark/>
          </w:tcPr>
          <w:p w14:paraId="525D91A5"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AA95802"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15.93 (11.12 to 22.84)</w:t>
            </w:r>
          </w:p>
        </w:tc>
        <w:tc>
          <w:tcPr>
            <w:tcW w:w="0" w:type="auto"/>
            <w:tcBorders>
              <w:top w:val="nil"/>
              <w:left w:val="nil"/>
              <w:bottom w:val="single" w:sz="4" w:space="0" w:color="auto"/>
              <w:right w:val="nil"/>
            </w:tcBorders>
            <w:shd w:val="clear" w:color="auto" w:fill="auto"/>
            <w:noWrap/>
            <w:vAlign w:val="bottom"/>
            <w:hideMark/>
          </w:tcPr>
          <w:p w14:paraId="7DA2393D"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537AC44F" w14:textId="439662D1"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13.64 (8.85 to 21.00)</w:t>
            </w:r>
          </w:p>
        </w:tc>
        <w:tc>
          <w:tcPr>
            <w:tcW w:w="0" w:type="auto"/>
            <w:tcBorders>
              <w:top w:val="nil"/>
              <w:left w:val="nil"/>
              <w:bottom w:val="single" w:sz="4" w:space="0" w:color="auto"/>
              <w:right w:val="nil"/>
            </w:tcBorders>
            <w:shd w:val="clear" w:color="auto" w:fill="auto"/>
            <w:noWrap/>
            <w:vAlign w:val="bottom"/>
            <w:hideMark/>
          </w:tcPr>
          <w:p w14:paraId="27C9DAF3"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05E1645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17.05 (11.44 to 25.43)</w:t>
            </w:r>
          </w:p>
        </w:tc>
        <w:tc>
          <w:tcPr>
            <w:tcW w:w="0" w:type="auto"/>
            <w:tcBorders>
              <w:top w:val="nil"/>
              <w:left w:val="nil"/>
              <w:bottom w:val="single" w:sz="4" w:space="0" w:color="auto"/>
              <w:right w:val="nil"/>
            </w:tcBorders>
            <w:shd w:val="clear" w:color="auto" w:fill="auto"/>
            <w:noWrap/>
            <w:vAlign w:val="bottom"/>
            <w:hideMark/>
          </w:tcPr>
          <w:p w14:paraId="32D3ED39"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0740685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16.82 (11.67 to 24.25)</w:t>
            </w:r>
          </w:p>
        </w:tc>
        <w:tc>
          <w:tcPr>
            <w:tcW w:w="0" w:type="auto"/>
            <w:tcBorders>
              <w:top w:val="nil"/>
              <w:left w:val="nil"/>
              <w:bottom w:val="single" w:sz="4" w:space="0" w:color="auto"/>
              <w:right w:val="nil"/>
            </w:tcBorders>
            <w:shd w:val="clear" w:color="auto" w:fill="auto"/>
            <w:noWrap/>
            <w:vAlign w:val="bottom"/>
            <w:hideMark/>
          </w:tcPr>
          <w:p w14:paraId="4CEFBA21"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52252F" w:rsidRPr="00330047" w14:paraId="12067427" w14:textId="77777777" w:rsidTr="00AD54DD">
        <w:trPr>
          <w:trHeight w:val="20"/>
        </w:trPr>
        <w:tc>
          <w:tcPr>
            <w:tcW w:w="1985" w:type="dxa"/>
            <w:tcBorders>
              <w:top w:val="nil"/>
              <w:left w:val="nil"/>
              <w:bottom w:val="single" w:sz="4" w:space="0" w:color="auto"/>
              <w:right w:val="nil"/>
            </w:tcBorders>
            <w:vAlign w:val="bottom"/>
          </w:tcPr>
          <w:p w14:paraId="40D57B4E" w14:textId="58D229D8" w:rsidR="007064EC" w:rsidRPr="00330047" w:rsidRDefault="007064EC" w:rsidP="00AD54DD">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Intermediate genetic risk</w:t>
            </w:r>
          </w:p>
        </w:tc>
        <w:tc>
          <w:tcPr>
            <w:tcW w:w="0" w:type="auto"/>
            <w:tcBorders>
              <w:top w:val="nil"/>
              <w:left w:val="nil"/>
              <w:bottom w:val="single" w:sz="4" w:space="0" w:color="auto"/>
              <w:right w:val="nil"/>
            </w:tcBorders>
            <w:shd w:val="clear" w:color="auto" w:fill="auto"/>
            <w:noWrap/>
            <w:vAlign w:val="bottom"/>
            <w:hideMark/>
          </w:tcPr>
          <w:p w14:paraId="42300C92"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485F0917"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nil"/>
              <w:right w:val="nil"/>
            </w:tcBorders>
            <w:shd w:val="clear" w:color="auto" w:fill="auto"/>
            <w:noWrap/>
            <w:vAlign w:val="center"/>
            <w:hideMark/>
          </w:tcPr>
          <w:p w14:paraId="00EC9F36" w14:textId="77777777" w:rsidR="007064EC" w:rsidRPr="00330047" w:rsidRDefault="007064EC" w:rsidP="007064EC">
            <w:pPr>
              <w:widowControl/>
              <w:jc w:val="right"/>
              <w:rPr>
                <w:rFonts w:ascii="Times New Roman" w:eastAsia="等线" w:hAnsi="Times New Roman" w:cs="Times New Roman"/>
                <w:color w:val="000000"/>
                <w:kern w:val="0"/>
                <w:sz w:val="16"/>
                <w:szCs w:val="16"/>
              </w:rPr>
            </w:pPr>
          </w:p>
        </w:tc>
        <w:tc>
          <w:tcPr>
            <w:tcW w:w="0" w:type="auto"/>
            <w:tcBorders>
              <w:top w:val="nil"/>
              <w:left w:val="nil"/>
              <w:bottom w:val="single" w:sz="4" w:space="0" w:color="auto"/>
              <w:right w:val="nil"/>
            </w:tcBorders>
            <w:shd w:val="clear" w:color="auto" w:fill="auto"/>
            <w:noWrap/>
            <w:vAlign w:val="bottom"/>
            <w:hideMark/>
          </w:tcPr>
          <w:p w14:paraId="10A484A8"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1281D0B1"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192FC300"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585884AB"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56E67604"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624A4A2C"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570C6834"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r>
      <w:tr w:rsidR="006D5821" w:rsidRPr="00330047" w14:paraId="7347BDB2" w14:textId="77777777" w:rsidTr="0006583C">
        <w:trPr>
          <w:trHeight w:val="20"/>
        </w:trPr>
        <w:tc>
          <w:tcPr>
            <w:tcW w:w="1985" w:type="dxa"/>
            <w:tcBorders>
              <w:top w:val="nil"/>
              <w:left w:val="nil"/>
              <w:bottom w:val="single" w:sz="4" w:space="0" w:color="auto"/>
              <w:right w:val="nil"/>
            </w:tcBorders>
            <w:vAlign w:val="center"/>
          </w:tcPr>
          <w:p w14:paraId="5CCCE8B6" w14:textId="5D24B16B"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No (0) smoking</w:t>
            </w:r>
          </w:p>
        </w:tc>
        <w:tc>
          <w:tcPr>
            <w:tcW w:w="0" w:type="auto"/>
            <w:tcBorders>
              <w:top w:val="nil"/>
              <w:left w:val="nil"/>
              <w:bottom w:val="single" w:sz="4" w:space="0" w:color="auto"/>
              <w:right w:val="nil"/>
            </w:tcBorders>
            <w:shd w:val="clear" w:color="auto" w:fill="auto"/>
            <w:noWrap/>
            <w:vAlign w:val="bottom"/>
            <w:hideMark/>
          </w:tcPr>
          <w:p w14:paraId="26E5EDE0"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1.24 (0.89 to 1.73)</w:t>
            </w:r>
          </w:p>
        </w:tc>
        <w:tc>
          <w:tcPr>
            <w:tcW w:w="0" w:type="auto"/>
            <w:tcBorders>
              <w:top w:val="nil"/>
              <w:left w:val="nil"/>
              <w:bottom w:val="single" w:sz="4" w:space="0" w:color="auto"/>
              <w:right w:val="nil"/>
            </w:tcBorders>
            <w:shd w:val="clear" w:color="auto" w:fill="auto"/>
            <w:noWrap/>
            <w:vAlign w:val="bottom"/>
            <w:hideMark/>
          </w:tcPr>
          <w:p w14:paraId="5DE37753"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0.206</w:t>
            </w:r>
          </w:p>
        </w:tc>
        <w:tc>
          <w:tcPr>
            <w:tcW w:w="0" w:type="auto"/>
            <w:tcBorders>
              <w:top w:val="single" w:sz="4" w:space="0" w:color="auto"/>
              <w:left w:val="nil"/>
              <w:bottom w:val="single" w:sz="4" w:space="0" w:color="auto"/>
              <w:right w:val="nil"/>
            </w:tcBorders>
            <w:shd w:val="clear" w:color="auto" w:fill="auto"/>
            <w:noWrap/>
            <w:vAlign w:val="bottom"/>
            <w:hideMark/>
          </w:tcPr>
          <w:p w14:paraId="7A6599E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1.24 (0.89 to 1.73)</w:t>
            </w:r>
          </w:p>
        </w:tc>
        <w:tc>
          <w:tcPr>
            <w:tcW w:w="0" w:type="auto"/>
            <w:tcBorders>
              <w:top w:val="nil"/>
              <w:left w:val="nil"/>
              <w:bottom w:val="single" w:sz="4" w:space="0" w:color="auto"/>
              <w:right w:val="nil"/>
            </w:tcBorders>
            <w:shd w:val="clear" w:color="auto" w:fill="auto"/>
            <w:noWrap/>
            <w:vAlign w:val="bottom"/>
            <w:hideMark/>
          </w:tcPr>
          <w:p w14:paraId="26CDD1DD"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0.207</w:t>
            </w:r>
          </w:p>
        </w:tc>
        <w:tc>
          <w:tcPr>
            <w:tcW w:w="0" w:type="auto"/>
            <w:tcBorders>
              <w:top w:val="nil"/>
              <w:left w:val="nil"/>
              <w:bottom w:val="single" w:sz="4" w:space="0" w:color="auto"/>
              <w:right w:val="nil"/>
            </w:tcBorders>
            <w:shd w:val="clear" w:color="auto" w:fill="auto"/>
            <w:noWrap/>
            <w:vAlign w:val="bottom"/>
            <w:hideMark/>
          </w:tcPr>
          <w:p w14:paraId="40F8E5E0"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1.15 (0.78 to 1.69)</w:t>
            </w:r>
          </w:p>
        </w:tc>
        <w:tc>
          <w:tcPr>
            <w:tcW w:w="0" w:type="auto"/>
            <w:tcBorders>
              <w:top w:val="nil"/>
              <w:left w:val="nil"/>
              <w:bottom w:val="single" w:sz="4" w:space="0" w:color="auto"/>
              <w:right w:val="nil"/>
            </w:tcBorders>
            <w:shd w:val="clear" w:color="auto" w:fill="auto"/>
            <w:noWrap/>
            <w:vAlign w:val="bottom"/>
            <w:hideMark/>
          </w:tcPr>
          <w:p w14:paraId="27978D01"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0.487</w:t>
            </w:r>
          </w:p>
        </w:tc>
        <w:tc>
          <w:tcPr>
            <w:tcW w:w="0" w:type="auto"/>
            <w:tcBorders>
              <w:top w:val="nil"/>
              <w:left w:val="nil"/>
              <w:bottom w:val="single" w:sz="4" w:space="0" w:color="auto"/>
              <w:right w:val="nil"/>
            </w:tcBorders>
            <w:shd w:val="clear" w:color="auto" w:fill="auto"/>
            <w:noWrap/>
            <w:vAlign w:val="bottom"/>
            <w:hideMark/>
          </w:tcPr>
          <w:p w14:paraId="7C0935E7"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1.28 (0.89 to 1.86)</w:t>
            </w:r>
          </w:p>
        </w:tc>
        <w:tc>
          <w:tcPr>
            <w:tcW w:w="0" w:type="auto"/>
            <w:tcBorders>
              <w:top w:val="nil"/>
              <w:left w:val="nil"/>
              <w:bottom w:val="single" w:sz="4" w:space="0" w:color="auto"/>
              <w:right w:val="nil"/>
            </w:tcBorders>
            <w:shd w:val="clear" w:color="auto" w:fill="auto"/>
            <w:noWrap/>
            <w:vAlign w:val="bottom"/>
            <w:hideMark/>
          </w:tcPr>
          <w:p w14:paraId="0865D742"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0.186</w:t>
            </w:r>
          </w:p>
        </w:tc>
        <w:tc>
          <w:tcPr>
            <w:tcW w:w="0" w:type="auto"/>
            <w:tcBorders>
              <w:top w:val="nil"/>
              <w:left w:val="nil"/>
              <w:bottom w:val="single" w:sz="4" w:space="0" w:color="auto"/>
              <w:right w:val="nil"/>
            </w:tcBorders>
            <w:shd w:val="clear" w:color="auto" w:fill="auto"/>
            <w:noWrap/>
            <w:vAlign w:val="bottom"/>
            <w:hideMark/>
          </w:tcPr>
          <w:p w14:paraId="45FFA7A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1.23 (0.87 to 1.72)</w:t>
            </w:r>
          </w:p>
        </w:tc>
        <w:tc>
          <w:tcPr>
            <w:tcW w:w="0" w:type="auto"/>
            <w:tcBorders>
              <w:top w:val="nil"/>
              <w:left w:val="nil"/>
              <w:bottom w:val="single" w:sz="4" w:space="0" w:color="auto"/>
              <w:right w:val="nil"/>
            </w:tcBorders>
            <w:shd w:val="clear" w:color="auto" w:fill="auto"/>
            <w:noWrap/>
            <w:vAlign w:val="bottom"/>
            <w:hideMark/>
          </w:tcPr>
          <w:p w14:paraId="7BCFF06F"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0.243</w:t>
            </w:r>
          </w:p>
        </w:tc>
      </w:tr>
      <w:tr w:rsidR="006D5821" w:rsidRPr="00330047" w14:paraId="41C1B298" w14:textId="77777777" w:rsidTr="0006583C">
        <w:trPr>
          <w:trHeight w:val="20"/>
        </w:trPr>
        <w:tc>
          <w:tcPr>
            <w:tcW w:w="1985" w:type="dxa"/>
            <w:tcBorders>
              <w:top w:val="nil"/>
              <w:left w:val="nil"/>
              <w:bottom w:val="single" w:sz="4" w:space="0" w:color="auto"/>
              <w:right w:val="nil"/>
            </w:tcBorders>
            <w:vAlign w:val="center"/>
          </w:tcPr>
          <w:p w14:paraId="2D320984" w14:textId="063544B7"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Light (0.1-19.9) smoking</w:t>
            </w:r>
          </w:p>
        </w:tc>
        <w:tc>
          <w:tcPr>
            <w:tcW w:w="0" w:type="auto"/>
            <w:tcBorders>
              <w:top w:val="nil"/>
              <w:left w:val="nil"/>
              <w:bottom w:val="single" w:sz="4" w:space="0" w:color="auto"/>
              <w:right w:val="nil"/>
            </w:tcBorders>
            <w:shd w:val="clear" w:color="auto" w:fill="auto"/>
            <w:noWrap/>
            <w:vAlign w:val="bottom"/>
            <w:hideMark/>
          </w:tcPr>
          <w:p w14:paraId="54EB6636"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 (2.86 to 5.59)</w:t>
            </w:r>
          </w:p>
        </w:tc>
        <w:tc>
          <w:tcPr>
            <w:tcW w:w="0" w:type="auto"/>
            <w:tcBorders>
              <w:top w:val="nil"/>
              <w:left w:val="nil"/>
              <w:bottom w:val="single" w:sz="4" w:space="0" w:color="auto"/>
              <w:right w:val="nil"/>
            </w:tcBorders>
            <w:shd w:val="clear" w:color="auto" w:fill="auto"/>
            <w:noWrap/>
            <w:vAlign w:val="bottom"/>
            <w:hideMark/>
          </w:tcPr>
          <w:p w14:paraId="65BD01A1"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EF4596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3.97 (2.84 to 5.55)</w:t>
            </w:r>
          </w:p>
        </w:tc>
        <w:tc>
          <w:tcPr>
            <w:tcW w:w="0" w:type="auto"/>
            <w:tcBorders>
              <w:top w:val="nil"/>
              <w:left w:val="nil"/>
              <w:bottom w:val="single" w:sz="4" w:space="0" w:color="auto"/>
              <w:right w:val="nil"/>
            </w:tcBorders>
            <w:shd w:val="clear" w:color="auto" w:fill="auto"/>
            <w:noWrap/>
            <w:vAlign w:val="bottom"/>
            <w:hideMark/>
          </w:tcPr>
          <w:p w14:paraId="1F177F92"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385B6C4"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3.3 (2.22 to 4.91)</w:t>
            </w:r>
          </w:p>
        </w:tc>
        <w:tc>
          <w:tcPr>
            <w:tcW w:w="0" w:type="auto"/>
            <w:tcBorders>
              <w:top w:val="nil"/>
              <w:left w:val="nil"/>
              <w:bottom w:val="single" w:sz="4" w:space="0" w:color="auto"/>
              <w:right w:val="nil"/>
            </w:tcBorders>
            <w:shd w:val="clear" w:color="auto" w:fill="auto"/>
            <w:noWrap/>
            <w:vAlign w:val="bottom"/>
            <w:hideMark/>
          </w:tcPr>
          <w:p w14:paraId="1BC155EC"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309F49B"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4.07 (2.8 to 5.93)</w:t>
            </w:r>
          </w:p>
        </w:tc>
        <w:tc>
          <w:tcPr>
            <w:tcW w:w="0" w:type="auto"/>
            <w:tcBorders>
              <w:top w:val="nil"/>
              <w:left w:val="nil"/>
              <w:bottom w:val="single" w:sz="4" w:space="0" w:color="auto"/>
              <w:right w:val="nil"/>
            </w:tcBorders>
            <w:shd w:val="clear" w:color="auto" w:fill="auto"/>
            <w:noWrap/>
            <w:vAlign w:val="bottom"/>
            <w:hideMark/>
          </w:tcPr>
          <w:p w14:paraId="0FF9CF27"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7D8CD3C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4.15 (2.95 to 5.84)</w:t>
            </w:r>
          </w:p>
        </w:tc>
        <w:tc>
          <w:tcPr>
            <w:tcW w:w="0" w:type="auto"/>
            <w:tcBorders>
              <w:top w:val="nil"/>
              <w:left w:val="nil"/>
              <w:bottom w:val="single" w:sz="4" w:space="0" w:color="auto"/>
              <w:right w:val="nil"/>
            </w:tcBorders>
            <w:shd w:val="clear" w:color="auto" w:fill="auto"/>
            <w:noWrap/>
            <w:vAlign w:val="bottom"/>
            <w:hideMark/>
          </w:tcPr>
          <w:p w14:paraId="1EA52D25"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6D5821" w:rsidRPr="00330047" w14:paraId="1E2DA792" w14:textId="77777777" w:rsidTr="0006583C">
        <w:trPr>
          <w:trHeight w:val="20"/>
        </w:trPr>
        <w:tc>
          <w:tcPr>
            <w:tcW w:w="1985" w:type="dxa"/>
            <w:tcBorders>
              <w:top w:val="nil"/>
              <w:left w:val="nil"/>
              <w:bottom w:val="single" w:sz="4" w:space="0" w:color="auto"/>
              <w:right w:val="nil"/>
            </w:tcBorders>
            <w:vAlign w:val="center"/>
          </w:tcPr>
          <w:p w14:paraId="71ABCD7C" w14:textId="5C0C13AF"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Intermediate (20-39.9) smoking</w:t>
            </w:r>
          </w:p>
        </w:tc>
        <w:tc>
          <w:tcPr>
            <w:tcW w:w="0" w:type="auto"/>
            <w:tcBorders>
              <w:top w:val="nil"/>
              <w:left w:val="nil"/>
              <w:bottom w:val="single" w:sz="4" w:space="0" w:color="auto"/>
              <w:right w:val="nil"/>
            </w:tcBorders>
            <w:shd w:val="clear" w:color="auto" w:fill="auto"/>
            <w:noWrap/>
            <w:vAlign w:val="bottom"/>
            <w:hideMark/>
          </w:tcPr>
          <w:p w14:paraId="2D3D9477"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10.26 (7.47 to 14.1)</w:t>
            </w:r>
          </w:p>
        </w:tc>
        <w:tc>
          <w:tcPr>
            <w:tcW w:w="0" w:type="auto"/>
            <w:tcBorders>
              <w:top w:val="nil"/>
              <w:left w:val="nil"/>
              <w:bottom w:val="single" w:sz="4" w:space="0" w:color="auto"/>
              <w:right w:val="nil"/>
            </w:tcBorders>
            <w:shd w:val="clear" w:color="auto" w:fill="auto"/>
            <w:noWrap/>
            <w:vAlign w:val="bottom"/>
            <w:hideMark/>
          </w:tcPr>
          <w:p w14:paraId="2E755360"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60C61E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10.1 (7.35 to 13.87)</w:t>
            </w:r>
          </w:p>
        </w:tc>
        <w:tc>
          <w:tcPr>
            <w:tcW w:w="0" w:type="auto"/>
            <w:tcBorders>
              <w:top w:val="nil"/>
              <w:left w:val="nil"/>
              <w:bottom w:val="single" w:sz="4" w:space="0" w:color="auto"/>
              <w:right w:val="nil"/>
            </w:tcBorders>
            <w:shd w:val="clear" w:color="auto" w:fill="auto"/>
            <w:noWrap/>
            <w:vAlign w:val="bottom"/>
            <w:hideMark/>
          </w:tcPr>
          <w:p w14:paraId="04153843"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3D1C052F"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8.65 (5.96 to 12.55)</w:t>
            </w:r>
          </w:p>
        </w:tc>
        <w:tc>
          <w:tcPr>
            <w:tcW w:w="0" w:type="auto"/>
            <w:tcBorders>
              <w:top w:val="nil"/>
              <w:left w:val="nil"/>
              <w:bottom w:val="single" w:sz="4" w:space="0" w:color="auto"/>
              <w:right w:val="nil"/>
            </w:tcBorders>
            <w:shd w:val="clear" w:color="auto" w:fill="auto"/>
            <w:noWrap/>
            <w:vAlign w:val="bottom"/>
            <w:hideMark/>
          </w:tcPr>
          <w:p w14:paraId="76FFA14E"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47DC273E"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9.85 (6.89 to 14.07)</w:t>
            </w:r>
          </w:p>
        </w:tc>
        <w:tc>
          <w:tcPr>
            <w:tcW w:w="0" w:type="auto"/>
            <w:tcBorders>
              <w:top w:val="nil"/>
              <w:left w:val="nil"/>
              <w:bottom w:val="single" w:sz="4" w:space="0" w:color="auto"/>
              <w:right w:val="nil"/>
            </w:tcBorders>
            <w:shd w:val="clear" w:color="auto" w:fill="auto"/>
            <w:noWrap/>
            <w:vAlign w:val="bottom"/>
            <w:hideMark/>
          </w:tcPr>
          <w:p w14:paraId="63DA63BE"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4C31514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10.59 (7.66 to 14.65)</w:t>
            </w:r>
          </w:p>
        </w:tc>
        <w:tc>
          <w:tcPr>
            <w:tcW w:w="0" w:type="auto"/>
            <w:tcBorders>
              <w:top w:val="nil"/>
              <w:left w:val="nil"/>
              <w:bottom w:val="single" w:sz="4" w:space="0" w:color="auto"/>
              <w:right w:val="nil"/>
            </w:tcBorders>
            <w:shd w:val="clear" w:color="auto" w:fill="auto"/>
            <w:noWrap/>
            <w:vAlign w:val="bottom"/>
            <w:hideMark/>
          </w:tcPr>
          <w:p w14:paraId="1B080828"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6D5821" w:rsidRPr="00330047" w14:paraId="69198D4C" w14:textId="77777777" w:rsidTr="0006583C">
        <w:trPr>
          <w:trHeight w:val="20"/>
        </w:trPr>
        <w:tc>
          <w:tcPr>
            <w:tcW w:w="1985" w:type="dxa"/>
            <w:tcBorders>
              <w:top w:val="nil"/>
              <w:left w:val="nil"/>
              <w:bottom w:val="single" w:sz="4" w:space="0" w:color="auto"/>
              <w:right w:val="nil"/>
            </w:tcBorders>
            <w:vAlign w:val="center"/>
          </w:tcPr>
          <w:p w14:paraId="2D411223" w14:textId="2377111A"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Heavy (≥40) smoking</w:t>
            </w:r>
          </w:p>
        </w:tc>
        <w:tc>
          <w:tcPr>
            <w:tcW w:w="0" w:type="auto"/>
            <w:tcBorders>
              <w:top w:val="nil"/>
              <w:left w:val="nil"/>
              <w:bottom w:val="single" w:sz="4" w:space="0" w:color="auto"/>
              <w:right w:val="nil"/>
            </w:tcBorders>
            <w:shd w:val="clear" w:color="auto" w:fill="auto"/>
            <w:noWrap/>
            <w:vAlign w:val="bottom"/>
            <w:hideMark/>
          </w:tcPr>
          <w:p w14:paraId="1B9CD0A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20.73 (15.07 to 28.51)</w:t>
            </w:r>
          </w:p>
        </w:tc>
        <w:tc>
          <w:tcPr>
            <w:tcW w:w="0" w:type="auto"/>
            <w:tcBorders>
              <w:top w:val="nil"/>
              <w:left w:val="nil"/>
              <w:bottom w:val="single" w:sz="4" w:space="0" w:color="auto"/>
              <w:right w:val="nil"/>
            </w:tcBorders>
            <w:shd w:val="clear" w:color="auto" w:fill="auto"/>
            <w:noWrap/>
            <w:vAlign w:val="bottom"/>
            <w:hideMark/>
          </w:tcPr>
          <w:p w14:paraId="69FD8256"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3D7E1E1F"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20 (14.53 to 27.51)</w:t>
            </w:r>
          </w:p>
        </w:tc>
        <w:tc>
          <w:tcPr>
            <w:tcW w:w="0" w:type="auto"/>
            <w:tcBorders>
              <w:top w:val="nil"/>
              <w:left w:val="nil"/>
              <w:bottom w:val="single" w:sz="4" w:space="0" w:color="auto"/>
              <w:right w:val="nil"/>
            </w:tcBorders>
            <w:shd w:val="clear" w:color="auto" w:fill="auto"/>
            <w:noWrap/>
            <w:vAlign w:val="bottom"/>
            <w:hideMark/>
          </w:tcPr>
          <w:p w14:paraId="2A564EEC"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4C1E8E66"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19.48 (13.43 to 28.25)</w:t>
            </w:r>
          </w:p>
        </w:tc>
        <w:tc>
          <w:tcPr>
            <w:tcW w:w="0" w:type="auto"/>
            <w:tcBorders>
              <w:top w:val="nil"/>
              <w:left w:val="nil"/>
              <w:bottom w:val="single" w:sz="4" w:space="0" w:color="auto"/>
              <w:right w:val="nil"/>
            </w:tcBorders>
            <w:shd w:val="clear" w:color="auto" w:fill="auto"/>
            <w:noWrap/>
            <w:vAlign w:val="bottom"/>
            <w:hideMark/>
          </w:tcPr>
          <w:p w14:paraId="4B49B0A7"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50AC916"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20.03 (14.01 to 28.64)</w:t>
            </w:r>
          </w:p>
        </w:tc>
        <w:tc>
          <w:tcPr>
            <w:tcW w:w="0" w:type="auto"/>
            <w:tcBorders>
              <w:top w:val="nil"/>
              <w:left w:val="nil"/>
              <w:bottom w:val="single" w:sz="4" w:space="0" w:color="auto"/>
              <w:right w:val="nil"/>
            </w:tcBorders>
            <w:shd w:val="clear" w:color="auto" w:fill="auto"/>
            <w:noWrap/>
            <w:vAlign w:val="bottom"/>
            <w:hideMark/>
          </w:tcPr>
          <w:p w14:paraId="69D149B3"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D0549C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21.1 (15.24 to 29.22)</w:t>
            </w:r>
          </w:p>
        </w:tc>
        <w:tc>
          <w:tcPr>
            <w:tcW w:w="0" w:type="auto"/>
            <w:tcBorders>
              <w:top w:val="nil"/>
              <w:left w:val="nil"/>
              <w:bottom w:val="single" w:sz="4" w:space="0" w:color="auto"/>
              <w:right w:val="nil"/>
            </w:tcBorders>
            <w:shd w:val="clear" w:color="auto" w:fill="auto"/>
            <w:noWrap/>
            <w:vAlign w:val="bottom"/>
            <w:hideMark/>
          </w:tcPr>
          <w:p w14:paraId="6EEBDA10"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52252F" w:rsidRPr="00330047" w14:paraId="70376F07" w14:textId="77777777" w:rsidTr="00AD54DD">
        <w:trPr>
          <w:trHeight w:val="20"/>
        </w:trPr>
        <w:tc>
          <w:tcPr>
            <w:tcW w:w="1985" w:type="dxa"/>
            <w:tcBorders>
              <w:top w:val="nil"/>
              <w:left w:val="nil"/>
              <w:bottom w:val="single" w:sz="4" w:space="0" w:color="auto"/>
              <w:right w:val="nil"/>
            </w:tcBorders>
            <w:vAlign w:val="bottom"/>
          </w:tcPr>
          <w:p w14:paraId="210A8EBC" w14:textId="4EE0334B" w:rsidR="007064EC" w:rsidRPr="00330047" w:rsidRDefault="007064EC" w:rsidP="00AD54DD">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High genetic risk</w:t>
            </w:r>
          </w:p>
        </w:tc>
        <w:tc>
          <w:tcPr>
            <w:tcW w:w="0" w:type="auto"/>
            <w:tcBorders>
              <w:top w:val="nil"/>
              <w:left w:val="nil"/>
              <w:bottom w:val="single" w:sz="4" w:space="0" w:color="auto"/>
              <w:right w:val="nil"/>
            </w:tcBorders>
            <w:shd w:val="clear" w:color="auto" w:fill="auto"/>
            <w:noWrap/>
            <w:vAlign w:val="bottom"/>
            <w:hideMark/>
          </w:tcPr>
          <w:p w14:paraId="25CEB5A7"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061B86B0"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nil"/>
              <w:right w:val="nil"/>
            </w:tcBorders>
            <w:shd w:val="clear" w:color="auto" w:fill="auto"/>
            <w:noWrap/>
            <w:vAlign w:val="center"/>
            <w:hideMark/>
          </w:tcPr>
          <w:p w14:paraId="690AB832" w14:textId="77777777" w:rsidR="007064EC" w:rsidRPr="00330047" w:rsidRDefault="007064EC" w:rsidP="007064EC">
            <w:pPr>
              <w:widowControl/>
              <w:jc w:val="right"/>
              <w:rPr>
                <w:rFonts w:ascii="Times New Roman" w:eastAsia="等线" w:hAnsi="Times New Roman" w:cs="Times New Roman"/>
                <w:color w:val="000000"/>
                <w:kern w:val="0"/>
                <w:sz w:val="16"/>
                <w:szCs w:val="16"/>
              </w:rPr>
            </w:pPr>
          </w:p>
        </w:tc>
        <w:tc>
          <w:tcPr>
            <w:tcW w:w="0" w:type="auto"/>
            <w:tcBorders>
              <w:top w:val="nil"/>
              <w:left w:val="nil"/>
              <w:bottom w:val="single" w:sz="4" w:space="0" w:color="auto"/>
              <w:right w:val="nil"/>
            </w:tcBorders>
            <w:shd w:val="clear" w:color="auto" w:fill="auto"/>
            <w:noWrap/>
            <w:vAlign w:val="bottom"/>
            <w:hideMark/>
          </w:tcPr>
          <w:p w14:paraId="5B494116"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2452CA8D"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173149BC"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58E661D9"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1944B6A6"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7C1FB898" w14:textId="77777777" w:rsidR="007064EC" w:rsidRPr="00330047" w:rsidRDefault="007064EC" w:rsidP="007064EC">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67F9AB8F" w14:textId="77777777" w:rsidR="007064EC" w:rsidRPr="00330047" w:rsidRDefault="007064EC" w:rsidP="007064EC">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w:t>
            </w:r>
          </w:p>
        </w:tc>
      </w:tr>
      <w:tr w:rsidR="006D5821" w:rsidRPr="00330047" w14:paraId="72847103" w14:textId="77777777" w:rsidTr="00071791">
        <w:trPr>
          <w:trHeight w:val="20"/>
        </w:trPr>
        <w:tc>
          <w:tcPr>
            <w:tcW w:w="1985" w:type="dxa"/>
            <w:tcBorders>
              <w:top w:val="nil"/>
              <w:left w:val="nil"/>
              <w:bottom w:val="single" w:sz="4" w:space="0" w:color="auto"/>
              <w:right w:val="nil"/>
            </w:tcBorders>
            <w:vAlign w:val="center"/>
          </w:tcPr>
          <w:p w14:paraId="398D4F79" w14:textId="50E72C84"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No (0) smoking</w:t>
            </w:r>
          </w:p>
        </w:tc>
        <w:tc>
          <w:tcPr>
            <w:tcW w:w="0" w:type="auto"/>
            <w:tcBorders>
              <w:top w:val="nil"/>
              <w:left w:val="nil"/>
              <w:bottom w:val="single" w:sz="4" w:space="0" w:color="auto"/>
              <w:right w:val="nil"/>
            </w:tcBorders>
            <w:shd w:val="clear" w:color="auto" w:fill="auto"/>
            <w:noWrap/>
            <w:vAlign w:val="bottom"/>
            <w:hideMark/>
          </w:tcPr>
          <w:p w14:paraId="5D2EE372"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(0.9 to 1.97)</w:t>
            </w:r>
          </w:p>
        </w:tc>
        <w:tc>
          <w:tcPr>
            <w:tcW w:w="0" w:type="auto"/>
            <w:tcBorders>
              <w:top w:val="nil"/>
              <w:left w:val="nil"/>
              <w:bottom w:val="single" w:sz="4" w:space="0" w:color="auto"/>
              <w:right w:val="nil"/>
            </w:tcBorders>
            <w:shd w:val="clear" w:color="auto" w:fill="auto"/>
            <w:noWrap/>
            <w:vAlign w:val="bottom"/>
            <w:hideMark/>
          </w:tcPr>
          <w:p w14:paraId="6AD883D9" w14:textId="1F2858C1"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0.15</w:t>
            </w:r>
            <w:r w:rsidR="0089733A" w:rsidRPr="00330047">
              <w:rPr>
                <w:rFonts w:ascii="Times New Roman" w:eastAsia="等线" w:hAnsi="Times New Roman" w:cs="Times New Roman"/>
                <w:color w:val="000000"/>
                <w:kern w:val="0"/>
                <w:sz w:val="16"/>
                <w:szCs w:val="16"/>
              </w:rPr>
              <w:t>0</w:t>
            </w:r>
          </w:p>
        </w:tc>
        <w:tc>
          <w:tcPr>
            <w:tcW w:w="0" w:type="auto"/>
            <w:tcBorders>
              <w:top w:val="single" w:sz="4" w:space="0" w:color="auto"/>
              <w:left w:val="nil"/>
              <w:bottom w:val="single" w:sz="4" w:space="0" w:color="auto"/>
              <w:right w:val="nil"/>
            </w:tcBorders>
            <w:shd w:val="clear" w:color="auto" w:fill="auto"/>
            <w:noWrap/>
            <w:vAlign w:val="bottom"/>
            <w:hideMark/>
          </w:tcPr>
          <w:p w14:paraId="0F470A34"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(0.9 to 1.97)</w:t>
            </w:r>
          </w:p>
        </w:tc>
        <w:tc>
          <w:tcPr>
            <w:tcW w:w="0" w:type="auto"/>
            <w:tcBorders>
              <w:top w:val="nil"/>
              <w:left w:val="nil"/>
              <w:bottom w:val="single" w:sz="4" w:space="0" w:color="auto"/>
              <w:right w:val="nil"/>
            </w:tcBorders>
            <w:shd w:val="clear" w:color="auto" w:fill="auto"/>
            <w:noWrap/>
            <w:vAlign w:val="bottom"/>
            <w:hideMark/>
          </w:tcPr>
          <w:p w14:paraId="335F35CC" w14:textId="7177E20F"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0.15</w:t>
            </w:r>
            <w:r w:rsidR="0089733A" w:rsidRPr="00330047">
              <w:rPr>
                <w:rFonts w:ascii="Times New Roman" w:eastAsia="等线" w:hAnsi="Times New Roman" w:cs="Times New Roman"/>
                <w:color w:val="000000"/>
                <w:kern w:val="0"/>
                <w:sz w:val="16"/>
                <w:szCs w:val="16"/>
              </w:rPr>
              <w:t>0</w:t>
            </w:r>
          </w:p>
        </w:tc>
        <w:tc>
          <w:tcPr>
            <w:tcW w:w="0" w:type="auto"/>
            <w:tcBorders>
              <w:top w:val="nil"/>
              <w:left w:val="nil"/>
              <w:bottom w:val="single" w:sz="4" w:space="0" w:color="auto"/>
              <w:right w:val="nil"/>
            </w:tcBorders>
            <w:shd w:val="clear" w:color="auto" w:fill="auto"/>
            <w:noWrap/>
            <w:vAlign w:val="bottom"/>
            <w:hideMark/>
          </w:tcPr>
          <w:p w14:paraId="669FA2D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(0.85 to 2.09)</w:t>
            </w:r>
          </w:p>
        </w:tc>
        <w:tc>
          <w:tcPr>
            <w:tcW w:w="0" w:type="auto"/>
            <w:tcBorders>
              <w:top w:val="nil"/>
              <w:left w:val="nil"/>
              <w:bottom w:val="single" w:sz="4" w:space="0" w:color="auto"/>
              <w:right w:val="nil"/>
            </w:tcBorders>
            <w:shd w:val="clear" w:color="auto" w:fill="auto"/>
            <w:noWrap/>
            <w:vAlign w:val="bottom"/>
            <w:hideMark/>
          </w:tcPr>
          <w:p w14:paraId="1536A969"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0.218</w:t>
            </w:r>
          </w:p>
        </w:tc>
        <w:tc>
          <w:tcPr>
            <w:tcW w:w="0" w:type="auto"/>
            <w:tcBorders>
              <w:top w:val="nil"/>
              <w:left w:val="nil"/>
              <w:bottom w:val="single" w:sz="4" w:space="0" w:color="auto"/>
              <w:right w:val="nil"/>
            </w:tcBorders>
            <w:shd w:val="clear" w:color="auto" w:fill="auto"/>
            <w:noWrap/>
            <w:vAlign w:val="bottom"/>
            <w:hideMark/>
          </w:tcPr>
          <w:p w14:paraId="6D0DE76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 (0.76 to 1.87)</w:t>
            </w:r>
          </w:p>
        </w:tc>
        <w:tc>
          <w:tcPr>
            <w:tcW w:w="0" w:type="auto"/>
            <w:tcBorders>
              <w:top w:val="nil"/>
              <w:left w:val="nil"/>
              <w:bottom w:val="single" w:sz="4" w:space="0" w:color="auto"/>
              <w:right w:val="nil"/>
            </w:tcBorders>
            <w:shd w:val="clear" w:color="auto" w:fill="auto"/>
            <w:noWrap/>
            <w:vAlign w:val="bottom"/>
            <w:hideMark/>
          </w:tcPr>
          <w:p w14:paraId="497428F9"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0.436</w:t>
            </w:r>
          </w:p>
        </w:tc>
        <w:tc>
          <w:tcPr>
            <w:tcW w:w="0" w:type="auto"/>
            <w:tcBorders>
              <w:top w:val="nil"/>
              <w:left w:val="nil"/>
              <w:bottom w:val="single" w:sz="4" w:space="0" w:color="auto"/>
              <w:right w:val="nil"/>
            </w:tcBorders>
            <w:shd w:val="clear" w:color="auto" w:fill="auto"/>
            <w:noWrap/>
            <w:vAlign w:val="bottom"/>
            <w:hideMark/>
          </w:tcPr>
          <w:p w14:paraId="0854B359"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1.32 (0.89 to 1.98)</w:t>
            </w:r>
          </w:p>
        </w:tc>
        <w:tc>
          <w:tcPr>
            <w:tcW w:w="0" w:type="auto"/>
            <w:tcBorders>
              <w:top w:val="nil"/>
              <w:left w:val="nil"/>
              <w:bottom w:val="single" w:sz="4" w:space="0" w:color="auto"/>
              <w:right w:val="nil"/>
            </w:tcBorders>
            <w:shd w:val="clear" w:color="auto" w:fill="auto"/>
            <w:noWrap/>
            <w:vAlign w:val="bottom"/>
            <w:hideMark/>
          </w:tcPr>
          <w:p w14:paraId="34711D79" w14:textId="38520531"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0.170</w:t>
            </w:r>
          </w:p>
        </w:tc>
      </w:tr>
      <w:tr w:rsidR="006D5821" w:rsidRPr="00330047" w14:paraId="24737CD5" w14:textId="77777777" w:rsidTr="00071791">
        <w:trPr>
          <w:trHeight w:val="20"/>
        </w:trPr>
        <w:tc>
          <w:tcPr>
            <w:tcW w:w="1985" w:type="dxa"/>
            <w:tcBorders>
              <w:top w:val="nil"/>
              <w:left w:val="nil"/>
              <w:bottom w:val="single" w:sz="4" w:space="0" w:color="auto"/>
              <w:right w:val="nil"/>
            </w:tcBorders>
            <w:vAlign w:val="center"/>
          </w:tcPr>
          <w:p w14:paraId="7F9EE030" w14:textId="53A6FDE2"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Light (0.1-19.9) smoking</w:t>
            </w:r>
          </w:p>
        </w:tc>
        <w:tc>
          <w:tcPr>
            <w:tcW w:w="0" w:type="auto"/>
            <w:tcBorders>
              <w:top w:val="nil"/>
              <w:left w:val="nil"/>
              <w:bottom w:val="single" w:sz="4" w:space="0" w:color="auto"/>
              <w:right w:val="nil"/>
            </w:tcBorders>
            <w:shd w:val="clear" w:color="auto" w:fill="auto"/>
            <w:noWrap/>
            <w:vAlign w:val="bottom"/>
            <w:hideMark/>
          </w:tcPr>
          <w:p w14:paraId="6D823A0F"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4.91 (3.34 to 7.22)</w:t>
            </w:r>
          </w:p>
        </w:tc>
        <w:tc>
          <w:tcPr>
            <w:tcW w:w="0" w:type="auto"/>
            <w:tcBorders>
              <w:top w:val="nil"/>
              <w:left w:val="nil"/>
              <w:bottom w:val="single" w:sz="4" w:space="0" w:color="auto"/>
              <w:right w:val="nil"/>
            </w:tcBorders>
            <w:shd w:val="clear" w:color="auto" w:fill="auto"/>
            <w:noWrap/>
            <w:vAlign w:val="bottom"/>
            <w:hideMark/>
          </w:tcPr>
          <w:p w14:paraId="37FA3DCC"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62187C4"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4.89 (3.32 to 7.18)</w:t>
            </w:r>
          </w:p>
        </w:tc>
        <w:tc>
          <w:tcPr>
            <w:tcW w:w="0" w:type="auto"/>
            <w:tcBorders>
              <w:top w:val="nil"/>
              <w:left w:val="nil"/>
              <w:bottom w:val="single" w:sz="4" w:space="0" w:color="auto"/>
              <w:right w:val="nil"/>
            </w:tcBorders>
            <w:shd w:val="clear" w:color="auto" w:fill="auto"/>
            <w:noWrap/>
            <w:vAlign w:val="bottom"/>
            <w:hideMark/>
          </w:tcPr>
          <w:p w14:paraId="1F6216B6"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10E19E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4.43 (2.81 to 7)</w:t>
            </w:r>
          </w:p>
        </w:tc>
        <w:tc>
          <w:tcPr>
            <w:tcW w:w="0" w:type="auto"/>
            <w:tcBorders>
              <w:top w:val="nil"/>
              <w:left w:val="nil"/>
              <w:bottom w:val="single" w:sz="4" w:space="0" w:color="auto"/>
              <w:right w:val="nil"/>
            </w:tcBorders>
            <w:shd w:val="clear" w:color="auto" w:fill="auto"/>
            <w:noWrap/>
            <w:vAlign w:val="bottom"/>
            <w:hideMark/>
          </w:tcPr>
          <w:p w14:paraId="6504D8A8"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05F89D25"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5.07 (3.3 to 7.78)</w:t>
            </w:r>
          </w:p>
        </w:tc>
        <w:tc>
          <w:tcPr>
            <w:tcW w:w="0" w:type="auto"/>
            <w:tcBorders>
              <w:top w:val="nil"/>
              <w:left w:val="nil"/>
              <w:bottom w:val="single" w:sz="4" w:space="0" w:color="auto"/>
              <w:right w:val="nil"/>
            </w:tcBorders>
            <w:shd w:val="clear" w:color="auto" w:fill="auto"/>
            <w:noWrap/>
            <w:vAlign w:val="bottom"/>
            <w:hideMark/>
          </w:tcPr>
          <w:p w14:paraId="2DB14E70"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061AE8CC"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5.1 (3.45 to 7.54)</w:t>
            </w:r>
          </w:p>
        </w:tc>
        <w:tc>
          <w:tcPr>
            <w:tcW w:w="0" w:type="auto"/>
            <w:tcBorders>
              <w:top w:val="nil"/>
              <w:left w:val="nil"/>
              <w:bottom w:val="single" w:sz="4" w:space="0" w:color="auto"/>
              <w:right w:val="nil"/>
            </w:tcBorders>
            <w:shd w:val="clear" w:color="auto" w:fill="auto"/>
            <w:noWrap/>
            <w:vAlign w:val="bottom"/>
            <w:hideMark/>
          </w:tcPr>
          <w:p w14:paraId="51617FDF"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6D5821" w:rsidRPr="00330047" w14:paraId="06A525E4" w14:textId="77777777" w:rsidTr="00071791">
        <w:trPr>
          <w:trHeight w:val="20"/>
        </w:trPr>
        <w:tc>
          <w:tcPr>
            <w:tcW w:w="1985" w:type="dxa"/>
            <w:tcBorders>
              <w:top w:val="nil"/>
              <w:left w:val="nil"/>
              <w:bottom w:val="single" w:sz="4" w:space="0" w:color="auto"/>
              <w:right w:val="nil"/>
            </w:tcBorders>
            <w:vAlign w:val="center"/>
          </w:tcPr>
          <w:p w14:paraId="0F43D950" w14:textId="23A395F3"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Intermediate (20-39.9) smoking</w:t>
            </w:r>
          </w:p>
        </w:tc>
        <w:tc>
          <w:tcPr>
            <w:tcW w:w="0" w:type="auto"/>
            <w:tcBorders>
              <w:top w:val="nil"/>
              <w:left w:val="nil"/>
              <w:bottom w:val="single" w:sz="4" w:space="0" w:color="auto"/>
              <w:right w:val="nil"/>
            </w:tcBorders>
            <w:shd w:val="clear" w:color="auto" w:fill="auto"/>
            <w:noWrap/>
            <w:vAlign w:val="bottom"/>
            <w:hideMark/>
          </w:tcPr>
          <w:p w14:paraId="02C6DA6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12.8 (9.08 to 18.06)</w:t>
            </w:r>
          </w:p>
        </w:tc>
        <w:tc>
          <w:tcPr>
            <w:tcW w:w="0" w:type="auto"/>
            <w:tcBorders>
              <w:top w:val="nil"/>
              <w:left w:val="nil"/>
              <w:bottom w:val="single" w:sz="4" w:space="0" w:color="auto"/>
              <w:right w:val="nil"/>
            </w:tcBorders>
            <w:shd w:val="clear" w:color="auto" w:fill="auto"/>
            <w:noWrap/>
            <w:vAlign w:val="bottom"/>
            <w:hideMark/>
          </w:tcPr>
          <w:p w14:paraId="21B64BB6"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69833CDD"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12.65 (8.97 to 17.85)</w:t>
            </w:r>
          </w:p>
        </w:tc>
        <w:tc>
          <w:tcPr>
            <w:tcW w:w="0" w:type="auto"/>
            <w:tcBorders>
              <w:top w:val="nil"/>
              <w:left w:val="nil"/>
              <w:bottom w:val="single" w:sz="4" w:space="0" w:color="auto"/>
              <w:right w:val="nil"/>
            </w:tcBorders>
            <w:shd w:val="clear" w:color="auto" w:fill="auto"/>
            <w:noWrap/>
            <w:vAlign w:val="bottom"/>
            <w:hideMark/>
          </w:tcPr>
          <w:p w14:paraId="6AC2E085"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512C404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13.07 (8.77 to 19.46)</w:t>
            </w:r>
          </w:p>
        </w:tc>
        <w:tc>
          <w:tcPr>
            <w:tcW w:w="0" w:type="auto"/>
            <w:tcBorders>
              <w:top w:val="nil"/>
              <w:left w:val="nil"/>
              <w:bottom w:val="single" w:sz="4" w:space="0" w:color="auto"/>
              <w:right w:val="nil"/>
            </w:tcBorders>
            <w:shd w:val="clear" w:color="auto" w:fill="auto"/>
            <w:noWrap/>
            <w:vAlign w:val="bottom"/>
            <w:hideMark/>
          </w:tcPr>
          <w:p w14:paraId="29AAEE90"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D8ECD13"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13.3 (9.07 to 19.52)</w:t>
            </w:r>
          </w:p>
        </w:tc>
        <w:tc>
          <w:tcPr>
            <w:tcW w:w="0" w:type="auto"/>
            <w:tcBorders>
              <w:top w:val="nil"/>
              <w:left w:val="nil"/>
              <w:bottom w:val="single" w:sz="4" w:space="0" w:color="auto"/>
              <w:right w:val="nil"/>
            </w:tcBorders>
            <w:shd w:val="clear" w:color="auto" w:fill="auto"/>
            <w:noWrap/>
            <w:vAlign w:val="bottom"/>
            <w:hideMark/>
          </w:tcPr>
          <w:p w14:paraId="0A5E25AD"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58D8142B"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13.27 (9.35 to 18.83)</w:t>
            </w:r>
          </w:p>
        </w:tc>
        <w:tc>
          <w:tcPr>
            <w:tcW w:w="0" w:type="auto"/>
            <w:tcBorders>
              <w:top w:val="nil"/>
              <w:left w:val="nil"/>
              <w:bottom w:val="single" w:sz="4" w:space="0" w:color="auto"/>
              <w:right w:val="nil"/>
            </w:tcBorders>
            <w:shd w:val="clear" w:color="auto" w:fill="auto"/>
            <w:noWrap/>
            <w:vAlign w:val="bottom"/>
            <w:hideMark/>
          </w:tcPr>
          <w:p w14:paraId="748AA9E8"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r w:rsidR="006D5821" w:rsidRPr="00330047" w14:paraId="1A5C28F0" w14:textId="77777777" w:rsidTr="00071791">
        <w:trPr>
          <w:trHeight w:val="20"/>
        </w:trPr>
        <w:tc>
          <w:tcPr>
            <w:tcW w:w="1985" w:type="dxa"/>
            <w:tcBorders>
              <w:top w:val="nil"/>
              <w:left w:val="nil"/>
              <w:bottom w:val="single" w:sz="4" w:space="0" w:color="auto"/>
              <w:right w:val="nil"/>
            </w:tcBorders>
            <w:vAlign w:val="center"/>
          </w:tcPr>
          <w:p w14:paraId="1788B2BF" w14:textId="350D5DC4" w:rsidR="006D5821" w:rsidRPr="00330047" w:rsidRDefault="006D5821" w:rsidP="006D5821">
            <w:pPr>
              <w:widowControl/>
              <w:spacing w:line="240" w:lineRule="exact"/>
              <w:jc w:val="lef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 xml:space="preserve">    Heavy (≥40) smoking</w:t>
            </w:r>
          </w:p>
        </w:tc>
        <w:tc>
          <w:tcPr>
            <w:tcW w:w="0" w:type="auto"/>
            <w:tcBorders>
              <w:top w:val="nil"/>
              <w:left w:val="nil"/>
              <w:bottom w:val="single" w:sz="4" w:space="0" w:color="auto"/>
              <w:right w:val="nil"/>
            </w:tcBorders>
            <w:shd w:val="clear" w:color="auto" w:fill="auto"/>
            <w:noWrap/>
            <w:vAlign w:val="bottom"/>
            <w:hideMark/>
          </w:tcPr>
          <w:p w14:paraId="2F75B05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26.42 (18.84 to 37.05)</w:t>
            </w:r>
          </w:p>
        </w:tc>
        <w:tc>
          <w:tcPr>
            <w:tcW w:w="0" w:type="auto"/>
            <w:tcBorders>
              <w:top w:val="nil"/>
              <w:left w:val="nil"/>
              <w:bottom w:val="single" w:sz="4" w:space="0" w:color="auto"/>
              <w:right w:val="nil"/>
            </w:tcBorders>
            <w:shd w:val="clear" w:color="auto" w:fill="auto"/>
            <w:noWrap/>
            <w:vAlign w:val="bottom"/>
            <w:hideMark/>
          </w:tcPr>
          <w:p w14:paraId="50FB4B2E"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537FFF6C"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25.37 (18.09 to 35.59)</w:t>
            </w:r>
          </w:p>
        </w:tc>
        <w:tc>
          <w:tcPr>
            <w:tcW w:w="0" w:type="auto"/>
            <w:tcBorders>
              <w:top w:val="nil"/>
              <w:left w:val="nil"/>
              <w:bottom w:val="single" w:sz="4" w:space="0" w:color="auto"/>
              <w:right w:val="nil"/>
            </w:tcBorders>
            <w:shd w:val="clear" w:color="auto" w:fill="auto"/>
            <w:noWrap/>
            <w:vAlign w:val="bottom"/>
            <w:hideMark/>
          </w:tcPr>
          <w:p w14:paraId="7076B8A9"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159710DA"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24.12 (16.21 to 35.91)</w:t>
            </w:r>
          </w:p>
        </w:tc>
        <w:tc>
          <w:tcPr>
            <w:tcW w:w="0" w:type="auto"/>
            <w:tcBorders>
              <w:top w:val="nil"/>
              <w:left w:val="nil"/>
              <w:bottom w:val="single" w:sz="4" w:space="0" w:color="auto"/>
              <w:right w:val="nil"/>
            </w:tcBorders>
            <w:shd w:val="clear" w:color="auto" w:fill="auto"/>
            <w:noWrap/>
            <w:vAlign w:val="bottom"/>
            <w:hideMark/>
          </w:tcPr>
          <w:p w14:paraId="5F6E2C92"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20B0D1C8"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25.73 (17.62 to 37.59)</w:t>
            </w:r>
          </w:p>
        </w:tc>
        <w:tc>
          <w:tcPr>
            <w:tcW w:w="0" w:type="auto"/>
            <w:tcBorders>
              <w:top w:val="nil"/>
              <w:left w:val="nil"/>
              <w:bottom w:val="single" w:sz="4" w:space="0" w:color="auto"/>
              <w:right w:val="nil"/>
            </w:tcBorders>
            <w:shd w:val="clear" w:color="auto" w:fill="auto"/>
            <w:noWrap/>
            <w:vAlign w:val="bottom"/>
            <w:hideMark/>
          </w:tcPr>
          <w:p w14:paraId="3A6C98FC"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c>
          <w:tcPr>
            <w:tcW w:w="0" w:type="auto"/>
            <w:tcBorders>
              <w:top w:val="nil"/>
              <w:left w:val="nil"/>
              <w:bottom w:val="single" w:sz="4" w:space="0" w:color="auto"/>
              <w:right w:val="nil"/>
            </w:tcBorders>
            <w:shd w:val="clear" w:color="auto" w:fill="auto"/>
            <w:noWrap/>
            <w:vAlign w:val="bottom"/>
            <w:hideMark/>
          </w:tcPr>
          <w:p w14:paraId="7335BF47" w14:textId="77777777" w:rsidR="006D5821" w:rsidRPr="00330047" w:rsidRDefault="006D5821" w:rsidP="006D5821">
            <w:pPr>
              <w:widowControl/>
              <w:jc w:val="center"/>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26.77 (18.96 to 37.78)</w:t>
            </w:r>
          </w:p>
        </w:tc>
        <w:tc>
          <w:tcPr>
            <w:tcW w:w="0" w:type="auto"/>
            <w:tcBorders>
              <w:top w:val="nil"/>
              <w:left w:val="nil"/>
              <w:bottom w:val="single" w:sz="4" w:space="0" w:color="auto"/>
              <w:right w:val="nil"/>
            </w:tcBorders>
            <w:shd w:val="clear" w:color="auto" w:fill="auto"/>
            <w:noWrap/>
            <w:vAlign w:val="bottom"/>
            <w:hideMark/>
          </w:tcPr>
          <w:p w14:paraId="6FF80EC9" w14:textId="77777777" w:rsidR="006D5821" w:rsidRPr="00330047" w:rsidRDefault="006D5821" w:rsidP="006D5821">
            <w:pPr>
              <w:widowControl/>
              <w:jc w:val="right"/>
              <w:rPr>
                <w:rFonts w:ascii="Times New Roman" w:eastAsia="等线" w:hAnsi="Times New Roman" w:cs="Times New Roman"/>
                <w:color w:val="000000"/>
                <w:kern w:val="0"/>
                <w:sz w:val="16"/>
                <w:szCs w:val="16"/>
              </w:rPr>
            </w:pPr>
            <w:r w:rsidRPr="00330047">
              <w:rPr>
                <w:rFonts w:ascii="Times New Roman" w:eastAsia="等线" w:hAnsi="Times New Roman" w:cs="Times New Roman"/>
                <w:color w:val="000000"/>
                <w:kern w:val="0"/>
                <w:sz w:val="16"/>
                <w:szCs w:val="16"/>
              </w:rPr>
              <w:t>&lt;0.001</w:t>
            </w:r>
          </w:p>
        </w:tc>
      </w:tr>
    </w:tbl>
    <w:p w14:paraId="331186A1" w14:textId="0B15AD36" w:rsidR="004A7E9C" w:rsidRPr="00330047" w:rsidRDefault="005E7E08" w:rsidP="004A7E9C">
      <w:pPr>
        <w:spacing w:line="360" w:lineRule="auto"/>
        <w:rPr>
          <w:rFonts w:ascii="Times New Roman" w:eastAsia="等线" w:hAnsi="Times New Roman" w:cs="Times New Roman"/>
          <w:color w:val="000000"/>
          <w:kern w:val="0"/>
          <w:sz w:val="24"/>
          <w:szCs w:val="24"/>
        </w:rPr>
      </w:pPr>
      <w:r w:rsidRPr="00330047">
        <w:rPr>
          <w:rFonts w:ascii="Times New Roman" w:hAnsi="Times New Roman" w:cs="Times New Roman"/>
          <w:sz w:val="24"/>
          <w:szCs w:val="24"/>
        </w:rPr>
        <w:t>Abbreviations: HR, hazard ratio; CI, confidence interval</w:t>
      </w:r>
      <w:r w:rsidR="004A7E9C" w:rsidRPr="00330047">
        <w:rPr>
          <w:rFonts w:ascii="Times New Roman" w:hAnsi="Times New Roman" w:cs="Times New Roman"/>
          <w:sz w:val="24"/>
          <w:szCs w:val="24"/>
        </w:rPr>
        <w:t>; COPD, chronic obstructive pulmonary disease.</w:t>
      </w:r>
    </w:p>
    <w:p w14:paraId="3106FE09" w14:textId="48BB559A" w:rsidR="005E7E08" w:rsidRPr="00330047" w:rsidRDefault="005E7E08" w:rsidP="005E7E08">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vertAlign w:val="superscript"/>
        </w:rPr>
        <w:t xml:space="preserve"> </w:t>
      </w:r>
      <w:r w:rsidRPr="00330047">
        <w:rPr>
          <w:rFonts w:ascii="Times New Roman" w:hAnsi="Times New Roman" w:cs="Times New Roman"/>
          <w:sz w:val="24"/>
          <w:szCs w:val="24"/>
        </w:rPr>
        <w:t xml:space="preserve">Adjusted for age, sex, education, Townsend deprivation index, income, BMI, diet, physical activity, alcohol consumption, occupational exposure, passive </w:t>
      </w:r>
      <w:r w:rsidRPr="00330047">
        <w:rPr>
          <w:rFonts w:ascii="Times New Roman" w:hAnsi="Times New Roman" w:cs="Times New Roman"/>
          <w:sz w:val="24"/>
          <w:szCs w:val="24"/>
        </w:rPr>
        <w:lastRenderedPageBreak/>
        <w:t xml:space="preserve">smoking, relatedness, </w:t>
      </w:r>
      <w:r w:rsidR="007918DB" w:rsidRPr="00330047">
        <w:rPr>
          <w:rFonts w:ascii="Times New Roman" w:hAnsi="Times New Roman" w:cs="Times New Roman"/>
          <w:sz w:val="24"/>
          <w:szCs w:val="24"/>
          <w:lang w:val="en"/>
        </w:rPr>
        <w:t>COPD</w:t>
      </w:r>
      <w:r w:rsidRPr="00330047">
        <w:rPr>
          <w:rFonts w:ascii="Times New Roman" w:hAnsi="Times New Roman" w:cs="Times New Roman"/>
          <w:sz w:val="24"/>
          <w:szCs w:val="24"/>
          <w:lang w:val="en"/>
        </w:rPr>
        <w:t>,</w:t>
      </w:r>
      <w:r w:rsidRPr="00330047">
        <w:rPr>
          <w:rFonts w:ascii="Times New Roman" w:hAnsi="Times New Roman" w:cs="Times New Roman"/>
          <w:sz w:val="24"/>
          <w:szCs w:val="24"/>
        </w:rPr>
        <w:t xml:space="preserve"> and first 20 principal components of ancestry. </w:t>
      </w:r>
    </w:p>
    <w:p w14:paraId="744C67B9" w14:textId="77777777" w:rsidR="005E7E08" w:rsidRPr="00330047" w:rsidRDefault="005E7E08" w:rsidP="005E7E08">
      <w:pPr>
        <w:spacing w:line="360" w:lineRule="auto"/>
        <w:rPr>
          <w:rFonts w:ascii="Times New Roman" w:eastAsia="宋体" w:hAnsi="Times New Roman" w:cs="Times New Roman"/>
          <w:color w:val="000000"/>
          <w:kern w:val="0"/>
          <w:sz w:val="22"/>
          <w:lang w:val="en" w:bidi="ar"/>
        </w:r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Adjusted for age, sex, education, Townsend deprivation index, income, BMI, diet, physical activity, alcohol consumption, occupational exposure, passive smoking, relatedness, </w:t>
      </w:r>
      <w:r w:rsidRPr="00330047">
        <w:rPr>
          <w:rFonts w:ascii="Times New Roman" w:hAnsi="Times New Roman" w:cs="Times New Roman"/>
          <w:sz w:val="24"/>
          <w:szCs w:val="24"/>
          <w:lang w:val="en"/>
        </w:rPr>
        <w:t>chronic pulmonary infections,</w:t>
      </w:r>
      <w:r w:rsidRPr="00330047">
        <w:rPr>
          <w:rFonts w:ascii="Times New Roman" w:hAnsi="Times New Roman" w:cs="Times New Roman"/>
          <w:sz w:val="24"/>
          <w:szCs w:val="24"/>
        </w:rPr>
        <w:t xml:space="preserve"> and first 20 principal components of ancestry. </w:t>
      </w:r>
    </w:p>
    <w:p w14:paraId="323416D9" w14:textId="77777777" w:rsidR="005E7E08" w:rsidRPr="00330047" w:rsidRDefault="005E7E08" w:rsidP="005E7E08">
      <w:pPr>
        <w:spacing w:line="360" w:lineRule="auto"/>
        <w:rPr>
          <w:rFonts w:ascii="Times New Roman" w:hAnsi="Times New Roman" w:cs="Times New Roman"/>
          <w:sz w:val="24"/>
          <w:szCs w:val="24"/>
        </w:rPr>
      </w:pPr>
      <w:r w:rsidRPr="00330047">
        <w:rPr>
          <w:rFonts w:ascii="Times New Roman" w:hAnsi="Times New Roman" w:cs="Times New Roman"/>
          <w:sz w:val="24"/>
          <w:szCs w:val="24"/>
          <w:vertAlign w:val="superscript"/>
          <w:lang w:val="en"/>
        </w:rPr>
        <w:t>c</w:t>
      </w:r>
      <w:r w:rsidRPr="00330047">
        <w:rPr>
          <w:rFonts w:ascii="Times New Roman" w:hAnsi="Times New Roman" w:cs="Times New Roman"/>
          <w:sz w:val="24"/>
          <w:szCs w:val="24"/>
          <w:vertAlign w:val="superscript"/>
        </w:rPr>
        <w:t xml:space="preserve"> </w:t>
      </w:r>
      <w:r w:rsidRPr="00330047">
        <w:rPr>
          <w:rFonts w:ascii="Times New Roman" w:hAnsi="Times New Roman" w:cs="Times New Roman"/>
          <w:sz w:val="24"/>
          <w:szCs w:val="24"/>
        </w:rPr>
        <w:t xml:space="preserve">Adjusted for age, sex, education, Townsend deprivation index, income, BMI, diet, physical activity, alcohol consumption, occupational exposure, passive smoking, and first 20 principal components of ancestry. </w:t>
      </w:r>
    </w:p>
    <w:p w14:paraId="135D5961" w14:textId="77777777" w:rsidR="005E7E08" w:rsidRPr="00330047" w:rsidRDefault="005E7E08" w:rsidP="005E7E08">
      <w:pPr>
        <w:spacing w:line="360" w:lineRule="auto"/>
        <w:rPr>
          <w:rFonts w:ascii="Times New Roman" w:eastAsiaTheme="majorEastAsia" w:hAnsi="Times New Roman" w:cs="Times New Roman"/>
          <w:b/>
          <w:bCs/>
          <w:i/>
          <w:iCs/>
          <w:sz w:val="24"/>
          <w:szCs w:val="24"/>
          <w:lang w:bidi="ar"/>
        </w:rPr>
      </w:pPr>
      <w:r w:rsidRPr="00330047">
        <w:rPr>
          <w:rFonts w:ascii="Times New Roman" w:hAnsi="Times New Roman" w:cs="Times New Roman"/>
          <w:sz w:val="24"/>
          <w:szCs w:val="24"/>
          <w:vertAlign w:val="superscript"/>
          <w:lang w:val="en"/>
        </w:rPr>
        <w:t>d</w:t>
      </w:r>
      <w:r w:rsidRPr="00330047">
        <w:rPr>
          <w:rFonts w:ascii="Times New Roman" w:hAnsi="Times New Roman" w:cs="Times New Roman"/>
          <w:sz w:val="24"/>
          <w:szCs w:val="24"/>
        </w:rPr>
        <w:t xml:space="preserve"> Adjusted for age, sex, education, Townsend deprivation index, income, BMI, diet, physical activity, alcohol consumption, occupational exposure, passive smoking, relatedness, and first 20 principal components of ancestry.</w:t>
      </w:r>
      <w:r w:rsidRPr="00330047">
        <w:rPr>
          <w:rFonts w:ascii="Times New Roman" w:eastAsiaTheme="majorEastAsia" w:hAnsi="Times New Roman" w:cs="Times New Roman"/>
          <w:b/>
          <w:bCs/>
          <w:i/>
          <w:iCs/>
          <w:sz w:val="24"/>
          <w:szCs w:val="24"/>
          <w:lang w:bidi="ar"/>
        </w:rPr>
        <w:br w:type="page"/>
      </w:r>
    </w:p>
    <w:p w14:paraId="6FBB2E45" w14:textId="0ED6A443" w:rsidR="00635F11" w:rsidRPr="00330047" w:rsidRDefault="00D62560" w:rsidP="00DC5567">
      <w:pPr>
        <w:keepNext/>
        <w:keepLines/>
        <w:spacing w:line="360" w:lineRule="auto"/>
        <w:outlineLvl w:val="1"/>
        <w:rPr>
          <w:rFonts w:ascii="Times New Roman" w:eastAsiaTheme="majorEastAsia" w:hAnsi="Times New Roman" w:cs="Times New Roman"/>
          <w:b/>
          <w:bCs/>
          <w:sz w:val="24"/>
          <w:szCs w:val="24"/>
          <w:lang w:bidi="ar"/>
        </w:rPr>
      </w:pPr>
      <w:bookmarkStart w:id="17" w:name="_Toc90408384"/>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8</w:t>
      </w:r>
      <w:r w:rsidRPr="00330047">
        <w:rPr>
          <w:rFonts w:ascii="Times New Roman" w:eastAsiaTheme="majorEastAsia" w:hAnsi="Times New Roman" w:cs="Times New Roman"/>
          <w:b/>
          <w:bCs/>
          <w:sz w:val="24"/>
          <w:szCs w:val="24"/>
          <w:lang w:bidi="ar"/>
        </w:rPr>
        <w:t xml:space="preserve">. Risk of Incident </w:t>
      </w:r>
      <w:r w:rsidR="00C46375" w:rsidRPr="00330047">
        <w:rPr>
          <w:rFonts w:ascii="Times New Roman" w:eastAsiaTheme="majorEastAsia" w:hAnsi="Times New Roman" w:cs="Times New Roman"/>
          <w:b/>
          <w:bCs/>
          <w:sz w:val="24"/>
          <w:szCs w:val="24"/>
          <w:lang w:bidi="ar"/>
        </w:rPr>
        <w:t>Lung Cancer</w:t>
      </w:r>
      <w:r w:rsidRPr="00330047">
        <w:rPr>
          <w:rFonts w:ascii="Times New Roman" w:eastAsiaTheme="majorEastAsia" w:hAnsi="Times New Roman" w:cs="Times New Roman"/>
          <w:b/>
          <w:bCs/>
          <w:sz w:val="24"/>
          <w:szCs w:val="24"/>
          <w:lang w:bidi="ar"/>
        </w:rPr>
        <w:t xml:space="preserve"> According to </w:t>
      </w:r>
      <w:r w:rsidR="00DC5567" w:rsidRPr="00330047">
        <w:rPr>
          <w:rFonts w:ascii="Times New Roman" w:eastAsiaTheme="majorEastAsia" w:hAnsi="Times New Roman" w:cs="Times New Roman"/>
          <w:b/>
          <w:bCs/>
          <w:sz w:val="24"/>
          <w:szCs w:val="24"/>
          <w:lang w:bidi="ar"/>
        </w:rPr>
        <w:t>Genetic Risk and Smoking Status</w:t>
      </w:r>
      <w:r w:rsidRPr="00330047">
        <w:rPr>
          <w:rFonts w:ascii="Times New Roman" w:eastAsiaTheme="majorEastAsia" w:hAnsi="Times New Roman" w:cs="Times New Roman"/>
          <w:b/>
          <w:bCs/>
          <w:sz w:val="24"/>
          <w:szCs w:val="24"/>
          <w:lang w:bidi="ar"/>
        </w:rPr>
        <w:t xml:space="preserve"> </w:t>
      </w:r>
      <w:r w:rsidR="00DC5567" w:rsidRPr="00330047">
        <w:rPr>
          <w:rFonts w:ascii="Times New Roman" w:eastAsiaTheme="majorEastAsia" w:hAnsi="Times New Roman" w:cs="Times New Roman"/>
          <w:b/>
          <w:bCs/>
          <w:sz w:val="24"/>
          <w:szCs w:val="24"/>
          <w:lang w:bidi="ar"/>
        </w:rPr>
        <w:t>Stratified by Sociodemographic Variables</w:t>
      </w:r>
      <w:bookmarkStart w:id="18" w:name="_Hlk66888167"/>
      <w:bookmarkEnd w:id="17"/>
    </w:p>
    <w:tbl>
      <w:tblPr>
        <w:tblW w:w="5000" w:type="pct"/>
        <w:tblLook w:val="04A0" w:firstRow="1" w:lastRow="0" w:firstColumn="1" w:lastColumn="0" w:noHBand="0" w:noVBand="1"/>
      </w:tblPr>
      <w:tblGrid>
        <w:gridCol w:w="2403"/>
        <w:gridCol w:w="2184"/>
        <w:gridCol w:w="870"/>
        <w:gridCol w:w="2207"/>
        <w:gridCol w:w="870"/>
        <w:gridCol w:w="2209"/>
        <w:gridCol w:w="870"/>
        <w:gridCol w:w="2195"/>
        <w:gridCol w:w="870"/>
      </w:tblGrid>
      <w:tr w:rsidR="00A758C5" w:rsidRPr="00330047" w14:paraId="5207F9EA" w14:textId="77777777" w:rsidTr="00A758C5">
        <w:trPr>
          <w:trHeight w:val="276"/>
        </w:trPr>
        <w:tc>
          <w:tcPr>
            <w:tcW w:w="825" w:type="pct"/>
            <w:vMerge w:val="restart"/>
            <w:tcBorders>
              <w:top w:val="single" w:sz="4" w:space="0" w:color="auto"/>
              <w:left w:val="nil"/>
              <w:bottom w:val="single" w:sz="4" w:space="0" w:color="auto"/>
              <w:right w:val="nil"/>
            </w:tcBorders>
            <w:shd w:val="clear" w:color="auto" w:fill="auto"/>
            <w:noWrap/>
            <w:vAlign w:val="bottom"/>
            <w:hideMark/>
          </w:tcPr>
          <w:bookmarkEnd w:id="18"/>
          <w:p w14:paraId="2F23FBAE"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Subgroup</w:t>
            </w:r>
          </w:p>
        </w:tc>
        <w:tc>
          <w:tcPr>
            <w:tcW w:w="1008" w:type="pct"/>
            <w:gridSpan w:val="2"/>
            <w:tcBorders>
              <w:top w:val="single" w:sz="4" w:space="0" w:color="auto"/>
              <w:left w:val="nil"/>
              <w:bottom w:val="single" w:sz="4" w:space="0" w:color="auto"/>
              <w:right w:val="nil"/>
            </w:tcBorders>
            <w:shd w:val="clear" w:color="auto" w:fill="auto"/>
            <w:noWrap/>
            <w:vAlign w:val="bottom"/>
            <w:hideMark/>
          </w:tcPr>
          <w:p w14:paraId="127B116A" w14:textId="344E0362" w:rsidR="00A758C5" w:rsidRPr="00330047" w:rsidRDefault="00A758C5" w:rsidP="00A758C5">
            <w:pPr>
              <w:widowControl/>
              <w:jc w:val="center"/>
              <w:rPr>
                <w:rFonts w:ascii="Times New Roman" w:eastAsia="等线" w:hAnsi="Times New Roman" w:cs="Times New Roman"/>
                <w:color w:val="000000"/>
                <w:kern w:val="0"/>
                <w:sz w:val="22"/>
              </w:rPr>
            </w:pPr>
            <w:proofErr w:type="spellStart"/>
            <w:r w:rsidRPr="00330047">
              <w:rPr>
                <w:rFonts w:ascii="Times New Roman" w:eastAsia="等线" w:hAnsi="Times New Roman" w:cs="Times New Roman"/>
                <w:color w:val="000000"/>
                <w:kern w:val="0"/>
                <w:sz w:val="22"/>
              </w:rPr>
              <w:t>Female</w:t>
            </w:r>
            <w:r w:rsidRPr="00330047">
              <w:rPr>
                <w:rFonts w:ascii="Times New Roman" w:hAnsi="Times New Roman" w:cs="Times New Roman"/>
                <w:sz w:val="24"/>
                <w:szCs w:val="24"/>
                <w:vertAlign w:val="superscript"/>
              </w:rPr>
              <w:t>a</w:t>
            </w:r>
            <w:proofErr w:type="spellEnd"/>
            <w:r w:rsidRPr="00330047">
              <w:rPr>
                <w:rFonts w:ascii="Times New Roman" w:eastAsia="等线" w:hAnsi="Times New Roman" w:cs="Times New Roman"/>
                <w:color w:val="000000"/>
                <w:kern w:val="0"/>
                <w:sz w:val="22"/>
              </w:rPr>
              <w:t xml:space="preserve"> (n=186330)</w:t>
            </w:r>
          </w:p>
        </w:tc>
        <w:tc>
          <w:tcPr>
            <w:tcW w:w="1055" w:type="pct"/>
            <w:gridSpan w:val="2"/>
            <w:tcBorders>
              <w:top w:val="single" w:sz="4" w:space="0" w:color="auto"/>
              <w:left w:val="nil"/>
              <w:bottom w:val="single" w:sz="4" w:space="0" w:color="auto"/>
              <w:right w:val="nil"/>
            </w:tcBorders>
            <w:shd w:val="clear" w:color="auto" w:fill="auto"/>
            <w:noWrap/>
            <w:vAlign w:val="bottom"/>
            <w:hideMark/>
          </w:tcPr>
          <w:p w14:paraId="1657C2C3" w14:textId="2FE4A038" w:rsidR="00A758C5" w:rsidRPr="00330047" w:rsidRDefault="00A758C5" w:rsidP="00A758C5">
            <w:pPr>
              <w:widowControl/>
              <w:jc w:val="center"/>
              <w:rPr>
                <w:rFonts w:ascii="Times New Roman" w:eastAsia="等线" w:hAnsi="Times New Roman" w:cs="Times New Roman"/>
                <w:color w:val="000000"/>
                <w:kern w:val="0"/>
                <w:sz w:val="22"/>
              </w:rPr>
            </w:pPr>
            <w:proofErr w:type="spellStart"/>
            <w:r w:rsidRPr="00330047">
              <w:rPr>
                <w:rFonts w:ascii="Times New Roman" w:eastAsia="等线" w:hAnsi="Times New Roman" w:cs="Times New Roman"/>
                <w:color w:val="000000"/>
                <w:kern w:val="0"/>
                <w:sz w:val="22"/>
              </w:rPr>
              <w:t>Male</w:t>
            </w:r>
            <w:r w:rsidRPr="00330047">
              <w:rPr>
                <w:rFonts w:ascii="Times New Roman" w:hAnsi="Times New Roman" w:cs="Times New Roman"/>
                <w:sz w:val="24"/>
                <w:szCs w:val="24"/>
                <w:vertAlign w:val="superscript"/>
              </w:rPr>
              <w:t>a</w:t>
            </w:r>
            <w:proofErr w:type="spellEnd"/>
            <w:r w:rsidRPr="00330047">
              <w:rPr>
                <w:rFonts w:ascii="Times New Roman" w:eastAsia="等线" w:hAnsi="Times New Roman" w:cs="Times New Roman"/>
                <w:color w:val="000000"/>
                <w:kern w:val="0"/>
                <w:sz w:val="22"/>
              </w:rPr>
              <w:t xml:space="preserve"> (n=159464)</w:t>
            </w:r>
          </w:p>
        </w:tc>
        <w:tc>
          <w:tcPr>
            <w:tcW w:w="1056" w:type="pct"/>
            <w:gridSpan w:val="2"/>
            <w:tcBorders>
              <w:top w:val="single" w:sz="4" w:space="0" w:color="auto"/>
              <w:left w:val="nil"/>
              <w:bottom w:val="single" w:sz="4" w:space="0" w:color="auto"/>
              <w:right w:val="nil"/>
            </w:tcBorders>
            <w:shd w:val="clear" w:color="auto" w:fill="auto"/>
            <w:noWrap/>
            <w:vAlign w:val="bottom"/>
            <w:hideMark/>
          </w:tcPr>
          <w:p w14:paraId="3FD76F9B" w14:textId="623AB559"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Age&lt;60 </w:t>
            </w:r>
            <w:proofErr w:type="spellStart"/>
            <w:r w:rsidRPr="00330047">
              <w:rPr>
                <w:rFonts w:ascii="Times New Roman" w:eastAsia="等线" w:hAnsi="Times New Roman" w:cs="Times New Roman"/>
                <w:color w:val="000000"/>
                <w:kern w:val="0"/>
                <w:sz w:val="22"/>
              </w:rPr>
              <w:t>years</w:t>
            </w:r>
            <w:r w:rsidRPr="00330047">
              <w:rPr>
                <w:rFonts w:ascii="Times New Roman" w:eastAsia="等线" w:hAnsi="Times New Roman" w:cs="Times New Roman"/>
                <w:color w:val="000000"/>
                <w:kern w:val="0"/>
                <w:sz w:val="22"/>
                <w:vertAlign w:val="superscript"/>
              </w:rPr>
              <w:t>b</w:t>
            </w:r>
            <w:proofErr w:type="spellEnd"/>
            <w:r w:rsidRPr="00330047">
              <w:rPr>
                <w:rFonts w:ascii="Times New Roman" w:eastAsia="等线" w:hAnsi="Times New Roman" w:cs="Times New Roman"/>
                <w:color w:val="000000"/>
                <w:kern w:val="0"/>
                <w:sz w:val="22"/>
              </w:rPr>
              <w:t xml:space="preserve"> (n=200857)</w:t>
            </w:r>
          </w:p>
        </w:tc>
        <w:tc>
          <w:tcPr>
            <w:tcW w:w="1056" w:type="pct"/>
            <w:gridSpan w:val="2"/>
            <w:tcBorders>
              <w:top w:val="single" w:sz="4" w:space="0" w:color="auto"/>
              <w:left w:val="nil"/>
              <w:bottom w:val="single" w:sz="4" w:space="0" w:color="auto"/>
              <w:right w:val="nil"/>
            </w:tcBorders>
            <w:shd w:val="clear" w:color="auto" w:fill="auto"/>
            <w:noWrap/>
            <w:vAlign w:val="bottom"/>
            <w:hideMark/>
          </w:tcPr>
          <w:p w14:paraId="46E17310" w14:textId="1211CB0E"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Age≥60 </w:t>
            </w:r>
            <w:proofErr w:type="spellStart"/>
            <w:r w:rsidRPr="00330047">
              <w:rPr>
                <w:rFonts w:ascii="Times New Roman" w:eastAsia="等线" w:hAnsi="Times New Roman" w:cs="Times New Roman"/>
                <w:color w:val="000000"/>
                <w:kern w:val="0"/>
                <w:sz w:val="22"/>
              </w:rPr>
              <w:t>years</w:t>
            </w:r>
            <w:r w:rsidRPr="00330047">
              <w:rPr>
                <w:rFonts w:ascii="Times New Roman" w:eastAsia="等线" w:hAnsi="Times New Roman" w:cs="Times New Roman"/>
                <w:color w:val="000000"/>
                <w:kern w:val="0"/>
                <w:sz w:val="22"/>
                <w:vertAlign w:val="superscript"/>
              </w:rPr>
              <w:t>b</w:t>
            </w:r>
            <w:proofErr w:type="spellEnd"/>
            <w:r w:rsidRPr="00330047">
              <w:rPr>
                <w:rFonts w:ascii="Times New Roman" w:eastAsia="等线" w:hAnsi="Times New Roman" w:cs="Times New Roman"/>
                <w:color w:val="000000"/>
                <w:kern w:val="0"/>
                <w:sz w:val="22"/>
              </w:rPr>
              <w:t xml:space="preserve"> (n=144937)</w:t>
            </w:r>
          </w:p>
        </w:tc>
      </w:tr>
      <w:tr w:rsidR="00A758C5" w:rsidRPr="00330047" w14:paraId="6E053B80" w14:textId="77777777" w:rsidTr="00CF74F3">
        <w:trPr>
          <w:trHeight w:val="276"/>
        </w:trPr>
        <w:tc>
          <w:tcPr>
            <w:tcW w:w="825" w:type="pct"/>
            <w:vMerge/>
            <w:tcBorders>
              <w:top w:val="single" w:sz="4" w:space="0" w:color="auto"/>
              <w:left w:val="nil"/>
              <w:bottom w:val="single" w:sz="4" w:space="0" w:color="auto"/>
              <w:right w:val="nil"/>
            </w:tcBorders>
            <w:vAlign w:val="center"/>
            <w:hideMark/>
          </w:tcPr>
          <w:p w14:paraId="170B5C54" w14:textId="77777777" w:rsidR="00A758C5" w:rsidRPr="00330047" w:rsidRDefault="00A758C5" w:rsidP="00A758C5">
            <w:pPr>
              <w:widowControl/>
              <w:jc w:val="left"/>
              <w:rPr>
                <w:rFonts w:ascii="Times New Roman" w:eastAsia="等线" w:hAnsi="Times New Roman" w:cs="Times New Roman"/>
                <w:color w:val="000000"/>
                <w:kern w:val="0"/>
                <w:sz w:val="22"/>
              </w:rPr>
            </w:pPr>
          </w:p>
        </w:tc>
        <w:tc>
          <w:tcPr>
            <w:tcW w:w="712" w:type="pct"/>
            <w:tcBorders>
              <w:top w:val="nil"/>
              <w:left w:val="nil"/>
              <w:bottom w:val="single" w:sz="4" w:space="0" w:color="auto"/>
              <w:right w:val="nil"/>
            </w:tcBorders>
            <w:shd w:val="clear" w:color="auto" w:fill="auto"/>
            <w:noWrap/>
            <w:vAlign w:val="bottom"/>
            <w:hideMark/>
          </w:tcPr>
          <w:p w14:paraId="29E1BF95"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296" w:type="pct"/>
            <w:tcBorders>
              <w:top w:val="nil"/>
              <w:left w:val="nil"/>
              <w:bottom w:val="single" w:sz="4" w:space="0" w:color="auto"/>
              <w:right w:val="nil"/>
            </w:tcBorders>
            <w:shd w:val="clear" w:color="auto" w:fill="auto"/>
            <w:noWrap/>
            <w:vAlign w:val="bottom"/>
            <w:hideMark/>
          </w:tcPr>
          <w:p w14:paraId="547F9264"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c>
          <w:tcPr>
            <w:tcW w:w="759" w:type="pct"/>
            <w:tcBorders>
              <w:top w:val="nil"/>
              <w:left w:val="nil"/>
              <w:bottom w:val="single" w:sz="4" w:space="0" w:color="auto"/>
              <w:right w:val="nil"/>
            </w:tcBorders>
            <w:shd w:val="clear" w:color="auto" w:fill="auto"/>
            <w:noWrap/>
            <w:vAlign w:val="bottom"/>
            <w:hideMark/>
          </w:tcPr>
          <w:p w14:paraId="3D1FE94F"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296" w:type="pct"/>
            <w:tcBorders>
              <w:top w:val="nil"/>
              <w:left w:val="nil"/>
              <w:bottom w:val="single" w:sz="4" w:space="0" w:color="auto"/>
              <w:right w:val="nil"/>
            </w:tcBorders>
            <w:shd w:val="clear" w:color="auto" w:fill="auto"/>
            <w:noWrap/>
            <w:vAlign w:val="bottom"/>
            <w:hideMark/>
          </w:tcPr>
          <w:p w14:paraId="0C465385"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c>
          <w:tcPr>
            <w:tcW w:w="759" w:type="pct"/>
            <w:tcBorders>
              <w:top w:val="nil"/>
              <w:left w:val="nil"/>
              <w:bottom w:val="single" w:sz="4" w:space="0" w:color="auto"/>
              <w:right w:val="nil"/>
            </w:tcBorders>
            <w:shd w:val="clear" w:color="auto" w:fill="auto"/>
            <w:noWrap/>
            <w:vAlign w:val="bottom"/>
            <w:hideMark/>
          </w:tcPr>
          <w:p w14:paraId="00FEC44D"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297" w:type="pct"/>
            <w:tcBorders>
              <w:top w:val="nil"/>
              <w:left w:val="nil"/>
              <w:bottom w:val="single" w:sz="4" w:space="0" w:color="auto"/>
              <w:right w:val="nil"/>
            </w:tcBorders>
            <w:shd w:val="clear" w:color="auto" w:fill="auto"/>
            <w:noWrap/>
            <w:vAlign w:val="bottom"/>
            <w:hideMark/>
          </w:tcPr>
          <w:p w14:paraId="48BD6D2D"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c>
          <w:tcPr>
            <w:tcW w:w="759" w:type="pct"/>
            <w:tcBorders>
              <w:top w:val="nil"/>
              <w:left w:val="nil"/>
              <w:bottom w:val="single" w:sz="4" w:space="0" w:color="auto"/>
              <w:right w:val="nil"/>
            </w:tcBorders>
            <w:shd w:val="clear" w:color="auto" w:fill="auto"/>
            <w:noWrap/>
            <w:vAlign w:val="bottom"/>
            <w:hideMark/>
          </w:tcPr>
          <w:p w14:paraId="261241D3"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HR (95% CI) </w:t>
            </w:r>
          </w:p>
        </w:tc>
        <w:tc>
          <w:tcPr>
            <w:tcW w:w="297" w:type="pct"/>
            <w:tcBorders>
              <w:top w:val="nil"/>
              <w:left w:val="nil"/>
              <w:bottom w:val="single" w:sz="4" w:space="0" w:color="auto"/>
              <w:right w:val="nil"/>
            </w:tcBorders>
            <w:shd w:val="clear" w:color="auto" w:fill="auto"/>
            <w:noWrap/>
            <w:vAlign w:val="bottom"/>
            <w:hideMark/>
          </w:tcPr>
          <w:p w14:paraId="2573FEDD"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r>
      <w:tr w:rsidR="00A758C5" w:rsidRPr="00330047" w14:paraId="6FB5D926"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59C887D2" w14:textId="77777777" w:rsidR="00A758C5" w:rsidRPr="00330047" w:rsidRDefault="00A758C5" w:rsidP="00A758C5">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Low genetic risk</w:t>
            </w:r>
          </w:p>
        </w:tc>
        <w:tc>
          <w:tcPr>
            <w:tcW w:w="712" w:type="pct"/>
            <w:tcBorders>
              <w:top w:val="nil"/>
              <w:left w:val="nil"/>
              <w:bottom w:val="single" w:sz="4" w:space="0" w:color="auto"/>
              <w:right w:val="nil"/>
            </w:tcBorders>
            <w:shd w:val="clear" w:color="auto" w:fill="auto"/>
            <w:noWrap/>
            <w:vAlign w:val="bottom"/>
            <w:hideMark/>
          </w:tcPr>
          <w:p w14:paraId="7D0F79E6"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96" w:type="pct"/>
            <w:tcBorders>
              <w:top w:val="nil"/>
              <w:left w:val="nil"/>
              <w:bottom w:val="single" w:sz="4" w:space="0" w:color="auto"/>
              <w:right w:val="nil"/>
            </w:tcBorders>
            <w:shd w:val="clear" w:color="auto" w:fill="auto"/>
            <w:noWrap/>
            <w:vAlign w:val="bottom"/>
            <w:hideMark/>
          </w:tcPr>
          <w:p w14:paraId="55C45AFF"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759" w:type="pct"/>
            <w:tcBorders>
              <w:top w:val="nil"/>
              <w:left w:val="nil"/>
              <w:bottom w:val="single" w:sz="4" w:space="0" w:color="auto"/>
              <w:right w:val="nil"/>
            </w:tcBorders>
            <w:shd w:val="clear" w:color="auto" w:fill="auto"/>
            <w:noWrap/>
            <w:vAlign w:val="bottom"/>
            <w:hideMark/>
          </w:tcPr>
          <w:p w14:paraId="68E3DEF2"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96" w:type="pct"/>
            <w:tcBorders>
              <w:top w:val="nil"/>
              <w:left w:val="nil"/>
              <w:bottom w:val="single" w:sz="4" w:space="0" w:color="auto"/>
              <w:right w:val="nil"/>
            </w:tcBorders>
            <w:shd w:val="clear" w:color="auto" w:fill="auto"/>
            <w:noWrap/>
            <w:vAlign w:val="bottom"/>
            <w:hideMark/>
          </w:tcPr>
          <w:p w14:paraId="08ECE2DA"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759" w:type="pct"/>
            <w:tcBorders>
              <w:top w:val="nil"/>
              <w:left w:val="nil"/>
              <w:bottom w:val="single" w:sz="4" w:space="0" w:color="auto"/>
              <w:right w:val="nil"/>
            </w:tcBorders>
            <w:shd w:val="clear" w:color="auto" w:fill="auto"/>
            <w:noWrap/>
            <w:vAlign w:val="bottom"/>
            <w:hideMark/>
          </w:tcPr>
          <w:p w14:paraId="02C77F1E"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97" w:type="pct"/>
            <w:tcBorders>
              <w:top w:val="nil"/>
              <w:left w:val="nil"/>
              <w:bottom w:val="single" w:sz="4" w:space="0" w:color="auto"/>
              <w:right w:val="nil"/>
            </w:tcBorders>
            <w:shd w:val="clear" w:color="auto" w:fill="auto"/>
            <w:noWrap/>
            <w:vAlign w:val="bottom"/>
            <w:hideMark/>
          </w:tcPr>
          <w:p w14:paraId="3A646509"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759" w:type="pct"/>
            <w:tcBorders>
              <w:top w:val="nil"/>
              <w:left w:val="nil"/>
              <w:bottom w:val="single" w:sz="4" w:space="0" w:color="auto"/>
              <w:right w:val="nil"/>
            </w:tcBorders>
            <w:shd w:val="clear" w:color="auto" w:fill="auto"/>
            <w:noWrap/>
            <w:vAlign w:val="bottom"/>
            <w:hideMark/>
          </w:tcPr>
          <w:p w14:paraId="3884DA85"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97" w:type="pct"/>
            <w:tcBorders>
              <w:top w:val="nil"/>
              <w:left w:val="nil"/>
              <w:bottom w:val="single" w:sz="4" w:space="0" w:color="auto"/>
              <w:right w:val="nil"/>
            </w:tcBorders>
            <w:shd w:val="clear" w:color="auto" w:fill="auto"/>
            <w:noWrap/>
            <w:vAlign w:val="bottom"/>
            <w:hideMark/>
          </w:tcPr>
          <w:p w14:paraId="5BBFFF66"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r>
      <w:tr w:rsidR="00A758C5" w:rsidRPr="00330047" w14:paraId="27CC2AAD" w14:textId="77777777" w:rsidTr="00A758C5">
        <w:trPr>
          <w:trHeight w:val="276"/>
        </w:trPr>
        <w:tc>
          <w:tcPr>
            <w:tcW w:w="825" w:type="pct"/>
            <w:tcBorders>
              <w:top w:val="nil"/>
              <w:left w:val="nil"/>
              <w:bottom w:val="single" w:sz="4" w:space="0" w:color="auto"/>
              <w:right w:val="nil"/>
            </w:tcBorders>
            <w:shd w:val="clear" w:color="auto" w:fill="auto"/>
            <w:noWrap/>
            <w:vAlign w:val="bottom"/>
            <w:hideMark/>
          </w:tcPr>
          <w:p w14:paraId="2E5872A1" w14:textId="77777777" w:rsidR="00A758C5" w:rsidRPr="00330047" w:rsidRDefault="00A758C5" w:rsidP="00A758C5">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Never smoking</w:t>
            </w:r>
          </w:p>
        </w:tc>
        <w:tc>
          <w:tcPr>
            <w:tcW w:w="1008" w:type="pct"/>
            <w:gridSpan w:val="2"/>
            <w:tcBorders>
              <w:top w:val="single" w:sz="4" w:space="0" w:color="auto"/>
              <w:left w:val="nil"/>
              <w:bottom w:val="single" w:sz="4" w:space="0" w:color="auto"/>
              <w:right w:val="nil"/>
            </w:tcBorders>
            <w:shd w:val="clear" w:color="auto" w:fill="auto"/>
            <w:noWrap/>
            <w:vAlign w:val="bottom"/>
            <w:hideMark/>
          </w:tcPr>
          <w:p w14:paraId="12324CA7"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c>
          <w:tcPr>
            <w:tcW w:w="1055" w:type="pct"/>
            <w:gridSpan w:val="2"/>
            <w:tcBorders>
              <w:top w:val="single" w:sz="4" w:space="0" w:color="auto"/>
              <w:left w:val="nil"/>
              <w:bottom w:val="single" w:sz="4" w:space="0" w:color="auto"/>
              <w:right w:val="nil"/>
            </w:tcBorders>
            <w:shd w:val="clear" w:color="auto" w:fill="auto"/>
            <w:noWrap/>
            <w:vAlign w:val="bottom"/>
            <w:hideMark/>
          </w:tcPr>
          <w:p w14:paraId="2EB3650E"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c>
          <w:tcPr>
            <w:tcW w:w="1056" w:type="pct"/>
            <w:gridSpan w:val="2"/>
            <w:tcBorders>
              <w:top w:val="single" w:sz="4" w:space="0" w:color="auto"/>
              <w:left w:val="nil"/>
              <w:bottom w:val="single" w:sz="4" w:space="0" w:color="auto"/>
              <w:right w:val="nil"/>
            </w:tcBorders>
            <w:shd w:val="clear" w:color="auto" w:fill="auto"/>
            <w:noWrap/>
            <w:vAlign w:val="bottom"/>
            <w:hideMark/>
          </w:tcPr>
          <w:p w14:paraId="3338A161"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c>
          <w:tcPr>
            <w:tcW w:w="1056" w:type="pct"/>
            <w:gridSpan w:val="2"/>
            <w:tcBorders>
              <w:top w:val="single" w:sz="4" w:space="0" w:color="auto"/>
              <w:left w:val="nil"/>
              <w:bottom w:val="single" w:sz="4" w:space="0" w:color="auto"/>
              <w:right w:val="nil"/>
            </w:tcBorders>
            <w:shd w:val="clear" w:color="auto" w:fill="auto"/>
            <w:noWrap/>
            <w:vAlign w:val="bottom"/>
            <w:hideMark/>
          </w:tcPr>
          <w:p w14:paraId="1E93D12B" w14:textId="77777777" w:rsidR="00A758C5" w:rsidRPr="00330047" w:rsidRDefault="00A758C5" w:rsidP="00A758C5">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r>
      <w:tr w:rsidR="00CF74F3" w:rsidRPr="00330047" w14:paraId="3F72CC4F"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5E8DF055"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Former smoking</w:t>
            </w:r>
          </w:p>
        </w:tc>
        <w:tc>
          <w:tcPr>
            <w:tcW w:w="712" w:type="pct"/>
            <w:tcBorders>
              <w:top w:val="nil"/>
              <w:left w:val="nil"/>
              <w:bottom w:val="single" w:sz="4" w:space="0" w:color="auto"/>
              <w:right w:val="nil"/>
            </w:tcBorders>
            <w:shd w:val="clear" w:color="auto" w:fill="auto"/>
            <w:noWrap/>
            <w:vAlign w:val="bottom"/>
            <w:hideMark/>
          </w:tcPr>
          <w:p w14:paraId="0649E3A5" w14:textId="28A3908D"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4.02 (2.41 to 6.7</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w:t>
            </w:r>
          </w:p>
        </w:tc>
        <w:tc>
          <w:tcPr>
            <w:tcW w:w="296" w:type="pct"/>
            <w:tcBorders>
              <w:top w:val="nil"/>
              <w:left w:val="nil"/>
              <w:bottom w:val="single" w:sz="4" w:space="0" w:color="auto"/>
              <w:right w:val="nil"/>
            </w:tcBorders>
            <w:shd w:val="clear" w:color="auto" w:fill="auto"/>
            <w:noWrap/>
            <w:vAlign w:val="bottom"/>
            <w:hideMark/>
          </w:tcPr>
          <w:p w14:paraId="5BAEE098" w14:textId="1CCEBAEB"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5EEB1523" w14:textId="1DC50D8E"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5.32 (3.17 to 8.92)</w:t>
            </w:r>
          </w:p>
        </w:tc>
        <w:tc>
          <w:tcPr>
            <w:tcW w:w="296" w:type="pct"/>
            <w:tcBorders>
              <w:top w:val="nil"/>
              <w:left w:val="nil"/>
              <w:bottom w:val="single" w:sz="4" w:space="0" w:color="auto"/>
              <w:right w:val="nil"/>
            </w:tcBorders>
            <w:shd w:val="clear" w:color="auto" w:fill="auto"/>
            <w:noWrap/>
            <w:vAlign w:val="bottom"/>
            <w:hideMark/>
          </w:tcPr>
          <w:p w14:paraId="7B96CB75" w14:textId="1257F4B1"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63084F59" w14:textId="2BB43CBE"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5.98 (2.72 to 13.15)</w:t>
            </w:r>
          </w:p>
        </w:tc>
        <w:tc>
          <w:tcPr>
            <w:tcW w:w="297" w:type="pct"/>
            <w:tcBorders>
              <w:top w:val="nil"/>
              <w:left w:val="nil"/>
              <w:bottom w:val="single" w:sz="4" w:space="0" w:color="auto"/>
              <w:right w:val="nil"/>
            </w:tcBorders>
            <w:shd w:val="clear" w:color="auto" w:fill="auto"/>
            <w:noWrap/>
            <w:vAlign w:val="bottom"/>
            <w:hideMark/>
          </w:tcPr>
          <w:p w14:paraId="50D8EF4F" w14:textId="40B5CFC0"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2D618BB5" w14:textId="1F7787A7"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4.42 (2.96 to 6.59)</w:t>
            </w:r>
          </w:p>
        </w:tc>
        <w:tc>
          <w:tcPr>
            <w:tcW w:w="297" w:type="pct"/>
            <w:tcBorders>
              <w:top w:val="nil"/>
              <w:left w:val="nil"/>
              <w:bottom w:val="single" w:sz="4" w:space="0" w:color="auto"/>
              <w:right w:val="nil"/>
            </w:tcBorders>
            <w:shd w:val="clear" w:color="auto" w:fill="auto"/>
            <w:noWrap/>
            <w:vAlign w:val="bottom"/>
            <w:hideMark/>
          </w:tcPr>
          <w:p w14:paraId="123968B6" w14:textId="3F345F1D"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r w:rsidR="00CF74F3" w:rsidRPr="00330047" w14:paraId="5066B222"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3214C366"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Current smoking</w:t>
            </w:r>
          </w:p>
        </w:tc>
        <w:tc>
          <w:tcPr>
            <w:tcW w:w="712" w:type="pct"/>
            <w:tcBorders>
              <w:top w:val="nil"/>
              <w:left w:val="nil"/>
              <w:bottom w:val="single" w:sz="4" w:space="0" w:color="auto"/>
              <w:right w:val="nil"/>
            </w:tcBorders>
            <w:shd w:val="clear" w:color="auto" w:fill="auto"/>
            <w:noWrap/>
            <w:vAlign w:val="bottom"/>
            <w:hideMark/>
          </w:tcPr>
          <w:p w14:paraId="6198EB95" w14:textId="265054D8"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12.49 (7.55 to 20.66)</w:t>
            </w:r>
          </w:p>
        </w:tc>
        <w:tc>
          <w:tcPr>
            <w:tcW w:w="296" w:type="pct"/>
            <w:tcBorders>
              <w:top w:val="nil"/>
              <w:left w:val="nil"/>
              <w:bottom w:val="single" w:sz="4" w:space="0" w:color="auto"/>
              <w:right w:val="nil"/>
            </w:tcBorders>
            <w:shd w:val="clear" w:color="auto" w:fill="auto"/>
            <w:noWrap/>
            <w:vAlign w:val="bottom"/>
            <w:hideMark/>
          </w:tcPr>
          <w:p w14:paraId="42929091" w14:textId="3FD4F568"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0BC0D190" w14:textId="4E2DDF43"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10.29 (5.99 to 17.7)</w:t>
            </w:r>
          </w:p>
        </w:tc>
        <w:tc>
          <w:tcPr>
            <w:tcW w:w="296" w:type="pct"/>
            <w:tcBorders>
              <w:top w:val="nil"/>
              <w:left w:val="nil"/>
              <w:bottom w:val="single" w:sz="4" w:space="0" w:color="auto"/>
              <w:right w:val="nil"/>
            </w:tcBorders>
            <w:shd w:val="clear" w:color="auto" w:fill="auto"/>
            <w:noWrap/>
            <w:vAlign w:val="bottom"/>
            <w:hideMark/>
          </w:tcPr>
          <w:p w14:paraId="7F342E57" w14:textId="79C3D74B"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0FE2C62E" w14:textId="233A1F64"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12.81 (5.98 to 27.43)</w:t>
            </w:r>
          </w:p>
        </w:tc>
        <w:tc>
          <w:tcPr>
            <w:tcW w:w="297" w:type="pct"/>
            <w:tcBorders>
              <w:top w:val="nil"/>
              <w:left w:val="nil"/>
              <w:bottom w:val="single" w:sz="4" w:space="0" w:color="auto"/>
              <w:right w:val="nil"/>
            </w:tcBorders>
            <w:shd w:val="clear" w:color="auto" w:fill="auto"/>
            <w:noWrap/>
            <w:vAlign w:val="bottom"/>
            <w:hideMark/>
          </w:tcPr>
          <w:p w14:paraId="09D98EE2" w14:textId="467C8F2F"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7A4B221B" w14:textId="63A3DD8C"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10.96 (7.2 to 16.69)</w:t>
            </w:r>
          </w:p>
        </w:tc>
        <w:tc>
          <w:tcPr>
            <w:tcW w:w="297" w:type="pct"/>
            <w:tcBorders>
              <w:top w:val="nil"/>
              <w:left w:val="nil"/>
              <w:bottom w:val="single" w:sz="4" w:space="0" w:color="auto"/>
              <w:right w:val="nil"/>
            </w:tcBorders>
            <w:shd w:val="clear" w:color="auto" w:fill="auto"/>
            <w:noWrap/>
            <w:vAlign w:val="bottom"/>
            <w:hideMark/>
          </w:tcPr>
          <w:p w14:paraId="2F6853E1" w14:textId="19CB9360"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r w:rsidR="00CF74F3" w:rsidRPr="00330047" w14:paraId="022F2EFB"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0ECCA290"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Intermediate genetic risk</w:t>
            </w:r>
          </w:p>
        </w:tc>
        <w:tc>
          <w:tcPr>
            <w:tcW w:w="712" w:type="pct"/>
            <w:tcBorders>
              <w:top w:val="nil"/>
              <w:left w:val="nil"/>
              <w:bottom w:val="nil"/>
              <w:right w:val="nil"/>
            </w:tcBorders>
            <w:shd w:val="clear" w:color="auto" w:fill="auto"/>
            <w:noWrap/>
            <w:vAlign w:val="center"/>
            <w:hideMark/>
          </w:tcPr>
          <w:p w14:paraId="5B852A7B" w14:textId="77777777" w:rsidR="00CF74F3" w:rsidRPr="00330047" w:rsidRDefault="00CF74F3" w:rsidP="00CF74F3">
            <w:pPr>
              <w:widowControl/>
              <w:jc w:val="left"/>
              <w:rPr>
                <w:rFonts w:ascii="Times New Roman" w:eastAsia="等线" w:hAnsi="Times New Roman" w:cs="Times New Roman"/>
                <w:color w:val="000000"/>
                <w:kern w:val="0"/>
                <w:sz w:val="22"/>
              </w:rPr>
            </w:pPr>
          </w:p>
        </w:tc>
        <w:tc>
          <w:tcPr>
            <w:tcW w:w="296" w:type="pct"/>
            <w:tcBorders>
              <w:top w:val="nil"/>
              <w:left w:val="nil"/>
              <w:bottom w:val="nil"/>
              <w:right w:val="nil"/>
            </w:tcBorders>
            <w:shd w:val="clear" w:color="auto" w:fill="auto"/>
            <w:noWrap/>
            <w:vAlign w:val="center"/>
            <w:hideMark/>
          </w:tcPr>
          <w:p w14:paraId="1EBB850E" w14:textId="77777777" w:rsidR="00CF74F3" w:rsidRPr="00330047" w:rsidRDefault="00CF74F3" w:rsidP="00CF74F3">
            <w:pPr>
              <w:widowControl/>
              <w:jc w:val="left"/>
              <w:rPr>
                <w:rFonts w:ascii="Times New Roman" w:eastAsia="Times New Roman" w:hAnsi="Times New Roman" w:cs="Times New Roman"/>
                <w:kern w:val="0"/>
                <w:sz w:val="20"/>
                <w:szCs w:val="20"/>
              </w:rPr>
            </w:pPr>
          </w:p>
        </w:tc>
        <w:tc>
          <w:tcPr>
            <w:tcW w:w="759" w:type="pct"/>
            <w:tcBorders>
              <w:top w:val="nil"/>
              <w:left w:val="nil"/>
              <w:bottom w:val="single" w:sz="4" w:space="0" w:color="auto"/>
              <w:right w:val="nil"/>
            </w:tcBorders>
            <w:shd w:val="clear" w:color="auto" w:fill="auto"/>
            <w:noWrap/>
            <w:vAlign w:val="bottom"/>
            <w:hideMark/>
          </w:tcPr>
          <w:p w14:paraId="1AEC31CB" w14:textId="35AEF38B"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6" w:type="pct"/>
            <w:tcBorders>
              <w:top w:val="nil"/>
              <w:left w:val="nil"/>
              <w:bottom w:val="single" w:sz="4" w:space="0" w:color="auto"/>
              <w:right w:val="nil"/>
            </w:tcBorders>
            <w:shd w:val="clear" w:color="auto" w:fill="auto"/>
            <w:noWrap/>
            <w:vAlign w:val="bottom"/>
            <w:hideMark/>
          </w:tcPr>
          <w:p w14:paraId="723F0C10" w14:textId="1443C687"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759" w:type="pct"/>
            <w:tcBorders>
              <w:top w:val="nil"/>
              <w:left w:val="nil"/>
              <w:bottom w:val="single" w:sz="4" w:space="0" w:color="auto"/>
              <w:right w:val="nil"/>
            </w:tcBorders>
            <w:shd w:val="clear" w:color="auto" w:fill="auto"/>
            <w:noWrap/>
            <w:vAlign w:val="bottom"/>
            <w:hideMark/>
          </w:tcPr>
          <w:p w14:paraId="77BEC16A" w14:textId="06FD7E6A"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7" w:type="pct"/>
            <w:tcBorders>
              <w:top w:val="nil"/>
              <w:left w:val="nil"/>
              <w:bottom w:val="nil"/>
              <w:right w:val="nil"/>
            </w:tcBorders>
            <w:shd w:val="clear" w:color="auto" w:fill="auto"/>
            <w:noWrap/>
            <w:vAlign w:val="center"/>
            <w:hideMark/>
          </w:tcPr>
          <w:p w14:paraId="6C0EE63B" w14:textId="77777777" w:rsidR="00CF74F3" w:rsidRPr="00330047" w:rsidRDefault="00CF74F3" w:rsidP="00CF74F3">
            <w:pPr>
              <w:widowControl/>
              <w:jc w:val="center"/>
              <w:rPr>
                <w:rFonts w:ascii="Times New Roman" w:eastAsia="等线" w:hAnsi="Times New Roman" w:cs="Times New Roman"/>
                <w:color w:val="000000"/>
                <w:kern w:val="0"/>
                <w:sz w:val="22"/>
              </w:rPr>
            </w:pPr>
          </w:p>
        </w:tc>
        <w:tc>
          <w:tcPr>
            <w:tcW w:w="759" w:type="pct"/>
            <w:tcBorders>
              <w:top w:val="nil"/>
              <w:left w:val="nil"/>
              <w:bottom w:val="single" w:sz="4" w:space="0" w:color="auto"/>
              <w:right w:val="nil"/>
            </w:tcBorders>
            <w:shd w:val="clear" w:color="auto" w:fill="auto"/>
            <w:noWrap/>
            <w:vAlign w:val="bottom"/>
            <w:hideMark/>
          </w:tcPr>
          <w:p w14:paraId="12A366D6" w14:textId="5614577D"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7" w:type="pct"/>
            <w:tcBorders>
              <w:top w:val="nil"/>
              <w:left w:val="nil"/>
              <w:bottom w:val="nil"/>
              <w:right w:val="nil"/>
            </w:tcBorders>
            <w:shd w:val="clear" w:color="auto" w:fill="auto"/>
            <w:noWrap/>
            <w:vAlign w:val="center"/>
            <w:hideMark/>
          </w:tcPr>
          <w:p w14:paraId="21ACEDE5" w14:textId="77777777" w:rsidR="00CF74F3" w:rsidRPr="00330047" w:rsidRDefault="00CF74F3" w:rsidP="00CF74F3">
            <w:pPr>
              <w:widowControl/>
              <w:jc w:val="center"/>
              <w:rPr>
                <w:rFonts w:ascii="Times New Roman" w:eastAsia="等线" w:hAnsi="Times New Roman" w:cs="Times New Roman"/>
                <w:color w:val="000000"/>
                <w:kern w:val="0"/>
                <w:sz w:val="22"/>
              </w:rPr>
            </w:pPr>
          </w:p>
        </w:tc>
      </w:tr>
      <w:tr w:rsidR="00CF74F3" w:rsidRPr="00330047" w14:paraId="38CC56A8"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6729FCEB"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Never smoking</w:t>
            </w:r>
          </w:p>
        </w:tc>
        <w:tc>
          <w:tcPr>
            <w:tcW w:w="712" w:type="pct"/>
            <w:tcBorders>
              <w:top w:val="single" w:sz="4" w:space="0" w:color="auto"/>
              <w:left w:val="nil"/>
              <w:bottom w:val="single" w:sz="4" w:space="0" w:color="auto"/>
              <w:right w:val="nil"/>
            </w:tcBorders>
            <w:shd w:val="clear" w:color="auto" w:fill="auto"/>
            <w:noWrap/>
            <w:vAlign w:val="bottom"/>
            <w:hideMark/>
          </w:tcPr>
          <w:p w14:paraId="50D8A3E1" w14:textId="1893F6F3"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1.4</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 xml:space="preserve"> (0.9</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 xml:space="preserve"> to 2.19)</w:t>
            </w:r>
          </w:p>
        </w:tc>
        <w:tc>
          <w:tcPr>
            <w:tcW w:w="296" w:type="pct"/>
            <w:tcBorders>
              <w:top w:val="single" w:sz="4" w:space="0" w:color="auto"/>
              <w:left w:val="nil"/>
              <w:bottom w:val="single" w:sz="4" w:space="0" w:color="auto"/>
              <w:right w:val="nil"/>
            </w:tcBorders>
            <w:shd w:val="clear" w:color="auto" w:fill="auto"/>
            <w:noWrap/>
            <w:vAlign w:val="bottom"/>
            <w:hideMark/>
          </w:tcPr>
          <w:p w14:paraId="2213DDC9" w14:textId="59DC3C3E"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0.137</w:t>
            </w:r>
          </w:p>
        </w:tc>
        <w:tc>
          <w:tcPr>
            <w:tcW w:w="759" w:type="pct"/>
            <w:tcBorders>
              <w:top w:val="nil"/>
              <w:left w:val="nil"/>
              <w:bottom w:val="single" w:sz="4" w:space="0" w:color="auto"/>
              <w:right w:val="nil"/>
            </w:tcBorders>
            <w:shd w:val="clear" w:color="auto" w:fill="auto"/>
            <w:noWrap/>
            <w:vAlign w:val="bottom"/>
            <w:hideMark/>
          </w:tcPr>
          <w:p w14:paraId="6F3022D6" w14:textId="524E2B47"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w:t>
            </w:r>
            <w:r w:rsidR="00BF7C77" w:rsidRPr="00330047">
              <w:rPr>
                <w:rFonts w:ascii="Times New Roman" w:eastAsia="等线" w:hAnsi="Times New Roman" w:cs="Times New Roman"/>
                <w:color w:val="000000"/>
                <w:sz w:val="22"/>
              </w:rPr>
              <w:t>.00</w:t>
            </w:r>
            <w:r w:rsidRPr="00330047">
              <w:rPr>
                <w:rFonts w:ascii="Times New Roman" w:eastAsia="等线" w:hAnsi="Times New Roman" w:cs="Times New Roman"/>
                <w:color w:val="000000"/>
                <w:sz w:val="22"/>
              </w:rPr>
              <w:t xml:space="preserve"> (0.59 to 1.71)</w:t>
            </w:r>
          </w:p>
        </w:tc>
        <w:tc>
          <w:tcPr>
            <w:tcW w:w="296" w:type="pct"/>
            <w:tcBorders>
              <w:top w:val="nil"/>
              <w:left w:val="nil"/>
              <w:bottom w:val="single" w:sz="4" w:space="0" w:color="auto"/>
              <w:right w:val="nil"/>
            </w:tcBorders>
            <w:shd w:val="clear" w:color="auto" w:fill="auto"/>
            <w:noWrap/>
            <w:vAlign w:val="bottom"/>
            <w:hideMark/>
          </w:tcPr>
          <w:p w14:paraId="24B55C23" w14:textId="5C9CBBC1"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0.999</w:t>
            </w:r>
          </w:p>
        </w:tc>
        <w:tc>
          <w:tcPr>
            <w:tcW w:w="759" w:type="pct"/>
            <w:tcBorders>
              <w:top w:val="nil"/>
              <w:left w:val="nil"/>
              <w:bottom w:val="single" w:sz="4" w:space="0" w:color="auto"/>
              <w:right w:val="nil"/>
            </w:tcBorders>
            <w:shd w:val="clear" w:color="auto" w:fill="auto"/>
            <w:noWrap/>
            <w:vAlign w:val="bottom"/>
            <w:hideMark/>
          </w:tcPr>
          <w:p w14:paraId="5C9C6FDF" w14:textId="64F7661E"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2</w:t>
            </w:r>
            <w:r w:rsidR="00BF7C77" w:rsidRPr="00330047">
              <w:rPr>
                <w:rFonts w:ascii="Times New Roman" w:eastAsia="等线" w:hAnsi="Times New Roman" w:cs="Times New Roman"/>
                <w:color w:val="000000"/>
                <w:sz w:val="22"/>
              </w:rPr>
              <w:t>.00</w:t>
            </w:r>
            <w:r w:rsidRPr="00330047">
              <w:rPr>
                <w:rFonts w:ascii="Times New Roman" w:eastAsia="等线" w:hAnsi="Times New Roman" w:cs="Times New Roman"/>
                <w:color w:val="000000"/>
                <w:sz w:val="22"/>
              </w:rPr>
              <w:t xml:space="preserve"> (0.99 to 4.06)</w:t>
            </w:r>
          </w:p>
        </w:tc>
        <w:tc>
          <w:tcPr>
            <w:tcW w:w="297" w:type="pct"/>
            <w:tcBorders>
              <w:top w:val="single" w:sz="4" w:space="0" w:color="auto"/>
              <w:left w:val="nil"/>
              <w:bottom w:val="single" w:sz="4" w:space="0" w:color="auto"/>
              <w:right w:val="nil"/>
            </w:tcBorders>
            <w:shd w:val="clear" w:color="auto" w:fill="auto"/>
            <w:noWrap/>
            <w:vAlign w:val="bottom"/>
            <w:hideMark/>
          </w:tcPr>
          <w:p w14:paraId="787CB0F3" w14:textId="2E211B8F"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0.053</w:t>
            </w:r>
          </w:p>
        </w:tc>
        <w:tc>
          <w:tcPr>
            <w:tcW w:w="759" w:type="pct"/>
            <w:tcBorders>
              <w:top w:val="nil"/>
              <w:left w:val="nil"/>
              <w:bottom w:val="single" w:sz="4" w:space="0" w:color="auto"/>
              <w:right w:val="nil"/>
            </w:tcBorders>
            <w:shd w:val="clear" w:color="auto" w:fill="auto"/>
            <w:noWrap/>
            <w:vAlign w:val="bottom"/>
            <w:hideMark/>
          </w:tcPr>
          <w:p w14:paraId="629D4C8B" w14:textId="56420CAA"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1.02 (0.69 to 1.51)</w:t>
            </w:r>
          </w:p>
        </w:tc>
        <w:tc>
          <w:tcPr>
            <w:tcW w:w="297" w:type="pct"/>
            <w:tcBorders>
              <w:top w:val="single" w:sz="4" w:space="0" w:color="auto"/>
              <w:left w:val="nil"/>
              <w:bottom w:val="single" w:sz="4" w:space="0" w:color="auto"/>
              <w:right w:val="nil"/>
            </w:tcBorders>
            <w:shd w:val="clear" w:color="auto" w:fill="auto"/>
            <w:noWrap/>
            <w:vAlign w:val="bottom"/>
            <w:hideMark/>
          </w:tcPr>
          <w:p w14:paraId="478E4A7C" w14:textId="1A21C65C"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0.928</w:t>
            </w:r>
          </w:p>
        </w:tc>
      </w:tr>
      <w:tr w:rsidR="00CF74F3" w:rsidRPr="00330047" w14:paraId="2F71B67E"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12253C2F"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Former smoking</w:t>
            </w:r>
          </w:p>
        </w:tc>
        <w:tc>
          <w:tcPr>
            <w:tcW w:w="712" w:type="pct"/>
            <w:tcBorders>
              <w:top w:val="nil"/>
              <w:left w:val="nil"/>
              <w:bottom w:val="single" w:sz="4" w:space="0" w:color="auto"/>
              <w:right w:val="nil"/>
            </w:tcBorders>
            <w:shd w:val="clear" w:color="auto" w:fill="auto"/>
            <w:noWrap/>
            <w:vAlign w:val="bottom"/>
            <w:hideMark/>
          </w:tcPr>
          <w:p w14:paraId="39827FB0" w14:textId="1084043F"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7.12 (4.65 to 10.89)</w:t>
            </w:r>
          </w:p>
        </w:tc>
        <w:tc>
          <w:tcPr>
            <w:tcW w:w="296" w:type="pct"/>
            <w:tcBorders>
              <w:top w:val="nil"/>
              <w:left w:val="nil"/>
              <w:bottom w:val="single" w:sz="4" w:space="0" w:color="auto"/>
              <w:right w:val="nil"/>
            </w:tcBorders>
            <w:shd w:val="clear" w:color="auto" w:fill="auto"/>
            <w:noWrap/>
            <w:vAlign w:val="bottom"/>
            <w:hideMark/>
          </w:tcPr>
          <w:p w14:paraId="5E6947A5" w14:textId="272CED0B"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07EE7470" w14:textId="54ACF0E2"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5.67 (3.51 to 9.18)</w:t>
            </w:r>
          </w:p>
        </w:tc>
        <w:tc>
          <w:tcPr>
            <w:tcW w:w="296" w:type="pct"/>
            <w:tcBorders>
              <w:top w:val="nil"/>
              <w:left w:val="nil"/>
              <w:bottom w:val="single" w:sz="4" w:space="0" w:color="auto"/>
              <w:right w:val="nil"/>
            </w:tcBorders>
            <w:shd w:val="clear" w:color="auto" w:fill="auto"/>
            <w:noWrap/>
            <w:vAlign w:val="bottom"/>
            <w:hideMark/>
          </w:tcPr>
          <w:p w14:paraId="61F5AAF3" w14:textId="22437196"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28AC2A4F" w14:textId="33D681ED"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8.05 (4.04 to 16.04)</w:t>
            </w:r>
          </w:p>
        </w:tc>
        <w:tc>
          <w:tcPr>
            <w:tcW w:w="297" w:type="pct"/>
            <w:tcBorders>
              <w:top w:val="nil"/>
              <w:left w:val="nil"/>
              <w:bottom w:val="single" w:sz="4" w:space="0" w:color="auto"/>
              <w:right w:val="nil"/>
            </w:tcBorders>
            <w:shd w:val="clear" w:color="auto" w:fill="auto"/>
            <w:noWrap/>
            <w:vAlign w:val="bottom"/>
            <w:hideMark/>
          </w:tcPr>
          <w:p w14:paraId="6FDFE01A" w14:textId="76C3572E"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7AA5499E" w14:textId="5A56DD21"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5.73 (4</w:t>
            </w:r>
            <w:r w:rsidR="00BF7C77" w:rsidRPr="00330047">
              <w:rPr>
                <w:rFonts w:ascii="Times New Roman" w:eastAsia="等线" w:hAnsi="Times New Roman" w:cs="Times New Roman"/>
                <w:color w:val="000000"/>
                <w:sz w:val="22"/>
              </w:rPr>
              <w:t>.00</w:t>
            </w:r>
            <w:r w:rsidRPr="00330047">
              <w:rPr>
                <w:rFonts w:ascii="Times New Roman" w:eastAsia="等线" w:hAnsi="Times New Roman" w:cs="Times New Roman"/>
                <w:color w:val="000000"/>
                <w:sz w:val="22"/>
              </w:rPr>
              <w:t xml:space="preserve"> to 8.2</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w:t>
            </w:r>
          </w:p>
        </w:tc>
        <w:tc>
          <w:tcPr>
            <w:tcW w:w="297" w:type="pct"/>
            <w:tcBorders>
              <w:top w:val="nil"/>
              <w:left w:val="nil"/>
              <w:bottom w:val="single" w:sz="4" w:space="0" w:color="auto"/>
              <w:right w:val="nil"/>
            </w:tcBorders>
            <w:shd w:val="clear" w:color="auto" w:fill="auto"/>
            <w:noWrap/>
            <w:vAlign w:val="bottom"/>
            <w:hideMark/>
          </w:tcPr>
          <w:p w14:paraId="32061C20" w14:textId="22135C77"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r w:rsidR="00CF74F3" w:rsidRPr="00330047" w14:paraId="2B98FF70"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3872C276"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Current smoking</w:t>
            </w:r>
          </w:p>
        </w:tc>
        <w:tc>
          <w:tcPr>
            <w:tcW w:w="712" w:type="pct"/>
            <w:tcBorders>
              <w:top w:val="nil"/>
              <w:left w:val="nil"/>
              <w:bottom w:val="single" w:sz="4" w:space="0" w:color="auto"/>
              <w:right w:val="nil"/>
            </w:tcBorders>
            <w:shd w:val="clear" w:color="auto" w:fill="auto"/>
            <w:noWrap/>
            <w:vAlign w:val="bottom"/>
            <w:hideMark/>
          </w:tcPr>
          <w:p w14:paraId="259AF5AC" w14:textId="307CD3AC"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16.88 (10.95 to 26.03)</w:t>
            </w:r>
          </w:p>
        </w:tc>
        <w:tc>
          <w:tcPr>
            <w:tcW w:w="296" w:type="pct"/>
            <w:tcBorders>
              <w:top w:val="nil"/>
              <w:left w:val="nil"/>
              <w:bottom w:val="single" w:sz="4" w:space="0" w:color="auto"/>
              <w:right w:val="nil"/>
            </w:tcBorders>
            <w:shd w:val="clear" w:color="auto" w:fill="auto"/>
            <w:noWrap/>
            <w:vAlign w:val="bottom"/>
            <w:hideMark/>
          </w:tcPr>
          <w:p w14:paraId="44CF81EE" w14:textId="5A62300E"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67B85502" w14:textId="6FF1A326"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18.48 (11.39 to 29.96)</w:t>
            </w:r>
          </w:p>
        </w:tc>
        <w:tc>
          <w:tcPr>
            <w:tcW w:w="296" w:type="pct"/>
            <w:tcBorders>
              <w:top w:val="nil"/>
              <w:left w:val="nil"/>
              <w:bottom w:val="single" w:sz="4" w:space="0" w:color="auto"/>
              <w:right w:val="nil"/>
            </w:tcBorders>
            <w:shd w:val="clear" w:color="auto" w:fill="auto"/>
            <w:noWrap/>
            <w:vAlign w:val="bottom"/>
            <w:hideMark/>
          </w:tcPr>
          <w:p w14:paraId="25A22DDB" w14:textId="1DE96856"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59C5F543" w14:textId="27A294EC"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27.69 (14.05 to 54.58)</w:t>
            </w:r>
          </w:p>
        </w:tc>
        <w:tc>
          <w:tcPr>
            <w:tcW w:w="297" w:type="pct"/>
            <w:tcBorders>
              <w:top w:val="nil"/>
              <w:left w:val="nil"/>
              <w:bottom w:val="single" w:sz="4" w:space="0" w:color="auto"/>
              <w:right w:val="nil"/>
            </w:tcBorders>
            <w:shd w:val="clear" w:color="auto" w:fill="auto"/>
            <w:noWrap/>
            <w:vAlign w:val="bottom"/>
            <w:hideMark/>
          </w:tcPr>
          <w:p w14:paraId="1A5EE8DA" w14:textId="3043270F"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4617C10C" w14:textId="3ACC6ABA"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15.06 (10.43 to 21.73)</w:t>
            </w:r>
          </w:p>
        </w:tc>
        <w:tc>
          <w:tcPr>
            <w:tcW w:w="297" w:type="pct"/>
            <w:tcBorders>
              <w:top w:val="nil"/>
              <w:left w:val="nil"/>
              <w:bottom w:val="single" w:sz="4" w:space="0" w:color="auto"/>
              <w:right w:val="nil"/>
            </w:tcBorders>
            <w:shd w:val="clear" w:color="auto" w:fill="auto"/>
            <w:noWrap/>
            <w:vAlign w:val="bottom"/>
            <w:hideMark/>
          </w:tcPr>
          <w:p w14:paraId="1855B8A3" w14:textId="2B5088A9"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r w:rsidR="00CF74F3" w:rsidRPr="00330047" w14:paraId="6DE2E930"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278C2456"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High genetic risk</w:t>
            </w:r>
          </w:p>
        </w:tc>
        <w:tc>
          <w:tcPr>
            <w:tcW w:w="712" w:type="pct"/>
            <w:tcBorders>
              <w:top w:val="nil"/>
              <w:left w:val="nil"/>
              <w:bottom w:val="nil"/>
              <w:right w:val="nil"/>
            </w:tcBorders>
            <w:shd w:val="clear" w:color="auto" w:fill="auto"/>
            <w:noWrap/>
            <w:vAlign w:val="center"/>
            <w:hideMark/>
          </w:tcPr>
          <w:p w14:paraId="465AB702" w14:textId="77777777" w:rsidR="00CF74F3" w:rsidRPr="00330047" w:rsidRDefault="00CF74F3" w:rsidP="00CF74F3">
            <w:pPr>
              <w:widowControl/>
              <w:jc w:val="left"/>
              <w:rPr>
                <w:rFonts w:ascii="Times New Roman" w:eastAsia="等线" w:hAnsi="Times New Roman" w:cs="Times New Roman"/>
                <w:color w:val="000000"/>
                <w:kern w:val="0"/>
                <w:sz w:val="22"/>
              </w:rPr>
            </w:pPr>
          </w:p>
        </w:tc>
        <w:tc>
          <w:tcPr>
            <w:tcW w:w="296" w:type="pct"/>
            <w:tcBorders>
              <w:top w:val="nil"/>
              <w:left w:val="nil"/>
              <w:bottom w:val="nil"/>
              <w:right w:val="nil"/>
            </w:tcBorders>
            <w:shd w:val="clear" w:color="auto" w:fill="auto"/>
            <w:noWrap/>
            <w:vAlign w:val="center"/>
            <w:hideMark/>
          </w:tcPr>
          <w:p w14:paraId="212B914F" w14:textId="77777777" w:rsidR="00CF74F3" w:rsidRPr="00330047" w:rsidRDefault="00CF74F3" w:rsidP="00CF74F3">
            <w:pPr>
              <w:widowControl/>
              <w:jc w:val="left"/>
              <w:rPr>
                <w:rFonts w:ascii="Times New Roman" w:eastAsia="Times New Roman" w:hAnsi="Times New Roman" w:cs="Times New Roman"/>
                <w:kern w:val="0"/>
                <w:sz w:val="20"/>
                <w:szCs w:val="20"/>
              </w:rPr>
            </w:pPr>
          </w:p>
        </w:tc>
        <w:tc>
          <w:tcPr>
            <w:tcW w:w="759" w:type="pct"/>
            <w:tcBorders>
              <w:top w:val="nil"/>
              <w:left w:val="nil"/>
              <w:bottom w:val="single" w:sz="4" w:space="0" w:color="auto"/>
              <w:right w:val="nil"/>
            </w:tcBorders>
            <w:shd w:val="clear" w:color="auto" w:fill="auto"/>
            <w:noWrap/>
            <w:vAlign w:val="bottom"/>
            <w:hideMark/>
          </w:tcPr>
          <w:p w14:paraId="1F72456A" w14:textId="0DD837EB"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6" w:type="pct"/>
            <w:tcBorders>
              <w:top w:val="nil"/>
              <w:left w:val="nil"/>
              <w:bottom w:val="single" w:sz="4" w:space="0" w:color="auto"/>
              <w:right w:val="nil"/>
            </w:tcBorders>
            <w:shd w:val="clear" w:color="auto" w:fill="auto"/>
            <w:noWrap/>
            <w:vAlign w:val="bottom"/>
            <w:hideMark/>
          </w:tcPr>
          <w:p w14:paraId="7DDDB272" w14:textId="1F4277EE"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759" w:type="pct"/>
            <w:tcBorders>
              <w:top w:val="nil"/>
              <w:left w:val="nil"/>
              <w:bottom w:val="single" w:sz="4" w:space="0" w:color="auto"/>
              <w:right w:val="nil"/>
            </w:tcBorders>
            <w:shd w:val="clear" w:color="auto" w:fill="auto"/>
            <w:noWrap/>
            <w:vAlign w:val="bottom"/>
            <w:hideMark/>
          </w:tcPr>
          <w:p w14:paraId="3D13AF6F" w14:textId="133B7717"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7" w:type="pct"/>
            <w:tcBorders>
              <w:top w:val="nil"/>
              <w:left w:val="nil"/>
              <w:bottom w:val="single" w:sz="4" w:space="0" w:color="auto"/>
              <w:right w:val="nil"/>
            </w:tcBorders>
            <w:shd w:val="clear" w:color="auto" w:fill="auto"/>
            <w:noWrap/>
            <w:vAlign w:val="bottom"/>
            <w:hideMark/>
          </w:tcPr>
          <w:p w14:paraId="373DFE15" w14:textId="20BFE9C9"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759" w:type="pct"/>
            <w:tcBorders>
              <w:top w:val="nil"/>
              <w:left w:val="nil"/>
              <w:bottom w:val="single" w:sz="4" w:space="0" w:color="auto"/>
              <w:right w:val="nil"/>
            </w:tcBorders>
            <w:shd w:val="clear" w:color="auto" w:fill="auto"/>
            <w:noWrap/>
            <w:vAlign w:val="bottom"/>
            <w:hideMark/>
          </w:tcPr>
          <w:p w14:paraId="60492D6A" w14:textId="117615D9"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c>
          <w:tcPr>
            <w:tcW w:w="297" w:type="pct"/>
            <w:tcBorders>
              <w:top w:val="nil"/>
              <w:left w:val="nil"/>
              <w:bottom w:val="single" w:sz="4" w:space="0" w:color="auto"/>
              <w:right w:val="nil"/>
            </w:tcBorders>
            <w:shd w:val="clear" w:color="auto" w:fill="auto"/>
            <w:noWrap/>
            <w:vAlign w:val="bottom"/>
            <w:hideMark/>
          </w:tcPr>
          <w:p w14:paraId="726027C7" w14:textId="3E330733"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 xml:space="preserve">　</w:t>
            </w:r>
          </w:p>
        </w:tc>
      </w:tr>
      <w:tr w:rsidR="00CF74F3" w:rsidRPr="00330047" w14:paraId="275351D8"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3518C5DB"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Never smoking</w:t>
            </w:r>
          </w:p>
        </w:tc>
        <w:tc>
          <w:tcPr>
            <w:tcW w:w="712" w:type="pct"/>
            <w:tcBorders>
              <w:top w:val="single" w:sz="4" w:space="0" w:color="auto"/>
              <w:left w:val="nil"/>
              <w:bottom w:val="single" w:sz="4" w:space="0" w:color="auto"/>
              <w:right w:val="nil"/>
            </w:tcBorders>
            <w:shd w:val="clear" w:color="auto" w:fill="auto"/>
            <w:noWrap/>
            <w:vAlign w:val="bottom"/>
            <w:hideMark/>
          </w:tcPr>
          <w:p w14:paraId="126B404C" w14:textId="3862227A"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1.61 (0.97 to 2.67)</w:t>
            </w:r>
          </w:p>
        </w:tc>
        <w:tc>
          <w:tcPr>
            <w:tcW w:w="296" w:type="pct"/>
            <w:tcBorders>
              <w:top w:val="single" w:sz="4" w:space="0" w:color="auto"/>
              <w:left w:val="nil"/>
              <w:bottom w:val="single" w:sz="4" w:space="0" w:color="auto"/>
              <w:right w:val="nil"/>
            </w:tcBorders>
            <w:shd w:val="clear" w:color="auto" w:fill="auto"/>
            <w:noWrap/>
            <w:vAlign w:val="bottom"/>
            <w:hideMark/>
          </w:tcPr>
          <w:p w14:paraId="378E6001" w14:textId="2719EAA9"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0.067</w:t>
            </w:r>
          </w:p>
        </w:tc>
        <w:tc>
          <w:tcPr>
            <w:tcW w:w="759" w:type="pct"/>
            <w:tcBorders>
              <w:top w:val="nil"/>
              <w:left w:val="nil"/>
              <w:bottom w:val="single" w:sz="4" w:space="0" w:color="auto"/>
              <w:right w:val="nil"/>
            </w:tcBorders>
            <w:shd w:val="clear" w:color="auto" w:fill="auto"/>
            <w:noWrap/>
            <w:vAlign w:val="bottom"/>
            <w:hideMark/>
          </w:tcPr>
          <w:p w14:paraId="6C05C946" w14:textId="09A6918C"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0.95 (0.49 to 1.85)</w:t>
            </w:r>
          </w:p>
        </w:tc>
        <w:tc>
          <w:tcPr>
            <w:tcW w:w="296" w:type="pct"/>
            <w:tcBorders>
              <w:top w:val="nil"/>
              <w:left w:val="nil"/>
              <w:bottom w:val="single" w:sz="4" w:space="0" w:color="auto"/>
              <w:right w:val="nil"/>
            </w:tcBorders>
            <w:shd w:val="clear" w:color="auto" w:fill="auto"/>
            <w:noWrap/>
            <w:vAlign w:val="bottom"/>
            <w:hideMark/>
          </w:tcPr>
          <w:p w14:paraId="35076423" w14:textId="3282FDF7"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0.888</w:t>
            </w:r>
          </w:p>
        </w:tc>
        <w:tc>
          <w:tcPr>
            <w:tcW w:w="759" w:type="pct"/>
            <w:tcBorders>
              <w:top w:val="nil"/>
              <w:left w:val="nil"/>
              <w:bottom w:val="single" w:sz="4" w:space="0" w:color="auto"/>
              <w:right w:val="nil"/>
            </w:tcBorders>
            <w:shd w:val="clear" w:color="auto" w:fill="auto"/>
            <w:noWrap/>
            <w:vAlign w:val="bottom"/>
            <w:hideMark/>
          </w:tcPr>
          <w:p w14:paraId="77996728" w14:textId="2D3A5FEE"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2.2</w:t>
            </w:r>
            <w:r w:rsidR="008D55C8"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 xml:space="preserve"> (1</w:t>
            </w:r>
            <w:r w:rsidR="00BF7C77" w:rsidRPr="00330047">
              <w:rPr>
                <w:rFonts w:ascii="Times New Roman" w:eastAsia="等线" w:hAnsi="Times New Roman" w:cs="Times New Roman"/>
                <w:color w:val="000000"/>
                <w:sz w:val="22"/>
              </w:rPr>
              <w:t>.00</w:t>
            </w:r>
            <w:r w:rsidRPr="00330047">
              <w:rPr>
                <w:rFonts w:ascii="Times New Roman" w:eastAsia="等线" w:hAnsi="Times New Roman" w:cs="Times New Roman"/>
                <w:color w:val="000000"/>
                <w:sz w:val="22"/>
              </w:rPr>
              <w:t xml:space="preserve"> to 4.83)</w:t>
            </w:r>
          </w:p>
        </w:tc>
        <w:tc>
          <w:tcPr>
            <w:tcW w:w="297" w:type="pct"/>
            <w:tcBorders>
              <w:top w:val="nil"/>
              <w:left w:val="nil"/>
              <w:bottom w:val="single" w:sz="4" w:space="0" w:color="auto"/>
              <w:right w:val="nil"/>
            </w:tcBorders>
            <w:shd w:val="clear" w:color="auto" w:fill="auto"/>
            <w:noWrap/>
            <w:vAlign w:val="bottom"/>
            <w:hideMark/>
          </w:tcPr>
          <w:p w14:paraId="53175E92" w14:textId="2A79B152"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0.05</w:t>
            </w:r>
          </w:p>
        </w:tc>
        <w:tc>
          <w:tcPr>
            <w:tcW w:w="759" w:type="pct"/>
            <w:tcBorders>
              <w:top w:val="nil"/>
              <w:left w:val="nil"/>
              <w:bottom w:val="single" w:sz="4" w:space="0" w:color="auto"/>
              <w:right w:val="nil"/>
            </w:tcBorders>
            <w:shd w:val="clear" w:color="auto" w:fill="auto"/>
            <w:noWrap/>
            <w:vAlign w:val="bottom"/>
            <w:hideMark/>
          </w:tcPr>
          <w:p w14:paraId="4293D663" w14:textId="6B6A47EC"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1.09 (0.68 to 1.75)</w:t>
            </w:r>
          </w:p>
        </w:tc>
        <w:tc>
          <w:tcPr>
            <w:tcW w:w="297" w:type="pct"/>
            <w:tcBorders>
              <w:top w:val="nil"/>
              <w:left w:val="nil"/>
              <w:bottom w:val="single" w:sz="4" w:space="0" w:color="auto"/>
              <w:right w:val="nil"/>
            </w:tcBorders>
            <w:shd w:val="clear" w:color="auto" w:fill="auto"/>
            <w:noWrap/>
            <w:vAlign w:val="bottom"/>
            <w:hideMark/>
          </w:tcPr>
          <w:p w14:paraId="3C947B84" w14:textId="6BB8BB9C"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0.711</w:t>
            </w:r>
          </w:p>
        </w:tc>
      </w:tr>
      <w:tr w:rsidR="00CF74F3" w:rsidRPr="00330047" w14:paraId="0C66C067"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42778B9C"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Former smoking</w:t>
            </w:r>
          </w:p>
        </w:tc>
        <w:tc>
          <w:tcPr>
            <w:tcW w:w="712" w:type="pct"/>
            <w:tcBorders>
              <w:top w:val="nil"/>
              <w:left w:val="nil"/>
              <w:bottom w:val="single" w:sz="4" w:space="0" w:color="auto"/>
              <w:right w:val="nil"/>
            </w:tcBorders>
            <w:shd w:val="clear" w:color="auto" w:fill="auto"/>
            <w:noWrap/>
            <w:vAlign w:val="bottom"/>
            <w:hideMark/>
          </w:tcPr>
          <w:p w14:paraId="7F33A5BA" w14:textId="33AA559F"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8.9</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 xml:space="preserve"> (5.64 to 14.02)</w:t>
            </w:r>
          </w:p>
        </w:tc>
        <w:tc>
          <w:tcPr>
            <w:tcW w:w="296" w:type="pct"/>
            <w:tcBorders>
              <w:top w:val="nil"/>
              <w:left w:val="nil"/>
              <w:bottom w:val="single" w:sz="4" w:space="0" w:color="auto"/>
              <w:right w:val="nil"/>
            </w:tcBorders>
            <w:shd w:val="clear" w:color="auto" w:fill="auto"/>
            <w:noWrap/>
            <w:vAlign w:val="bottom"/>
            <w:hideMark/>
          </w:tcPr>
          <w:p w14:paraId="7B69CA67" w14:textId="441EB370"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2486B8BF" w14:textId="0B8370A1"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7.31 (4.41 to 12.11)</w:t>
            </w:r>
          </w:p>
        </w:tc>
        <w:tc>
          <w:tcPr>
            <w:tcW w:w="296" w:type="pct"/>
            <w:tcBorders>
              <w:top w:val="nil"/>
              <w:left w:val="nil"/>
              <w:bottom w:val="single" w:sz="4" w:space="0" w:color="auto"/>
              <w:right w:val="nil"/>
            </w:tcBorders>
            <w:shd w:val="clear" w:color="auto" w:fill="auto"/>
            <w:noWrap/>
            <w:vAlign w:val="bottom"/>
            <w:hideMark/>
          </w:tcPr>
          <w:p w14:paraId="5F6A3D71" w14:textId="10D622C7"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09C411E3" w14:textId="79DF9458"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11.38 (5.49 to 23.57)</w:t>
            </w:r>
          </w:p>
        </w:tc>
        <w:tc>
          <w:tcPr>
            <w:tcW w:w="297" w:type="pct"/>
            <w:tcBorders>
              <w:top w:val="nil"/>
              <w:left w:val="nil"/>
              <w:bottom w:val="single" w:sz="4" w:space="0" w:color="auto"/>
              <w:right w:val="nil"/>
            </w:tcBorders>
            <w:shd w:val="clear" w:color="auto" w:fill="auto"/>
            <w:noWrap/>
            <w:vAlign w:val="bottom"/>
            <w:hideMark/>
          </w:tcPr>
          <w:p w14:paraId="41EEF247" w14:textId="00BA64F1"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06D16C35" w14:textId="0327C44D"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7.09 (4.85 to 10.37)</w:t>
            </w:r>
          </w:p>
        </w:tc>
        <w:tc>
          <w:tcPr>
            <w:tcW w:w="297" w:type="pct"/>
            <w:tcBorders>
              <w:top w:val="nil"/>
              <w:left w:val="nil"/>
              <w:bottom w:val="single" w:sz="4" w:space="0" w:color="auto"/>
              <w:right w:val="nil"/>
            </w:tcBorders>
            <w:shd w:val="clear" w:color="auto" w:fill="auto"/>
            <w:noWrap/>
            <w:vAlign w:val="bottom"/>
            <w:hideMark/>
          </w:tcPr>
          <w:p w14:paraId="2B30DBA3" w14:textId="1CBD97D7"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r w:rsidR="00CF74F3" w:rsidRPr="00330047" w14:paraId="646DA5F5" w14:textId="77777777" w:rsidTr="00CF74F3">
        <w:trPr>
          <w:trHeight w:val="276"/>
        </w:trPr>
        <w:tc>
          <w:tcPr>
            <w:tcW w:w="825" w:type="pct"/>
            <w:tcBorders>
              <w:top w:val="nil"/>
              <w:left w:val="nil"/>
              <w:bottom w:val="single" w:sz="4" w:space="0" w:color="auto"/>
              <w:right w:val="nil"/>
            </w:tcBorders>
            <w:shd w:val="clear" w:color="auto" w:fill="auto"/>
            <w:noWrap/>
            <w:vAlign w:val="bottom"/>
            <w:hideMark/>
          </w:tcPr>
          <w:p w14:paraId="5CEFEE22" w14:textId="77777777" w:rsidR="00CF74F3" w:rsidRPr="00330047" w:rsidRDefault="00CF74F3" w:rsidP="00CF74F3">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Current smoking</w:t>
            </w:r>
          </w:p>
        </w:tc>
        <w:tc>
          <w:tcPr>
            <w:tcW w:w="712" w:type="pct"/>
            <w:tcBorders>
              <w:top w:val="nil"/>
              <w:left w:val="nil"/>
              <w:bottom w:val="single" w:sz="4" w:space="0" w:color="auto"/>
              <w:right w:val="nil"/>
            </w:tcBorders>
            <w:shd w:val="clear" w:color="auto" w:fill="auto"/>
            <w:noWrap/>
            <w:vAlign w:val="bottom"/>
            <w:hideMark/>
          </w:tcPr>
          <w:p w14:paraId="7B8F6976" w14:textId="30792C6E"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21</w:t>
            </w:r>
            <w:r w:rsidR="00BF7C77" w:rsidRPr="00330047">
              <w:rPr>
                <w:rFonts w:ascii="Times New Roman" w:eastAsia="等线" w:hAnsi="Times New Roman" w:cs="Times New Roman"/>
                <w:color w:val="000000"/>
                <w:sz w:val="22"/>
              </w:rPr>
              <w:t>.00</w:t>
            </w:r>
            <w:r w:rsidRPr="00330047">
              <w:rPr>
                <w:rFonts w:ascii="Times New Roman" w:eastAsia="等线" w:hAnsi="Times New Roman" w:cs="Times New Roman"/>
                <w:color w:val="000000"/>
                <w:sz w:val="22"/>
              </w:rPr>
              <w:t xml:space="preserve"> (13.18 to 33.46)</w:t>
            </w:r>
          </w:p>
        </w:tc>
        <w:tc>
          <w:tcPr>
            <w:tcW w:w="296" w:type="pct"/>
            <w:tcBorders>
              <w:top w:val="nil"/>
              <w:left w:val="nil"/>
              <w:bottom w:val="single" w:sz="4" w:space="0" w:color="auto"/>
              <w:right w:val="nil"/>
            </w:tcBorders>
            <w:shd w:val="clear" w:color="auto" w:fill="auto"/>
            <w:noWrap/>
            <w:vAlign w:val="bottom"/>
            <w:hideMark/>
          </w:tcPr>
          <w:p w14:paraId="47CDCF46" w14:textId="586591F0"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3D959090" w14:textId="50B50085"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23.58 (14.24 to 39.05)</w:t>
            </w:r>
          </w:p>
        </w:tc>
        <w:tc>
          <w:tcPr>
            <w:tcW w:w="296" w:type="pct"/>
            <w:tcBorders>
              <w:top w:val="nil"/>
              <w:left w:val="nil"/>
              <w:bottom w:val="single" w:sz="4" w:space="0" w:color="auto"/>
              <w:right w:val="nil"/>
            </w:tcBorders>
            <w:shd w:val="clear" w:color="auto" w:fill="auto"/>
            <w:noWrap/>
            <w:vAlign w:val="bottom"/>
            <w:hideMark/>
          </w:tcPr>
          <w:p w14:paraId="2DD7BFE0" w14:textId="54BCA1B3"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48E8CCDD" w14:textId="09E4FAE0"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32.8</w:t>
            </w:r>
            <w:r w:rsidR="00BF7C77" w:rsidRPr="00330047">
              <w:rPr>
                <w:rFonts w:ascii="Times New Roman" w:eastAsia="等线" w:hAnsi="Times New Roman" w:cs="Times New Roman"/>
                <w:color w:val="000000"/>
                <w:sz w:val="22"/>
              </w:rPr>
              <w:t>0</w:t>
            </w:r>
            <w:r w:rsidRPr="00330047">
              <w:rPr>
                <w:rFonts w:ascii="Times New Roman" w:eastAsia="等线" w:hAnsi="Times New Roman" w:cs="Times New Roman"/>
                <w:color w:val="000000"/>
                <w:sz w:val="22"/>
              </w:rPr>
              <w:t xml:space="preserve"> (16.24 to 66.26)</w:t>
            </w:r>
          </w:p>
        </w:tc>
        <w:tc>
          <w:tcPr>
            <w:tcW w:w="297" w:type="pct"/>
            <w:tcBorders>
              <w:top w:val="nil"/>
              <w:left w:val="nil"/>
              <w:bottom w:val="single" w:sz="4" w:space="0" w:color="auto"/>
              <w:right w:val="nil"/>
            </w:tcBorders>
            <w:shd w:val="clear" w:color="auto" w:fill="auto"/>
            <w:noWrap/>
            <w:vAlign w:val="bottom"/>
            <w:hideMark/>
          </w:tcPr>
          <w:p w14:paraId="260827FB" w14:textId="68111BC1"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c>
          <w:tcPr>
            <w:tcW w:w="759" w:type="pct"/>
            <w:tcBorders>
              <w:top w:val="nil"/>
              <w:left w:val="nil"/>
              <w:bottom w:val="single" w:sz="4" w:space="0" w:color="auto"/>
              <w:right w:val="nil"/>
            </w:tcBorders>
            <w:shd w:val="clear" w:color="auto" w:fill="auto"/>
            <w:noWrap/>
            <w:vAlign w:val="bottom"/>
            <w:hideMark/>
          </w:tcPr>
          <w:p w14:paraId="21F29F07" w14:textId="2BE1794F" w:rsidR="00CF74F3" w:rsidRPr="00330047" w:rsidRDefault="00CF74F3" w:rsidP="00CF74F3">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19.47 (13.16 to 28.81)</w:t>
            </w:r>
          </w:p>
        </w:tc>
        <w:tc>
          <w:tcPr>
            <w:tcW w:w="297" w:type="pct"/>
            <w:tcBorders>
              <w:top w:val="nil"/>
              <w:left w:val="nil"/>
              <w:bottom w:val="single" w:sz="4" w:space="0" w:color="auto"/>
              <w:right w:val="nil"/>
            </w:tcBorders>
            <w:shd w:val="clear" w:color="auto" w:fill="auto"/>
            <w:noWrap/>
            <w:vAlign w:val="bottom"/>
            <w:hideMark/>
          </w:tcPr>
          <w:p w14:paraId="73CB9706" w14:textId="4C578AAB" w:rsidR="00CF74F3" w:rsidRPr="00330047" w:rsidRDefault="00CF74F3" w:rsidP="00CF74F3">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sz w:val="22"/>
              </w:rPr>
              <w:t>&lt;0.001</w:t>
            </w:r>
          </w:p>
        </w:tc>
      </w:tr>
    </w:tbl>
    <w:p w14:paraId="1FE2E4B4" w14:textId="2B53AB39" w:rsidR="00034755" w:rsidRPr="00330047" w:rsidRDefault="00D62560">
      <w:pPr>
        <w:spacing w:line="360" w:lineRule="auto"/>
        <w:rPr>
          <w:rFonts w:ascii="Times New Roman" w:eastAsia="等线" w:hAnsi="Times New Roman" w:cs="Times New Roman"/>
          <w:color w:val="000000"/>
          <w:kern w:val="0"/>
          <w:sz w:val="24"/>
          <w:szCs w:val="24"/>
        </w:rPr>
      </w:pPr>
      <w:r w:rsidRPr="00330047">
        <w:rPr>
          <w:rFonts w:ascii="Times New Roman" w:hAnsi="Times New Roman" w:cs="Times New Roman"/>
          <w:sz w:val="24"/>
          <w:szCs w:val="24"/>
        </w:rPr>
        <w:t>Abbreviations: HR, hazard ratio; CI, confidence interval</w:t>
      </w:r>
      <w:r w:rsidRPr="00330047">
        <w:rPr>
          <w:rFonts w:ascii="Times New Roman" w:eastAsia="等线" w:hAnsi="Times New Roman" w:cs="Times New Roman"/>
          <w:color w:val="000000"/>
          <w:kern w:val="0"/>
          <w:sz w:val="24"/>
          <w:szCs w:val="24"/>
        </w:rPr>
        <w:t>.</w:t>
      </w:r>
    </w:p>
    <w:p w14:paraId="5BF072E8" w14:textId="35F89033" w:rsidR="00DC5567" w:rsidRPr="00330047" w:rsidRDefault="00D62560">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vertAlign w:val="superscript"/>
        </w:rPr>
        <w:t xml:space="preserve"> </w:t>
      </w:r>
      <w:r w:rsidR="00DC5567" w:rsidRPr="00330047">
        <w:rPr>
          <w:rFonts w:ascii="Times New Roman" w:hAnsi="Times New Roman" w:cs="Times New Roman"/>
          <w:sz w:val="24"/>
          <w:szCs w:val="24"/>
        </w:rPr>
        <w:t>Adjusted for age, education, Townsend deprivation index, income, BMI, diet, physical activity, alcohol consumption, occupational exposure, passive smoking, relatedness, and first 20 principal components of ancestry.</w:t>
      </w:r>
    </w:p>
    <w:p w14:paraId="2757EE4D" w14:textId="051A7350" w:rsidR="00DC5567" w:rsidRPr="00330047" w:rsidRDefault="00D62560" w:rsidP="0025663D">
      <w:pPr>
        <w:spacing w:line="360" w:lineRule="auto"/>
        <w:rPr>
          <w:rFonts w:ascii="Times New Roman" w:hAnsi="Times New Roman" w:cs="Times New Roman"/>
          <w:sz w:val="24"/>
          <w:szCs w:val="24"/>
        </w:r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w:t>
      </w:r>
      <w:r w:rsidR="00DC5567" w:rsidRPr="00330047">
        <w:rPr>
          <w:rFonts w:ascii="Times New Roman" w:hAnsi="Times New Roman" w:cs="Times New Roman"/>
          <w:sz w:val="24"/>
          <w:szCs w:val="24"/>
        </w:rPr>
        <w:t>Adjusted for age, sex, education, Townsend deprivation index, income, BMI, diet, physical activity, alcohol consumption, occupational exposure, passive smoking, relatedness, and first 20 principal components of ancestry.</w:t>
      </w:r>
      <w:r w:rsidR="00DC5567" w:rsidRPr="00330047">
        <w:rPr>
          <w:rFonts w:ascii="Times New Roman" w:hAnsi="Times New Roman" w:cs="Times New Roman"/>
          <w:sz w:val="24"/>
          <w:szCs w:val="24"/>
        </w:rPr>
        <w:br w:type="page"/>
      </w:r>
    </w:p>
    <w:p w14:paraId="1A1D256A" w14:textId="4BF7F205" w:rsidR="00DC5567" w:rsidRPr="00330047" w:rsidRDefault="00DC5567" w:rsidP="00DC5567">
      <w:pPr>
        <w:keepNext/>
        <w:keepLines/>
        <w:spacing w:line="360" w:lineRule="auto"/>
        <w:outlineLvl w:val="1"/>
        <w:rPr>
          <w:rFonts w:ascii="Times New Roman" w:eastAsiaTheme="majorEastAsia" w:hAnsi="Times New Roman" w:cs="Times New Roman"/>
          <w:b/>
          <w:bCs/>
          <w:sz w:val="24"/>
          <w:szCs w:val="24"/>
          <w:lang w:bidi="ar"/>
        </w:rPr>
      </w:pPr>
      <w:bookmarkStart w:id="19" w:name="_Toc90408385"/>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9</w:t>
      </w:r>
      <w:r w:rsidRPr="00330047">
        <w:rPr>
          <w:rFonts w:ascii="Times New Roman" w:eastAsiaTheme="majorEastAsia" w:hAnsi="Times New Roman" w:cs="Times New Roman"/>
          <w:b/>
          <w:bCs/>
          <w:sz w:val="24"/>
          <w:szCs w:val="24"/>
          <w:lang w:bidi="ar"/>
        </w:rPr>
        <w:t xml:space="preserve">. Risk of Incident </w:t>
      </w:r>
      <w:r w:rsidR="00C46375" w:rsidRPr="00330047">
        <w:rPr>
          <w:rFonts w:ascii="Times New Roman" w:eastAsiaTheme="majorEastAsia" w:hAnsi="Times New Roman" w:cs="Times New Roman"/>
          <w:b/>
          <w:bCs/>
          <w:sz w:val="24"/>
          <w:szCs w:val="24"/>
          <w:lang w:bidi="ar"/>
        </w:rPr>
        <w:t>Lung Cancer</w:t>
      </w:r>
      <w:r w:rsidRPr="00330047">
        <w:rPr>
          <w:rFonts w:ascii="Times New Roman" w:eastAsiaTheme="majorEastAsia" w:hAnsi="Times New Roman" w:cs="Times New Roman"/>
          <w:b/>
          <w:bCs/>
          <w:sz w:val="24"/>
          <w:szCs w:val="24"/>
          <w:lang w:bidi="ar"/>
        </w:rPr>
        <w:t xml:space="preserve"> According to Genetic Risk and </w:t>
      </w:r>
      <w:r w:rsidR="00B40333" w:rsidRPr="00330047">
        <w:rPr>
          <w:rFonts w:ascii="Times New Roman" w:eastAsiaTheme="majorEastAsia" w:hAnsi="Times New Roman" w:cs="Times New Roman"/>
          <w:b/>
          <w:bCs/>
          <w:sz w:val="24"/>
          <w:szCs w:val="24"/>
          <w:lang w:bidi="ar"/>
        </w:rPr>
        <w:t>Smoking Pack-years</w:t>
      </w:r>
      <w:r w:rsidRPr="00330047">
        <w:rPr>
          <w:rFonts w:ascii="Times New Roman" w:eastAsiaTheme="majorEastAsia" w:hAnsi="Times New Roman" w:cs="Times New Roman"/>
          <w:b/>
          <w:bCs/>
          <w:sz w:val="24"/>
          <w:szCs w:val="24"/>
          <w:lang w:bidi="ar"/>
        </w:rPr>
        <w:t xml:space="preserve"> Stratified by Sociodemographic Variables</w:t>
      </w:r>
      <w:bookmarkStart w:id="20" w:name="_Hlk66888170"/>
      <w:bookmarkEnd w:id="19"/>
    </w:p>
    <w:tbl>
      <w:tblPr>
        <w:tblW w:w="5000" w:type="pct"/>
        <w:tblLook w:val="04A0" w:firstRow="1" w:lastRow="0" w:firstColumn="1" w:lastColumn="0" w:noHBand="0" w:noVBand="1"/>
      </w:tblPr>
      <w:tblGrid>
        <w:gridCol w:w="3242"/>
        <w:gridCol w:w="2046"/>
        <w:gridCol w:w="813"/>
        <w:gridCol w:w="2046"/>
        <w:gridCol w:w="813"/>
        <w:gridCol w:w="2046"/>
        <w:gridCol w:w="813"/>
        <w:gridCol w:w="2046"/>
        <w:gridCol w:w="813"/>
      </w:tblGrid>
      <w:tr w:rsidR="003E3515" w:rsidRPr="00330047" w14:paraId="500FFA97" w14:textId="77777777" w:rsidTr="00B60899">
        <w:trPr>
          <w:trHeight w:val="276"/>
        </w:trPr>
        <w:tc>
          <w:tcPr>
            <w:tcW w:w="1104" w:type="pct"/>
            <w:vMerge w:val="restart"/>
            <w:tcBorders>
              <w:top w:val="single" w:sz="4" w:space="0" w:color="auto"/>
              <w:left w:val="nil"/>
              <w:bottom w:val="single" w:sz="4" w:space="0" w:color="auto"/>
              <w:right w:val="nil"/>
            </w:tcBorders>
            <w:shd w:val="clear" w:color="auto" w:fill="auto"/>
            <w:noWrap/>
            <w:vAlign w:val="bottom"/>
            <w:hideMark/>
          </w:tcPr>
          <w:bookmarkEnd w:id="20"/>
          <w:p w14:paraId="75F76665"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Subgroup</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2F203192" w14:textId="3A121B6E" w:rsidR="00A758C5" w:rsidRPr="00330047" w:rsidRDefault="00A758C5" w:rsidP="00A758C5">
            <w:pPr>
              <w:widowControl/>
              <w:jc w:val="center"/>
              <w:rPr>
                <w:rFonts w:ascii="Times New Roman" w:eastAsia="等线" w:hAnsi="Times New Roman" w:cs="Times New Roman"/>
                <w:color w:val="000000"/>
                <w:kern w:val="0"/>
                <w:sz w:val="20"/>
                <w:szCs w:val="20"/>
              </w:rPr>
            </w:pPr>
            <w:proofErr w:type="spellStart"/>
            <w:r w:rsidRPr="00330047">
              <w:rPr>
                <w:rFonts w:ascii="Times New Roman" w:eastAsia="等线" w:hAnsi="Times New Roman" w:cs="Times New Roman"/>
                <w:color w:val="000000"/>
                <w:kern w:val="0"/>
                <w:sz w:val="20"/>
                <w:szCs w:val="20"/>
              </w:rPr>
              <w:t>Female</w:t>
            </w:r>
            <w:r w:rsidRPr="00330047">
              <w:rPr>
                <w:rFonts w:ascii="Times New Roman" w:hAnsi="Times New Roman" w:cs="Times New Roman"/>
                <w:sz w:val="20"/>
                <w:szCs w:val="20"/>
                <w:vertAlign w:val="superscript"/>
              </w:rPr>
              <w:t>a</w:t>
            </w:r>
            <w:proofErr w:type="spellEnd"/>
            <w:r w:rsidRPr="00330047">
              <w:rPr>
                <w:rFonts w:ascii="Times New Roman" w:eastAsia="等线" w:hAnsi="Times New Roman" w:cs="Times New Roman"/>
                <w:color w:val="000000"/>
                <w:kern w:val="0"/>
                <w:sz w:val="20"/>
                <w:szCs w:val="20"/>
              </w:rPr>
              <w:t xml:space="preserve"> (n=186330)</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011A71B4" w14:textId="63B328C5" w:rsidR="00A758C5" w:rsidRPr="00330047" w:rsidRDefault="00A758C5" w:rsidP="00A758C5">
            <w:pPr>
              <w:widowControl/>
              <w:jc w:val="center"/>
              <w:rPr>
                <w:rFonts w:ascii="Times New Roman" w:eastAsia="等线" w:hAnsi="Times New Roman" w:cs="Times New Roman"/>
                <w:color w:val="000000"/>
                <w:kern w:val="0"/>
                <w:sz w:val="20"/>
                <w:szCs w:val="20"/>
              </w:rPr>
            </w:pPr>
            <w:proofErr w:type="spellStart"/>
            <w:r w:rsidRPr="00330047">
              <w:rPr>
                <w:rFonts w:ascii="Times New Roman" w:eastAsia="等线" w:hAnsi="Times New Roman" w:cs="Times New Roman"/>
                <w:color w:val="000000"/>
                <w:kern w:val="0"/>
                <w:sz w:val="20"/>
                <w:szCs w:val="20"/>
              </w:rPr>
              <w:t>Male</w:t>
            </w:r>
            <w:r w:rsidRPr="00330047">
              <w:rPr>
                <w:rFonts w:ascii="Times New Roman" w:hAnsi="Times New Roman" w:cs="Times New Roman"/>
                <w:sz w:val="20"/>
                <w:szCs w:val="20"/>
                <w:vertAlign w:val="superscript"/>
              </w:rPr>
              <w:t>a</w:t>
            </w:r>
            <w:proofErr w:type="spellEnd"/>
            <w:r w:rsidRPr="00330047">
              <w:rPr>
                <w:rFonts w:ascii="Times New Roman" w:eastAsia="等线" w:hAnsi="Times New Roman" w:cs="Times New Roman"/>
                <w:color w:val="000000"/>
                <w:kern w:val="0"/>
                <w:sz w:val="20"/>
                <w:szCs w:val="20"/>
              </w:rPr>
              <w:t xml:space="preserve"> (n=159464)</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6E88BAB0" w14:textId="5D30B680"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Age&lt;60 </w:t>
            </w:r>
            <w:proofErr w:type="spellStart"/>
            <w:r w:rsidRPr="00330047">
              <w:rPr>
                <w:rFonts w:ascii="Times New Roman" w:eastAsia="等线" w:hAnsi="Times New Roman" w:cs="Times New Roman"/>
                <w:color w:val="000000"/>
                <w:kern w:val="0"/>
                <w:sz w:val="20"/>
                <w:szCs w:val="20"/>
              </w:rPr>
              <w:t>years</w:t>
            </w:r>
            <w:r w:rsidRPr="00330047">
              <w:rPr>
                <w:rFonts w:ascii="Times New Roman" w:eastAsia="等线" w:hAnsi="Times New Roman" w:cs="Times New Roman"/>
                <w:color w:val="000000"/>
                <w:kern w:val="0"/>
                <w:sz w:val="20"/>
                <w:szCs w:val="20"/>
                <w:vertAlign w:val="superscript"/>
              </w:rPr>
              <w:t>b</w:t>
            </w:r>
            <w:proofErr w:type="spellEnd"/>
            <w:r w:rsidRPr="00330047">
              <w:rPr>
                <w:rFonts w:ascii="Times New Roman" w:eastAsia="等线" w:hAnsi="Times New Roman" w:cs="Times New Roman"/>
                <w:color w:val="000000"/>
                <w:kern w:val="0"/>
                <w:sz w:val="20"/>
                <w:szCs w:val="20"/>
              </w:rPr>
              <w:t xml:space="preserve"> (n=200857)</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0E6EE9E7" w14:textId="6B736AEC"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Age</w:t>
            </w:r>
            <w:r w:rsidR="003E3515" w:rsidRPr="00330047">
              <w:rPr>
                <w:rFonts w:ascii="Times New Roman" w:eastAsia="等线" w:hAnsi="Times New Roman" w:cs="Times New Roman"/>
                <w:color w:val="000000"/>
                <w:kern w:val="0"/>
                <w:sz w:val="20"/>
                <w:szCs w:val="20"/>
              </w:rPr>
              <w:t>≥</w:t>
            </w:r>
            <w:r w:rsidRPr="00330047">
              <w:rPr>
                <w:rFonts w:ascii="Times New Roman" w:eastAsia="等线" w:hAnsi="Times New Roman" w:cs="Times New Roman"/>
                <w:color w:val="000000"/>
                <w:kern w:val="0"/>
                <w:sz w:val="20"/>
                <w:szCs w:val="20"/>
              </w:rPr>
              <w:t xml:space="preserve">60 </w:t>
            </w:r>
            <w:proofErr w:type="spellStart"/>
            <w:r w:rsidRPr="00330047">
              <w:rPr>
                <w:rFonts w:ascii="Times New Roman" w:eastAsia="等线" w:hAnsi="Times New Roman" w:cs="Times New Roman"/>
                <w:color w:val="000000"/>
                <w:kern w:val="0"/>
                <w:sz w:val="20"/>
                <w:szCs w:val="20"/>
              </w:rPr>
              <w:t>years</w:t>
            </w:r>
            <w:r w:rsidRPr="00330047">
              <w:rPr>
                <w:rFonts w:ascii="Times New Roman" w:eastAsia="等线" w:hAnsi="Times New Roman" w:cs="Times New Roman"/>
                <w:color w:val="000000"/>
                <w:kern w:val="0"/>
                <w:sz w:val="20"/>
                <w:szCs w:val="20"/>
                <w:vertAlign w:val="superscript"/>
              </w:rPr>
              <w:t>b</w:t>
            </w:r>
            <w:proofErr w:type="spellEnd"/>
            <w:r w:rsidRPr="00330047">
              <w:rPr>
                <w:rFonts w:ascii="Times New Roman" w:eastAsia="等线" w:hAnsi="Times New Roman" w:cs="Times New Roman"/>
                <w:color w:val="000000"/>
                <w:kern w:val="0"/>
                <w:sz w:val="20"/>
                <w:szCs w:val="20"/>
              </w:rPr>
              <w:t xml:space="preserve"> (n=144937)</w:t>
            </w:r>
          </w:p>
        </w:tc>
      </w:tr>
      <w:tr w:rsidR="00A758C5" w:rsidRPr="00330047" w14:paraId="6C44B1C1" w14:textId="77777777" w:rsidTr="00B60899">
        <w:trPr>
          <w:trHeight w:val="276"/>
        </w:trPr>
        <w:tc>
          <w:tcPr>
            <w:tcW w:w="1104" w:type="pct"/>
            <w:vMerge/>
            <w:tcBorders>
              <w:top w:val="single" w:sz="4" w:space="0" w:color="auto"/>
              <w:left w:val="nil"/>
              <w:bottom w:val="single" w:sz="4" w:space="0" w:color="auto"/>
              <w:right w:val="nil"/>
            </w:tcBorders>
            <w:vAlign w:val="center"/>
            <w:hideMark/>
          </w:tcPr>
          <w:p w14:paraId="100D4B20" w14:textId="77777777" w:rsidR="00A758C5" w:rsidRPr="00330047" w:rsidRDefault="00A758C5" w:rsidP="00A758C5">
            <w:pPr>
              <w:widowControl/>
              <w:jc w:val="left"/>
              <w:rPr>
                <w:rFonts w:ascii="Times New Roman" w:eastAsia="等线" w:hAnsi="Times New Roman" w:cs="Times New Roman"/>
                <w:color w:val="000000"/>
                <w:kern w:val="0"/>
                <w:sz w:val="20"/>
                <w:szCs w:val="20"/>
              </w:rPr>
            </w:pPr>
          </w:p>
        </w:tc>
        <w:tc>
          <w:tcPr>
            <w:tcW w:w="697" w:type="pct"/>
            <w:tcBorders>
              <w:top w:val="nil"/>
              <w:left w:val="nil"/>
              <w:bottom w:val="single" w:sz="4" w:space="0" w:color="auto"/>
              <w:right w:val="nil"/>
            </w:tcBorders>
            <w:shd w:val="clear" w:color="auto" w:fill="auto"/>
            <w:noWrap/>
            <w:vAlign w:val="bottom"/>
            <w:hideMark/>
          </w:tcPr>
          <w:p w14:paraId="6907BD0D"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HR (95% CI) </w:t>
            </w:r>
          </w:p>
        </w:tc>
        <w:tc>
          <w:tcPr>
            <w:tcW w:w="277" w:type="pct"/>
            <w:tcBorders>
              <w:top w:val="nil"/>
              <w:left w:val="nil"/>
              <w:bottom w:val="single" w:sz="4" w:space="0" w:color="auto"/>
              <w:right w:val="nil"/>
            </w:tcBorders>
            <w:shd w:val="clear" w:color="auto" w:fill="auto"/>
            <w:noWrap/>
            <w:vAlign w:val="bottom"/>
            <w:hideMark/>
          </w:tcPr>
          <w:p w14:paraId="68EC7EED"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P value</w:t>
            </w:r>
          </w:p>
        </w:tc>
        <w:tc>
          <w:tcPr>
            <w:tcW w:w="697" w:type="pct"/>
            <w:tcBorders>
              <w:top w:val="nil"/>
              <w:left w:val="nil"/>
              <w:bottom w:val="single" w:sz="4" w:space="0" w:color="auto"/>
              <w:right w:val="nil"/>
            </w:tcBorders>
            <w:shd w:val="clear" w:color="auto" w:fill="auto"/>
            <w:noWrap/>
            <w:vAlign w:val="bottom"/>
            <w:hideMark/>
          </w:tcPr>
          <w:p w14:paraId="53CE36D1"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HR (95% CI) </w:t>
            </w:r>
          </w:p>
        </w:tc>
        <w:tc>
          <w:tcPr>
            <w:tcW w:w="277" w:type="pct"/>
            <w:tcBorders>
              <w:top w:val="nil"/>
              <w:left w:val="nil"/>
              <w:bottom w:val="single" w:sz="4" w:space="0" w:color="auto"/>
              <w:right w:val="nil"/>
            </w:tcBorders>
            <w:shd w:val="clear" w:color="auto" w:fill="auto"/>
            <w:noWrap/>
            <w:vAlign w:val="bottom"/>
            <w:hideMark/>
          </w:tcPr>
          <w:p w14:paraId="2919DF45"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P value</w:t>
            </w:r>
          </w:p>
        </w:tc>
        <w:tc>
          <w:tcPr>
            <w:tcW w:w="697" w:type="pct"/>
            <w:tcBorders>
              <w:top w:val="nil"/>
              <w:left w:val="nil"/>
              <w:bottom w:val="single" w:sz="4" w:space="0" w:color="auto"/>
              <w:right w:val="nil"/>
            </w:tcBorders>
            <w:shd w:val="clear" w:color="auto" w:fill="auto"/>
            <w:noWrap/>
            <w:vAlign w:val="bottom"/>
            <w:hideMark/>
          </w:tcPr>
          <w:p w14:paraId="609730C2"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HR (95% CI) </w:t>
            </w:r>
          </w:p>
        </w:tc>
        <w:tc>
          <w:tcPr>
            <w:tcW w:w="277" w:type="pct"/>
            <w:tcBorders>
              <w:top w:val="nil"/>
              <w:left w:val="nil"/>
              <w:bottom w:val="single" w:sz="4" w:space="0" w:color="auto"/>
              <w:right w:val="nil"/>
            </w:tcBorders>
            <w:shd w:val="clear" w:color="auto" w:fill="auto"/>
            <w:noWrap/>
            <w:vAlign w:val="bottom"/>
            <w:hideMark/>
          </w:tcPr>
          <w:p w14:paraId="23366263"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P value</w:t>
            </w:r>
          </w:p>
        </w:tc>
        <w:tc>
          <w:tcPr>
            <w:tcW w:w="697" w:type="pct"/>
            <w:tcBorders>
              <w:top w:val="nil"/>
              <w:left w:val="nil"/>
              <w:bottom w:val="single" w:sz="4" w:space="0" w:color="auto"/>
              <w:right w:val="nil"/>
            </w:tcBorders>
            <w:shd w:val="clear" w:color="auto" w:fill="auto"/>
            <w:noWrap/>
            <w:vAlign w:val="bottom"/>
            <w:hideMark/>
          </w:tcPr>
          <w:p w14:paraId="7869369E"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HR (95% CI) </w:t>
            </w:r>
          </w:p>
        </w:tc>
        <w:tc>
          <w:tcPr>
            <w:tcW w:w="277" w:type="pct"/>
            <w:tcBorders>
              <w:top w:val="nil"/>
              <w:left w:val="nil"/>
              <w:bottom w:val="single" w:sz="4" w:space="0" w:color="auto"/>
              <w:right w:val="nil"/>
            </w:tcBorders>
            <w:shd w:val="clear" w:color="auto" w:fill="auto"/>
            <w:noWrap/>
            <w:vAlign w:val="bottom"/>
            <w:hideMark/>
          </w:tcPr>
          <w:p w14:paraId="7761569D" w14:textId="77777777" w:rsidR="00A758C5" w:rsidRPr="00330047" w:rsidRDefault="00A758C5" w:rsidP="00A758C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P value</w:t>
            </w:r>
          </w:p>
        </w:tc>
      </w:tr>
      <w:tr w:rsidR="00A758C5" w:rsidRPr="00330047" w14:paraId="2584E4D8" w14:textId="77777777" w:rsidTr="00B60899">
        <w:trPr>
          <w:trHeight w:val="276"/>
        </w:trPr>
        <w:tc>
          <w:tcPr>
            <w:tcW w:w="1104" w:type="pct"/>
            <w:tcBorders>
              <w:top w:val="nil"/>
              <w:left w:val="nil"/>
              <w:bottom w:val="single" w:sz="4" w:space="0" w:color="auto"/>
              <w:right w:val="nil"/>
            </w:tcBorders>
            <w:shd w:val="clear" w:color="auto" w:fill="auto"/>
            <w:noWrap/>
            <w:vAlign w:val="bottom"/>
            <w:hideMark/>
          </w:tcPr>
          <w:p w14:paraId="22642889"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Low genetic risk</w:t>
            </w:r>
          </w:p>
        </w:tc>
        <w:tc>
          <w:tcPr>
            <w:tcW w:w="697" w:type="pct"/>
            <w:tcBorders>
              <w:top w:val="nil"/>
              <w:left w:val="nil"/>
              <w:bottom w:val="single" w:sz="4" w:space="0" w:color="auto"/>
              <w:right w:val="nil"/>
            </w:tcBorders>
            <w:shd w:val="clear" w:color="auto" w:fill="auto"/>
            <w:noWrap/>
            <w:vAlign w:val="bottom"/>
            <w:hideMark/>
          </w:tcPr>
          <w:p w14:paraId="7773C723"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2FAB92D6"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697" w:type="pct"/>
            <w:tcBorders>
              <w:top w:val="nil"/>
              <w:left w:val="nil"/>
              <w:bottom w:val="single" w:sz="4" w:space="0" w:color="auto"/>
              <w:right w:val="nil"/>
            </w:tcBorders>
            <w:shd w:val="clear" w:color="auto" w:fill="auto"/>
            <w:noWrap/>
            <w:vAlign w:val="bottom"/>
            <w:hideMark/>
          </w:tcPr>
          <w:p w14:paraId="642CDECD"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286C4E1E"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697" w:type="pct"/>
            <w:tcBorders>
              <w:top w:val="nil"/>
              <w:left w:val="nil"/>
              <w:bottom w:val="single" w:sz="4" w:space="0" w:color="auto"/>
              <w:right w:val="nil"/>
            </w:tcBorders>
            <w:shd w:val="clear" w:color="auto" w:fill="auto"/>
            <w:noWrap/>
            <w:vAlign w:val="bottom"/>
            <w:hideMark/>
          </w:tcPr>
          <w:p w14:paraId="5DFDA119"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661A31DE"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697" w:type="pct"/>
            <w:tcBorders>
              <w:top w:val="nil"/>
              <w:left w:val="nil"/>
              <w:bottom w:val="single" w:sz="4" w:space="0" w:color="auto"/>
              <w:right w:val="nil"/>
            </w:tcBorders>
            <w:shd w:val="clear" w:color="auto" w:fill="auto"/>
            <w:noWrap/>
            <w:vAlign w:val="bottom"/>
            <w:hideMark/>
          </w:tcPr>
          <w:p w14:paraId="15F8002C"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662B4863" w14:textId="77777777" w:rsidR="00A758C5" w:rsidRPr="00330047" w:rsidRDefault="00A758C5" w:rsidP="00A758C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w:t>
            </w:r>
          </w:p>
        </w:tc>
      </w:tr>
      <w:tr w:rsidR="00B60899" w:rsidRPr="00330047" w14:paraId="36906671" w14:textId="77777777" w:rsidTr="00B60899">
        <w:trPr>
          <w:trHeight w:val="276"/>
        </w:trPr>
        <w:tc>
          <w:tcPr>
            <w:tcW w:w="1104" w:type="pct"/>
            <w:tcBorders>
              <w:top w:val="nil"/>
              <w:left w:val="nil"/>
              <w:bottom w:val="single" w:sz="4" w:space="0" w:color="auto"/>
              <w:right w:val="nil"/>
            </w:tcBorders>
            <w:shd w:val="clear" w:color="auto" w:fill="auto"/>
            <w:noWrap/>
            <w:vAlign w:val="center"/>
            <w:hideMark/>
          </w:tcPr>
          <w:p w14:paraId="764BF501" w14:textId="1D828E08" w:rsidR="00B60899" w:rsidRPr="00330047" w:rsidRDefault="00B60899" w:rsidP="00B60899">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No (0) smoking</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5B030C97" w14:textId="77777777"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1 (reference)</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1F06E5FB" w14:textId="77777777"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1 (reference)</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66B1A1F4" w14:textId="77777777"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1 (reference)</w:t>
            </w:r>
          </w:p>
        </w:tc>
        <w:tc>
          <w:tcPr>
            <w:tcW w:w="974" w:type="pct"/>
            <w:gridSpan w:val="2"/>
            <w:tcBorders>
              <w:top w:val="single" w:sz="4" w:space="0" w:color="auto"/>
              <w:left w:val="nil"/>
              <w:bottom w:val="single" w:sz="4" w:space="0" w:color="auto"/>
              <w:right w:val="nil"/>
            </w:tcBorders>
            <w:shd w:val="clear" w:color="auto" w:fill="auto"/>
            <w:noWrap/>
            <w:vAlign w:val="bottom"/>
            <w:hideMark/>
          </w:tcPr>
          <w:p w14:paraId="479EEA54" w14:textId="77777777"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1 (reference)</w:t>
            </w:r>
          </w:p>
        </w:tc>
      </w:tr>
      <w:tr w:rsidR="00B60899" w:rsidRPr="00330047" w14:paraId="6FA70B56" w14:textId="77777777" w:rsidTr="00B60899">
        <w:trPr>
          <w:trHeight w:val="276"/>
        </w:trPr>
        <w:tc>
          <w:tcPr>
            <w:tcW w:w="1104" w:type="pct"/>
            <w:tcBorders>
              <w:top w:val="nil"/>
              <w:left w:val="nil"/>
              <w:bottom w:val="single" w:sz="4" w:space="0" w:color="auto"/>
              <w:right w:val="nil"/>
            </w:tcBorders>
            <w:shd w:val="clear" w:color="auto" w:fill="auto"/>
            <w:noWrap/>
            <w:vAlign w:val="center"/>
            <w:hideMark/>
          </w:tcPr>
          <w:p w14:paraId="5CB6D34B" w14:textId="035262DC" w:rsidR="00B60899" w:rsidRPr="00330047" w:rsidRDefault="00B60899" w:rsidP="00B60899">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Light (0.1-19.9) smoking</w:t>
            </w:r>
          </w:p>
        </w:tc>
        <w:tc>
          <w:tcPr>
            <w:tcW w:w="697" w:type="pct"/>
            <w:tcBorders>
              <w:top w:val="nil"/>
              <w:left w:val="nil"/>
              <w:bottom w:val="single" w:sz="4" w:space="0" w:color="auto"/>
              <w:right w:val="nil"/>
            </w:tcBorders>
            <w:shd w:val="clear" w:color="auto" w:fill="auto"/>
            <w:noWrap/>
            <w:vAlign w:val="bottom"/>
            <w:hideMark/>
          </w:tcPr>
          <w:p w14:paraId="6CD4C0B5" w14:textId="5AFAC1EB"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1.87 (0.93 to 3.73)</w:t>
            </w:r>
          </w:p>
        </w:tc>
        <w:tc>
          <w:tcPr>
            <w:tcW w:w="277" w:type="pct"/>
            <w:tcBorders>
              <w:top w:val="nil"/>
              <w:left w:val="nil"/>
              <w:bottom w:val="single" w:sz="4" w:space="0" w:color="auto"/>
              <w:right w:val="nil"/>
            </w:tcBorders>
            <w:shd w:val="clear" w:color="auto" w:fill="auto"/>
            <w:noWrap/>
            <w:vAlign w:val="bottom"/>
            <w:hideMark/>
          </w:tcPr>
          <w:p w14:paraId="38F1BF23" w14:textId="2F7A9C3E"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0.078</w:t>
            </w:r>
          </w:p>
        </w:tc>
        <w:tc>
          <w:tcPr>
            <w:tcW w:w="697" w:type="pct"/>
            <w:tcBorders>
              <w:top w:val="nil"/>
              <w:left w:val="nil"/>
              <w:bottom w:val="single" w:sz="4" w:space="0" w:color="auto"/>
              <w:right w:val="nil"/>
            </w:tcBorders>
            <w:shd w:val="clear" w:color="auto" w:fill="auto"/>
            <w:noWrap/>
            <w:vAlign w:val="bottom"/>
            <w:hideMark/>
          </w:tcPr>
          <w:p w14:paraId="2D3E8466" w14:textId="6B39399A"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1.08 (0.48 to 2.46)</w:t>
            </w:r>
          </w:p>
        </w:tc>
        <w:tc>
          <w:tcPr>
            <w:tcW w:w="277" w:type="pct"/>
            <w:tcBorders>
              <w:top w:val="nil"/>
              <w:left w:val="nil"/>
              <w:bottom w:val="single" w:sz="4" w:space="0" w:color="auto"/>
              <w:right w:val="nil"/>
            </w:tcBorders>
            <w:shd w:val="clear" w:color="auto" w:fill="auto"/>
            <w:noWrap/>
            <w:vAlign w:val="bottom"/>
            <w:hideMark/>
          </w:tcPr>
          <w:p w14:paraId="5269F8FF" w14:textId="46C138CB"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0.851</w:t>
            </w:r>
          </w:p>
        </w:tc>
        <w:tc>
          <w:tcPr>
            <w:tcW w:w="697" w:type="pct"/>
            <w:tcBorders>
              <w:top w:val="nil"/>
              <w:left w:val="nil"/>
              <w:bottom w:val="single" w:sz="4" w:space="0" w:color="auto"/>
              <w:right w:val="nil"/>
            </w:tcBorders>
            <w:shd w:val="clear" w:color="auto" w:fill="auto"/>
            <w:noWrap/>
            <w:vAlign w:val="bottom"/>
            <w:hideMark/>
          </w:tcPr>
          <w:p w14:paraId="46823477" w14:textId="1202252E"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1.26 (0.4</w:t>
            </w:r>
            <w:r w:rsidR="0089733A" w:rsidRPr="00330047">
              <w:rPr>
                <w:rFonts w:ascii="Times New Roman" w:eastAsia="等线" w:hAnsi="Times New Roman" w:cs="Times New Roman"/>
                <w:color w:val="000000"/>
                <w:sz w:val="20"/>
                <w:szCs w:val="20"/>
              </w:rPr>
              <w:t>0</w:t>
            </w:r>
            <w:r w:rsidRPr="00330047">
              <w:rPr>
                <w:rFonts w:ascii="Times New Roman" w:eastAsia="等线" w:hAnsi="Times New Roman" w:cs="Times New Roman"/>
                <w:color w:val="000000"/>
                <w:sz w:val="20"/>
                <w:szCs w:val="20"/>
              </w:rPr>
              <w:t xml:space="preserve"> to 3.96)</w:t>
            </w:r>
          </w:p>
        </w:tc>
        <w:tc>
          <w:tcPr>
            <w:tcW w:w="277" w:type="pct"/>
            <w:tcBorders>
              <w:top w:val="nil"/>
              <w:left w:val="nil"/>
              <w:bottom w:val="single" w:sz="4" w:space="0" w:color="auto"/>
              <w:right w:val="nil"/>
            </w:tcBorders>
            <w:shd w:val="clear" w:color="auto" w:fill="auto"/>
            <w:noWrap/>
            <w:vAlign w:val="bottom"/>
            <w:hideMark/>
          </w:tcPr>
          <w:p w14:paraId="0C238D4E" w14:textId="1B9EF87E"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0.691</w:t>
            </w:r>
          </w:p>
        </w:tc>
        <w:tc>
          <w:tcPr>
            <w:tcW w:w="697" w:type="pct"/>
            <w:tcBorders>
              <w:top w:val="nil"/>
              <w:left w:val="nil"/>
              <w:bottom w:val="single" w:sz="4" w:space="0" w:color="auto"/>
              <w:right w:val="nil"/>
            </w:tcBorders>
            <w:shd w:val="clear" w:color="auto" w:fill="auto"/>
            <w:noWrap/>
            <w:vAlign w:val="bottom"/>
            <w:hideMark/>
          </w:tcPr>
          <w:p w14:paraId="4AF0952B" w14:textId="3A00C8A6"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1.52 (0.84 to 2.77)</w:t>
            </w:r>
          </w:p>
        </w:tc>
        <w:tc>
          <w:tcPr>
            <w:tcW w:w="277" w:type="pct"/>
            <w:tcBorders>
              <w:top w:val="nil"/>
              <w:left w:val="nil"/>
              <w:bottom w:val="single" w:sz="4" w:space="0" w:color="auto"/>
              <w:right w:val="nil"/>
            </w:tcBorders>
            <w:shd w:val="clear" w:color="auto" w:fill="auto"/>
            <w:noWrap/>
            <w:vAlign w:val="bottom"/>
            <w:hideMark/>
          </w:tcPr>
          <w:p w14:paraId="0A97766E" w14:textId="6535534E"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0.167</w:t>
            </w:r>
          </w:p>
        </w:tc>
      </w:tr>
      <w:tr w:rsidR="00B60899" w:rsidRPr="00330047" w14:paraId="3A0FDD42" w14:textId="77777777" w:rsidTr="00B60899">
        <w:trPr>
          <w:trHeight w:val="276"/>
        </w:trPr>
        <w:tc>
          <w:tcPr>
            <w:tcW w:w="1104" w:type="pct"/>
            <w:tcBorders>
              <w:top w:val="nil"/>
              <w:left w:val="nil"/>
              <w:bottom w:val="single" w:sz="4" w:space="0" w:color="auto"/>
              <w:right w:val="nil"/>
            </w:tcBorders>
            <w:shd w:val="clear" w:color="auto" w:fill="auto"/>
            <w:noWrap/>
            <w:vAlign w:val="center"/>
            <w:hideMark/>
          </w:tcPr>
          <w:p w14:paraId="766AD6FA" w14:textId="4CB3FC06" w:rsidR="00B60899" w:rsidRPr="00330047" w:rsidRDefault="00B60899" w:rsidP="00B60899">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Intermediate (20-39.9) smoking</w:t>
            </w:r>
          </w:p>
        </w:tc>
        <w:tc>
          <w:tcPr>
            <w:tcW w:w="697" w:type="pct"/>
            <w:tcBorders>
              <w:top w:val="nil"/>
              <w:left w:val="nil"/>
              <w:bottom w:val="single" w:sz="4" w:space="0" w:color="auto"/>
              <w:right w:val="nil"/>
            </w:tcBorders>
            <w:shd w:val="clear" w:color="auto" w:fill="auto"/>
            <w:noWrap/>
            <w:vAlign w:val="bottom"/>
            <w:hideMark/>
          </w:tcPr>
          <w:p w14:paraId="7BC63505" w14:textId="337F0A39"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9.00 (5.38 to 15.06)</w:t>
            </w:r>
          </w:p>
        </w:tc>
        <w:tc>
          <w:tcPr>
            <w:tcW w:w="277" w:type="pct"/>
            <w:tcBorders>
              <w:top w:val="nil"/>
              <w:left w:val="nil"/>
              <w:bottom w:val="single" w:sz="4" w:space="0" w:color="auto"/>
              <w:right w:val="nil"/>
            </w:tcBorders>
            <w:shd w:val="clear" w:color="auto" w:fill="auto"/>
            <w:noWrap/>
            <w:vAlign w:val="bottom"/>
            <w:hideMark/>
          </w:tcPr>
          <w:p w14:paraId="7DECF8EC" w14:textId="2BA103A8"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07167C89" w14:textId="69E1AEF7"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6.6</w:t>
            </w:r>
            <w:r w:rsidR="0089733A" w:rsidRPr="00330047">
              <w:rPr>
                <w:rFonts w:ascii="Times New Roman" w:eastAsia="等线" w:hAnsi="Times New Roman" w:cs="Times New Roman"/>
                <w:color w:val="000000"/>
                <w:sz w:val="20"/>
                <w:szCs w:val="20"/>
              </w:rPr>
              <w:t>0</w:t>
            </w:r>
            <w:r w:rsidRPr="00330047">
              <w:rPr>
                <w:rFonts w:ascii="Times New Roman" w:eastAsia="等线" w:hAnsi="Times New Roman" w:cs="Times New Roman"/>
                <w:color w:val="000000"/>
                <w:sz w:val="20"/>
                <w:szCs w:val="20"/>
              </w:rPr>
              <w:t xml:space="preserve"> (3.88 to 11.22)</w:t>
            </w:r>
          </w:p>
        </w:tc>
        <w:tc>
          <w:tcPr>
            <w:tcW w:w="277" w:type="pct"/>
            <w:tcBorders>
              <w:top w:val="nil"/>
              <w:left w:val="nil"/>
              <w:bottom w:val="single" w:sz="4" w:space="0" w:color="auto"/>
              <w:right w:val="nil"/>
            </w:tcBorders>
            <w:shd w:val="clear" w:color="auto" w:fill="auto"/>
            <w:noWrap/>
            <w:vAlign w:val="bottom"/>
            <w:hideMark/>
          </w:tcPr>
          <w:p w14:paraId="04B43E8F" w14:textId="6D65192D"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1D09C90" w14:textId="0B581C6E"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11.36 (5.56 to 23.21)</w:t>
            </w:r>
          </w:p>
        </w:tc>
        <w:tc>
          <w:tcPr>
            <w:tcW w:w="277" w:type="pct"/>
            <w:tcBorders>
              <w:top w:val="nil"/>
              <w:left w:val="nil"/>
              <w:bottom w:val="single" w:sz="4" w:space="0" w:color="auto"/>
              <w:right w:val="nil"/>
            </w:tcBorders>
            <w:shd w:val="clear" w:color="auto" w:fill="auto"/>
            <w:noWrap/>
            <w:vAlign w:val="bottom"/>
            <w:hideMark/>
          </w:tcPr>
          <w:p w14:paraId="0B130506" w14:textId="20A5DF38"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73B4804F" w14:textId="3079E8D0"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6.7</w:t>
            </w:r>
            <w:r w:rsidR="0089733A" w:rsidRPr="00330047">
              <w:rPr>
                <w:rFonts w:ascii="Times New Roman" w:eastAsia="等线" w:hAnsi="Times New Roman" w:cs="Times New Roman"/>
                <w:color w:val="000000"/>
                <w:sz w:val="20"/>
                <w:szCs w:val="20"/>
              </w:rPr>
              <w:t>0</w:t>
            </w:r>
            <w:r w:rsidRPr="00330047">
              <w:rPr>
                <w:rFonts w:ascii="Times New Roman" w:eastAsia="等线" w:hAnsi="Times New Roman" w:cs="Times New Roman"/>
                <w:color w:val="000000"/>
                <w:sz w:val="20"/>
                <w:szCs w:val="20"/>
              </w:rPr>
              <w:t xml:space="preserve"> (4.35 to 10.31)</w:t>
            </w:r>
          </w:p>
        </w:tc>
        <w:tc>
          <w:tcPr>
            <w:tcW w:w="277" w:type="pct"/>
            <w:tcBorders>
              <w:top w:val="nil"/>
              <w:left w:val="nil"/>
              <w:bottom w:val="single" w:sz="4" w:space="0" w:color="auto"/>
              <w:right w:val="nil"/>
            </w:tcBorders>
            <w:shd w:val="clear" w:color="auto" w:fill="auto"/>
            <w:noWrap/>
            <w:vAlign w:val="bottom"/>
            <w:hideMark/>
          </w:tcPr>
          <w:p w14:paraId="6EAB3B53" w14:textId="072FB082"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B60899" w:rsidRPr="00330047" w14:paraId="10218681" w14:textId="77777777" w:rsidTr="00B60899">
        <w:trPr>
          <w:trHeight w:val="276"/>
        </w:trPr>
        <w:tc>
          <w:tcPr>
            <w:tcW w:w="1104" w:type="pct"/>
            <w:tcBorders>
              <w:top w:val="nil"/>
              <w:left w:val="nil"/>
              <w:bottom w:val="single" w:sz="4" w:space="0" w:color="auto"/>
              <w:right w:val="nil"/>
            </w:tcBorders>
            <w:shd w:val="clear" w:color="auto" w:fill="auto"/>
            <w:noWrap/>
            <w:vAlign w:val="center"/>
            <w:hideMark/>
          </w:tcPr>
          <w:p w14:paraId="0DA7FB6E" w14:textId="189DE955" w:rsidR="00B60899" w:rsidRPr="00330047" w:rsidRDefault="00B60899" w:rsidP="00B60899">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Heavy (≥40) smoking</w:t>
            </w:r>
          </w:p>
        </w:tc>
        <w:tc>
          <w:tcPr>
            <w:tcW w:w="697" w:type="pct"/>
            <w:tcBorders>
              <w:top w:val="nil"/>
              <w:left w:val="nil"/>
              <w:bottom w:val="single" w:sz="4" w:space="0" w:color="auto"/>
              <w:right w:val="nil"/>
            </w:tcBorders>
            <w:shd w:val="clear" w:color="auto" w:fill="auto"/>
            <w:noWrap/>
            <w:vAlign w:val="bottom"/>
            <w:hideMark/>
          </w:tcPr>
          <w:p w14:paraId="00656542" w14:textId="65A91596"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16.55 (9.66 to 28.34)</w:t>
            </w:r>
          </w:p>
        </w:tc>
        <w:tc>
          <w:tcPr>
            <w:tcW w:w="277" w:type="pct"/>
            <w:tcBorders>
              <w:top w:val="nil"/>
              <w:left w:val="nil"/>
              <w:bottom w:val="single" w:sz="4" w:space="0" w:color="auto"/>
              <w:right w:val="nil"/>
            </w:tcBorders>
            <w:shd w:val="clear" w:color="auto" w:fill="auto"/>
            <w:noWrap/>
            <w:vAlign w:val="bottom"/>
            <w:hideMark/>
          </w:tcPr>
          <w:p w14:paraId="4CEA5497" w14:textId="0AF67E06"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54BC06DD" w14:textId="0B786BEC"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13.69 (8.27 to 22.67)</w:t>
            </w:r>
          </w:p>
        </w:tc>
        <w:tc>
          <w:tcPr>
            <w:tcW w:w="277" w:type="pct"/>
            <w:tcBorders>
              <w:top w:val="nil"/>
              <w:left w:val="nil"/>
              <w:bottom w:val="single" w:sz="4" w:space="0" w:color="auto"/>
              <w:right w:val="nil"/>
            </w:tcBorders>
            <w:shd w:val="clear" w:color="auto" w:fill="auto"/>
            <w:noWrap/>
            <w:vAlign w:val="bottom"/>
            <w:hideMark/>
          </w:tcPr>
          <w:p w14:paraId="4C6024A0" w14:textId="5E5699DC"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F69EDE3" w14:textId="74DE3DED"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16.88 (7.73 to 36.87)</w:t>
            </w:r>
          </w:p>
        </w:tc>
        <w:tc>
          <w:tcPr>
            <w:tcW w:w="277" w:type="pct"/>
            <w:tcBorders>
              <w:top w:val="nil"/>
              <w:left w:val="nil"/>
              <w:bottom w:val="single" w:sz="4" w:space="0" w:color="auto"/>
              <w:right w:val="nil"/>
            </w:tcBorders>
            <w:shd w:val="clear" w:color="auto" w:fill="auto"/>
            <w:noWrap/>
            <w:vAlign w:val="bottom"/>
            <w:hideMark/>
          </w:tcPr>
          <w:p w14:paraId="3DD7D630" w14:textId="03F7816A"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C40B62C" w14:textId="4BA283EE" w:rsidR="00B60899" w:rsidRPr="00330047" w:rsidRDefault="00B60899" w:rsidP="00B60899">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14.23 (9.46 to 21.41)</w:t>
            </w:r>
          </w:p>
        </w:tc>
        <w:tc>
          <w:tcPr>
            <w:tcW w:w="277" w:type="pct"/>
            <w:tcBorders>
              <w:top w:val="nil"/>
              <w:left w:val="nil"/>
              <w:bottom w:val="single" w:sz="4" w:space="0" w:color="auto"/>
              <w:right w:val="nil"/>
            </w:tcBorders>
            <w:shd w:val="clear" w:color="auto" w:fill="auto"/>
            <w:noWrap/>
            <w:vAlign w:val="bottom"/>
            <w:hideMark/>
          </w:tcPr>
          <w:p w14:paraId="79997B71" w14:textId="4B7A754E" w:rsidR="00B60899" w:rsidRPr="00330047" w:rsidRDefault="00B60899" w:rsidP="00B60899">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F74F3" w:rsidRPr="00330047" w14:paraId="247EA259" w14:textId="77777777" w:rsidTr="00B60899">
        <w:trPr>
          <w:trHeight w:val="276"/>
        </w:trPr>
        <w:tc>
          <w:tcPr>
            <w:tcW w:w="1104" w:type="pct"/>
            <w:tcBorders>
              <w:top w:val="nil"/>
              <w:left w:val="nil"/>
              <w:bottom w:val="single" w:sz="4" w:space="0" w:color="auto"/>
              <w:right w:val="nil"/>
            </w:tcBorders>
            <w:shd w:val="clear" w:color="auto" w:fill="auto"/>
            <w:noWrap/>
            <w:vAlign w:val="bottom"/>
            <w:hideMark/>
          </w:tcPr>
          <w:p w14:paraId="7131BE6E" w14:textId="77777777" w:rsidR="00CF74F3" w:rsidRPr="00330047" w:rsidRDefault="00CF74F3" w:rsidP="00CF74F3">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Intermediate genetic risk</w:t>
            </w:r>
          </w:p>
        </w:tc>
        <w:tc>
          <w:tcPr>
            <w:tcW w:w="697" w:type="pct"/>
            <w:tcBorders>
              <w:top w:val="nil"/>
              <w:left w:val="nil"/>
              <w:bottom w:val="nil"/>
              <w:right w:val="nil"/>
            </w:tcBorders>
            <w:shd w:val="clear" w:color="auto" w:fill="auto"/>
            <w:noWrap/>
            <w:vAlign w:val="center"/>
            <w:hideMark/>
          </w:tcPr>
          <w:p w14:paraId="1C636B50" w14:textId="77777777" w:rsidR="00CF74F3" w:rsidRPr="00330047" w:rsidRDefault="00CF74F3" w:rsidP="00CF74F3">
            <w:pPr>
              <w:widowControl/>
              <w:jc w:val="left"/>
              <w:rPr>
                <w:rFonts w:ascii="Times New Roman" w:eastAsia="等线" w:hAnsi="Times New Roman" w:cs="Times New Roman"/>
                <w:color w:val="000000"/>
                <w:kern w:val="0"/>
                <w:sz w:val="20"/>
                <w:szCs w:val="20"/>
              </w:rPr>
            </w:pPr>
          </w:p>
        </w:tc>
        <w:tc>
          <w:tcPr>
            <w:tcW w:w="277" w:type="pct"/>
            <w:tcBorders>
              <w:top w:val="nil"/>
              <w:left w:val="nil"/>
              <w:bottom w:val="nil"/>
              <w:right w:val="nil"/>
            </w:tcBorders>
            <w:shd w:val="clear" w:color="auto" w:fill="auto"/>
            <w:noWrap/>
            <w:vAlign w:val="center"/>
            <w:hideMark/>
          </w:tcPr>
          <w:p w14:paraId="2D189E86" w14:textId="77777777" w:rsidR="00CF74F3" w:rsidRPr="00330047" w:rsidRDefault="00CF74F3" w:rsidP="00CF74F3">
            <w:pPr>
              <w:widowControl/>
              <w:jc w:val="left"/>
              <w:rPr>
                <w:rFonts w:ascii="Times New Roman" w:eastAsia="Times New Roman" w:hAnsi="Times New Roman" w:cs="Times New Roman"/>
                <w:kern w:val="0"/>
                <w:sz w:val="20"/>
                <w:szCs w:val="20"/>
              </w:rPr>
            </w:pPr>
          </w:p>
        </w:tc>
        <w:tc>
          <w:tcPr>
            <w:tcW w:w="697" w:type="pct"/>
            <w:tcBorders>
              <w:top w:val="nil"/>
              <w:left w:val="nil"/>
              <w:bottom w:val="single" w:sz="4" w:space="0" w:color="auto"/>
              <w:right w:val="nil"/>
            </w:tcBorders>
            <w:shd w:val="clear" w:color="auto" w:fill="auto"/>
            <w:noWrap/>
            <w:vAlign w:val="bottom"/>
            <w:hideMark/>
          </w:tcPr>
          <w:p w14:paraId="248658F1" w14:textId="0F849D90" w:rsidR="00CF74F3" w:rsidRPr="00330047" w:rsidRDefault="00CF74F3" w:rsidP="00CF74F3">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510EDC5B" w14:textId="49FCE6DA"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697" w:type="pct"/>
            <w:tcBorders>
              <w:top w:val="nil"/>
              <w:left w:val="nil"/>
              <w:bottom w:val="nil"/>
              <w:right w:val="nil"/>
            </w:tcBorders>
            <w:shd w:val="clear" w:color="auto" w:fill="auto"/>
            <w:noWrap/>
            <w:vAlign w:val="center"/>
            <w:hideMark/>
          </w:tcPr>
          <w:p w14:paraId="422881D9" w14:textId="77777777" w:rsidR="00CF74F3" w:rsidRPr="00330047" w:rsidRDefault="00CF74F3" w:rsidP="00CF74F3">
            <w:pPr>
              <w:widowControl/>
              <w:jc w:val="right"/>
              <w:rPr>
                <w:rFonts w:ascii="Times New Roman" w:eastAsia="等线" w:hAnsi="Times New Roman" w:cs="Times New Roman"/>
                <w:color w:val="000000"/>
                <w:kern w:val="0"/>
                <w:sz w:val="20"/>
                <w:szCs w:val="20"/>
              </w:rPr>
            </w:pPr>
          </w:p>
        </w:tc>
        <w:tc>
          <w:tcPr>
            <w:tcW w:w="277" w:type="pct"/>
            <w:tcBorders>
              <w:top w:val="nil"/>
              <w:left w:val="nil"/>
              <w:bottom w:val="single" w:sz="4" w:space="0" w:color="auto"/>
              <w:right w:val="nil"/>
            </w:tcBorders>
            <w:shd w:val="clear" w:color="auto" w:fill="auto"/>
            <w:noWrap/>
            <w:vAlign w:val="bottom"/>
            <w:hideMark/>
          </w:tcPr>
          <w:p w14:paraId="270A462A" w14:textId="251881E8"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697" w:type="pct"/>
            <w:tcBorders>
              <w:top w:val="nil"/>
              <w:left w:val="nil"/>
              <w:bottom w:val="nil"/>
              <w:right w:val="nil"/>
            </w:tcBorders>
            <w:shd w:val="clear" w:color="auto" w:fill="auto"/>
            <w:noWrap/>
            <w:vAlign w:val="center"/>
            <w:hideMark/>
          </w:tcPr>
          <w:p w14:paraId="5032750D" w14:textId="77777777" w:rsidR="00CF74F3" w:rsidRPr="00330047" w:rsidRDefault="00CF74F3" w:rsidP="00CF74F3">
            <w:pPr>
              <w:widowControl/>
              <w:jc w:val="right"/>
              <w:rPr>
                <w:rFonts w:ascii="Times New Roman" w:eastAsia="等线" w:hAnsi="Times New Roman" w:cs="Times New Roman"/>
                <w:color w:val="000000"/>
                <w:kern w:val="0"/>
                <w:sz w:val="20"/>
                <w:szCs w:val="20"/>
              </w:rPr>
            </w:pPr>
          </w:p>
        </w:tc>
        <w:tc>
          <w:tcPr>
            <w:tcW w:w="277" w:type="pct"/>
            <w:tcBorders>
              <w:top w:val="nil"/>
              <w:left w:val="nil"/>
              <w:bottom w:val="single" w:sz="4" w:space="0" w:color="auto"/>
              <w:right w:val="nil"/>
            </w:tcBorders>
            <w:shd w:val="clear" w:color="auto" w:fill="auto"/>
            <w:noWrap/>
            <w:vAlign w:val="bottom"/>
            <w:hideMark/>
          </w:tcPr>
          <w:p w14:paraId="3AC14B9D" w14:textId="01637BEC"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r>
      <w:tr w:rsidR="00C705B5" w:rsidRPr="00330047" w14:paraId="20F2F6EB" w14:textId="77777777" w:rsidTr="002B72F5">
        <w:trPr>
          <w:trHeight w:val="276"/>
        </w:trPr>
        <w:tc>
          <w:tcPr>
            <w:tcW w:w="1104" w:type="pct"/>
            <w:tcBorders>
              <w:top w:val="nil"/>
              <w:left w:val="nil"/>
              <w:bottom w:val="single" w:sz="4" w:space="0" w:color="auto"/>
              <w:right w:val="nil"/>
            </w:tcBorders>
            <w:shd w:val="clear" w:color="auto" w:fill="auto"/>
            <w:noWrap/>
            <w:vAlign w:val="center"/>
            <w:hideMark/>
          </w:tcPr>
          <w:p w14:paraId="292701C8" w14:textId="78156774"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No (0) smoking</w:t>
            </w:r>
          </w:p>
        </w:tc>
        <w:tc>
          <w:tcPr>
            <w:tcW w:w="697" w:type="pct"/>
            <w:tcBorders>
              <w:top w:val="single" w:sz="4" w:space="0" w:color="auto"/>
              <w:left w:val="nil"/>
              <w:bottom w:val="single" w:sz="4" w:space="0" w:color="auto"/>
              <w:right w:val="nil"/>
            </w:tcBorders>
            <w:shd w:val="clear" w:color="auto" w:fill="auto"/>
            <w:noWrap/>
            <w:vAlign w:val="bottom"/>
            <w:hideMark/>
          </w:tcPr>
          <w:p w14:paraId="587C1A24" w14:textId="6D6B98BC"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1.45 (0.93 to 2.26)</w:t>
            </w:r>
          </w:p>
        </w:tc>
        <w:tc>
          <w:tcPr>
            <w:tcW w:w="277" w:type="pct"/>
            <w:tcBorders>
              <w:top w:val="single" w:sz="4" w:space="0" w:color="auto"/>
              <w:left w:val="nil"/>
              <w:bottom w:val="single" w:sz="4" w:space="0" w:color="auto"/>
              <w:right w:val="nil"/>
            </w:tcBorders>
            <w:shd w:val="clear" w:color="auto" w:fill="auto"/>
            <w:noWrap/>
            <w:vAlign w:val="bottom"/>
            <w:hideMark/>
          </w:tcPr>
          <w:p w14:paraId="2C03B1AB" w14:textId="53A612F9"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0.101</w:t>
            </w:r>
          </w:p>
        </w:tc>
        <w:tc>
          <w:tcPr>
            <w:tcW w:w="697" w:type="pct"/>
            <w:tcBorders>
              <w:top w:val="nil"/>
              <w:left w:val="nil"/>
              <w:bottom w:val="single" w:sz="4" w:space="0" w:color="auto"/>
              <w:right w:val="nil"/>
            </w:tcBorders>
            <w:shd w:val="clear" w:color="auto" w:fill="auto"/>
            <w:noWrap/>
            <w:vAlign w:val="bottom"/>
            <w:hideMark/>
          </w:tcPr>
          <w:p w14:paraId="24C3B7C0" w14:textId="2424C5D4"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0.98 (0.59 to 1.63)</w:t>
            </w:r>
          </w:p>
        </w:tc>
        <w:tc>
          <w:tcPr>
            <w:tcW w:w="277" w:type="pct"/>
            <w:tcBorders>
              <w:top w:val="nil"/>
              <w:left w:val="nil"/>
              <w:bottom w:val="single" w:sz="4" w:space="0" w:color="auto"/>
              <w:right w:val="nil"/>
            </w:tcBorders>
            <w:shd w:val="clear" w:color="auto" w:fill="auto"/>
            <w:noWrap/>
            <w:vAlign w:val="bottom"/>
            <w:hideMark/>
          </w:tcPr>
          <w:p w14:paraId="036D174C" w14:textId="17BFBD6B"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0.943</w:t>
            </w:r>
          </w:p>
        </w:tc>
        <w:tc>
          <w:tcPr>
            <w:tcW w:w="697" w:type="pct"/>
            <w:tcBorders>
              <w:top w:val="single" w:sz="4" w:space="0" w:color="auto"/>
              <w:left w:val="nil"/>
              <w:bottom w:val="single" w:sz="4" w:space="0" w:color="auto"/>
              <w:right w:val="nil"/>
            </w:tcBorders>
            <w:shd w:val="clear" w:color="auto" w:fill="auto"/>
            <w:noWrap/>
            <w:vAlign w:val="bottom"/>
            <w:hideMark/>
          </w:tcPr>
          <w:p w14:paraId="0B236A39" w14:textId="5537EBDA"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1.70 (0.89 to 3.23)</w:t>
            </w:r>
          </w:p>
        </w:tc>
        <w:tc>
          <w:tcPr>
            <w:tcW w:w="277" w:type="pct"/>
            <w:tcBorders>
              <w:top w:val="nil"/>
              <w:left w:val="nil"/>
              <w:bottom w:val="single" w:sz="4" w:space="0" w:color="auto"/>
              <w:right w:val="nil"/>
            </w:tcBorders>
            <w:shd w:val="clear" w:color="auto" w:fill="auto"/>
            <w:noWrap/>
            <w:vAlign w:val="bottom"/>
            <w:hideMark/>
          </w:tcPr>
          <w:p w14:paraId="68AEB53E" w14:textId="6DCBE619"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0.109</w:t>
            </w:r>
          </w:p>
        </w:tc>
        <w:tc>
          <w:tcPr>
            <w:tcW w:w="697" w:type="pct"/>
            <w:tcBorders>
              <w:top w:val="single" w:sz="4" w:space="0" w:color="auto"/>
              <w:left w:val="nil"/>
              <w:bottom w:val="single" w:sz="4" w:space="0" w:color="auto"/>
              <w:right w:val="nil"/>
            </w:tcBorders>
            <w:shd w:val="clear" w:color="auto" w:fill="auto"/>
            <w:noWrap/>
            <w:vAlign w:val="bottom"/>
            <w:hideMark/>
          </w:tcPr>
          <w:p w14:paraId="116BEFA1" w14:textId="77591B5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1.09 (0.73 to 1.6</w:t>
            </w:r>
            <w:r w:rsidR="0089733A" w:rsidRPr="00330047">
              <w:rPr>
                <w:rFonts w:ascii="Times New Roman" w:eastAsia="等线" w:hAnsi="Times New Roman" w:cs="Times New Roman"/>
                <w:color w:val="000000"/>
                <w:sz w:val="20"/>
                <w:szCs w:val="20"/>
              </w:rPr>
              <w:t>0</w:t>
            </w:r>
            <w:r w:rsidRPr="00330047">
              <w:rPr>
                <w:rFonts w:ascii="Times New Roman" w:eastAsia="等线" w:hAnsi="Times New Roman" w:cs="Times New Roman"/>
                <w:color w:val="000000"/>
                <w:sz w:val="20"/>
                <w:szCs w:val="20"/>
              </w:rPr>
              <w:t>)</w:t>
            </w:r>
          </w:p>
        </w:tc>
        <w:tc>
          <w:tcPr>
            <w:tcW w:w="277" w:type="pct"/>
            <w:tcBorders>
              <w:top w:val="nil"/>
              <w:left w:val="nil"/>
              <w:bottom w:val="single" w:sz="4" w:space="0" w:color="auto"/>
              <w:right w:val="nil"/>
            </w:tcBorders>
            <w:shd w:val="clear" w:color="auto" w:fill="auto"/>
            <w:noWrap/>
            <w:vAlign w:val="bottom"/>
            <w:hideMark/>
          </w:tcPr>
          <w:p w14:paraId="74D4C0BD" w14:textId="495C8A57"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0.681</w:t>
            </w:r>
          </w:p>
        </w:tc>
      </w:tr>
      <w:tr w:rsidR="00C705B5" w:rsidRPr="00330047" w14:paraId="735CB823" w14:textId="77777777" w:rsidTr="002B72F5">
        <w:trPr>
          <w:trHeight w:val="276"/>
        </w:trPr>
        <w:tc>
          <w:tcPr>
            <w:tcW w:w="1104" w:type="pct"/>
            <w:tcBorders>
              <w:top w:val="nil"/>
              <w:left w:val="nil"/>
              <w:bottom w:val="single" w:sz="4" w:space="0" w:color="auto"/>
              <w:right w:val="nil"/>
            </w:tcBorders>
            <w:shd w:val="clear" w:color="auto" w:fill="auto"/>
            <w:noWrap/>
            <w:vAlign w:val="center"/>
            <w:hideMark/>
          </w:tcPr>
          <w:p w14:paraId="23F74A59" w14:textId="67D30BEA"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Light (0.1-19.9) smoking</w:t>
            </w:r>
          </w:p>
        </w:tc>
        <w:tc>
          <w:tcPr>
            <w:tcW w:w="697" w:type="pct"/>
            <w:tcBorders>
              <w:top w:val="nil"/>
              <w:left w:val="nil"/>
              <w:bottom w:val="single" w:sz="4" w:space="0" w:color="auto"/>
              <w:right w:val="nil"/>
            </w:tcBorders>
            <w:shd w:val="clear" w:color="auto" w:fill="auto"/>
            <w:noWrap/>
            <w:vAlign w:val="bottom"/>
            <w:hideMark/>
          </w:tcPr>
          <w:p w14:paraId="60EBFBEA" w14:textId="4D22431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4.57 (2.90 to 7.20)</w:t>
            </w:r>
          </w:p>
        </w:tc>
        <w:tc>
          <w:tcPr>
            <w:tcW w:w="277" w:type="pct"/>
            <w:tcBorders>
              <w:top w:val="nil"/>
              <w:left w:val="nil"/>
              <w:bottom w:val="single" w:sz="4" w:space="0" w:color="auto"/>
              <w:right w:val="nil"/>
            </w:tcBorders>
            <w:shd w:val="clear" w:color="auto" w:fill="auto"/>
            <w:noWrap/>
            <w:vAlign w:val="bottom"/>
            <w:hideMark/>
          </w:tcPr>
          <w:p w14:paraId="582C3A11" w14:textId="5024FEA4"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33BC73E5" w14:textId="4704440E"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3.26 (1.98 to 5.37)</w:t>
            </w:r>
          </w:p>
        </w:tc>
        <w:tc>
          <w:tcPr>
            <w:tcW w:w="277" w:type="pct"/>
            <w:tcBorders>
              <w:top w:val="nil"/>
              <w:left w:val="nil"/>
              <w:bottom w:val="single" w:sz="4" w:space="0" w:color="auto"/>
              <w:right w:val="nil"/>
            </w:tcBorders>
            <w:shd w:val="clear" w:color="auto" w:fill="auto"/>
            <w:noWrap/>
            <w:vAlign w:val="bottom"/>
            <w:hideMark/>
          </w:tcPr>
          <w:p w14:paraId="5FB6EA3C" w14:textId="4EF1C2EC"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0744FC08" w14:textId="5D5FF2A5"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4.36 (2.24 to 8.50)</w:t>
            </w:r>
          </w:p>
        </w:tc>
        <w:tc>
          <w:tcPr>
            <w:tcW w:w="277" w:type="pct"/>
            <w:tcBorders>
              <w:top w:val="nil"/>
              <w:left w:val="nil"/>
              <w:bottom w:val="single" w:sz="4" w:space="0" w:color="auto"/>
              <w:right w:val="nil"/>
            </w:tcBorders>
            <w:shd w:val="clear" w:color="auto" w:fill="auto"/>
            <w:noWrap/>
            <w:vAlign w:val="bottom"/>
            <w:hideMark/>
          </w:tcPr>
          <w:p w14:paraId="7C857886" w14:textId="3ECFECA7"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276DA0AC" w14:textId="7B3D9450"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3.78 (2.56 to 5.58)</w:t>
            </w:r>
          </w:p>
        </w:tc>
        <w:tc>
          <w:tcPr>
            <w:tcW w:w="277" w:type="pct"/>
            <w:tcBorders>
              <w:top w:val="nil"/>
              <w:left w:val="nil"/>
              <w:bottom w:val="single" w:sz="4" w:space="0" w:color="auto"/>
              <w:right w:val="nil"/>
            </w:tcBorders>
            <w:shd w:val="clear" w:color="auto" w:fill="auto"/>
            <w:noWrap/>
            <w:vAlign w:val="bottom"/>
            <w:hideMark/>
          </w:tcPr>
          <w:p w14:paraId="33B9A0DB" w14:textId="4CF76F3A"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705B5" w:rsidRPr="00330047" w14:paraId="2F2514E5" w14:textId="77777777" w:rsidTr="002B72F5">
        <w:trPr>
          <w:trHeight w:val="276"/>
        </w:trPr>
        <w:tc>
          <w:tcPr>
            <w:tcW w:w="1104" w:type="pct"/>
            <w:tcBorders>
              <w:top w:val="nil"/>
              <w:left w:val="nil"/>
              <w:bottom w:val="single" w:sz="4" w:space="0" w:color="auto"/>
              <w:right w:val="nil"/>
            </w:tcBorders>
            <w:shd w:val="clear" w:color="auto" w:fill="auto"/>
            <w:noWrap/>
            <w:vAlign w:val="center"/>
            <w:hideMark/>
          </w:tcPr>
          <w:p w14:paraId="47111AF7" w14:textId="26E0D96C"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Intermediate (20-39.9) smoking</w:t>
            </w:r>
          </w:p>
        </w:tc>
        <w:tc>
          <w:tcPr>
            <w:tcW w:w="697" w:type="pct"/>
            <w:tcBorders>
              <w:top w:val="nil"/>
              <w:left w:val="nil"/>
              <w:bottom w:val="single" w:sz="4" w:space="0" w:color="auto"/>
              <w:right w:val="nil"/>
            </w:tcBorders>
            <w:shd w:val="clear" w:color="auto" w:fill="auto"/>
            <w:noWrap/>
            <w:vAlign w:val="bottom"/>
            <w:hideMark/>
          </w:tcPr>
          <w:p w14:paraId="76444022" w14:textId="124D5316"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11.15 (7.21 to 17.23)</w:t>
            </w:r>
          </w:p>
        </w:tc>
        <w:tc>
          <w:tcPr>
            <w:tcW w:w="277" w:type="pct"/>
            <w:tcBorders>
              <w:top w:val="nil"/>
              <w:left w:val="nil"/>
              <w:bottom w:val="single" w:sz="4" w:space="0" w:color="auto"/>
              <w:right w:val="nil"/>
            </w:tcBorders>
            <w:shd w:val="clear" w:color="auto" w:fill="auto"/>
            <w:noWrap/>
            <w:vAlign w:val="bottom"/>
            <w:hideMark/>
          </w:tcPr>
          <w:p w14:paraId="335D405A" w14:textId="30DCC5BE"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B7A9B08" w14:textId="6F5B5B84"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8.68 (5.45 to 13.85)</w:t>
            </w:r>
          </w:p>
        </w:tc>
        <w:tc>
          <w:tcPr>
            <w:tcW w:w="277" w:type="pct"/>
            <w:tcBorders>
              <w:top w:val="nil"/>
              <w:left w:val="nil"/>
              <w:bottom w:val="single" w:sz="4" w:space="0" w:color="auto"/>
              <w:right w:val="nil"/>
            </w:tcBorders>
            <w:shd w:val="clear" w:color="auto" w:fill="auto"/>
            <w:noWrap/>
            <w:vAlign w:val="bottom"/>
            <w:hideMark/>
          </w:tcPr>
          <w:p w14:paraId="499A4FAE" w14:textId="19F986D4"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3FEFB4E1" w14:textId="2E567A43"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18.06 (9.68 to 33.69)</w:t>
            </w:r>
          </w:p>
        </w:tc>
        <w:tc>
          <w:tcPr>
            <w:tcW w:w="277" w:type="pct"/>
            <w:tcBorders>
              <w:top w:val="nil"/>
              <w:left w:val="nil"/>
              <w:bottom w:val="single" w:sz="4" w:space="0" w:color="auto"/>
              <w:right w:val="nil"/>
            </w:tcBorders>
            <w:shd w:val="clear" w:color="auto" w:fill="auto"/>
            <w:noWrap/>
            <w:vAlign w:val="bottom"/>
            <w:hideMark/>
          </w:tcPr>
          <w:p w14:paraId="69FB0071" w14:textId="14FB5981"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5D4CCDAF" w14:textId="26EF504E"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7.64 (5.27 to 11.08)</w:t>
            </w:r>
          </w:p>
        </w:tc>
        <w:tc>
          <w:tcPr>
            <w:tcW w:w="277" w:type="pct"/>
            <w:tcBorders>
              <w:top w:val="nil"/>
              <w:left w:val="nil"/>
              <w:bottom w:val="single" w:sz="4" w:space="0" w:color="auto"/>
              <w:right w:val="nil"/>
            </w:tcBorders>
            <w:shd w:val="clear" w:color="auto" w:fill="auto"/>
            <w:noWrap/>
            <w:vAlign w:val="bottom"/>
            <w:hideMark/>
          </w:tcPr>
          <w:p w14:paraId="667B9C39" w14:textId="074FE372"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705B5" w:rsidRPr="00330047" w14:paraId="1BE0DCB6" w14:textId="77777777" w:rsidTr="002B72F5">
        <w:trPr>
          <w:trHeight w:val="276"/>
        </w:trPr>
        <w:tc>
          <w:tcPr>
            <w:tcW w:w="1104" w:type="pct"/>
            <w:tcBorders>
              <w:top w:val="nil"/>
              <w:left w:val="nil"/>
              <w:bottom w:val="single" w:sz="4" w:space="0" w:color="auto"/>
              <w:right w:val="nil"/>
            </w:tcBorders>
            <w:shd w:val="clear" w:color="auto" w:fill="auto"/>
            <w:noWrap/>
            <w:vAlign w:val="center"/>
            <w:hideMark/>
          </w:tcPr>
          <w:p w14:paraId="3C9F5508" w14:textId="2C7E6C74"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Heavy (≥40) smoking</w:t>
            </w:r>
          </w:p>
        </w:tc>
        <w:tc>
          <w:tcPr>
            <w:tcW w:w="697" w:type="pct"/>
            <w:tcBorders>
              <w:top w:val="nil"/>
              <w:left w:val="nil"/>
              <w:bottom w:val="single" w:sz="4" w:space="0" w:color="auto"/>
              <w:right w:val="nil"/>
            </w:tcBorders>
            <w:shd w:val="clear" w:color="auto" w:fill="auto"/>
            <w:noWrap/>
            <w:vAlign w:val="bottom"/>
            <w:hideMark/>
          </w:tcPr>
          <w:p w14:paraId="478DE474" w14:textId="76FAF43F"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24.24 (15.56 to 37.76)</w:t>
            </w:r>
          </w:p>
        </w:tc>
        <w:tc>
          <w:tcPr>
            <w:tcW w:w="277" w:type="pct"/>
            <w:tcBorders>
              <w:top w:val="nil"/>
              <w:left w:val="nil"/>
              <w:bottom w:val="single" w:sz="4" w:space="0" w:color="auto"/>
              <w:right w:val="nil"/>
            </w:tcBorders>
            <w:shd w:val="clear" w:color="auto" w:fill="auto"/>
            <w:noWrap/>
            <w:vAlign w:val="bottom"/>
            <w:hideMark/>
          </w:tcPr>
          <w:p w14:paraId="29821A19" w14:textId="021CDCB3"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7F2FF065" w14:textId="6935EFA8"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15.85 (9.97 to 25.20)</w:t>
            </w:r>
          </w:p>
        </w:tc>
        <w:tc>
          <w:tcPr>
            <w:tcW w:w="277" w:type="pct"/>
            <w:tcBorders>
              <w:top w:val="nil"/>
              <w:left w:val="nil"/>
              <w:bottom w:val="single" w:sz="4" w:space="0" w:color="auto"/>
              <w:right w:val="nil"/>
            </w:tcBorders>
            <w:shd w:val="clear" w:color="auto" w:fill="auto"/>
            <w:noWrap/>
            <w:vAlign w:val="bottom"/>
            <w:hideMark/>
          </w:tcPr>
          <w:p w14:paraId="6D263F2F" w14:textId="2BEC03CB"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6F52EEE0" w14:textId="5A76FC8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30.51 (16.04 to 58.03)</w:t>
            </w:r>
          </w:p>
        </w:tc>
        <w:tc>
          <w:tcPr>
            <w:tcW w:w="277" w:type="pct"/>
            <w:tcBorders>
              <w:top w:val="nil"/>
              <w:left w:val="nil"/>
              <w:bottom w:val="single" w:sz="4" w:space="0" w:color="auto"/>
              <w:right w:val="nil"/>
            </w:tcBorders>
            <w:shd w:val="clear" w:color="auto" w:fill="auto"/>
            <w:noWrap/>
            <w:vAlign w:val="bottom"/>
            <w:hideMark/>
          </w:tcPr>
          <w:p w14:paraId="5BA2EA81" w14:textId="2124318E"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40B3CB2" w14:textId="50B66329"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16.42 (11.38 to 23.7)</w:t>
            </w:r>
          </w:p>
        </w:tc>
        <w:tc>
          <w:tcPr>
            <w:tcW w:w="277" w:type="pct"/>
            <w:tcBorders>
              <w:top w:val="nil"/>
              <w:left w:val="nil"/>
              <w:bottom w:val="single" w:sz="4" w:space="0" w:color="auto"/>
              <w:right w:val="nil"/>
            </w:tcBorders>
            <w:shd w:val="clear" w:color="auto" w:fill="auto"/>
            <w:noWrap/>
            <w:vAlign w:val="bottom"/>
            <w:hideMark/>
          </w:tcPr>
          <w:p w14:paraId="0E242660" w14:textId="28B74052"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F74F3" w:rsidRPr="00330047" w14:paraId="07C66B70" w14:textId="77777777" w:rsidTr="00B60899">
        <w:trPr>
          <w:trHeight w:val="276"/>
        </w:trPr>
        <w:tc>
          <w:tcPr>
            <w:tcW w:w="1104" w:type="pct"/>
            <w:tcBorders>
              <w:top w:val="nil"/>
              <w:left w:val="nil"/>
              <w:bottom w:val="single" w:sz="4" w:space="0" w:color="auto"/>
              <w:right w:val="nil"/>
            </w:tcBorders>
            <w:shd w:val="clear" w:color="auto" w:fill="auto"/>
            <w:noWrap/>
            <w:vAlign w:val="bottom"/>
            <w:hideMark/>
          </w:tcPr>
          <w:p w14:paraId="1C7FEF90" w14:textId="77777777" w:rsidR="00CF74F3" w:rsidRPr="00330047" w:rsidRDefault="00CF74F3" w:rsidP="00CF74F3">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High genetic risk</w:t>
            </w:r>
          </w:p>
        </w:tc>
        <w:tc>
          <w:tcPr>
            <w:tcW w:w="697" w:type="pct"/>
            <w:tcBorders>
              <w:top w:val="nil"/>
              <w:left w:val="nil"/>
              <w:bottom w:val="nil"/>
              <w:right w:val="nil"/>
            </w:tcBorders>
            <w:shd w:val="clear" w:color="auto" w:fill="auto"/>
            <w:noWrap/>
            <w:vAlign w:val="center"/>
            <w:hideMark/>
          </w:tcPr>
          <w:p w14:paraId="731618B0" w14:textId="77777777" w:rsidR="00CF74F3" w:rsidRPr="00330047" w:rsidRDefault="00CF74F3" w:rsidP="00CF74F3">
            <w:pPr>
              <w:widowControl/>
              <w:jc w:val="left"/>
              <w:rPr>
                <w:rFonts w:ascii="Times New Roman" w:eastAsia="等线" w:hAnsi="Times New Roman" w:cs="Times New Roman"/>
                <w:color w:val="000000"/>
                <w:kern w:val="0"/>
                <w:sz w:val="20"/>
                <w:szCs w:val="20"/>
              </w:rPr>
            </w:pPr>
          </w:p>
        </w:tc>
        <w:tc>
          <w:tcPr>
            <w:tcW w:w="277" w:type="pct"/>
            <w:tcBorders>
              <w:top w:val="nil"/>
              <w:left w:val="nil"/>
              <w:bottom w:val="nil"/>
              <w:right w:val="nil"/>
            </w:tcBorders>
            <w:shd w:val="clear" w:color="auto" w:fill="auto"/>
            <w:noWrap/>
            <w:vAlign w:val="center"/>
            <w:hideMark/>
          </w:tcPr>
          <w:p w14:paraId="31BE0CAD" w14:textId="77777777" w:rsidR="00CF74F3" w:rsidRPr="00330047" w:rsidRDefault="00CF74F3" w:rsidP="00CF74F3">
            <w:pPr>
              <w:widowControl/>
              <w:jc w:val="left"/>
              <w:rPr>
                <w:rFonts w:ascii="Times New Roman" w:eastAsia="Times New Roman" w:hAnsi="Times New Roman" w:cs="Times New Roman"/>
                <w:kern w:val="0"/>
                <w:sz w:val="20"/>
                <w:szCs w:val="20"/>
              </w:rPr>
            </w:pPr>
          </w:p>
        </w:tc>
        <w:tc>
          <w:tcPr>
            <w:tcW w:w="697" w:type="pct"/>
            <w:tcBorders>
              <w:top w:val="nil"/>
              <w:left w:val="nil"/>
              <w:bottom w:val="single" w:sz="4" w:space="0" w:color="auto"/>
              <w:right w:val="nil"/>
            </w:tcBorders>
            <w:shd w:val="clear" w:color="auto" w:fill="auto"/>
            <w:noWrap/>
            <w:vAlign w:val="bottom"/>
            <w:hideMark/>
          </w:tcPr>
          <w:p w14:paraId="62F922AF" w14:textId="2DE535F7" w:rsidR="00CF74F3" w:rsidRPr="00330047" w:rsidRDefault="00CF74F3" w:rsidP="00CF74F3">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277" w:type="pct"/>
            <w:tcBorders>
              <w:top w:val="nil"/>
              <w:left w:val="nil"/>
              <w:bottom w:val="single" w:sz="4" w:space="0" w:color="auto"/>
              <w:right w:val="nil"/>
            </w:tcBorders>
            <w:shd w:val="clear" w:color="auto" w:fill="auto"/>
            <w:noWrap/>
            <w:vAlign w:val="bottom"/>
            <w:hideMark/>
          </w:tcPr>
          <w:p w14:paraId="0AB48B9D" w14:textId="2EC6BCFB"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697" w:type="pct"/>
            <w:tcBorders>
              <w:top w:val="nil"/>
              <w:left w:val="nil"/>
              <w:bottom w:val="nil"/>
              <w:right w:val="nil"/>
            </w:tcBorders>
            <w:shd w:val="clear" w:color="auto" w:fill="auto"/>
            <w:noWrap/>
            <w:vAlign w:val="center"/>
            <w:hideMark/>
          </w:tcPr>
          <w:p w14:paraId="4B5CB910" w14:textId="77777777" w:rsidR="00CF74F3" w:rsidRPr="00330047" w:rsidRDefault="00CF74F3" w:rsidP="00CF74F3">
            <w:pPr>
              <w:widowControl/>
              <w:jc w:val="right"/>
              <w:rPr>
                <w:rFonts w:ascii="Times New Roman" w:eastAsia="等线" w:hAnsi="Times New Roman" w:cs="Times New Roman"/>
                <w:color w:val="000000"/>
                <w:kern w:val="0"/>
                <w:sz w:val="20"/>
                <w:szCs w:val="20"/>
              </w:rPr>
            </w:pPr>
          </w:p>
        </w:tc>
        <w:tc>
          <w:tcPr>
            <w:tcW w:w="277" w:type="pct"/>
            <w:tcBorders>
              <w:top w:val="nil"/>
              <w:left w:val="nil"/>
              <w:bottom w:val="single" w:sz="4" w:space="0" w:color="auto"/>
              <w:right w:val="nil"/>
            </w:tcBorders>
            <w:shd w:val="clear" w:color="auto" w:fill="auto"/>
            <w:noWrap/>
            <w:vAlign w:val="bottom"/>
            <w:hideMark/>
          </w:tcPr>
          <w:p w14:paraId="3F34690A" w14:textId="2E338DC3"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c>
          <w:tcPr>
            <w:tcW w:w="697" w:type="pct"/>
            <w:tcBorders>
              <w:top w:val="nil"/>
              <w:left w:val="nil"/>
              <w:bottom w:val="nil"/>
              <w:right w:val="nil"/>
            </w:tcBorders>
            <w:shd w:val="clear" w:color="auto" w:fill="auto"/>
            <w:noWrap/>
            <w:vAlign w:val="center"/>
            <w:hideMark/>
          </w:tcPr>
          <w:p w14:paraId="58AE7062" w14:textId="77777777" w:rsidR="00CF74F3" w:rsidRPr="00330047" w:rsidRDefault="00CF74F3" w:rsidP="00CF74F3">
            <w:pPr>
              <w:widowControl/>
              <w:jc w:val="right"/>
              <w:rPr>
                <w:rFonts w:ascii="Times New Roman" w:eastAsia="等线" w:hAnsi="Times New Roman" w:cs="Times New Roman"/>
                <w:color w:val="000000"/>
                <w:kern w:val="0"/>
                <w:sz w:val="20"/>
                <w:szCs w:val="20"/>
              </w:rPr>
            </w:pPr>
          </w:p>
        </w:tc>
        <w:tc>
          <w:tcPr>
            <w:tcW w:w="277" w:type="pct"/>
            <w:tcBorders>
              <w:top w:val="nil"/>
              <w:left w:val="nil"/>
              <w:bottom w:val="single" w:sz="4" w:space="0" w:color="auto"/>
              <w:right w:val="nil"/>
            </w:tcBorders>
            <w:shd w:val="clear" w:color="auto" w:fill="auto"/>
            <w:noWrap/>
            <w:vAlign w:val="bottom"/>
            <w:hideMark/>
          </w:tcPr>
          <w:p w14:paraId="371A51F1" w14:textId="3EBCDA42" w:rsidR="00CF74F3" w:rsidRPr="00330047" w:rsidRDefault="00CF74F3" w:rsidP="00CF74F3">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 xml:space="preserve">　</w:t>
            </w:r>
          </w:p>
        </w:tc>
      </w:tr>
      <w:tr w:rsidR="00C705B5" w:rsidRPr="00330047" w14:paraId="5DDA225F" w14:textId="77777777" w:rsidTr="002E1023">
        <w:trPr>
          <w:trHeight w:val="276"/>
        </w:trPr>
        <w:tc>
          <w:tcPr>
            <w:tcW w:w="1104" w:type="pct"/>
            <w:tcBorders>
              <w:top w:val="nil"/>
              <w:left w:val="nil"/>
              <w:bottom w:val="single" w:sz="4" w:space="0" w:color="auto"/>
              <w:right w:val="nil"/>
            </w:tcBorders>
            <w:shd w:val="clear" w:color="auto" w:fill="auto"/>
            <w:noWrap/>
            <w:vAlign w:val="center"/>
            <w:hideMark/>
          </w:tcPr>
          <w:p w14:paraId="621455D7" w14:textId="77C58291"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No (0) smoking</w:t>
            </w:r>
          </w:p>
        </w:tc>
        <w:tc>
          <w:tcPr>
            <w:tcW w:w="697" w:type="pct"/>
            <w:tcBorders>
              <w:top w:val="single" w:sz="4" w:space="0" w:color="auto"/>
              <w:left w:val="nil"/>
              <w:bottom w:val="single" w:sz="4" w:space="0" w:color="auto"/>
              <w:right w:val="nil"/>
            </w:tcBorders>
            <w:shd w:val="clear" w:color="auto" w:fill="auto"/>
            <w:noWrap/>
            <w:vAlign w:val="bottom"/>
            <w:hideMark/>
          </w:tcPr>
          <w:p w14:paraId="412E151D" w14:textId="254072EC"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1.64 (0.99 to 2.72)</w:t>
            </w:r>
          </w:p>
        </w:tc>
        <w:tc>
          <w:tcPr>
            <w:tcW w:w="277" w:type="pct"/>
            <w:tcBorders>
              <w:top w:val="single" w:sz="4" w:space="0" w:color="auto"/>
              <w:left w:val="nil"/>
              <w:bottom w:val="single" w:sz="4" w:space="0" w:color="auto"/>
              <w:right w:val="nil"/>
            </w:tcBorders>
            <w:shd w:val="clear" w:color="auto" w:fill="auto"/>
            <w:noWrap/>
            <w:vAlign w:val="bottom"/>
            <w:hideMark/>
          </w:tcPr>
          <w:p w14:paraId="1FECC49E" w14:textId="02CB7627"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0.055</w:t>
            </w:r>
          </w:p>
        </w:tc>
        <w:tc>
          <w:tcPr>
            <w:tcW w:w="697" w:type="pct"/>
            <w:tcBorders>
              <w:top w:val="nil"/>
              <w:left w:val="nil"/>
              <w:bottom w:val="single" w:sz="4" w:space="0" w:color="auto"/>
              <w:right w:val="nil"/>
            </w:tcBorders>
            <w:shd w:val="clear" w:color="auto" w:fill="auto"/>
            <w:noWrap/>
            <w:vAlign w:val="bottom"/>
            <w:hideMark/>
          </w:tcPr>
          <w:p w14:paraId="593F9506" w14:textId="213F893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0.95 (0.51 to 1.79)</w:t>
            </w:r>
          </w:p>
        </w:tc>
        <w:tc>
          <w:tcPr>
            <w:tcW w:w="277" w:type="pct"/>
            <w:tcBorders>
              <w:top w:val="nil"/>
              <w:left w:val="nil"/>
              <w:bottom w:val="single" w:sz="4" w:space="0" w:color="auto"/>
              <w:right w:val="nil"/>
            </w:tcBorders>
            <w:shd w:val="clear" w:color="auto" w:fill="auto"/>
            <w:noWrap/>
            <w:vAlign w:val="bottom"/>
            <w:hideMark/>
          </w:tcPr>
          <w:p w14:paraId="7744E6C9" w14:textId="25062599"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0.885</w:t>
            </w:r>
          </w:p>
        </w:tc>
        <w:tc>
          <w:tcPr>
            <w:tcW w:w="697" w:type="pct"/>
            <w:tcBorders>
              <w:top w:val="single" w:sz="4" w:space="0" w:color="auto"/>
              <w:left w:val="nil"/>
              <w:bottom w:val="single" w:sz="4" w:space="0" w:color="auto"/>
              <w:right w:val="nil"/>
            </w:tcBorders>
            <w:shd w:val="clear" w:color="auto" w:fill="auto"/>
            <w:noWrap/>
            <w:vAlign w:val="bottom"/>
            <w:hideMark/>
          </w:tcPr>
          <w:p w14:paraId="2956A488" w14:textId="779774C8"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1.79 (0.86 to 3.74)</w:t>
            </w:r>
          </w:p>
        </w:tc>
        <w:tc>
          <w:tcPr>
            <w:tcW w:w="277" w:type="pct"/>
            <w:tcBorders>
              <w:top w:val="nil"/>
              <w:left w:val="nil"/>
              <w:bottom w:val="single" w:sz="4" w:space="0" w:color="auto"/>
              <w:right w:val="nil"/>
            </w:tcBorders>
            <w:shd w:val="clear" w:color="auto" w:fill="auto"/>
            <w:noWrap/>
            <w:vAlign w:val="bottom"/>
            <w:hideMark/>
          </w:tcPr>
          <w:p w14:paraId="7BF2C474" w14:textId="18F8BAFD"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0.120</w:t>
            </w:r>
          </w:p>
        </w:tc>
        <w:tc>
          <w:tcPr>
            <w:tcW w:w="697" w:type="pct"/>
            <w:tcBorders>
              <w:top w:val="single" w:sz="4" w:space="0" w:color="auto"/>
              <w:left w:val="nil"/>
              <w:bottom w:val="single" w:sz="4" w:space="0" w:color="auto"/>
              <w:right w:val="nil"/>
            </w:tcBorders>
            <w:shd w:val="clear" w:color="auto" w:fill="auto"/>
            <w:noWrap/>
            <w:vAlign w:val="bottom"/>
            <w:hideMark/>
          </w:tcPr>
          <w:p w14:paraId="2B67882F" w14:textId="10A03967"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1.18 (0.74 to 1.88)</w:t>
            </w:r>
          </w:p>
        </w:tc>
        <w:tc>
          <w:tcPr>
            <w:tcW w:w="277" w:type="pct"/>
            <w:tcBorders>
              <w:top w:val="nil"/>
              <w:left w:val="nil"/>
              <w:bottom w:val="single" w:sz="4" w:space="0" w:color="auto"/>
              <w:right w:val="nil"/>
            </w:tcBorders>
            <w:shd w:val="clear" w:color="auto" w:fill="auto"/>
            <w:noWrap/>
            <w:vAlign w:val="bottom"/>
            <w:hideMark/>
          </w:tcPr>
          <w:p w14:paraId="3DE0383C" w14:textId="032C7D26"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0.485</w:t>
            </w:r>
          </w:p>
        </w:tc>
      </w:tr>
      <w:tr w:rsidR="00C705B5" w:rsidRPr="00330047" w14:paraId="63E0AACB" w14:textId="77777777" w:rsidTr="002E1023">
        <w:trPr>
          <w:trHeight w:val="276"/>
        </w:trPr>
        <w:tc>
          <w:tcPr>
            <w:tcW w:w="1104" w:type="pct"/>
            <w:tcBorders>
              <w:top w:val="nil"/>
              <w:left w:val="nil"/>
              <w:bottom w:val="single" w:sz="4" w:space="0" w:color="auto"/>
              <w:right w:val="nil"/>
            </w:tcBorders>
            <w:shd w:val="clear" w:color="auto" w:fill="auto"/>
            <w:noWrap/>
            <w:vAlign w:val="center"/>
            <w:hideMark/>
          </w:tcPr>
          <w:p w14:paraId="146588C8" w14:textId="736D3BD6"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Light (0.1-19.9) smoking</w:t>
            </w:r>
          </w:p>
        </w:tc>
        <w:tc>
          <w:tcPr>
            <w:tcW w:w="697" w:type="pct"/>
            <w:tcBorders>
              <w:top w:val="nil"/>
              <w:left w:val="nil"/>
              <w:bottom w:val="single" w:sz="4" w:space="0" w:color="auto"/>
              <w:right w:val="nil"/>
            </w:tcBorders>
            <w:shd w:val="clear" w:color="auto" w:fill="auto"/>
            <w:noWrap/>
            <w:vAlign w:val="bottom"/>
            <w:hideMark/>
          </w:tcPr>
          <w:p w14:paraId="163D1436" w14:textId="43E77E3F"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5.36 (3.17 to 9.04)</w:t>
            </w:r>
          </w:p>
        </w:tc>
        <w:tc>
          <w:tcPr>
            <w:tcW w:w="277" w:type="pct"/>
            <w:tcBorders>
              <w:top w:val="nil"/>
              <w:left w:val="nil"/>
              <w:bottom w:val="single" w:sz="4" w:space="0" w:color="auto"/>
              <w:right w:val="nil"/>
            </w:tcBorders>
            <w:shd w:val="clear" w:color="auto" w:fill="auto"/>
            <w:noWrap/>
            <w:vAlign w:val="bottom"/>
            <w:hideMark/>
          </w:tcPr>
          <w:p w14:paraId="403D0DE5" w14:textId="7B72E7D6"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014ADF77" w14:textId="2505C3D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4.25 (2.40 to 7.52)</w:t>
            </w:r>
          </w:p>
        </w:tc>
        <w:tc>
          <w:tcPr>
            <w:tcW w:w="277" w:type="pct"/>
            <w:tcBorders>
              <w:top w:val="nil"/>
              <w:left w:val="nil"/>
              <w:bottom w:val="single" w:sz="4" w:space="0" w:color="auto"/>
              <w:right w:val="nil"/>
            </w:tcBorders>
            <w:shd w:val="clear" w:color="auto" w:fill="auto"/>
            <w:noWrap/>
            <w:vAlign w:val="bottom"/>
            <w:hideMark/>
          </w:tcPr>
          <w:p w14:paraId="306B8078" w14:textId="72749FC1"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272C43D4" w14:textId="474D2AD5"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6.61 (3.17 to 13.82)</w:t>
            </w:r>
          </w:p>
        </w:tc>
        <w:tc>
          <w:tcPr>
            <w:tcW w:w="277" w:type="pct"/>
            <w:tcBorders>
              <w:top w:val="nil"/>
              <w:left w:val="nil"/>
              <w:bottom w:val="single" w:sz="4" w:space="0" w:color="auto"/>
              <w:right w:val="nil"/>
            </w:tcBorders>
            <w:shd w:val="clear" w:color="auto" w:fill="auto"/>
            <w:noWrap/>
            <w:vAlign w:val="bottom"/>
            <w:hideMark/>
          </w:tcPr>
          <w:p w14:paraId="6832DEE3" w14:textId="68F5439A"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029D9BDF" w14:textId="453D9B61"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4.29 (2.72 to 6.76)</w:t>
            </w:r>
          </w:p>
        </w:tc>
        <w:tc>
          <w:tcPr>
            <w:tcW w:w="277" w:type="pct"/>
            <w:tcBorders>
              <w:top w:val="nil"/>
              <w:left w:val="nil"/>
              <w:bottom w:val="single" w:sz="4" w:space="0" w:color="auto"/>
              <w:right w:val="nil"/>
            </w:tcBorders>
            <w:shd w:val="clear" w:color="auto" w:fill="auto"/>
            <w:noWrap/>
            <w:vAlign w:val="bottom"/>
            <w:hideMark/>
          </w:tcPr>
          <w:p w14:paraId="73717D4B" w14:textId="03F82A21"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705B5" w:rsidRPr="00330047" w14:paraId="03DFB9B9" w14:textId="77777777" w:rsidTr="002E1023">
        <w:trPr>
          <w:trHeight w:val="276"/>
        </w:trPr>
        <w:tc>
          <w:tcPr>
            <w:tcW w:w="1104" w:type="pct"/>
            <w:tcBorders>
              <w:top w:val="nil"/>
              <w:left w:val="nil"/>
              <w:bottom w:val="single" w:sz="4" w:space="0" w:color="auto"/>
              <w:right w:val="nil"/>
            </w:tcBorders>
            <w:shd w:val="clear" w:color="auto" w:fill="auto"/>
            <w:noWrap/>
            <w:vAlign w:val="center"/>
            <w:hideMark/>
          </w:tcPr>
          <w:p w14:paraId="3D052AF4" w14:textId="72D93325"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Intermediate (20-39.9) smoking</w:t>
            </w:r>
          </w:p>
        </w:tc>
        <w:tc>
          <w:tcPr>
            <w:tcW w:w="697" w:type="pct"/>
            <w:tcBorders>
              <w:top w:val="nil"/>
              <w:left w:val="nil"/>
              <w:bottom w:val="single" w:sz="4" w:space="0" w:color="auto"/>
              <w:right w:val="nil"/>
            </w:tcBorders>
            <w:shd w:val="clear" w:color="auto" w:fill="auto"/>
            <w:noWrap/>
            <w:vAlign w:val="bottom"/>
            <w:hideMark/>
          </w:tcPr>
          <w:p w14:paraId="0A4D9A20" w14:textId="120355F8"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14.62 (9.10 to 23.47)</w:t>
            </w:r>
          </w:p>
        </w:tc>
        <w:tc>
          <w:tcPr>
            <w:tcW w:w="277" w:type="pct"/>
            <w:tcBorders>
              <w:top w:val="nil"/>
              <w:left w:val="nil"/>
              <w:bottom w:val="single" w:sz="4" w:space="0" w:color="auto"/>
              <w:right w:val="nil"/>
            </w:tcBorders>
            <w:shd w:val="clear" w:color="auto" w:fill="auto"/>
            <w:noWrap/>
            <w:vAlign w:val="bottom"/>
            <w:hideMark/>
          </w:tcPr>
          <w:p w14:paraId="5E1E7C0A" w14:textId="19F37B5C"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5289713C" w14:textId="4C3EC50D"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10.42 (6.31 to 17.22)</w:t>
            </w:r>
          </w:p>
        </w:tc>
        <w:tc>
          <w:tcPr>
            <w:tcW w:w="277" w:type="pct"/>
            <w:tcBorders>
              <w:top w:val="nil"/>
              <w:left w:val="nil"/>
              <w:bottom w:val="single" w:sz="4" w:space="0" w:color="auto"/>
              <w:right w:val="nil"/>
            </w:tcBorders>
            <w:shd w:val="clear" w:color="auto" w:fill="auto"/>
            <w:noWrap/>
            <w:vAlign w:val="bottom"/>
            <w:hideMark/>
          </w:tcPr>
          <w:p w14:paraId="7DC9F052" w14:textId="5030FE3E"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47157EB6" w14:textId="40D2E59F"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22.58 (11.70 to 43.60)</w:t>
            </w:r>
          </w:p>
        </w:tc>
        <w:tc>
          <w:tcPr>
            <w:tcW w:w="277" w:type="pct"/>
            <w:tcBorders>
              <w:top w:val="nil"/>
              <w:left w:val="nil"/>
              <w:bottom w:val="single" w:sz="4" w:space="0" w:color="auto"/>
              <w:right w:val="nil"/>
            </w:tcBorders>
            <w:shd w:val="clear" w:color="auto" w:fill="auto"/>
            <w:noWrap/>
            <w:vAlign w:val="bottom"/>
            <w:hideMark/>
          </w:tcPr>
          <w:p w14:paraId="1EAAEEF3" w14:textId="4E37935C"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1E9DAA29" w14:textId="75BFCF50"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9.51 (6.33 to 14.30)</w:t>
            </w:r>
          </w:p>
        </w:tc>
        <w:tc>
          <w:tcPr>
            <w:tcW w:w="277" w:type="pct"/>
            <w:tcBorders>
              <w:top w:val="nil"/>
              <w:left w:val="nil"/>
              <w:bottom w:val="single" w:sz="4" w:space="0" w:color="auto"/>
              <w:right w:val="nil"/>
            </w:tcBorders>
            <w:shd w:val="clear" w:color="auto" w:fill="auto"/>
            <w:noWrap/>
            <w:vAlign w:val="bottom"/>
            <w:hideMark/>
          </w:tcPr>
          <w:p w14:paraId="21959E1E" w14:textId="324D8A2C"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r w:rsidR="00C705B5" w:rsidRPr="00330047" w14:paraId="660E2078" w14:textId="77777777" w:rsidTr="002E1023">
        <w:trPr>
          <w:trHeight w:val="276"/>
        </w:trPr>
        <w:tc>
          <w:tcPr>
            <w:tcW w:w="1104" w:type="pct"/>
            <w:tcBorders>
              <w:top w:val="nil"/>
              <w:left w:val="nil"/>
              <w:bottom w:val="single" w:sz="4" w:space="0" w:color="auto"/>
              <w:right w:val="nil"/>
            </w:tcBorders>
            <w:shd w:val="clear" w:color="auto" w:fill="auto"/>
            <w:noWrap/>
            <w:vAlign w:val="center"/>
            <w:hideMark/>
          </w:tcPr>
          <w:p w14:paraId="38E492FF" w14:textId="43C2CC23" w:rsidR="00C705B5" w:rsidRPr="00330047" w:rsidRDefault="00C705B5" w:rsidP="00C705B5">
            <w:pPr>
              <w:widowControl/>
              <w:jc w:val="lef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kern w:val="0"/>
                <w:sz w:val="20"/>
                <w:szCs w:val="20"/>
              </w:rPr>
              <w:t xml:space="preserve">    Heavy (≥40) smoking</w:t>
            </w:r>
          </w:p>
        </w:tc>
        <w:tc>
          <w:tcPr>
            <w:tcW w:w="697" w:type="pct"/>
            <w:tcBorders>
              <w:top w:val="nil"/>
              <w:left w:val="nil"/>
              <w:bottom w:val="single" w:sz="4" w:space="0" w:color="auto"/>
              <w:right w:val="nil"/>
            </w:tcBorders>
            <w:shd w:val="clear" w:color="auto" w:fill="auto"/>
            <w:noWrap/>
            <w:vAlign w:val="bottom"/>
            <w:hideMark/>
          </w:tcPr>
          <w:p w14:paraId="33E82198" w14:textId="07475D05"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30.33 (18.74 to 49.07)</w:t>
            </w:r>
          </w:p>
        </w:tc>
        <w:tc>
          <w:tcPr>
            <w:tcW w:w="277" w:type="pct"/>
            <w:tcBorders>
              <w:top w:val="nil"/>
              <w:left w:val="nil"/>
              <w:bottom w:val="single" w:sz="4" w:space="0" w:color="auto"/>
              <w:right w:val="nil"/>
            </w:tcBorders>
            <w:shd w:val="clear" w:color="auto" w:fill="auto"/>
            <w:noWrap/>
            <w:vAlign w:val="bottom"/>
            <w:hideMark/>
          </w:tcPr>
          <w:p w14:paraId="6B5D9FB4" w14:textId="361A2DCD"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01C4B448" w14:textId="507C4376"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20.49 (12.62 to 33.27)</w:t>
            </w:r>
          </w:p>
        </w:tc>
        <w:tc>
          <w:tcPr>
            <w:tcW w:w="277" w:type="pct"/>
            <w:tcBorders>
              <w:top w:val="nil"/>
              <w:left w:val="nil"/>
              <w:bottom w:val="single" w:sz="4" w:space="0" w:color="auto"/>
              <w:right w:val="nil"/>
            </w:tcBorders>
            <w:shd w:val="clear" w:color="auto" w:fill="auto"/>
            <w:noWrap/>
            <w:vAlign w:val="bottom"/>
            <w:hideMark/>
          </w:tcPr>
          <w:p w14:paraId="7244D33E" w14:textId="69AAB218"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5568EE5B" w14:textId="3187A5C9"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34.59 (17.31 to 69.13)</w:t>
            </w:r>
          </w:p>
        </w:tc>
        <w:tc>
          <w:tcPr>
            <w:tcW w:w="277" w:type="pct"/>
            <w:tcBorders>
              <w:top w:val="nil"/>
              <w:left w:val="nil"/>
              <w:bottom w:val="single" w:sz="4" w:space="0" w:color="auto"/>
              <w:right w:val="nil"/>
            </w:tcBorders>
            <w:shd w:val="clear" w:color="auto" w:fill="auto"/>
            <w:noWrap/>
            <w:vAlign w:val="bottom"/>
            <w:hideMark/>
          </w:tcPr>
          <w:p w14:paraId="358CFB24" w14:textId="7DCEAFE2"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c>
          <w:tcPr>
            <w:tcW w:w="697" w:type="pct"/>
            <w:tcBorders>
              <w:top w:val="nil"/>
              <w:left w:val="nil"/>
              <w:bottom w:val="single" w:sz="4" w:space="0" w:color="auto"/>
              <w:right w:val="nil"/>
            </w:tcBorders>
            <w:shd w:val="clear" w:color="auto" w:fill="auto"/>
            <w:noWrap/>
            <w:vAlign w:val="bottom"/>
            <w:hideMark/>
          </w:tcPr>
          <w:p w14:paraId="7C8B64FF" w14:textId="5A812600" w:rsidR="00C705B5" w:rsidRPr="00330047" w:rsidRDefault="00C705B5" w:rsidP="00C705B5">
            <w:pPr>
              <w:widowControl/>
              <w:jc w:val="center"/>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21.44 (14.54 to 31.60)</w:t>
            </w:r>
          </w:p>
        </w:tc>
        <w:tc>
          <w:tcPr>
            <w:tcW w:w="277" w:type="pct"/>
            <w:tcBorders>
              <w:top w:val="nil"/>
              <w:left w:val="nil"/>
              <w:bottom w:val="single" w:sz="4" w:space="0" w:color="auto"/>
              <w:right w:val="nil"/>
            </w:tcBorders>
            <w:shd w:val="clear" w:color="auto" w:fill="auto"/>
            <w:noWrap/>
            <w:vAlign w:val="bottom"/>
            <w:hideMark/>
          </w:tcPr>
          <w:p w14:paraId="0AAE9170" w14:textId="7407B25F" w:rsidR="00C705B5" w:rsidRPr="00330047" w:rsidRDefault="00C705B5" w:rsidP="00C705B5">
            <w:pPr>
              <w:widowControl/>
              <w:jc w:val="right"/>
              <w:rPr>
                <w:rFonts w:ascii="Times New Roman" w:eastAsia="等线" w:hAnsi="Times New Roman" w:cs="Times New Roman"/>
                <w:color w:val="000000"/>
                <w:kern w:val="0"/>
                <w:sz w:val="20"/>
                <w:szCs w:val="20"/>
              </w:rPr>
            </w:pPr>
            <w:r w:rsidRPr="00330047">
              <w:rPr>
                <w:rFonts w:ascii="Times New Roman" w:eastAsia="等线" w:hAnsi="Times New Roman" w:cs="Times New Roman"/>
                <w:color w:val="000000"/>
                <w:sz w:val="20"/>
                <w:szCs w:val="20"/>
              </w:rPr>
              <w:t>&lt;0.001</w:t>
            </w:r>
          </w:p>
        </w:tc>
      </w:tr>
    </w:tbl>
    <w:p w14:paraId="08620F3C" w14:textId="372856C7" w:rsidR="00DC5567" w:rsidRPr="00330047" w:rsidRDefault="00DC5567" w:rsidP="00DC5567">
      <w:pPr>
        <w:spacing w:line="360" w:lineRule="auto"/>
        <w:rPr>
          <w:rFonts w:ascii="Times New Roman" w:eastAsia="等线" w:hAnsi="Times New Roman" w:cs="Times New Roman"/>
          <w:color w:val="000000"/>
          <w:kern w:val="0"/>
          <w:sz w:val="24"/>
          <w:szCs w:val="24"/>
        </w:rPr>
      </w:pPr>
      <w:r w:rsidRPr="00330047">
        <w:rPr>
          <w:rFonts w:ascii="Times New Roman" w:hAnsi="Times New Roman" w:cs="Times New Roman"/>
          <w:sz w:val="24"/>
          <w:szCs w:val="24"/>
        </w:rPr>
        <w:t>Abbreviations: HR, hazard ratio; CI, confidence interval</w:t>
      </w:r>
      <w:r w:rsidRPr="00330047">
        <w:rPr>
          <w:rFonts w:ascii="Times New Roman" w:eastAsia="等线" w:hAnsi="Times New Roman" w:cs="Times New Roman"/>
          <w:color w:val="000000"/>
          <w:kern w:val="0"/>
          <w:sz w:val="24"/>
          <w:szCs w:val="24"/>
        </w:rPr>
        <w:t>.</w:t>
      </w:r>
    </w:p>
    <w:p w14:paraId="34EF1E6E" w14:textId="77777777" w:rsidR="00DC5567" w:rsidRPr="00330047" w:rsidRDefault="00DC5567" w:rsidP="00DC5567">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vertAlign w:val="superscript"/>
        </w:rPr>
        <w:t xml:space="preserve"> </w:t>
      </w:r>
      <w:r w:rsidRPr="00330047">
        <w:rPr>
          <w:rFonts w:ascii="Times New Roman" w:hAnsi="Times New Roman" w:cs="Times New Roman"/>
          <w:sz w:val="24"/>
          <w:szCs w:val="24"/>
        </w:rPr>
        <w:t>Adjusted for age, education, Townsend deprivation index, income, BMI, diet, physical activity, alcohol consumption, occupational exposure, passive smoking, relatedness, and first 20 principal components of ancestry.</w:t>
      </w:r>
    </w:p>
    <w:p w14:paraId="71A949D8" w14:textId="77777777" w:rsidR="00362814" w:rsidRPr="00330047" w:rsidRDefault="00DC5567" w:rsidP="00362814">
      <w:pPr>
        <w:spacing w:line="360" w:lineRule="auto"/>
        <w:rPr>
          <w:rFonts w:ascii="Times New Roman" w:hAnsi="Times New Roman" w:cs="Times New Roman"/>
          <w:sz w:val="24"/>
          <w:szCs w:val="24"/>
        </w:rPr>
        <w:sectPr w:rsidR="00362814" w:rsidRPr="00330047">
          <w:pgSz w:w="16838" w:h="11906" w:orient="landscape"/>
          <w:pgMar w:top="1440" w:right="1080" w:bottom="1440" w:left="1080" w:header="851" w:footer="992" w:gutter="0"/>
          <w:cols w:space="425"/>
          <w:docGrid w:type="lines" w:linePitch="312"/>
        </w:sect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Adjusted for age, sex, education, Townsend deprivation index, income, BMI, diet, physical activity, alcohol consumption, occupational exposure, passive smoking, relatedness, and first 20 principal components of ancestry.</w:t>
      </w:r>
    </w:p>
    <w:p w14:paraId="58F2EB25" w14:textId="2B20F046" w:rsidR="00784C55" w:rsidRPr="00330047" w:rsidRDefault="00EC34B4" w:rsidP="00174507">
      <w:pPr>
        <w:keepNext/>
        <w:keepLines/>
        <w:spacing w:line="360" w:lineRule="auto"/>
        <w:outlineLvl w:val="1"/>
        <w:rPr>
          <w:rFonts w:ascii="Times New Roman" w:eastAsiaTheme="majorEastAsia" w:hAnsi="Times New Roman" w:cs="Times New Roman"/>
          <w:b/>
          <w:bCs/>
          <w:sz w:val="24"/>
          <w:szCs w:val="24"/>
          <w:lang w:bidi="ar"/>
        </w:rPr>
      </w:pPr>
      <w:bookmarkStart w:id="21" w:name="_Toc90408386"/>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10</w:t>
      </w:r>
      <w:r w:rsidRPr="00330047">
        <w:rPr>
          <w:rFonts w:ascii="Times New Roman" w:eastAsiaTheme="majorEastAsia" w:hAnsi="Times New Roman" w:cs="Times New Roman"/>
          <w:b/>
          <w:bCs/>
          <w:sz w:val="24"/>
          <w:szCs w:val="24"/>
          <w:lang w:bidi="ar"/>
        </w:rPr>
        <w:t>.</w:t>
      </w:r>
      <w:r w:rsidR="00784C55" w:rsidRPr="00330047">
        <w:rPr>
          <w:rFonts w:ascii="Times New Roman" w:eastAsiaTheme="majorEastAsia" w:hAnsi="Times New Roman" w:cs="Times New Roman"/>
          <w:b/>
          <w:bCs/>
          <w:sz w:val="24"/>
          <w:szCs w:val="24"/>
          <w:lang w:bidi="ar"/>
        </w:rPr>
        <w:t xml:space="preserve"> </w:t>
      </w:r>
      <w:r w:rsidR="00C87835" w:rsidRPr="00330047">
        <w:rPr>
          <w:rFonts w:ascii="Times New Roman" w:eastAsiaTheme="majorEastAsia" w:hAnsi="Times New Roman" w:cs="Times New Roman"/>
          <w:b/>
          <w:bCs/>
          <w:sz w:val="24"/>
          <w:szCs w:val="24"/>
          <w:lang w:bidi="ar"/>
        </w:rPr>
        <w:t>Population Attributable Fraction per Smoking Group</w:t>
      </w:r>
      <w:bookmarkStart w:id="22" w:name="_Hlk66888175"/>
      <w:bookmarkEnd w:id="21"/>
    </w:p>
    <w:tbl>
      <w:tblPr>
        <w:tblW w:w="5000" w:type="pct"/>
        <w:tblLook w:val="04A0" w:firstRow="1" w:lastRow="0" w:firstColumn="1" w:lastColumn="0" w:noHBand="0" w:noVBand="1"/>
      </w:tblPr>
      <w:tblGrid>
        <w:gridCol w:w="3513"/>
        <w:gridCol w:w="778"/>
        <w:gridCol w:w="1070"/>
        <w:gridCol w:w="778"/>
        <w:gridCol w:w="1070"/>
        <w:gridCol w:w="827"/>
        <w:gridCol w:w="1098"/>
        <w:gridCol w:w="778"/>
        <w:gridCol w:w="1070"/>
        <w:gridCol w:w="778"/>
        <w:gridCol w:w="1070"/>
        <w:gridCol w:w="778"/>
        <w:gridCol w:w="1070"/>
      </w:tblGrid>
      <w:tr w:rsidR="002239D9" w:rsidRPr="00330047" w14:paraId="03DD0FFE" w14:textId="77777777" w:rsidTr="00E95EA2">
        <w:trPr>
          <w:trHeight w:val="276"/>
        </w:trPr>
        <w:tc>
          <w:tcPr>
            <w:tcW w:w="1147" w:type="pct"/>
            <w:tcBorders>
              <w:top w:val="single" w:sz="4" w:space="0" w:color="auto"/>
              <w:left w:val="nil"/>
              <w:bottom w:val="single" w:sz="4" w:space="0" w:color="auto"/>
              <w:right w:val="nil"/>
            </w:tcBorders>
            <w:shd w:val="clear" w:color="auto" w:fill="auto"/>
            <w:noWrap/>
            <w:vAlign w:val="center"/>
            <w:hideMark/>
          </w:tcPr>
          <w:bookmarkEnd w:id="22"/>
          <w:p w14:paraId="48D6864B" w14:textId="2159F960"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604" w:type="pct"/>
            <w:gridSpan w:val="2"/>
            <w:tcBorders>
              <w:top w:val="single" w:sz="4" w:space="0" w:color="auto"/>
              <w:left w:val="nil"/>
              <w:bottom w:val="single" w:sz="4" w:space="0" w:color="auto"/>
              <w:right w:val="nil"/>
            </w:tcBorders>
            <w:shd w:val="clear" w:color="auto" w:fill="auto"/>
            <w:noWrap/>
            <w:vAlign w:val="bottom"/>
            <w:hideMark/>
          </w:tcPr>
          <w:p w14:paraId="68EAC947"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Whole population</w:t>
            </w:r>
          </w:p>
        </w:tc>
        <w:tc>
          <w:tcPr>
            <w:tcW w:w="604" w:type="pct"/>
            <w:gridSpan w:val="2"/>
            <w:tcBorders>
              <w:top w:val="single" w:sz="4" w:space="0" w:color="auto"/>
              <w:left w:val="nil"/>
              <w:bottom w:val="single" w:sz="4" w:space="0" w:color="auto"/>
              <w:right w:val="nil"/>
            </w:tcBorders>
            <w:shd w:val="clear" w:color="auto" w:fill="auto"/>
            <w:noWrap/>
            <w:vAlign w:val="bottom"/>
            <w:hideMark/>
          </w:tcPr>
          <w:p w14:paraId="1238A76D"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Low Genetic Risk</w:t>
            </w:r>
          </w:p>
        </w:tc>
        <w:tc>
          <w:tcPr>
            <w:tcW w:w="629" w:type="pct"/>
            <w:gridSpan w:val="2"/>
            <w:tcBorders>
              <w:top w:val="single" w:sz="4" w:space="0" w:color="auto"/>
              <w:left w:val="nil"/>
              <w:bottom w:val="single" w:sz="4" w:space="0" w:color="auto"/>
              <w:right w:val="nil"/>
            </w:tcBorders>
            <w:shd w:val="clear" w:color="auto" w:fill="auto"/>
            <w:noWrap/>
            <w:vAlign w:val="bottom"/>
            <w:hideMark/>
          </w:tcPr>
          <w:p w14:paraId="227BB307"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Intermediate Genetic Risk</w:t>
            </w:r>
          </w:p>
        </w:tc>
        <w:tc>
          <w:tcPr>
            <w:tcW w:w="604" w:type="pct"/>
            <w:gridSpan w:val="2"/>
            <w:tcBorders>
              <w:top w:val="single" w:sz="4" w:space="0" w:color="auto"/>
              <w:left w:val="nil"/>
              <w:bottom w:val="single" w:sz="4" w:space="0" w:color="auto"/>
              <w:right w:val="nil"/>
            </w:tcBorders>
            <w:shd w:val="clear" w:color="auto" w:fill="auto"/>
            <w:noWrap/>
            <w:vAlign w:val="bottom"/>
            <w:hideMark/>
          </w:tcPr>
          <w:p w14:paraId="7E8FD062"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High Genetic Risk</w:t>
            </w:r>
          </w:p>
        </w:tc>
        <w:tc>
          <w:tcPr>
            <w:tcW w:w="604" w:type="pct"/>
            <w:gridSpan w:val="2"/>
            <w:tcBorders>
              <w:top w:val="single" w:sz="4" w:space="0" w:color="auto"/>
              <w:left w:val="nil"/>
              <w:bottom w:val="single" w:sz="4" w:space="0" w:color="auto"/>
              <w:right w:val="nil"/>
            </w:tcBorders>
            <w:shd w:val="clear" w:color="auto" w:fill="auto"/>
            <w:noWrap/>
            <w:vAlign w:val="bottom"/>
            <w:hideMark/>
          </w:tcPr>
          <w:p w14:paraId="6E3A2C52"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HSE 2010</w:t>
            </w:r>
          </w:p>
        </w:tc>
        <w:tc>
          <w:tcPr>
            <w:tcW w:w="810" w:type="pct"/>
            <w:gridSpan w:val="2"/>
            <w:tcBorders>
              <w:top w:val="single" w:sz="4" w:space="0" w:color="auto"/>
              <w:left w:val="nil"/>
              <w:bottom w:val="single" w:sz="4" w:space="0" w:color="auto"/>
              <w:right w:val="nil"/>
            </w:tcBorders>
            <w:shd w:val="clear" w:color="auto" w:fill="auto"/>
            <w:noWrap/>
            <w:vAlign w:val="bottom"/>
            <w:hideMark/>
          </w:tcPr>
          <w:p w14:paraId="48C33535" w14:textId="77777777" w:rsidR="00362814" w:rsidRPr="00330047" w:rsidRDefault="00362814" w:rsidP="00362814">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EPIC</w:t>
            </w:r>
          </w:p>
        </w:tc>
      </w:tr>
      <w:tr w:rsidR="002239D9" w:rsidRPr="00330047" w14:paraId="612CF6E0"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52BB3FAA"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single" w:sz="4" w:space="0" w:color="auto"/>
              <w:right w:val="nil"/>
            </w:tcBorders>
            <w:shd w:val="clear" w:color="auto" w:fill="auto"/>
            <w:noWrap/>
            <w:vAlign w:val="bottom"/>
            <w:hideMark/>
          </w:tcPr>
          <w:p w14:paraId="74864607"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349" w:type="pct"/>
            <w:tcBorders>
              <w:top w:val="nil"/>
              <w:left w:val="nil"/>
              <w:bottom w:val="single" w:sz="4" w:space="0" w:color="auto"/>
              <w:right w:val="nil"/>
            </w:tcBorders>
            <w:shd w:val="clear" w:color="auto" w:fill="auto"/>
            <w:noWrap/>
            <w:vAlign w:val="bottom"/>
            <w:hideMark/>
          </w:tcPr>
          <w:p w14:paraId="5E39829C"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c>
          <w:tcPr>
            <w:tcW w:w="254" w:type="pct"/>
            <w:tcBorders>
              <w:top w:val="nil"/>
              <w:left w:val="nil"/>
              <w:bottom w:val="single" w:sz="4" w:space="0" w:color="auto"/>
              <w:right w:val="nil"/>
            </w:tcBorders>
            <w:shd w:val="clear" w:color="auto" w:fill="auto"/>
            <w:noWrap/>
            <w:vAlign w:val="bottom"/>
            <w:hideMark/>
          </w:tcPr>
          <w:p w14:paraId="5F54957A"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349" w:type="pct"/>
            <w:tcBorders>
              <w:top w:val="nil"/>
              <w:left w:val="nil"/>
              <w:bottom w:val="single" w:sz="4" w:space="0" w:color="auto"/>
              <w:right w:val="nil"/>
            </w:tcBorders>
            <w:shd w:val="clear" w:color="auto" w:fill="auto"/>
            <w:noWrap/>
            <w:vAlign w:val="bottom"/>
            <w:hideMark/>
          </w:tcPr>
          <w:p w14:paraId="4AF75E5C"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c>
          <w:tcPr>
            <w:tcW w:w="267" w:type="pct"/>
            <w:tcBorders>
              <w:top w:val="nil"/>
              <w:left w:val="nil"/>
              <w:bottom w:val="single" w:sz="4" w:space="0" w:color="auto"/>
              <w:right w:val="nil"/>
            </w:tcBorders>
            <w:shd w:val="clear" w:color="auto" w:fill="auto"/>
            <w:noWrap/>
            <w:vAlign w:val="bottom"/>
            <w:hideMark/>
          </w:tcPr>
          <w:p w14:paraId="0EEBBEA0"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362" w:type="pct"/>
            <w:tcBorders>
              <w:top w:val="nil"/>
              <w:left w:val="nil"/>
              <w:bottom w:val="single" w:sz="4" w:space="0" w:color="auto"/>
              <w:right w:val="nil"/>
            </w:tcBorders>
            <w:shd w:val="clear" w:color="auto" w:fill="auto"/>
            <w:noWrap/>
            <w:vAlign w:val="bottom"/>
            <w:hideMark/>
          </w:tcPr>
          <w:p w14:paraId="04FCB361"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c>
          <w:tcPr>
            <w:tcW w:w="254" w:type="pct"/>
            <w:tcBorders>
              <w:top w:val="nil"/>
              <w:left w:val="nil"/>
              <w:bottom w:val="single" w:sz="4" w:space="0" w:color="auto"/>
              <w:right w:val="nil"/>
            </w:tcBorders>
            <w:shd w:val="clear" w:color="auto" w:fill="auto"/>
            <w:noWrap/>
            <w:vAlign w:val="bottom"/>
            <w:hideMark/>
          </w:tcPr>
          <w:p w14:paraId="6D7A4D01"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349" w:type="pct"/>
            <w:tcBorders>
              <w:top w:val="nil"/>
              <w:left w:val="nil"/>
              <w:bottom w:val="single" w:sz="4" w:space="0" w:color="auto"/>
              <w:right w:val="nil"/>
            </w:tcBorders>
            <w:shd w:val="clear" w:color="auto" w:fill="auto"/>
            <w:noWrap/>
            <w:vAlign w:val="bottom"/>
            <w:hideMark/>
          </w:tcPr>
          <w:p w14:paraId="07E9051F"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c>
          <w:tcPr>
            <w:tcW w:w="254" w:type="pct"/>
            <w:tcBorders>
              <w:top w:val="nil"/>
              <w:left w:val="nil"/>
              <w:bottom w:val="single" w:sz="4" w:space="0" w:color="auto"/>
              <w:right w:val="nil"/>
            </w:tcBorders>
            <w:shd w:val="clear" w:color="auto" w:fill="auto"/>
            <w:noWrap/>
            <w:vAlign w:val="bottom"/>
            <w:hideMark/>
          </w:tcPr>
          <w:p w14:paraId="11761D27"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349" w:type="pct"/>
            <w:tcBorders>
              <w:top w:val="nil"/>
              <w:left w:val="nil"/>
              <w:bottom w:val="single" w:sz="4" w:space="0" w:color="auto"/>
              <w:right w:val="nil"/>
            </w:tcBorders>
            <w:shd w:val="clear" w:color="auto" w:fill="auto"/>
            <w:noWrap/>
            <w:vAlign w:val="bottom"/>
            <w:hideMark/>
          </w:tcPr>
          <w:p w14:paraId="7B491F0E"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c>
          <w:tcPr>
            <w:tcW w:w="254" w:type="pct"/>
            <w:tcBorders>
              <w:top w:val="nil"/>
              <w:left w:val="nil"/>
              <w:bottom w:val="single" w:sz="4" w:space="0" w:color="auto"/>
              <w:right w:val="nil"/>
            </w:tcBorders>
            <w:shd w:val="clear" w:color="auto" w:fill="auto"/>
            <w:noWrap/>
            <w:vAlign w:val="bottom"/>
            <w:hideMark/>
          </w:tcPr>
          <w:p w14:paraId="3F395DA3"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PAF (%)</w:t>
            </w:r>
          </w:p>
        </w:tc>
        <w:tc>
          <w:tcPr>
            <w:tcW w:w="556" w:type="pct"/>
            <w:tcBorders>
              <w:top w:val="nil"/>
              <w:left w:val="nil"/>
              <w:bottom w:val="single" w:sz="4" w:space="0" w:color="auto"/>
              <w:right w:val="nil"/>
            </w:tcBorders>
            <w:shd w:val="clear" w:color="auto" w:fill="auto"/>
            <w:noWrap/>
            <w:vAlign w:val="bottom"/>
            <w:hideMark/>
          </w:tcPr>
          <w:p w14:paraId="16CA124E"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(95% CI)</w:t>
            </w:r>
          </w:p>
        </w:tc>
      </w:tr>
      <w:tr w:rsidR="002239D9" w:rsidRPr="00330047" w14:paraId="633B86D2"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1507E697"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Smoking status</w:t>
            </w:r>
          </w:p>
        </w:tc>
        <w:tc>
          <w:tcPr>
            <w:tcW w:w="254" w:type="pct"/>
            <w:tcBorders>
              <w:top w:val="nil"/>
              <w:left w:val="nil"/>
              <w:bottom w:val="single" w:sz="4" w:space="0" w:color="auto"/>
              <w:right w:val="nil"/>
            </w:tcBorders>
            <w:shd w:val="clear" w:color="auto" w:fill="auto"/>
            <w:noWrap/>
            <w:vAlign w:val="bottom"/>
            <w:hideMark/>
          </w:tcPr>
          <w:p w14:paraId="6B25E1F4"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bottom"/>
            <w:hideMark/>
          </w:tcPr>
          <w:p w14:paraId="275A4933"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single" w:sz="4" w:space="0" w:color="auto"/>
              <w:right w:val="nil"/>
            </w:tcBorders>
            <w:shd w:val="clear" w:color="auto" w:fill="auto"/>
            <w:noWrap/>
            <w:vAlign w:val="center"/>
            <w:hideMark/>
          </w:tcPr>
          <w:p w14:paraId="4DB6F13C"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center"/>
            <w:hideMark/>
          </w:tcPr>
          <w:p w14:paraId="7E515E1D"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67" w:type="pct"/>
            <w:tcBorders>
              <w:top w:val="nil"/>
              <w:left w:val="nil"/>
              <w:bottom w:val="single" w:sz="4" w:space="0" w:color="auto"/>
              <w:right w:val="nil"/>
            </w:tcBorders>
            <w:shd w:val="clear" w:color="auto" w:fill="auto"/>
            <w:noWrap/>
            <w:vAlign w:val="center"/>
            <w:hideMark/>
          </w:tcPr>
          <w:p w14:paraId="12947E24"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62" w:type="pct"/>
            <w:tcBorders>
              <w:top w:val="nil"/>
              <w:left w:val="nil"/>
              <w:bottom w:val="single" w:sz="4" w:space="0" w:color="auto"/>
              <w:right w:val="nil"/>
            </w:tcBorders>
            <w:shd w:val="clear" w:color="auto" w:fill="auto"/>
            <w:noWrap/>
            <w:vAlign w:val="center"/>
            <w:hideMark/>
          </w:tcPr>
          <w:p w14:paraId="65B7EB71"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single" w:sz="4" w:space="0" w:color="auto"/>
              <w:right w:val="nil"/>
            </w:tcBorders>
            <w:shd w:val="clear" w:color="auto" w:fill="auto"/>
            <w:noWrap/>
            <w:vAlign w:val="center"/>
            <w:hideMark/>
          </w:tcPr>
          <w:p w14:paraId="5BD02903"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center"/>
            <w:hideMark/>
          </w:tcPr>
          <w:p w14:paraId="5BC2458F"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nil"/>
              <w:right w:val="nil"/>
            </w:tcBorders>
            <w:shd w:val="clear" w:color="auto" w:fill="auto"/>
            <w:noWrap/>
            <w:vAlign w:val="center"/>
            <w:hideMark/>
          </w:tcPr>
          <w:p w14:paraId="46F36740" w14:textId="77777777" w:rsidR="00362814" w:rsidRPr="00330047" w:rsidRDefault="00362814" w:rsidP="00362814">
            <w:pPr>
              <w:widowControl/>
              <w:jc w:val="left"/>
              <w:rPr>
                <w:rFonts w:ascii="Times New Roman" w:eastAsia="等线" w:hAnsi="Times New Roman" w:cs="Times New Roman"/>
                <w:color w:val="000000"/>
                <w:kern w:val="0"/>
                <w:sz w:val="22"/>
              </w:rPr>
            </w:pPr>
          </w:p>
        </w:tc>
        <w:tc>
          <w:tcPr>
            <w:tcW w:w="349" w:type="pct"/>
            <w:tcBorders>
              <w:top w:val="nil"/>
              <w:left w:val="nil"/>
              <w:bottom w:val="nil"/>
              <w:right w:val="nil"/>
            </w:tcBorders>
            <w:shd w:val="clear" w:color="auto" w:fill="auto"/>
            <w:noWrap/>
            <w:vAlign w:val="center"/>
            <w:hideMark/>
          </w:tcPr>
          <w:p w14:paraId="02CCD619" w14:textId="77777777" w:rsidR="00362814" w:rsidRPr="00330047" w:rsidRDefault="00362814" w:rsidP="00362814">
            <w:pPr>
              <w:widowControl/>
              <w:jc w:val="left"/>
              <w:rPr>
                <w:rFonts w:ascii="Times New Roman" w:eastAsia="Times New Roman" w:hAnsi="Times New Roman" w:cs="Times New Roman"/>
                <w:kern w:val="0"/>
                <w:sz w:val="22"/>
              </w:rPr>
            </w:pPr>
          </w:p>
        </w:tc>
        <w:tc>
          <w:tcPr>
            <w:tcW w:w="254" w:type="pct"/>
            <w:tcBorders>
              <w:top w:val="nil"/>
              <w:left w:val="nil"/>
              <w:bottom w:val="nil"/>
              <w:right w:val="nil"/>
            </w:tcBorders>
            <w:shd w:val="clear" w:color="auto" w:fill="auto"/>
            <w:noWrap/>
            <w:vAlign w:val="center"/>
            <w:hideMark/>
          </w:tcPr>
          <w:p w14:paraId="073E3A61" w14:textId="77777777" w:rsidR="00362814" w:rsidRPr="00330047" w:rsidRDefault="00362814" w:rsidP="00362814">
            <w:pPr>
              <w:widowControl/>
              <w:jc w:val="left"/>
              <w:rPr>
                <w:rFonts w:ascii="Times New Roman" w:eastAsia="Times New Roman" w:hAnsi="Times New Roman" w:cs="Times New Roman"/>
                <w:kern w:val="0"/>
                <w:sz w:val="22"/>
              </w:rPr>
            </w:pPr>
          </w:p>
        </w:tc>
        <w:tc>
          <w:tcPr>
            <w:tcW w:w="556" w:type="pct"/>
            <w:tcBorders>
              <w:top w:val="nil"/>
              <w:left w:val="nil"/>
              <w:bottom w:val="nil"/>
              <w:right w:val="nil"/>
            </w:tcBorders>
            <w:shd w:val="clear" w:color="auto" w:fill="auto"/>
            <w:noWrap/>
            <w:vAlign w:val="center"/>
            <w:hideMark/>
          </w:tcPr>
          <w:p w14:paraId="79523EAE" w14:textId="77777777" w:rsidR="00362814" w:rsidRPr="00330047" w:rsidRDefault="00362814" w:rsidP="00362814">
            <w:pPr>
              <w:widowControl/>
              <w:jc w:val="left"/>
              <w:rPr>
                <w:rFonts w:ascii="Times New Roman" w:eastAsia="Times New Roman" w:hAnsi="Times New Roman" w:cs="Times New Roman"/>
                <w:kern w:val="0"/>
                <w:sz w:val="22"/>
              </w:rPr>
            </w:pPr>
          </w:p>
        </w:tc>
      </w:tr>
      <w:tr w:rsidR="002239D9" w:rsidRPr="00330047" w14:paraId="665182BF"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7DB00D50"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Former and current smoking to never smoking</w:t>
            </w:r>
          </w:p>
        </w:tc>
        <w:tc>
          <w:tcPr>
            <w:tcW w:w="254" w:type="pct"/>
            <w:tcBorders>
              <w:top w:val="nil"/>
              <w:left w:val="nil"/>
              <w:bottom w:val="single" w:sz="4" w:space="0" w:color="auto"/>
              <w:right w:val="nil"/>
            </w:tcBorders>
            <w:shd w:val="clear" w:color="auto" w:fill="auto"/>
            <w:noWrap/>
            <w:vAlign w:val="bottom"/>
            <w:hideMark/>
          </w:tcPr>
          <w:p w14:paraId="65FBACE6"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76.4</w:t>
            </w:r>
          </w:p>
        </w:tc>
        <w:tc>
          <w:tcPr>
            <w:tcW w:w="349" w:type="pct"/>
            <w:tcBorders>
              <w:top w:val="nil"/>
              <w:left w:val="nil"/>
              <w:bottom w:val="single" w:sz="4" w:space="0" w:color="auto"/>
              <w:right w:val="nil"/>
            </w:tcBorders>
            <w:shd w:val="clear" w:color="auto" w:fill="auto"/>
            <w:noWrap/>
            <w:vAlign w:val="bottom"/>
            <w:hideMark/>
          </w:tcPr>
          <w:p w14:paraId="0324D0B2"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(73.4 to 79.2)</w:t>
            </w:r>
          </w:p>
        </w:tc>
        <w:tc>
          <w:tcPr>
            <w:tcW w:w="254" w:type="pct"/>
            <w:tcBorders>
              <w:top w:val="nil"/>
              <w:left w:val="nil"/>
              <w:bottom w:val="single" w:sz="4" w:space="0" w:color="auto"/>
              <w:right w:val="nil"/>
            </w:tcBorders>
            <w:shd w:val="clear" w:color="auto" w:fill="auto"/>
            <w:noWrap/>
            <w:vAlign w:val="bottom"/>
            <w:hideMark/>
          </w:tcPr>
          <w:p w14:paraId="3666E7A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73.4</w:t>
            </w:r>
          </w:p>
        </w:tc>
        <w:tc>
          <w:tcPr>
            <w:tcW w:w="349" w:type="pct"/>
            <w:tcBorders>
              <w:top w:val="nil"/>
              <w:left w:val="nil"/>
              <w:bottom w:val="single" w:sz="4" w:space="0" w:color="auto"/>
              <w:right w:val="nil"/>
            </w:tcBorders>
            <w:shd w:val="clear" w:color="auto" w:fill="auto"/>
            <w:noWrap/>
            <w:vAlign w:val="bottom"/>
            <w:hideMark/>
          </w:tcPr>
          <w:p w14:paraId="24D2955E"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(64.5 to 80.4)</w:t>
            </w:r>
          </w:p>
        </w:tc>
        <w:tc>
          <w:tcPr>
            <w:tcW w:w="267" w:type="pct"/>
            <w:tcBorders>
              <w:top w:val="nil"/>
              <w:left w:val="nil"/>
              <w:bottom w:val="single" w:sz="4" w:space="0" w:color="auto"/>
              <w:right w:val="nil"/>
            </w:tcBorders>
            <w:shd w:val="clear" w:color="auto" w:fill="auto"/>
            <w:noWrap/>
            <w:vAlign w:val="bottom"/>
            <w:hideMark/>
          </w:tcPr>
          <w:p w14:paraId="3DB9067F"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76.1</w:t>
            </w:r>
          </w:p>
        </w:tc>
        <w:tc>
          <w:tcPr>
            <w:tcW w:w="362" w:type="pct"/>
            <w:tcBorders>
              <w:top w:val="nil"/>
              <w:left w:val="nil"/>
              <w:bottom w:val="single" w:sz="4" w:space="0" w:color="auto"/>
              <w:right w:val="nil"/>
            </w:tcBorders>
            <w:shd w:val="clear" w:color="auto" w:fill="auto"/>
            <w:noWrap/>
            <w:vAlign w:val="bottom"/>
            <w:hideMark/>
          </w:tcPr>
          <w:p w14:paraId="7E3B1DAF"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(72.2 to 79.6)</w:t>
            </w:r>
          </w:p>
        </w:tc>
        <w:tc>
          <w:tcPr>
            <w:tcW w:w="254" w:type="pct"/>
            <w:tcBorders>
              <w:top w:val="nil"/>
              <w:left w:val="nil"/>
              <w:bottom w:val="single" w:sz="4" w:space="0" w:color="auto"/>
              <w:right w:val="nil"/>
            </w:tcBorders>
            <w:shd w:val="clear" w:color="auto" w:fill="auto"/>
            <w:noWrap/>
            <w:vAlign w:val="bottom"/>
            <w:hideMark/>
          </w:tcPr>
          <w:p w14:paraId="3CEEC3D3"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79.1</w:t>
            </w:r>
          </w:p>
        </w:tc>
        <w:tc>
          <w:tcPr>
            <w:tcW w:w="349" w:type="pct"/>
            <w:tcBorders>
              <w:top w:val="nil"/>
              <w:left w:val="nil"/>
              <w:bottom w:val="single" w:sz="4" w:space="0" w:color="auto"/>
              <w:right w:val="nil"/>
            </w:tcBorders>
            <w:shd w:val="clear" w:color="auto" w:fill="auto"/>
            <w:noWrap/>
            <w:vAlign w:val="bottom"/>
            <w:hideMark/>
          </w:tcPr>
          <w:p w14:paraId="2EDB5C3B"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(73.0 to 83.9)</w:t>
            </w:r>
          </w:p>
        </w:tc>
        <w:tc>
          <w:tcPr>
            <w:tcW w:w="254" w:type="pct"/>
            <w:tcBorders>
              <w:top w:val="single" w:sz="4" w:space="0" w:color="auto"/>
              <w:left w:val="nil"/>
              <w:bottom w:val="single" w:sz="4" w:space="0" w:color="auto"/>
              <w:right w:val="nil"/>
            </w:tcBorders>
            <w:shd w:val="clear" w:color="auto" w:fill="auto"/>
            <w:noWrap/>
            <w:vAlign w:val="bottom"/>
            <w:hideMark/>
          </w:tcPr>
          <w:p w14:paraId="306E1076"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83.2</w:t>
            </w:r>
          </w:p>
        </w:tc>
        <w:tc>
          <w:tcPr>
            <w:tcW w:w="349" w:type="pct"/>
            <w:tcBorders>
              <w:top w:val="single" w:sz="4" w:space="0" w:color="auto"/>
              <w:left w:val="nil"/>
              <w:bottom w:val="single" w:sz="4" w:space="0" w:color="auto"/>
              <w:right w:val="nil"/>
            </w:tcBorders>
            <w:shd w:val="clear" w:color="auto" w:fill="auto"/>
            <w:noWrap/>
            <w:vAlign w:val="bottom"/>
            <w:hideMark/>
          </w:tcPr>
          <w:p w14:paraId="097A4E38"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(80.9 to 85.3)</w:t>
            </w:r>
          </w:p>
        </w:tc>
        <w:tc>
          <w:tcPr>
            <w:tcW w:w="254" w:type="pct"/>
            <w:tcBorders>
              <w:top w:val="single" w:sz="4" w:space="0" w:color="auto"/>
              <w:left w:val="nil"/>
              <w:bottom w:val="single" w:sz="4" w:space="0" w:color="auto"/>
              <w:right w:val="nil"/>
            </w:tcBorders>
            <w:shd w:val="clear" w:color="auto" w:fill="auto"/>
            <w:noWrap/>
            <w:vAlign w:val="bottom"/>
            <w:hideMark/>
          </w:tcPr>
          <w:p w14:paraId="34177B88"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85.1</w:t>
            </w:r>
          </w:p>
        </w:tc>
        <w:tc>
          <w:tcPr>
            <w:tcW w:w="556" w:type="pct"/>
            <w:tcBorders>
              <w:top w:val="single" w:sz="4" w:space="0" w:color="auto"/>
              <w:left w:val="nil"/>
              <w:bottom w:val="single" w:sz="4" w:space="0" w:color="auto"/>
              <w:right w:val="nil"/>
            </w:tcBorders>
            <w:shd w:val="clear" w:color="auto" w:fill="auto"/>
            <w:noWrap/>
            <w:vAlign w:val="bottom"/>
            <w:hideMark/>
          </w:tcPr>
          <w:p w14:paraId="03EAEB4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(83.1 to 87.0)</w:t>
            </w:r>
          </w:p>
        </w:tc>
      </w:tr>
      <w:tr w:rsidR="002239D9" w:rsidRPr="00330047" w14:paraId="2CEAE041"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6011C5CE"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Current smoking to former smoking</w:t>
            </w:r>
          </w:p>
        </w:tc>
        <w:tc>
          <w:tcPr>
            <w:tcW w:w="254" w:type="pct"/>
            <w:tcBorders>
              <w:top w:val="nil"/>
              <w:left w:val="nil"/>
              <w:bottom w:val="single" w:sz="4" w:space="0" w:color="auto"/>
              <w:right w:val="nil"/>
            </w:tcBorders>
            <w:shd w:val="clear" w:color="auto" w:fill="auto"/>
            <w:noWrap/>
            <w:vAlign w:val="bottom"/>
            <w:hideMark/>
          </w:tcPr>
          <w:p w14:paraId="24DE69A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26.4</w:t>
            </w:r>
          </w:p>
        </w:tc>
        <w:tc>
          <w:tcPr>
            <w:tcW w:w="349" w:type="pct"/>
            <w:tcBorders>
              <w:top w:val="nil"/>
              <w:left w:val="nil"/>
              <w:bottom w:val="single" w:sz="4" w:space="0" w:color="auto"/>
              <w:right w:val="nil"/>
            </w:tcBorders>
            <w:shd w:val="clear" w:color="auto" w:fill="auto"/>
            <w:noWrap/>
            <w:vAlign w:val="bottom"/>
            <w:hideMark/>
          </w:tcPr>
          <w:p w14:paraId="0388AC4D" w14:textId="52CFAFEC"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(25.8 to 27</w:t>
            </w:r>
            <w:r w:rsidR="002239D9" w:rsidRPr="00330047">
              <w:rPr>
                <w:rFonts w:ascii="Times New Roman" w:eastAsia="等线" w:hAnsi="Times New Roman" w:cs="Times New Roman"/>
                <w:color w:val="000000"/>
                <w:kern w:val="0"/>
                <w:sz w:val="22"/>
              </w:rPr>
              <w:t>.0</w:t>
            </w:r>
            <w:r w:rsidRPr="00330047">
              <w:rPr>
                <w:rFonts w:ascii="Times New Roman" w:eastAsia="等线" w:hAnsi="Times New Roman" w:cs="Times New Roman"/>
                <w:color w:val="000000"/>
                <w:kern w:val="0"/>
                <w:sz w:val="22"/>
              </w:rPr>
              <w:t>)</w:t>
            </w:r>
          </w:p>
        </w:tc>
        <w:tc>
          <w:tcPr>
            <w:tcW w:w="254" w:type="pct"/>
            <w:tcBorders>
              <w:top w:val="nil"/>
              <w:left w:val="nil"/>
              <w:bottom w:val="single" w:sz="4" w:space="0" w:color="auto"/>
              <w:right w:val="nil"/>
            </w:tcBorders>
            <w:shd w:val="clear" w:color="auto" w:fill="auto"/>
            <w:noWrap/>
            <w:vAlign w:val="bottom"/>
            <w:hideMark/>
          </w:tcPr>
          <w:p w14:paraId="2D46BE05"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21.3</w:t>
            </w:r>
          </w:p>
        </w:tc>
        <w:tc>
          <w:tcPr>
            <w:tcW w:w="349" w:type="pct"/>
            <w:tcBorders>
              <w:top w:val="nil"/>
              <w:left w:val="nil"/>
              <w:bottom w:val="single" w:sz="4" w:space="0" w:color="auto"/>
              <w:right w:val="nil"/>
            </w:tcBorders>
            <w:shd w:val="clear" w:color="auto" w:fill="auto"/>
            <w:noWrap/>
            <w:vAlign w:val="bottom"/>
            <w:hideMark/>
          </w:tcPr>
          <w:p w14:paraId="0DF49A90"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(19.6 to 22.6)</w:t>
            </w:r>
          </w:p>
        </w:tc>
        <w:tc>
          <w:tcPr>
            <w:tcW w:w="267" w:type="pct"/>
            <w:tcBorders>
              <w:top w:val="nil"/>
              <w:left w:val="nil"/>
              <w:bottom w:val="single" w:sz="4" w:space="0" w:color="auto"/>
              <w:right w:val="nil"/>
            </w:tcBorders>
            <w:shd w:val="clear" w:color="auto" w:fill="auto"/>
            <w:noWrap/>
            <w:vAlign w:val="bottom"/>
            <w:hideMark/>
          </w:tcPr>
          <w:p w14:paraId="7BDA4A7E"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27.4</w:t>
            </w:r>
          </w:p>
        </w:tc>
        <w:tc>
          <w:tcPr>
            <w:tcW w:w="362" w:type="pct"/>
            <w:tcBorders>
              <w:top w:val="nil"/>
              <w:left w:val="nil"/>
              <w:bottom w:val="single" w:sz="4" w:space="0" w:color="auto"/>
              <w:right w:val="nil"/>
            </w:tcBorders>
            <w:shd w:val="clear" w:color="auto" w:fill="auto"/>
            <w:noWrap/>
            <w:vAlign w:val="bottom"/>
            <w:hideMark/>
          </w:tcPr>
          <w:p w14:paraId="0068CF38"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(26.6 to 28.1)</w:t>
            </w:r>
          </w:p>
        </w:tc>
        <w:tc>
          <w:tcPr>
            <w:tcW w:w="254" w:type="pct"/>
            <w:tcBorders>
              <w:top w:val="nil"/>
              <w:left w:val="nil"/>
              <w:bottom w:val="single" w:sz="4" w:space="0" w:color="auto"/>
              <w:right w:val="nil"/>
            </w:tcBorders>
            <w:shd w:val="clear" w:color="auto" w:fill="auto"/>
            <w:noWrap/>
            <w:vAlign w:val="bottom"/>
            <w:hideMark/>
          </w:tcPr>
          <w:p w14:paraId="4FE24C2B"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27.2</w:t>
            </w:r>
          </w:p>
        </w:tc>
        <w:tc>
          <w:tcPr>
            <w:tcW w:w="349" w:type="pct"/>
            <w:tcBorders>
              <w:top w:val="nil"/>
              <w:left w:val="nil"/>
              <w:bottom w:val="single" w:sz="4" w:space="0" w:color="auto"/>
              <w:right w:val="nil"/>
            </w:tcBorders>
            <w:shd w:val="clear" w:color="auto" w:fill="auto"/>
            <w:noWrap/>
            <w:vAlign w:val="bottom"/>
            <w:hideMark/>
          </w:tcPr>
          <w:p w14:paraId="3790E9A3"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(26.1 to 28.2)</w:t>
            </w:r>
          </w:p>
        </w:tc>
        <w:tc>
          <w:tcPr>
            <w:tcW w:w="254" w:type="pct"/>
            <w:tcBorders>
              <w:top w:val="nil"/>
              <w:left w:val="nil"/>
              <w:bottom w:val="single" w:sz="4" w:space="0" w:color="auto"/>
              <w:right w:val="nil"/>
            </w:tcBorders>
            <w:shd w:val="clear" w:color="auto" w:fill="auto"/>
            <w:noWrap/>
            <w:vAlign w:val="bottom"/>
            <w:hideMark/>
          </w:tcPr>
          <w:p w14:paraId="4D5FD62D"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38.5</w:t>
            </w:r>
          </w:p>
        </w:tc>
        <w:tc>
          <w:tcPr>
            <w:tcW w:w="349" w:type="pct"/>
            <w:tcBorders>
              <w:top w:val="nil"/>
              <w:left w:val="nil"/>
              <w:bottom w:val="single" w:sz="4" w:space="0" w:color="auto"/>
              <w:right w:val="nil"/>
            </w:tcBorders>
            <w:shd w:val="clear" w:color="auto" w:fill="auto"/>
            <w:noWrap/>
            <w:vAlign w:val="bottom"/>
            <w:hideMark/>
          </w:tcPr>
          <w:p w14:paraId="70A84C85"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(37.9 to 38.9)</w:t>
            </w:r>
          </w:p>
        </w:tc>
        <w:tc>
          <w:tcPr>
            <w:tcW w:w="254" w:type="pct"/>
            <w:tcBorders>
              <w:top w:val="nil"/>
              <w:left w:val="nil"/>
              <w:bottom w:val="single" w:sz="4" w:space="0" w:color="auto"/>
              <w:right w:val="nil"/>
            </w:tcBorders>
            <w:shd w:val="clear" w:color="auto" w:fill="auto"/>
            <w:noWrap/>
            <w:vAlign w:val="bottom"/>
            <w:hideMark/>
          </w:tcPr>
          <w:p w14:paraId="038C71C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39.5</w:t>
            </w:r>
          </w:p>
        </w:tc>
        <w:tc>
          <w:tcPr>
            <w:tcW w:w="556" w:type="pct"/>
            <w:tcBorders>
              <w:top w:val="nil"/>
              <w:left w:val="nil"/>
              <w:bottom w:val="single" w:sz="4" w:space="0" w:color="auto"/>
              <w:right w:val="nil"/>
            </w:tcBorders>
            <w:shd w:val="clear" w:color="auto" w:fill="auto"/>
            <w:noWrap/>
            <w:vAlign w:val="bottom"/>
            <w:hideMark/>
          </w:tcPr>
          <w:p w14:paraId="3DF64CBE"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(39.1 to 39.9)</w:t>
            </w:r>
          </w:p>
        </w:tc>
      </w:tr>
      <w:tr w:rsidR="002239D9" w:rsidRPr="00330047" w14:paraId="710BDF92"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49A9DF2D"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Smoking pack-years</w:t>
            </w:r>
          </w:p>
        </w:tc>
        <w:tc>
          <w:tcPr>
            <w:tcW w:w="254" w:type="pct"/>
            <w:tcBorders>
              <w:top w:val="nil"/>
              <w:left w:val="nil"/>
              <w:bottom w:val="single" w:sz="4" w:space="0" w:color="auto"/>
              <w:right w:val="nil"/>
            </w:tcBorders>
            <w:shd w:val="clear" w:color="auto" w:fill="auto"/>
            <w:noWrap/>
            <w:vAlign w:val="bottom"/>
            <w:hideMark/>
          </w:tcPr>
          <w:p w14:paraId="14E398B8"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bottom"/>
            <w:hideMark/>
          </w:tcPr>
          <w:p w14:paraId="7A667660"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single" w:sz="4" w:space="0" w:color="auto"/>
              <w:right w:val="nil"/>
            </w:tcBorders>
            <w:shd w:val="clear" w:color="auto" w:fill="auto"/>
            <w:noWrap/>
            <w:vAlign w:val="bottom"/>
            <w:hideMark/>
          </w:tcPr>
          <w:p w14:paraId="47D82F2B"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bottom"/>
            <w:hideMark/>
          </w:tcPr>
          <w:p w14:paraId="4B966CD9"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67" w:type="pct"/>
            <w:tcBorders>
              <w:top w:val="nil"/>
              <w:left w:val="nil"/>
              <w:bottom w:val="single" w:sz="4" w:space="0" w:color="auto"/>
              <w:right w:val="nil"/>
            </w:tcBorders>
            <w:shd w:val="clear" w:color="auto" w:fill="auto"/>
            <w:noWrap/>
            <w:vAlign w:val="bottom"/>
            <w:hideMark/>
          </w:tcPr>
          <w:p w14:paraId="64DA8DB5"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62" w:type="pct"/>
            <w:tcBorders>
              <w:top w:val="nil"/>
              <w:left w:val="nil"/>
              <w:bottom w:val="single" w:sz="4" w:space="0" w:color="auto"/>
              <w:right w:val="nil"/>
            </w:tcBorders>
            <w:shd w:val="clear" w:color="auto" w:fill="auto"/>
            <w:noWrap/>
            <w:vAlign w:val="bottom"/>
            <w:hideMark/>
          </w:tcPr>
          <w:p w14:paraId="2F7B4088"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single" w:sz="4" w:space="0" w:color="auto"/>
              <w:right w:val="nil"/>
            </w:tcBorders>
            <w:shd w:val="clear" w:color="auto" w:fill="auto"/>
            <w:noWrap/>
            <w:vAlign w:val="bottom"/>
            <w:hideMark/>
          </w:tcPr>
          <w:p w14:paraId="26676AD6"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349" w:type="pct"/>
            <w:tcBorders>
              <w:top w:val="nil"/>
              <w:left w:val="nil"/>
              <w:bottom w:val="single" w:sz="4" w:space="0" w:color="auto"/>
              <w:right w:val="nil"/>
            </w:tcBorders>
            <w:shd w:val="clear" w:color="auto" w:fill="auto"/>
            <w:noWrap/>
            <w:vAlign w:val="bottom"/>
            <w:hideMark/>
          </w:tcPr>
          <w:p w14:paraId="687A6DE1"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254" w:type="pct"/>
            <w:tcBorders>
              <w:top w:val="nil"/>
              <w:left w:val="nil"/>
              <w:bottom w:val="nil"/>
              <w:right w:val="nil"/>
            </w:tcBorders>
            <w:shd w:val="clear" w:color="auto" w:fill="auto"/>
            <w:noWrap/>
            <w:vAlign w:val="center"/>
            <w:hideMark/>
          </w:tcPr>
          <w:p w14:paraId="3BD63E49" w14:textId="77777777" w:rsidR="00362814" w:rsidRPr="00330047" w:rsidRDefault="00362814" w:rsidP="00362814">
            <w:pPr>
              <w:widowControl/>
              <w:jc w:val="right"/>
              <w:rPr>
                <w:rFonts w:ascii="Times New Roman" w:eastAsia="等线" w:hAnsi="Times New Roman" w:cs="Times New Roman"/>
                <w:color w:val="000000"/>
                <w:kern w:val="0"/>
                <w:sz w:val="22"/>
              </w:rPr>
            </w:pPr>
          </w:p>
        </w:tc>
        <w:tc>
          <w:tcPr>
            <w:tcW w:w="349" w:type="pct"/>
            <w:tcBorders>
              <w:top w:val="nil"/>
              <w:left w:val="nil"/>
              <w:bottom w:val="nil"/>
              <w:right w:val="nil"/>
            </w:tcBorders>
            <w:shd w:val="clear" w:color="auto" w:fill="auto"/>
            <w:noWrap/>
            <w:vAlign w:val="center"/>
            <w:hideMark/>
          </w:tcPr>
          <w:p w14:paraId="25203F6D" w14:textId="77777777" w:rsidR="00362814" w:rsidRPr="00330047" w:rsidRDefault="00362814" w:rsidP="00362814">
            <w:pPr>
              <w:widowControl/>
              <w:jc w:val="left"/>
              <w:rPr>
                <w:rFonts w:ascii="Times New Roman" w:eastAsia="Times New Roman" w:hAnsi="Times New Roman" w:cs="Times New Roman"/>
                <w:kern w:val="0"/>
                <w:sz w:val="22"/>
              </w:rPr>
            </w:pPr>
          </w:p>
        </w:tc>
        <w:tc>
          <w:tcPr>
            <w:tcW w:w="254" w:type="pct"/>
            <w:tcBorders>
              <w:top w:val="nil"/>
              <w:left w:val="nil"/>
              <w:bottom w:val="nil"/>
              <w:right w:val="nil"/>
            </w:tcBorders>
            <w:shd w:val="clear" w:color="auto" w:fill="auto"/>
            <w:noWrap/>
            <w:vAlign w:val="center"/>
            <w:hideMark/>
          </w:tcPr>
          <w:p w14:paraId="612E0852" w14:textId="77777777" w:rsidR="00362814" w:rsidRPr="00330047" w:rsidRDefault="00362814" w:rsidP="00362814">
            <w:pPr>
              <w:widowControl/>
              <w:jc w:val="left"/>
              <w:rPr>
                <w:rFonts w:ascii="Times New Roman" w:eastAsia="Times New Roman" w:hAnsi="Times New Roman" w:cs="Times New Roman"/>
                <w:kern w:val="0"/>
                <w:sz w:val="22"/>
              </w:rPr>
            </w:pPr>
          </w:p>
        </w:tc>
        <w:tc>
          <w:tcPr>
            <w:tcW w:w="556" w:type="pct"/>
            <w:tcBorders>
              <w:top w:val="nil"/>
              <w:left w:val="nil"/>
              <w:bottom w:val="nil"/>
              <w:right w:val="nil"/>
            </w:tcBorders>
            <w:shd w:val="clear" w:color="auto" w:fill="auto"/>
            <w:noWrap/>
            <w:vAlign w:val="center"/>
            <w:hideMark/>
          </w:tcPr>
          <w:p w14:paraId="3E0215D2" w14:textId="77777777" w:rsidR="00362814" w:rsidRPr="00330047" w:rsidRDefault="00362814" w:rsidP="00362814">
            <w:pPr>
              <w:widowControl/>
              <w:jc w:val="left"/>
              <w:rPr>
                <w:rFonts w:ascii="Times New Roman" w:eastAsia="Times New Roman" w:hAnsi="Times New Roman" w:cs="Times New Roman"/>
                <w:kern w:val="0"/>
                <w:sz w:val="22"/>
              </w:rPr>
            </w:pPr>
          </w:p>
        </w:tc>
      </w:tr>
      <w:tr w:rsidR="002239D9" w:rsidRPr="00330047" w14:paraId="1B3113E4"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6F8CCC69" w14:textId="4D94328C"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Smoking to </w:t>
            </w:r>
            <w:r w:rsidR="00B60899" w:rsidRPr="00330047">
              <w:rPr>
                <w:rFonts w:ascii="Times New Roman" w:eastAsia="等线" w:hAnsi="Times New Roman" w:cs="Times New Roman"/>
                <w:color w:val="000000"/>
                <w:kern w:val="0"/>
                <w:sz w:val="22"/>
              </w:rPr>
              <w:t>no</w:t>
            </w:r>
            <w:r w:rsidRPr="00330047">
              <w:rPr>
                <w:rFonts w:ascii="Times New Roman" w:eastAsia="等线" w:hAnsi="Times New Roman" w:cs="Times New Roman"/>
                <w:color w:val="000000"/>
                <w:kern w:val="0"/>
                <w:sz w:val="22"/>
              </w:rPr>
              <w:t xml:space="preserve"> smoking (0 pack-years)</w:t>
            </w:r>
          </w:p>
        </w:tc>
        <w:tc>
          <w:tcPr>
            <w:tcW w:w="254" w:type="pct"/>
            <w:tcBorders>
              <w:top w:val="nil"/>
              <w:left w:val="nil"/>
              <w:bottom w:val="single" w:sz="4" w:space="0" w:color="auto"/>
              <w:right w:val="nil"/>
            </w:tcBorders>
            <w:shd w:val="clear" w:color="auto" w:fill="auto"/>
            <w:noWrap/>
            <w:vAlign w:val="bottom"/>
            <w:hideMark/>
          </w:tcPr>
          <w:p w14:paraId="078AD966"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75.3</w:t>
            </w:r>
          </w:p>
        </w:tc>
        <w:tc>
          <w:tcPr>
            <w:tcW w:w="349" w:type="pct"/>
            <w:tcBorders>
              <w:top w:val="nil"/>
              <w:left w:val="nil"/>
              <w:bottom w:val="single" w:sz="4" w:space="0" w:color="auto"/>
              <w:right w:val="nil"/>
            </w:tcBorders>
            <w:shd w:val="clear" w:color="auto" w:fill="auto"/>
            <w:noWrap/>
            <w:vAlign w:val="bottom"/>
            <w:hideMark/>
          </w:tcPr>
          <w:p w14:paraId="74C2DE44" w14:textId="03F228BF"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w:t>
            </w:r>
            <w:r w:rsidR="002239D9" w:rsidRPr="00330047">
              <w:rPr>
                <w:rFonts w:ascii="Times New Roman" w:eastAsia="等线" w:hAnsi="Times New Roman" w:cs="Times New Roman"/>
                <w:color w:val="000000"/>
                <w:kern w:val="0"/>
                <w:sz w:val="22"/>
              </w:rPr>
              <w:t>.0</w:t>
            </w:r>
            <w:r w:rsidRPr="00330047">
              <w:rPr>
                <w:rFonts w:ascii="Times New Roman" w:eastAsia="等线" w:hAnsi="Times New Roman" w:cs="Times New Roman"/>
                <w:color w:val="000000"/>
                <w:kern w:val="0"/>
                <w:sz w:val="22"/>
              </w:rPr>
              <w:t xml:space="preserve"> to 78.2)</w:t>
            </w:r>
          </w:p>
        </w:tc>
        <w:tc>
          <w:tcPr>
            <w:tcW w:w="254" w:type="pct"/>
            <w:tcBorders>
              <w:top w:val="nil"/>
              <w:left w:val="nil"/>
              <w:bottom w:val="single" w:sz="4" w:space="0" w:color="auto"/>
              <w:right w:val="nil"/>
            </w:tcBorders>
            <w:shd w:val="clear" w:color="auto" w:fill="auto"/>
            <w:noWrap/>
            <w:vAlign w:val="bottom"/>
            <w:hideMark/>
          </w:tcPr>
          <w:p w14:paraId="72D5CA17"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72.2</w:t>
            </w:r>
          </w:p>
        </w:tc>
        <w:tc>
          <w:tcPr>
            <w:tcW w:w="349" w:type="pct"/>
            <w:tcBorders>
              <w:top w:val="nil"/>
              <w:left w:val="nil"/>
              <w:bottom w:val="single" w:sz="4" w:space="0" w:color="auto"/>
              <w:right w:val="nil"/>
            </w:tcBorders>
            <w:shd w:val="clear" w:color="auto" w:fill="auto"/>
            <w:noWrap/>
            <w:vAlign w:val="bottom"/>
            <w:hideMark/>
          </w:tcPr>
          <w:p w14:paraId="0EB6CA12"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(62.7 to 79.8)</w:t>
            </w:r>
          </w:p>
        </w:tc>
        <w:tc>
          <w:tcPr>
            <w:tcW w:w="267" w:type="pct"/>
            <w:tcBorders>
              <w:top w:val="nil"/>
              <w:left w:val="nil"/>
              <w:bottom w:val="single" w:sz="4" w:space="0" w:color="auto"/>
              <w:right w:val="nil"/>
            </w:tcBorders>
            <w:shd w:val="clear" w:color="auto" w:fill="auto"/>
            <w:noWrap/>
            <w:vAlign w:val="bottom"/>
            <w:hideMark/>
          </w:tcPr>
          <w:p w14:paraId="1572D5CE"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74.8</w:t>
            </w:r>
          </w:p>
        </w:tc>
        <w:tc>
          <w:tcPr>
            <w:tcW w:w="362" w:type="pct"/>
            <w:tcBorders>
              <w:top w:val="nil"/>
              <w:left w:val="nil"/>
              <w:bottom w:val="single" w:sz="4" w:space="0" w:color="auto"/>
              <w:right w:val="nil"/>
            </w:tcBorders>
            <w:shd w:val="clear" w:color="auto" w:fill="auto"/>
            <w:noWrap/>
            <w:vAlign w:val="bottom"/>
            <w:hideMark/>
          </w:tcPr>
          <w:p w14:paraId="7180FB54"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(70.6 to 78.6)</w:t>
            </w:r>
          </w:p>
        </w:tc>
        <w:tc>
          <w:tcPr>
            <w:tcW w:w="254" w:type="pct"/>
            <w:tcBorders>
              <w:top w:val="nil"/>
              <w:left w:val="nil"/>
              <w:bottom w:val="single" w:sz="4" w:space="0" w:color="auto"/>
              <w:right w:val="nil"/>
            </w:tcBorders>
            <w:shd w:val="clear" w:color="auto" w:fill="auto"/>
            <w:noWrap/>
            <w:vAlign w:val="bottom"/>
            <w:hideMark/>
          </w:tcPr>
          <w:p w14:paraId="7C36A7E5"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78.1</w:t>
            </w:r>
          </w:p>
        </w:tc>
        <w:tc>
          <w:tcPr>
            <w:tcW w:w="349" w:type="pct"/>
            <w:tcBorders>
              <w:top w:val="nil"/>
              <w:left w:val="nil"/>
              <w:bottom w:val="single" w:sz="4" w:space="0" w:color="auto"/>
              <w:right w:val="nil"/>
            </w:tcBorders>
            <w:shd w:val="clear" w:color="auto" w:fill="auto"/>
            <w:noWrap/>
            <w:vAlign w:val="bottom"/>
            <w:hideMark/>
          </w:tcPr>
          <w:p w14:paraId="57D3E910"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(71.5 to 83.3)</w:t>
            </w:r>
          </w:p>
        </w:tc>
        <w:tc>
          <w:tcPr>
            <w:tcW w:w="254" w:type="pct"/>
            <w:tcBorders>
              <w:top w:val="single" w:sz="4" w:space="0" w:color="auto"/>
              <w:left w:val="nil"/>
              <w:bottom w:val="single" w:sz="4" w:space="0" w:color="auto"/>
              <w:right w:val="nil"/>
            </w:tcBorders>
            <w:shd w:val="clear" w:color="auto" w:fill="auto"/>
            <w:noWrap/>
            <w:vAlign w:val="bottom"/>
            <w:hideMark/>
          </w:tcPr>
          <w:p w14:paraId="77A0E1CD"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349" w:type="pct"/>
            <w:tcBorders>
              <w:top w:val="single" w:sz="4" w:space="0" w:color="auto"/>
              <w:left w:val="nil"/>
              <w:bottom w:val="single" w:sz="4" w:space="0" w:color="auto"/>
              <w:right w:val="nil"/>
            </w:tcBorders>
            <w:shd w:val="clear" w:color="auto" w:fill="auto"/>
            <w:noWrap/>
            <w:vAlign w:val="bottom"/>
            <w:hideMark/>
          </w:tcPr>
          <w:p w14:paraId="72037140"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254" w:type="pct"/>
            <w:tcBorders>
              <w:top w:val="single" w:sz="4" w:space="0" w:color="auto"/>
              <w:left w:val="nil"/>
              <w:bottom w:val="single" w:sz="4" w:space="0" w:color="auto"/>
              <w:right w:val="nil"/>
            </w:tcBorders>
            <w:shd w:val="clear" w:color="auto" w:fill="auto"/>
            <w:noWrap/>
            <w:vAlign w:val="bottom"/>
            <w:hideMark/>
          </w:tcPr>
          <w:p w14:paraId="091CA727"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556" w:type="pct"/>
            <w:tcBorders>
              <w:top w:val="single" w:sz="4" w:space="0" w:color="auto"/>
              <w:left w:val="nil"/>
              <w:bottom w:val="single" w:sz="4" w:space="0" w:color="auto"/>
              <w:right w:val="nil"/>
            </w:tcBorders>
            <w:shd w:val="clear" w:color="auto" w:fill="auto"/>
            <w:noWrap/>
            <w:vAlign w:val="bottom"/>
            <w:hideMark/>
          </w:tcPr>
          <w:p w14:paraId="2B45433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r>
      <w:tr w:rsidR="002239D9" w:rsidRPr="00330047" w14:paraId="0AB49DA7"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44D4C30E"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Reduce the pack-years of smoking by two level</w:t>
            </w:r>
          </w:p>
        </w:tc>
        <w:tc>
          <w:tcPr>
            <w:tcW w:w="254" w:type="pct"/>
            <w:tcBorders>
              <w:top w:val="nil"/>
              <w:left w:val="nil"/>
              <w:bottom w:val="single" w:sz="4" w:space="0" w:color="auto"/>
              <w:right w:val="nil"/>
            </w:tcBorders>
            <w:shd w:val="clear" w:color="auto" w:fill="auto"/>
            <w:noWrap/>
            <w:vAlign w:val="bottom"/>
            <w:hideMark/>
          </w:tcPr>
          <w:p w14:paraId="314BD6E4"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72.4</w:t>
            </w:r>
          </w:p>
        </w:tc>
        <w:tc>
          <w:tcPr>
            <w:tcW w:w="349" w:type="pct"/>
            <w:tcBorders>
              <w:top w:val="nil"/>
              <w:left w:val="nil"/>
              <w:bottom w:val="single" w:sz="4" w:space="0" w:color="auto"/>
              <w:right w:val="nil"/>
            </w:tcBorders>
            <w:shd w:val="clear" w:color="auto" w:fill="auto"/>
            <w:noWrap/>
            <w:vAlign w:val="bottom"/>
            <w:hideMark/>
          </w:tcPr>
          <w:p w14:paraId="457FA465" w14:textId="049CE15B"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(69.6 to 75</w:t>
            </w:r>
            <w:r w:rsidR="002239D9" w:rsidRPr="00330047">
              <w:rPr>
                <w:rFonts w:ascii="Times New Roman" w:eastAsia="等线" w:hAnsi="Times New Roman" w:cs="Times New Roman"/>
                <w:color w:val="000000"/>
                <w:kern w:val="0"/>
                <w:sz w:val="22"/>
              </w:rPr>
              <w:t>.0</w:t>
            </w:r>
            <w:r w:rsidRPr="00330047">
              <w:rPr>
                <w:rFonts w:ascii="Times New Roman" w:eastAsia="等线" w:hAnsi="Times New Roman" w:cs="Times New Roman"/>
                <w:color w:val="000000"/>
                <w:kern w:val="0"/>
                <w:sz w:val="22"/>
              </w:rPr>
              <w:t>)</w:t>
            </w:r>
          </w:p>
        </w:tc>
        <w:tc>
          <w:tcPr>
            <w:tcW w:w="254" w:type="pct"/>
            <w:tcBorders>
              <w:top w:val="nil"/>
              <w:left w:val="nil"/>
              <w:bottom w:val="single" w:sz="4" w:space="0" w:color="auto"/>
              <w:right w:val="nil"/>
            </w:tcBorders>
            <w:shd w:val="clear" w:color="auto" w:fill="auto"/>
            <w:noWrap/>
            <w:vAlign w:val="bottom"/>
            <w:hideMark/>
          </w:tcPr>
          <w:p w14:paraId="4CD2A00A"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71.4</w:t>
            </w:r>
          </w:p>
        </w:tc>
        <w:tc>
          <w:tcPr>
            <w:tcW w:w="349" w:type="pct"/>
            <w:tcBorders>
              <w:top w:val="nil"/>
              <w:left w:val="nil"/>
              <w:bottom w:val="single" w:sz="4" w:space="0" w:color="auto"/>
              <w:right w:val="nil"/>
            </w:tcBorders>
            <w:shd w:val="clear" w:color="auto" w:fill="auto"/>
            <w:noWrap/>
            <w:vAlign w:val="bottom"/>
            <w:hideMark/>
          </w:tcPr>
          <w:p w14:paraId="4752884F"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(62.9 to 78.1)</w:t>
            </w:r>
          </w:p>
        </w:tc>
        <w:tc>
          <w:tcPr>
            <w:tcW w:w="267" w:type="pct"/>
            <w:tcBorders>
              <w:top w:val="nil"/>
              <w:left w:val="nil"/>
              <w:bottom w:val="single" w:sz="4" w:space="0" w:color="auto"/>
              <w:right w:val="nil"/>
            </w:tcBorders>
            <w:shd w:val="clear" w:color="auto" w:fill="auto"/>
            <w:noWrap/>
            <w:vAlign w:val="bottom"/>
            <w:hideMark/>
          </w:tcPr>
          <w:p w14:paraId="44440F06"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71.7</w:t>
            </w:r>
          </w:p>
        </w:tc>
        <w:tc>
          <w:tcPr>
            <w:tcW w:w="362" w:type="pct"/>
            <w:tcBorders>
              <w:top w:val="nil"/>
              <w:left w:val="nil"/>
              <w:bottom w:val="single" w:sz="4" w:space="0" w:color="auto"/>
              <w:right w:val="nil"/>
            </w:tcBorders>
            <w:shd w:val="clear" w:color="auto" w:fill="auto"/>
            <w:noWrap/>
            <w:vAlign w:val="bottom"/>
            <w:hideMark/>
          </w:tcPr>
          <w:p w14:paraId="0201283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(68.0 to 75.0)</w:t>
            </w:r>
          </w:p>
        </w:tc>
        <w:tc>
          <w:tcPr>
            <w:tcW w:w="254" w:type="pct"/>
            <w:tcBorders>
              <w:top w:val="nil"/>
              <w:left w:val="nil"/>
              <w:bottom w:val="single" w:sz="4" w:space="0" w:color="auto"/>
              <w:right w:val="nil"/>
            </w:tcBorders>
            <w:shd w:val="clear" w:color="auto" w:fill="auto"/>
            <w:noWrap/>
            <w:vAlign w:val="bottom"/>
            <w:hideMark/>
          </w:tcPr>
          <w:p w14:paraId="01712B1E"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74.6</w:t>
            </w:r>
          </w:p>
        </w:tc>
        <w:tc>
          <w:tcPr>
            <w:tcW w:w="349" w:type="pct"/>
            <w:tcBorders>
              <w:top w:val="nil"/>
              <w:left w:val="nil"/>
              <w:bottom w:val="single" w:sz="4" w:space="0" w:color="auto"/>
              <w:right w:val="nil"/>
            </w:tcBorders>
            <w:shd w:val="clear" w:color="auto" w:fill="auto"/>
            <w:noWrap/>
            <w:vAlign w:val="bottom"/>
            <w:hideMark/>
          </w:tcPr>
          <w:p w14:paraId="6D8FBC8B"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(68.9 to 79.1)</w:t>
            </w:r>
          </w:p>
        </w:tc>
        <w:tc>
          <w:tcPr>
            <w:tcW w:w="254" w:type="pct"/>
            <w:tcBorders>
              <w:top w:val="nil"/>
              <w:left w:val="nil"/>
              <w:bottom w:val="single" w:sz="4" w:space="0" w:color="auto"/>
              <w:right w:val="nil"/>
            </w:tcBorders>
            <w:shd w:val="clear" w:color="auto" w:fill="auto"/>
            <w:noWrap/>
            <w:vAlign w:val="bottom"/>
            <w:hideMark/>
          </w:tcPr>
          <w:p w14:paraId="3E411C7F"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349" w:type="pct"/>
            <w:tcBorders>
              <w:top w:val="nil"/>
              <w:left w:val="nil"/>
              <w:bottom w:val="single" w:sz="4" w:space="0" w:color="auto"/>
              <w:right w:val="nil"/>
            </w:tcBorders>
            <w:shd w:val="clear" w:color="auto" w:fill="auto"/>
            <w:noWrap/>
            <w:vAlign w:val="bottom"/>
            <w:hideMark/>
          </w:tcPr>
          <w:p w14:paraId="62EF1278"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254" w:type="pct"/>
            <w:tcBorders>
              <w:top w:val="nil"/>
              <w:left w:val="nil"/>
              <w:bottom w:val="single" w:sz="4" w:space="0" w:color="auto"/>
              <w:right w:val="nil"/>
            </w:tcBorders>
            <w:shd w:val="clear" w:color="auto" w:fill="auto"/>
            <w:noWrap/>
            <w:vAlign w:val="bottom"/>
            <w:hideMark/>
          </w:tcPr>
          <w:p w14:paraId="08A479BC"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556" w:type="pct"/>
            <w:tcBorders>
              <w:top w:val="nil"/>
              <w:left w:val="nil"/>
              <w:bottom w:val="single" w:sz="4" w:space="0" w:color="auto"/>
              <w:right w:val="nil"/>
            </w:tcBorders>
            <w:shd w:val="clear" w:color="auto" w:fill="auto"/>
            <w:noWrap/>
            <w:vAlign w:val="bottom"/>
            <w:hideMark/>
          </w:tcPr>
          <w:p w14:paraId="28DEE99B"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r>
      <w:tr w:rsidR="002239D9" w:rsidRPr="00330047" w14:paraId="0BCA1B93" w14:textId="77777777" w:rsidTr="00E95EA2">
        <w:trPr>
          <w:trHeight w:val="276"/>
        </w:trPr>
        <w:tc>
          <w:tcPr>
            <w:tcW w:w="1147" w:type="pct"/>
            <w:tcBorders>
              <w:top w:val="nil"/>
              <w:left w:val="nil"/>
              <w:bottom w:val="single" w:sz="4" w:space="0" w:color="auto"/>
              <w:right w:val="nil"/>
            </w:tcBorders>
            <w:shd w:val="clear" w:color="auto" w:fill="auto"/>
            <w:noWrap/>
            <w:vAlign w:val="bottom"/>
            <w:hideMark/>
          </w:tcPr>
          <w:p w14:paraId="4E10C7F0"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Reduce the pack-years of smoking by one level</w:t>
            </w:r>
          </w:p>
        </w:tc>
        <w:tc>
          <w:tcPr>
            <w:tcW w:w="254" w:type="pct"/>
            <w:tcBorders>
              <w:top w:val="nil"/>
              <w:left w:val="nil"/>
              <w:bottom w:val="single" w:sz="4" w:space="0" w:color="auto"/>
              <w:right w:val="nil"/>
            </w:tcBorders>
            <w:shd w:val="clear" w:color="auto" w:fill="auto"/>
            <w:noWrap/>
            <w:vAlign w:val="bottom"/>
            <w:hideMark/>
          </w:tcPr>
          <w:p w14:paraId="74D32BD5" w14:textId="47BB31B6"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56</w:t>
            </w:r>
            <w:r w:rsidR="002239D9" w:rsidRPr="00330047">
              <w:rPr>
                <w:rFonts w:ascii="Times New Roman" w:eastAsia="等线" w:hAnsi="Times New Roman" w:cs="Times New Roman"/>
                <w:color w:val="000000"/>
                <w:kern w:val="0"/>
                <w:sz w:val="22"/>
              </w:rPr>
              <w:t>.0</w:t>
            </w:r>
          </w:p>
        </w:tc>
        <w:tc>
          <w:tcPr>
            <w:tcW w:w="349" w:type="pct"/>
            <w:tcBorders>
              <w:top w:val="nil"/>
              <w:left w:val="nil"/>
              <w:bottom w:val="single" w:sz="4" w:space="0" w:color="auto"/>
              <w:right w:val="nil"/>
            </w:tcBorders>
            <w:shd w:val="clear" w:color="auto" w:fill="auto"/>
            <w:noWrap/>
            <w:vAlign w:val="bottom"/>
            <w:hideMark/>
          </w:tcPr>
          <w:p w14:paraId="64458EED" w14:textId="77777777" w:rsidR="00362814" w:rsidRPr="00330047" w:rsidRDefault="00362814" w:rsidP="00362814">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(54.1 to 57.7)</w:t>
            </w:r>
          </w:p>
        </w:tc>
        <w:tc>
          <w:tcPr>
            <w:tcW w:w="254" w:type="pct"/>
            <w:tcBorders>
              <w:top w:val="nil"/>
              <w:left w:val="nil"/>
              <w:bottom w:val="single" w:sz="4" w:space="0" w:color="auto"/>
              <w:right w:val="nil"/>
            </w:tcBorders>
            <w:shd w:val="clear" w:color="auto" w:fill="auto"/>
            <w:noWrap/>
            <w:vAlign w:val="bottom"/>
            <w:hideMark/>
          </w:tcPr>
          <w:p w14:paraId="5B890060"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56.7</w:t>
            </w:r>
          </w:p>
        </w:tc>
        <w:tc>
          <w:tcPr>
            <w:tcW w:w="349" w:type="pct"/>
            <w:tcBorders>
              <w:top w:val="nil"/>
              <w:left w:val="nil"/>
              <w:bottom w:val="single" w:sz="4" w:space="0" w:color="auto"/>
              <w:right w:val="nil"/>
            </w:tcBorders>
            <w:shd w:val="clear" w:color="auto" w:fill="auto"/>
            <w:noWrap/>
            <w:vAlign w:val="bottom"/>
            <w:hideMark/>
          </w:tcPr>
          <w:p w14:paraId="31E03A64"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(50.8 to 61.1)</w:t>
            </w:r>
          </w:p>
        </w:tc>
        <w:tc>
          <w:tcPr>
            <w:tcW w:w="267" w:type="pct"/>
            <w:tcBorders>
              <w:top w:val="nil"/>
              <w:left w:val="nil"/>
              <w:bottom w:val="single" w:sz="4" w:space="0" w:color="auto"/>
              <w:right w:val="nil"/>
            </w:tcBorders>
            <w:shd w:val="clear" w:color="auto" w:fill="auto"/>
            <w:noWrap/>
            <w:vAlign w:val="bottom"/>
            <w:hideMark/>
          </w:tcPr>
          <w:p w14:paraId="022CEE2A"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55.2</w:t>
            </w:r>
          </w:p>
        </w:tc>
        <w:tc>
          <w:tcPr>
            <w:tcW w:w="362" w:type="pct"/>
            <w:tcBorders>
              <w:top w:val="nil"/>
              <w:left w:val="nil"/>
              <w:bottom w:val="single" w:sz="4" w:space="0" w:color="auto"/>
              <w:right w:val="nil"/>
            </w:tcBorders>
            <w:shd w:val="clear" w:color="auto" w:fill="auto"/>
            <w:noWrap/>
            <w:vAlign w:val="bottom"/>
            <w:hideMark/>
          </w:tcPr>
          <w:p w14:paraId="10B980F3"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(52.7 to 57.4)</w:t>
            </w:r>
          </w:p>
        </w:tc>
        <w:tc>
          <w:tcPr>
            <w:tcW w:w="254" w:type="pct"/>
            <w:tcBorders>
              <w:top w:val="nil"/>
              <w:left w:val="nil"/>
              <w:bottom w:val="single" w:sz="4" w:space="0" w:color="auto"/>
              <w:right w:val="nil"/>
            </w:tcBorders>
            <w:shd w:val="clear" w:color="auto" w:fill="auto"/>
            <w:noWrap/>
            <w:vAlign w:val="bottom"/>
            <w:hideMark/>
          </w:tcPr>
          <w:p w14:paraId="3794ACE4"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57.4</w:t>
            </w:r>
          </w:p>
        </w:tc>
        <w:tc>
          <w:tcPr>
            <w:tcW w:w="349" w:type="pct"/>
            <w:tcBorders>
              <w:top w:val="nil"/>
              <w:left w:val="nil"/>
              <w:bottom w:val="single" w:sz="4" w:space="0" w:color="auto"/>
              <w:right w:val="nil"/>
            </w:tcBorders>
            <w:shd w:val="clear" w:color="auto" w:fill="auto"/>
            <w:noWrap/>
            <w:vAlign w:val="bottom"/>
            <w:hideMark/>
          </w:tcPr>
          <w:p w14:paraId="5DB983AA"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(53.6 to 60.3)</w:t>
            </w:r>
          </w:p>
        </w:tc>
        <w:tc>
          <w:tcPr>
            <w:tcW w:w="254" w:type="pct"/>
            <w:tcBorders>
              <w:top w:val="nil"/>
              <w:left w:val="nil"/>
              <w:bottom w:val="single" w:sz="4" w:space="0" w:color="auto"/>
              <w:right w:val="nil"/>
            </w:tcBorders>
            <w:shd w:val="clear" w:color="auto" w:fill="auto"/>
            <w:noWrap/>
            <w:vAlign w:val="bottom"/>
            <w:hideMark/>
          </w:tcPr>
          <w:p w14:paraId="30FCEC9F"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349" w:type="pct"/>
            <w:tcBorders>
              <w:top w:val="nil"/>
              <w:left w:val="nil"/>
              <w:bottom w:val="single" w:sz="4" w:space="0" w:color="auto"/>
              <w:right w:val="nil"/>
            </w:tcBorders>
            <w:shd w:val="clear" w:color="auto" w:fill="auto"/>
            <w:noWrap/>
            <w:vAlign w:val="bottom"/>
            <w:hideMark/>
          </w:tcPr>
          <w:p w14:paraId="720E5DC2"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254" w:type="pct"/>
            <w:tcBorders>
              <w:top w:val="nil"/>
              <w:left w:val="nil"/>
              <w:bottom w:val="single" w:sz="4" w:space="0" w:color="auto"/>
              <w:right w:val="nil"/>
            </w:tcBorders>
            <w:shd w:val="clear" w:color="auto" w:fill="auto"/>
            <w:noWrap/>
            <w:vAlign w:val="bottom"/>
            <w:hideMark/>
          </w:tcPr>
          <w:p w14:paraId="2C2FDF0D"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c>
          <w:tcPr>
            <w:tcW w:w="556" w:type="pct"/>
            <w:tcBorders>
              <w:top w:val="nil"/>
              <w:left w:val="nil"/>
              <w:bottom w:val="single" w:sz="4" w:space="0" w:color="auto"/>
              <w:right w:val="nil"/>
            </w:tcBorders>
            <w:shd w:val="clear" w:color="auto" w:fill="auto"/>
            <w:noWrap/>
            <w:vAlign w:val="bottom"/>
            <w:hideMark/>
          </w:tcPr>
          <w:p w14:paraId="438CCE10" w14:textId="77777777" w:rsidR="00362814" w:rsidRPr="00330047" w:rsidRDefault="00362814" w:rsidP="00362814">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w:t>
            </w:r>
          </w:p>
        </w:tc>
      </w:tr>
    </w:tbl>
    <w:p w14:paraId="0F924E7E" w14:textId="18CD3016" w:rsidR="00362814" w:rsidRPr="00330047" w:rsidRDefault="00C87835" w:rsidP="004539F6">
      <w:pPr>
        <w:spacing w:line="360" w:lineRule="auto"/>
        <w:rPr>
          <w:rFonts w:ascii="Times New Roman" w:hAnsi="Times New Roman" w:cs="Times New Roman"/>
          <w:sz w:val="24"/>
          <w:szCs w:val="24"/>
        </w:rPr>
        <w:sectPr w:rsidR="00362814" w:rsidRPr="00330047" w:rsidSect="00E95EA2">
          <w:pgSz w:w="16838" w:h="11906" w:orient="landscape"/>
          <w:pgMar w:top="1440" w:right="1080" w:bottom="1440" w:left="1080" w:header="851" w:footer="992" w:gutter="0"/>
          <w:cols w:space="425"/>
          <w:docGrid w:type="lines" w:linePitch="312"/>
        </w:sectPr>
      </w:pPr>
      <w:r w:rsidRPr="00330047">
        <w:rPr>
          <w:rFonts w:ascii="Times New Roman" w:hAnsi="Times New Roman" w:cs="Times New Roman"/>
          <w:sz w:val="24"/>
          <w:szCs w:val="24"/>
        </w:rPr>
        <w:t>Abbreviations: PAF, Population Attributable Fraction; CI, Confidence Interval</w:t>
      </w:r>
      <w:r w:rsidR="00436D41" w:rsidRPr="00330047">
        <w:rPr>
          <w:rFonts w:ascii="Times New Roman" w:hAnsi="Times New Roman" w:cs="Times New Roman"/>
          <w:sz w:val="24"/>
          <w:szCs w:val="24"/>
        </w:rPr>
        <w:t xml:space="preserve">; </w:t>
      </w:r>
      <w:r w:rsidR="00436D41" w:rsidRPr="00330047">
        <w:rPr>
          <w:rFonts w:ascii="Times New Roman" w:eastAsia="等线" w:hAnsi="Times New Roman" w:cs="Times New Roman"/>
          <w:color w:val="000000"/>
          <w:kern w:val="0"/>
          <w:sz w:val="22"/>
        </w:rPr>
        <w:t>HSE, Health Survey for England; EPIC</w:t>
      </w:r>
      <w:r w:rsidR="004539F6" w:rsidRPr="00330047">
        <w:rPr>
          <w:rFonts w:ascii="Times New Roman" w:eastAsia="等线" w:hAnsi="Times New Roman" w:cs="Times New Roman"/>
          <w:color w:val="000000"/>
          <w:kern w:val="0"/>
          <w:sz w:val="22"/>
        </w:rPr>
        <w:t>, European Prospective Investigation into Cancer and Nutrition</w:t>
      </w:r>
      <w:r w:rsidRPr="00330047">
        <w:rPr>
          <w:rFonts w:ascii="Times New Roman" w:hAnsi="Times New Roman" w:cs="Times New Roman"/>
          <w:sz w:val="24"/>
          <w:szCs w:val="24"/>
        </w:rPr>
        <w:t>.</w:t>
      </w:r>
    </w:p>
    <w:p w14:paraId="4AF19131" w14:textId="7102F0D4" w:rsidR="00A85918" w:rsidRPr="00330047" w:rsidRDefault="00A85918" w:rsidP="00174507">
      <w:pPr>
        <w:keepNext/>
        <w:keepLines/>
        <w:spacing w:line="360" w:lineRule="auto"/>
        <w:outlineLvl w:val="1"/>
        <w:rPr>
          <w:rFonts w:ascii="Times New Roman" w:eastAsiaTheme="majorEastAsia" w:hAnsi="Times New Roman" w:cs="Times New Roman"/>
          <w:b/>
          <w:bCs/>
          <w:sz w:val="24"/>
          <w:szCs w:val="24"/>
          <w:lang w:bidi="ar"/>
        </w:rPr>
      </w:pPr>
      <w:bookmarkStart w:id="23" w:name="_Toc90408387"/>
      <w:r w:rsidRPr="00330047">
        <w:rPr>
          <w:rFonts w:ascii="Times New Roman" w:eastAsiaTheme="majorEastAsia" w:hAnsi="Times New Roman" w:cs="Times New Roman"/>
          <w:b/>
          <w:bCs/>
          <w:sz w:val="24"/>
          <w:szCs w:val="24"/>
          <w:lang w:bidi="ar"/>
        </w:rPr>
        <w:lastRenderedPageBreak/>
        <w:t xml:space="preserve">eTable </w:t>
      </w:r>
      <w:r w:rsidR="00257357" w:rsidRPr="00330047">
        <w:rPr>
          <w:rFonts w:ascii="Times New Roman" w:eastAsiaTheme="majorEastAsia" w:hAnsi="Times New Roman" w:cs="Times New Roman"/>
          <w:b/>
          <w:bCs/>
          <w:sz w:val="24"/>
          <w:szCs w:val="24"/>
          <w:lang w:bidi="ar"/>
        </w:rPr>
        <w:t>11</w:t>
      </w:r>
      <w:r w:rsidRPr="00330047">
        <w:rPr>
          <w:rFonts w:ascii="Times New Roman" w:eastAsiaTheme="majorEastAsia" w:hAnsi="Times New Roman" w:cs="Times New Roman"/>
          <w:b/>
          <w:bCs/>
          <w:sz w:val="24"/>
          <w:szCs w:val="24"/>
          <w:lang w:bidi="ar"/>
        </w:rPr>
        <w:t xml:space="preserve">. </w:t>
      </w:r>
      <w:r w:rsidR="00C87835" w:rsidRPr="00330047">
        <w:rPr>
          <w:rFonts w:ascii="Times New Roman" w:eastAsiaTheme="majorEastAsia" w:hAnsi="Times New Roman" w:cs="Times New Roman"/>
          <w:b/>
          <w:bCs/>
          <w:sz w:val="24"/>
          <w:szCs w:val="24"/>
          <w:lang w:bidi="ar"/>
        </w:rPr>
        <w:t>Risk of Incident Lung Cancer According to Genetic Risk and Smoking Pack-years Compared with Non-Smokers</w:t>
      </w:r>
      <w:bookmarkStart w:id="24" w:name="_Hlk66888179"/>
      <w:bookmarkEnd w:id="23"/>
    </w:p>
    <w:tbl>
      <w:tblPr>
        <w:tblW w:w="0" w:type="auto"/>
        <w:tblLook w:val="04A0" w:firstRow="1" w:lastRow="0" w:firstColumn="1" w:lastColumn="0" w:noHBand="0" w:noVBand="1"/>
      </w:tblPr>
      <w:tblGrid>
        <w:gridCol w:w="2843"/>
        <w:gridCol w:w="1410"/>
        <w:gridCol w:w="1701"/>
        <w:gridCol w:w="992"/>
        <w:gridCol w:w="601"/>
        <w:gridCol w:w="2376"/>
        <w:gridCol w:w="870"/>
      </w:tblGrid>
      <w:tr w:rsidR="00C87835" w:rsidRPr="00330047" w14:paraId="49F348E7" w14:textId="77777777" w:rsidTr="000E066B">
        <w:trPr>
          <w:trHeight w:val="828"/>
        </w:trPr>
        <w:tc>
          <w:tcPr>
            <w:tcW w:w="0" w:type="auto"/>
            <w:tcBorders>
              <w:top w:val="single" w:sz="4" w:space="0" w:color="auto"/>
              <w:left w:val="nil"/>
              <w:bottom w:val="single" w:sz="4" w:space="0" w:color="auto"/>
              <w:right w:val="nil"/>
            </w:tcBorders>
            <w:shd w:val="clear" w:color="auto" w:fill="auto"/>
            <w:vAlign w:val="bottom"/>
            <w:hideMark/>
          </w:tcPr>
          <w:bookmarkEnd w:id="24"/>
          <w:p w14:paraId="44011836"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Subgroup</w:t>
            </w:r>
          </w:p>
        </w:tc>
        <w:tc>
          <w:tcPr>
            <w:tcW w:w="1410" w:type="dxa"/>
            <w:tcBorders>
              <w:top w:val="single" w:sz="4" w:space="0" w:color="auto"/>
              <w:left w:val="nil"/>
              <w:bottom w:val="single" w:sz="4" w:space="0" w:color="auto"/>
              <w:right w:val="nil"/>
            </w:tcBorders>
            <w:shd w:val="clear" w:color="auto" w:fill="auto"/>
            <w:vAlign w:val="bottom"/>
            <w:hideMark/>
          </w:tcPr>
          <w:p w14:paraId="790AB3F1"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Total No. of participants</w:t>
            </w:r>
          </w:p>
        </w:tc>
        <w:tc>
          <w:tcPr>
            <w:tcW w:w="1701" w:type="dxa"/>
            <w:tcBorders>
              <w:top w:val="single" w:sz="4" w:space="0" w:color="auto"/>
              <w:left w:val="nil"/>
              <w:bottom w:val="single" w:sz="4" w:space="0" w:color="auto"/>
              <w:right w:val="nil"/>
            </w:tcBorders>
            <w:shd w:val="clear" w:color="auto" w:fill="auto"/>
            <w:vAlign w:val="bottom"/>
            <w:hideMark/>
          </w:tcPr>
          <w:p w14:paraId="2AA62D12"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No. of lung cancer cases (%)</w:t>
            </w:r>
          </w:p>
        </w:tc>
        <w:tc>
          <w:tcPr>
            <w:tcW w:w="992" w:type="dxa"/>
            <w:tcBorders>
              <w:top w:val="single" w:sz="4" w:space="0" w:color="auto"/>
              <w:left w:val="nil"/>
              <w:bottom w:val="single" w:sz="4" w:space="0" w:color="auto"/>
              <w:right w:val="nil"/>
            </w:tcBorders>
            <w:shd w:val="clear" w:color="auto" w:fill="auto"/>
            <w:vAlign w:val="bottom"/>
            <w:hideMark/>
          </w:tcPr>
          <w:p w14:paraId="441BE394"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Person-years</w:t>
            </w:r>
          </w:p>
        </w:tc>
        <w:tc>
          <w:tcPr>
            <w:tcW w:w="0" w:type="auto"/>
            <w:tcBorders>
              <w:top w:val="single" w:sz="4" w:space="0" w:color="auto"/>
              <w:left w:val="nil"/>
              <w:bottom w:val="single" w:sz="4" w:space="0" w:color="auto"/>
              <w:right w:val="nil"/>
            </w:tcBorders>
            <w:shd w:val="clear" w:color="auto" w:fill="auto"/>
            <w:vAlign w:val="bottom"/>
            <w:hideMark/>
          </w:tcPr>
          <w:p w14:paraId="7CF68F03" w14:textId="77777777" w:rsidR="00C87835" w:rsidRPr="00330047" w:rsidRDefault="00C87835" w:rsidP="000E066B">
            <w:pPr>
              <w:widowControl/>
              <w:jc w:val="center"/>
              <w:rPr>
                <w:rFonts w:ascii="Times New Roman" w:eastAsia="等线" w:hAnsi="Times New Roman" w:cs="Times New Roman"/>
                <w:color w:val="000000"/>
                <w:kern w:val="0"/>
                <w:sz w:val="22"/>
              </w:rPr>
            </w:pPr>
            <w:proofErr w:type="spellStart"/>
            <w:r w:rsidRPr="00330047">
              <w:rPr>
                <w:rFonts w:ascii="Times New Roman" w:eastAsia="等线" w:hAnsi="Times New Roman" w:cs="Times New Roman"/>
                <w:color w:val="000000"/>
                <w:kern w:val="0"/>
                <w:sz w:val="22"/>
              </w:rPr>
              <w:t>IR</w:t>
            </w:r>
            <w:r w:rsidRPr="00330047">
              <w:rPr>
                <w:rFonts w:ascii="Times New Roman" w:eastAsia="等线" w:hAnsi="Times New Roman" w:cs="Times New Roman"/>
                <w:color w:val="000000"/>
                <w:kern w:val="0"/>
                <w:sz w:val="22"/>
                <w:vertAlign w:val="superscript"/>
              </w:rPr>
              <w:t>a</w:t>
            </w:r>
            <w:proofErr w:type="spellEnd"/>
          </w:p>
        </w:tc>
        <w:tc>
          <w:tcPr>
            <w:tcW w:w="2376" w:type="dxa"/>
            <w:tcBorders>
              <w:top w:val="single" w:sz="4" w:space="0" w:color="auto"/>
              <w:left w:val="nil"/>
              <w:bottom w:val="single" w:sz="4" w:space="0" w:color="auto"/>
              <w:right w:val="nil"/>
            </w:tcBorders>
            <w:shd w:val="clear" w:color="auto" w:fill="auto"/>
            <w:vAlign w:val="bottom"/>
            <w:hideMark/>
          </w:tcPr>
          <w:p w14:paraId="19D955A9"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HR (95% CI)</w:t>
            </w:r>
            <w:r w:rsidRPr="00330047">
              <w:rPr>
                <w:rFonts w:ascii="Times New Roman" w:eastAsia="等线" w:hAnsi="Times New Roman" w:cs="Times New Roman"/>
                <w:color w:val="000000"/>
                <w:kern w:val="0"/>
                <w:sz w:val="22"/>
                <w:vertAlign w:val="superscript"/>
              </w:rPr>
              <w:t xml:space="preserve"> b</w:t>
            </w:r>
          </w:p>
        </w:tc>
        <w:tc>
          <w:tcPr>
            <w:tcW w:w="0" w:type="auto"/>
            <w:tcBorders>
              <w:top w:val="single" w:sz="4" w:space="0" w:color="auto"/>
              <w:left w:val="nil"/>
              <w:bottom w:val="single" w:sz="4" w:space="0" w:color="auto"/>
              <w:right w:val="nil"/>
            </w:tcBorders>
            <w:shd w:val="clear" w:color="auto" w:fill="auto"/>
            <w:vAlign w:val="bottom"/>
            <w:hideMark/>
          </w:tcPr>
          <w:p w14:paraId="41B7F9B4"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P value</w:t>
            </w:r>
          </w:p>
        </w:tc>
      </w:tr>
      <w:tr w:rsidR="00C87835" w:rsidRPr="00330047" w14:paraId="3588B3C2"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1540AFF2"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No (0) smoking</w:t>
            </w:r>
          </w:p>
        </w:tc>
        <w:tc>
          <w:tcPr>
            <w:tcW w:w="1410" w:type="dxa"/>
            <w:tcBorders>
              <w:top w:val="nil"/>
              <w:left w:val="nil"/>
              <w:bottom w:val="single" w:sz="4" w:space="0" w:color="auto"/>
              <w:right w:val="nil"/>
            </w:tcBorders>
            <w:shd w:val="clear" w:color="auto" w:fill="auto"/>
            <w:noWrap/>
            <w:vAlign w:val="bottom"/>
            <w:hideMark/>
          </w:tcPr>
          <w:p w14:paraId="6DAA8B36"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222009</w:t>
            </w:r>
          </w:p>
        </w:tc>
        <w:tc>
          <w:tcPr>
            <w:tcW w:w="1701" w:type="dxa"/>
            <w:tcBorders>
              <w:top w:val="nil"/>
              <w:left w:val="nil"/>
              <w:bottom w:val="single" w:sz="4" w:space="0" w:color="auto"/>
              <w:right w:val="nil"/>
            </w:tcBorders>
            <w:shd w:val="clear" w:color="auto" w:fill="auto"/>
            <w:noWrap/>
            <w:vAlign w:val="bottom"/>
            <w:hideMark/>
          </w:tcPr>
          <w:p w14:paraId="42AB8E9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268 (0.12)</w:t>
            </w:r>
          </w:p>
        </w:tc>
        <w:tc>
          <w:tcPr>
            <w:tcW w:w="992" w:type="dxa"/>
            <w:tcBorders>
              <w:top w:val="nil"/>
              <w:left w:val="nil"/>
              <w:bottom w:val="single" w:sz="4" w:space="0" w:color="auto"/>
              <w:right w:val="nil"/>
            </w:tcBorders>
            <w:shd w:val="clear" w:color="auto" w:fill="auto"/>
            <w:noWrap/>
            <w:vAlign w:val="bottom"/>
            <w:hideMark/>
          </w:tcPr>
          <w:p w14:paraId="4A899643"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1581227</w:t>
            </w:r>
          </w:p>
        </w:tc>
        <w:tc>
          <w:tcPr>
            <w:tcW w:w="0" w:type="auto"/>
            <w:tcBorders>
              <w:top w:val="nil"/>
              <w:left w:val="nil"/>
              <w:bottom w:val="single" w:sz="4" w:space="0" w:color="auto"/>
              <w:right w:val="nil"/>
            </w:tcBorders>
            <w:shd w:val="clear" w:color="auto" w:fill="auto"/>
            <w:noWrap/>
            <w:vAlign w:val="bottom"/>
            <w:hideMark/>
          </w:tcPr>
          <w:p w14:paraId="1B5661A8"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0.17</w:t>
            </w:r>
          </w:p>
        </w:tc>
        <w:tc>
          <w:tcPr>
            <w:tcW w:w="3244" w:type="dxa"/>
            <w:gridSpan w:val="2"/>
            <w:tcBorders>
              <w:top w:val="single" w:sz="4" w:space="0" w:color="auto"/>
              <w:left w:val="nil"/>
              <w:bottom w:val="single" w:sz="4" w:space="0" w:color="auto"/>
              <w:right w:val="nil"/>
            </w:tcBorders>
            <w:shd w:val="clear" w:color="auto" w:fill="auto"/>
            <w:noWrap/>
            <w:vAlign w:val="bottom"/>
            <w:hideMark/>
          </w:tcPr>
          <w:p w14:paraId="5BED3149"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 (reference)</w:t>
            </w:r>
          </w:p>
        </w:tc>
      </w:tr>
      <w:tr w:rsidR="00C87835" w:rsidRPr="00330047" w14:paraId="2D2BCAAA"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5864E514"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Light (&lt;30) smoking</w:t>
            </w:r>
          </w:p>
        </w:tc>
        <w:tc>
          <w:tcPr>
            <w:tcW w:w="1410" w:type="dxa"/>
            <w:tcBorders>
              <w:top w:val="nil"/>
              <w:left w:val="nil"/>
              <w:bottom w:val="nil"/>
              <w:right w:val="nil"/>
            </w:tcBorders>
            <w:shd w:val="clear" w:color="auto" w:fill="auto"/>
            <w:noWrap/>
            <w:vAlign w:val="center"/>
            <w:hideMark/>
          </w:tcPr>
          <w:p w14:paraId="31B514AC" w14:textId="77777777" w:rsidR="00C87835" w:rsidRPr="00330047" w:rsidRDefault="00C87835" w:rsidP="000E066B">
            <w:pPr>
              <w:widowControl/>
              <w:jc w:val="left"/>
              <w:rPr>
                <w:rFonts w:ascii="Times New Roman" w:eastAsia="等线" w:hAnsi="Times New Roman" w:cs="Times New Roman"/>
                <w:color w:val="000000"/>
                <w:kern w:val="0"/>
                <w:sz w:val="22"/>
              </w:rPr>
            </w:pPr>
          </w:p>
        </w:tc>
        <w:tc>
          <w:tcPr>
            <w:tcW w:w="1701" w:type="dxa"/>
            <w:tcBorders>
              <w:top w:val="nil"/>
              <w:left w:val="nil"/>
              <w:bottom w:val="nil"/>
              <w:right w:val="nil"/>
            </w:tcBorders>
            <w:shd w:val="clear" w:color="auto" w:fill="auto"/>
            <w:noWrap/>
            <w:vAlign w:val="center"/>
            <w:hideMark/>
          </w:tcPr>
          <w:p w14:paraId="0AE6CD40" w14:textId="77777777" w:rsidR="00C87835" w:rsidRPr="00330047" w:rsidRDefault="00C87835" w:rsidP="000E066B">
            <w:pPr>
              <w:widowControl/>
              <w:jc w:val="left"/>
              <w:rPr>
                <w:rFonts w:ascii="Times New Roman" w:eastAsia="Times New Roman" w:hAnsi="Times New Roman" w:cs="Times New Roman"/>
                <w:kern w:val="0"/>
                <w:sz w:val="22"/>
              </w:rPr>
            </w:pPr>
          </w:p>
        </w:tc>
        <w:tc>
          <w:tcPr>
            <w:tcW w:w="992" w:type="dxa"/>
            <w:tcBorders>
              <w:top w:val="nil"/>
              <w:left w:val="nil"/>
              <w:bottom w:val="nil"/>
              <w:right w:val="nil"/>
            </w:tcBorders>
            <w:shd w:val="clear" w:color="auto" w:fill="auto"/>
            <w:noWrap/>
            <w:vAlign w:val="center"/>
            <w:hideMark/>
          </w:tcPr>
          <w:p w14:paraId="535CBDA8" w14:textId="77777777" w:rsidR="00C87835" w:rsidRPr="00330047" w:rsidRDefault="00C87835" w:rsidP="000E066B">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noWrap/>
            <w:vAlign w:val="center"/>
            <w:hideMark/>
          </w:tcPr>
          <w:p w14:paraId="27E4B2B8" w14:textId="77777777" w:rsidR="00C87835" w:rsidRPr="00330047" w:rsidRDefault="00C87835" w:rsidP="000E066B">
            <w:pPr>
              <w:widowControl/>
              <w:jc w:val="left"/>
              <w:rPr>
                <w:rFonts w:ascii="Times New Roman" w:eastAsia="Times New Roman" w:hAnsi="Times New Roman" w:cs="Times New Roman"/>
                <w:kern w:val="0"/>
                <w:sz w:val="22"/>
              </w:rPr>
            </w:pPr>
          </w:p>
        </w:tc>
        <w:tc>
          <w:tcPr>
            <w:tcW w:w="2376" w:type="dxa"/>
            <w:tcBorders>
              <w:top w:val="nil"/>
              <w:left w:val="nil"/>
              <w:bottom w:val="single" w:sz="4" w:space="0" w:color="auto"/>
              <w:right w:val="nil"/>
            </w:tcBorders>
            <w:shd w:val="clear" w:color="auto" w:fill="auto"/>
            <w:noWrap/>
            <w:vAlign w:val="bottom"/>
            <w:hideMark/>
          </w:tcPr>
          <w:p w14:paraId="0BA90AC6"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0" w:type="auto"/>
            <w:tcBorders>
              <w:top w:val="nil"/>
              <w:left w:val="nil"/>
              <w:bottom w:val="single" w:sz="4" w:space="0" w:color="auto"/>
              <w:right w:val="nil"/>
            </w:tcBorders>
            <w:shd w:val="clear" w:color="auto" w:fill="auto"/>
            <w:noWrap/>
            <w:vAlign w:val="bottom"/>
            <w:hideMark/>
          </w:tcPr>
          <w:p w14:paraId="6F0EFDCE"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r>
      <w:tr w:rsidR="00C87835" w:rsidRPr="00330047" w14:paraId="73A8C78E"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040A94EF"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Low genetic risk</w:t>
            </w:r>
          </w:p>
        </w:tc>
        <w:tc>
          <w:tcPr>
            <w:tcW w:w="1410" w:type="dxa"/>
            <w:tcBorders>
              <w:top w:val="single" w:sz="4" w:space="0" w:color="auto"/>
              <w:left w:val="nil"/>
              <w:bottom w:val="single" w:sz="4" w:space="0" w:color="auto"/>
              <w:right w:val="nil"/>
            </w:tcBorders>
            <w:shd w:val="clear" w:color="auto" w:fill="auto"/>
            <w:noWrap/>
            <w:vAlign w:val="bottom"/>
            <w:hideMark/>
          </w:tcPr>
          <w:p w14:paraId="250038A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4480</w:t>
            </w:r>
          </w:p>
        </w:tc>
        <w:tc>
          <w:tcPr>
            <w:tcW w:w="1701" w:type="dxa"/>
            <w:tcBorders>
              <w:top w:val="single" w:sz="4" w:space="0" w:color="auto"/>
              <w:left w:val="nil"/>
              <w:bottom w:val="single" w:sz="4" w:space="0" w:color="auto"/>
              <w:right w:val="nil"/>
            </w:tcBorders>
            <w:shd w:val="clear" w:color="auto" w:fill="auto"/>
            <w:noWrap/>
            <w:vAlign w:val="bottom"/>
            <w:hideMark/>
          </w:tcPr>
          <w:p w14:paraId="1489BEAD"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14 (0.31)</w:t>
            </w:r>
          </w:p>
        </w:tc>
        <w:tc>
          <w:tcPr>
            <w:tcW w:w="992" w:type="dxa"/>
            <w:tcBorders>
              <w:top w:val="single" w:sz="4" w:space="0" w:color="auto"/>
              <w:left w:val="nil"/>
              <w:bottom w:val="single" w:sz="4" w:space="0" w:color="auto"/>
              <w:right w:val="nil"/>
            </w:tcBorders>
            <w:shd w:val="clear" w:color="auto" w:fill="auto"/>
            <w:noWrap/>
            <w:vAlign w:val="bottom"/>
            <w:hideMark/>
          </w:tcPr>
          <w:p w14:paraId="0364B730"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31829</w:t>
            </w:r>
          </w:p>
        </w:tc>
        <w:tc>
          <w:tcPr>
            <w:tcW w:w="0" w:type="auto"/>
            <w:tcBorders>
              <w:top w:val="single" w:sz="4" w:space="0" w:color="auto"/>
              <w:left w:val="nil"/>
              <w:bottom w:val="single" w:sz="4" w:space="0" w:color="auto"/>
              <w:right w:val="nil"/>
            </w:tcBorders>
            <w:shd w:val="clear" w:color="auto" w:fill="auto"/>
            <w:noWrap/>
            <w:vAlign w:val="bottom"/>
            <w:hideMark/>
          </w:tcPr>
          <w:p w14:paraId="49D452BA"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0.44</w:t>
            </w:r>
          </w:p>
        </w:tc>
        <w:tc>
          <w:tcPr>
            <w:tcW w:w="2376" w:type="dxa"/>
            <w:tcBorders>
              <w:top w:val="nil"/>
              <w:left w:val="nil"/>
              <w:bottom w:val="single" w:sz="4" w:space="0" w:color="auto"/>
              <w:right w:val="nil"/>
            </w:tcBorders>
            <w:shd w:val="clear" w:color="auto" w:fill="auto"/>
            <w:noWrap/>
            <w:vAlign w:val="bottom"/>
            <w:hideMark/>
          </w:tcPr>
          <w:p w14:paraId="71767C70"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2.38 (1.39 to 4.07)</w:t>
            </w:r>
          </w:p>
        </w:tc>
        <w:tc>
          <w:tcPr>
            <w:tcW w:w="0" w:type="auto"/>
            <w:tcBorders>
              <w:top w:val="nil"/>
              <w:left w:val="nil"/>
              <w:bottom w:val="single" w:sz="4" w:space="0" w:color="auto"/>
              <w:right w:val="nil"/>
            </w:tcBorders>
            <w:shd w:val="clear" w:color="auto" w:fill="auto"/>
            <w:noWrap/>
            <w:vAlign w:val="bottom"/>
            <w:hideMark/>
          </w:tcPr>
          <w:p w14:paraId="6990D0D7"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0.002</w:t>
            </w:r>
          </w:p>
        </w:tc>
      </w:tr>
      <w:tr w:rsidR="00C87835" w:rsidRPr="00330047" w14:paraId="624B1ADE"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2CFC91AA"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Intermediate genetic risk</w:t>
            </w:r>
          </w:p>
        </w:tc>
        <w:tc>
          <w:tcPr>
            <w:tcW w:w="1410" w:type="dxa"/>
            <w:tcBorders>
              <w:top w:val="nil"/>
              <w:left w:val="nil"/>
              <w:bottom w:val="single" w:sz="4" w:space="0" w:color="auto"/>
              <w:right w:val="nil"/>
            </w:tcBorders>
            <w:shd w:val="clear" w:color="auto" w:fill="auto"/>
            <w:noWrap/>
            <w:vAlign w:val="bottom"/>
            <w:hideMark/>
          </w:tcPr>
          <w:p w14:paraId="706D02FE"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79345</w:t>
            </w:r>
          </w:p>
        </w:tc>
        <w:tc>
          <w:tcPr>
            <w:tcW w:w="1701" w:type="dxa"/>
            <w:tcBorders>
              <w:top w:val="nil"/>
              <w:left w:val="nil"/>
              <w:bottom w:val="single" w:sz="4" w:space="0" w:color="auto"/>
              <w:right w:val="nil"/>
            </w:tcBorders>
            <w:shd w:val="clear" w:color="auto" w:fill="auto"/>
            <w:noWrap/>
            <w:vAlign w:val="bottom"/>
            <w:hideMark/>
          </w:tcPr>
          <w:p w14:paraId="2118BB1E"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434 (0.55)</w:t>
            </w:r>
          </w:p>
        </w:tc>
        <w:tc>
          <w:tcPr>
            <w:tcW w:w="992" w:type="dxa"/>
            <w:tcBorders>
              <w:top w:val="nil"/>
              <w:left w:val="nil"/>
              <w:bottom w:val="single" w:sz="4" w:space="0" w:color="auto"/>
              <w:right w:val="nil"/>
            </w:tcBorders>
            <w:shd w:val="clear" w:color="auto" w:fill="auto"/>
            <w:noWrap/>
            <w:vAlign w:val="bottom"/>
            <w:hideMark/>
          </w:tcPr>
          <w:p w14:paraId="4CCF36A7"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562404</w:t>
            </w:r>
          </w:p>
        </w:tc>
        <w:tc>
          <w:tcPr>
            <w:tcW w:w="0" w:type="auto"/>
            <w:tcBorders>
              <w:top w:val="nil"/>
              <w:left w:val="nil"/>
              <w:bottom w:val="single" w:sz="4" w:space="0" w:color="auto"/>
              <w:right w:val="nil"/>
            </w:tcBorders>
            <w:shd w:val="clear" w:color="auto" w:fill="auto"/>
            <w:noWrap/>
            <w:vAlign w:val="bottom"/>
            <w:hideMark/>
          </w:tcPr>
          <w:p w14:paraId="44708CD1"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0.77</w:t>
            </w:r>
          </w:p>
        </w:tc>
        <w:tc>
          <w:tcPr>
            <w:tcW w:w="2376" w:type="dxa"/>
            <w:tcBorders>
              <w:top w:val="nil"/>
              <w:left w:val="nil"/>
              <w:bottom w:val="single" w:sz="4" w:space="0" w:color="auto"/>
              <w:right w:val="nil"/>
            </w:tcBorders>
            <w:shd w:val="clear" w:color="auto" w:fill="auto"/>
            <w:noWrap/>
            <w:vAlign w:val="bottom"/>
            <w:hideMark/>
          </w:tcPr>
          <w:p w14:paraId="2CD71A33"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4.22 (3.62 to 4.93)</w:t>
            </w:r>
          </w:p>
        </w:tc>
        <w:tc>
          <w:tcPr>
            <w:tcW w:w="0" w:type="auto"/>
            <w:tcBorders>
              <w:top w:val="nil"/>
              <w:left w:val="nil"/>
              <w:bottom w:val="single" w:sz="4" w:space="0" w:color="auto"/>
              <w:right w:val="nil"/>
            </w:tcBorders>
            <w:shd w:val="clear" w:color="auto" w:fill="auto"/>
            <w:noWrap/>
            <w:vAlign w:val="center"/>
            <w:hideMark/>
          </w:tcPr>
          <w:p w14:paraId="5314DC0F"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r w:rsidR="00C87835" w:rsidRPr="00330047" w14:paraId="095250B9"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7652944E"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High genetic risk</w:t>
            </w:r>
          </w:p>
        </w:tc>
        <w:tc>
          <w:tcPr>
            <w:tcW w:w="1410" w:type="dxa"/>
            <w:tcBorders>
              <w:top w:val="nil"/>
              <w:left w:val="nil"/>
              <w:bottom w:val="single" w:sz="4" w:space="0" w:color="auto"/>
              <w:right w:val="nil"/>
            </w:tcBorders>
            <w:shd w:val="clear" w:color="auto" w:fill="auto"/>
            <w:noWrap/>
            <w:vAlign w:val="bottom"/>
            <w:hideMark/>
          </w:tcPr>
          <w:p w14:paraId="5910767C"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4336</w:t>
            </w:r>
          </w:p>
        </w:tc>
        <w:tc>
          <w:tcPr>
            <w:tcW w:w="1701" w:type="dxa"/>
            <w:tcBorders>
              <w:top w:val="nil"/>
              <w:left w:val="nil"/>
              <w:bottom w:val="single" w:sz="4" w:space="0" w:color="auto"/>
              <w:right w:val="nil"/>
            </w:tcBorders>
            <w:shd w:val="clear" w:color="auto" w:fill="auto"/>
            <w:noWrap/>
            <w:vAlign w:val="bottom"/>
            <w:hideMark/>
          </w:tcPr>
          <w:p w14:paraId="679E608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36 (0.83)</w:t>
            </w:r>
          </w:p>
        </w:tc>
        <w:tc>
          <w:tcPr>
            <w:tcW w:w="992" w:type="dxa"/>
            <w:tcBorders>
              <w:top w:val="nil"/>
              <w:left w:val="nil"/>
              <w:bottom w:val="single" w:sz="4" w:space="0" w:color="auto"/>
              <w:right w:val="nil"/>
            </w:tcBorders>
            <w:shd w:val="clear" w:color="auto" w:fill="auto"/>
            <w:noWrap/>
            <w:vAlign w:val="bottom"/>
            <w:hideMark/>
          </w:tcPr>
          <w:p w14:paraId="41E99041"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30652</w:t>
            </w:r>
          </w:p>
        </w:tc>
        <w:tc>
          <w:tcPr>
            <w:tcW w:w="0" w:type="auto"/>
            <w:tcBorders>
              <w:top w:val="nil"/>
              <w:left w:val="nil"/>
              <w:bottom w:val="single" w:sz="4" w:space="0" w:color="auto"/>
              <w:right w:val="nil"/>
            </w:tcBorders>
            <w:shd w:val="clear" w:color="auto" w:fill="auto"/>
            <w:noWrap/>
            <w:vAlign w:val="bottom"/>
            <w:hideMark/>
          </w:tcPr>
          <w:p w14:paraId="384FE175"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1.17</w:t>
            </w:r>
          </w:p>
        </w:tc>
        <w:tc>
          <w:tcPr>
            <w:tcW w:w="2376" w:type="dxa"/>
            <w:tcBorders>
              <w:top w:val="nil"/>
              <w:left w:val="nil"/>
              <w:bottom w:val="single" w:sz="4" w:space="0" w:color="auto"/>
              <w:right w:val="nil"/>
            </w:tcBorders>
            <w:shd w:val="clear" w:color="auto" w:fill="auto"/>
            <w:noWrap/>
            <w:vAlign w:val="bottom"/>
            <w:hideMark/>
          </w:tcPr>
          <w:p w14:paraId="6B892928"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6.53 (4.61 to 9.26)</w:t>
            </w:r>
          </w:p>
        </w:tc>
        <w:tc>
          <w:tcPr>
            <w:tcW w:w="0" w:type="auto"/>
            <w:tcBorders>
              <w:top w:val="nil"/>
              <w:left w:val="nil"/>
              <w:bottom w:val="single" w:sz="4" w:space="0" w:color="auto"/>
              <w:right w:val="nil"/>
            </w:tcBorders>
            <w:shd w:val="clear" w:color="auto" w:fill="auto"/>
            <w:noWrap/>
            <w:vAlign w:val="center"/>
            <w:hideMark/>
          </w:tcPr>
          <w:p w14:paraId="07FCD3B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r w:rsidR="00C87835" w:rsidRPr="00330047" w14:paraId="4E42AB7D"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35EF82C1"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Heavy (≥30) smoking</w:t>
            </w:r>
          </w:p>
        </w:tc>
        <w:tc>
          <w:tcPr>
            <w:tcW w:w="1410" w:type="dxa"/>
            <w:tcBorders>
              <w:top w:val="nil"/>
              <w:left w:val="nil"/>
              <w:bottom w:val="nil"/>
              <w:right w:val="nil"/>
            </w:tcBorders>
            <w:shd w:val="clear" w:color="auto" w:fill="auto"/>
            <w:noWrap/>
            <w:vAlign w:val="center"/>
            <w:hideMark/>
          </w:tcPr>
          <w:p w14:paraId="4077ECC5" w14:textId="77777777" w:rsidR="00C87835" w:rsidRPr="00330047" w:rsidRDefault="00C87835" w:rsidP="000E066B">
            <w:pPr>
              <w:widowControl/>
              <w:jc w:val="left"/>
              <w:rPr>
                <w:rFonts w:ascii="Times New Roman" w:eastAsia="等线" w:hAnsi="Times New Roman" w:cs="Times New Roman"/>
                <w:color w:val="000000"/>
                <w:kern w:val="0"/>
                <w:sz w:val="22"/>
              </w:rPr>
            </w:pPr>
          </w:p>
        </w:tc>
        <w:tc>
          <w:tcPr>
            <w:tcW w:w="1701" w:type="dxa"/>
            <w:tcBorders>
              <w:top w:val="nil"/>
              <w:left w:val="nil"/>
              <w:bottom w:val="nil"/>
              <w:right w:val="nil"/>
            </w:tcBorders>
            <w:shd w:val="clear" w:color="auto" w:fill="auto"/>
            <w:noWrap/>
            <w:vAlign w:val="center"/>
            <w:hideMark/>
          </w:tcPr>
          <w:p w14:paraId="53C3266B" w14:textId="77777777" w:rsidR="00C87835" w:rsidRPr="00330047" w:rsidRDefault="00C87835" w:rsidP="000E066B">
            <w:pPr>
              <w:widowControl/>
              <w:jc w:val="left"/>
              <w:rPr>
                <w:rFonts w:ascii="Times New Roman" w:eastAsia="Times New Roman" w:hAnsi="Times New Roman" w:cs="Times New Roman"/>
                <w:kern w:val="0"/>
                <w:sz w:val="22"/>
              </w:rPr>
            </w:pPr>
          </w:p>
        </w:tc>
        <w:tc>
          <w:tcPr>
            <w:tcW w:w="992" w:type="dxa"/>
            <w:tcBorders>
              <w:top w:val="nil"/>
              <w:left w:val="nil"/>
              <w:bottom w:val="nil"/>
              <w:right w:val="nil"/>
            </w:tcBorders>
            <w:shd w:val="clear" w:color="auto" w:fill="auto"/>
            <w:noWrap/>
            <w:vAlign w:val="center"/>
            <w:hideMark/>
          </w:tcPr>
          <w:p w14:paraId="00A5C372" w14:textId="77777777" w:rsidR="00C87835" w:rsidRPr="00330047" w:rsidRDefault="00C87835" w:rsidP="000E066B">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noWrap/>
            <w:vAlign w:val="center"/>
            <w:hideMark/>
          </w:tcPr>
          <w:p w14:paraId="7247A774" w14:textId="77777777" w:rsidR="00C87835" w:rsidRPr="00330047" w:rsidRDefault="00C87835" w:rsidP="000E066B">
            <w:pPr>
              <w:widowControl/>
              <w:jc w:val="left"/>
              <w:rPr>
                <w:rFonts w:ascii="Times New Roman" w:eastAsia="Times New Roman" w:hAnsi="Times New Roman" w:cs="Times New Roman"/>
                <w:kern w:val="0"/>
                <w:sz w:val="22"/>
              </w:rPr>
            </w:pPr>
          </w:p>
        </w:tc>
        <w:tc>
          <w:tcPr>
            <w:tcW w:w="2376" w:type="dxa"/>
            <w:tcBorders>
              <w:top w:val="nil"/>
              <w:left w:val="nil"/>
              <w:bottom w:val="single" w:sz="4" w:space="0" w:color="auto"/>
              <w:right w:val="nil"/>
            </w:tcBorders>
            <w:shd w:val="clear" w:color="auto" w:fill="auto"/>
            <w:noWrap/>
            <w:vAlign w:val="bottom"/>
            <w:hideMark/>
          </w:tcPr>
          <w:p w14:paraId="41F01270"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c>
          <w:tcPr>
            <w:tcW w:w="0" w:type="auto"/>
            <w:tcBorders>
              <w:top w:val="nil"/>
              <w:left w:val="nil"/>
              <w:bottom w:val="single" w:sz="4" w:space="0" w:color="auto"/>
              <w:right w:val="nil"/>
            </w:tcBorders>
            <w:shd w:val="clear" w:color="auto" w:fill="auto"/>
            <w:noWrap/>
            <w:vAlign w:val="bottom"/>
            <w:hideMark/>
          </w:tcPr>
          <w:p w14:paraId="32003D76"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w:t>
            </w:r>
          </w:p>
        </w:tc>
      </w:tr>
      <w:tr w:rsidR="00C87835" w:rsidRPr="00330047" w14:paraId="498843D9"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6EB9A928"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Low genetic risk</w:t>
            </w:r>
          </w:p>
        </w:tc>
        <w:tc>
          <w:tcPr>
            <w:tcW w:w="1410" w:type="dxa"/>
            <w:tcBorders>
              <w:top w:val="single" w:sz="4" w:space="0" w:color="auto"/>
              <w:left w:val="nil"/>
              <w:bottom w:val="single" w:sz="4" w:space="0" w:color="auto"/>
              <w:right w:val="nil"/>
            </w:tcBorders>
            <w:shd w:val="clear" w:color="auto" w:fill="auto"/>
            <w:noWrap/>
            <w:vAlign w:val="bottom"/>
            <w:hideMark/>
          </w:tcPr>
          <w:p w14:paraId="639B600F"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1754</w:t>
            </w:r>
          </w:p>
        </w:tc>
        <w:tc>
          <w:tcPr>
            <w:tcW w:w="1701" w:type="dxa"/>
            <w:tcBorders>
              <w:top w:val="single" w:sz="4" w:space="0" w:color="auto"/>
              <w:left w:val="nil"/>
              <w:bottom w:val="single" w:sz="4" w:space="0" w:color="auto"/>
              <w:right w:val="nil"/>
            </w:tcBorders>
            <w:shd w:val="clear" w:color="auto" w:fill="auto"/>
            <w:noWrap/>
            <w:vAlign w:val="bottom"/>
            <w:hideMark/>
          </w:tcPr>
          <w:p w14:paraId="5AC11B7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40 (2.28)</w:t>
            </w:r>
          </w:p>
        </w:tc>
        <w:tc>
          <w:tcPr>
            <w:tcW w:w="992" w:type="dxa"/>
            <w:tcBorders>
              <w:top w:val="single" w:sz="4" w:space="0" w:color="auto"/>
              <w:left w:val="nil"/>
              <w:bottom w:val="single" w:sz="4" w:space="0" w:color="auto"/>
              <w:right w:val="nil"/>
            </w:tcBorders>
            <w:shd w:val="clear" w:color="auto" w:fill="auto"/>
            <w:noWrap/>
            <w:vAlign w:val="bottom"/>
            <w:hideMark/>
          </w:tcPr>
          <w:p w14:paraId="3D472295"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12312</w:t>
            </w:r>
          </w:p>
        </w:tc>
        <w:tc>
          <w:tcPr>
            <w:tcW w:w="0" w:type="auto"/>
            <w:tcBorders>
              <w:top w:val="single" w:sz="4" w:space="0" w:color="auto"/>
              <w:left w:val="nil"/>
              <w:bottom w:val="single" w:sz="4" w:space="0" w:color="auto"/>
              <w:right w:val="nil"/>
            </w:tcBorders>
            <w:shd w:val="clear" w:color="auto" w:fill="auto"/>
            <w:noWrap/>
            <w:vAlign w:val="bottom"/>
            <w:hideMark/>
          </w:tcPr>
          <w:p w14:paraId="6D06881E"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3.25</w:t>
            </w:r>
          </w:p>
        </w:tc>
        <w:tc>
          <w:tcPr>
            <w:tcW w:w="2376" w:type="dxa"/>
            <w:tcBorders>
              <w:top w:val="nil"/>
              <w:left w:val="nil"/>
              <w:bottom w:val="single" w:sz="4" w:space="0" w:color="auto"/>
              <w:right w:val="nil"/>
            </w:tcBorders>
            <w:shd w:val="clear" w:color="auto" w:fill="auto"/>
            <w:noWrap/>
            <w:vAlign w:val="bottom"/>
            <w:hideMark/>
          </w:tcPr>
          <w:p w14:paraId="2EA0C682"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11.80 (8.42 to 16.54)</w:t>
            </w:r>
          </w:p>
        </w:tc>
        <w:tc>
          <w:tcPr>
            <w:tcW w:w="0" w:type="auto"/>
            <w:tcBorders>
              <w:top w:val="nil"/>
              <w:left w:val="nil"/>
              <w:bottom w:val="single" w:sz="4" w:space="0" w:color="auto"/>
              <w:right w:val="nil"/>
            </w:tcBorders>
            <w:shd w:val="clear" w:color="auto" w:fill="auto"/>
            <w:noWrap/>
            <w:vAlign w:val="center"/>
            <w:hideMark/>
          </w:tcPr>
          <w:p w14:paraId="68EC3A5F"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r w:rsidR="00C87835" w:rsidRPr="00330047" w14:paraId="692F84D4"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0B9FC6E8"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Intermediate genetic risk</w:t>
            </w:r>
          </w:p>
        </w:tc>
        <w:tc>
          <w:tcPr>
            <w:tcW w:w="1410" w:type="dxa"/>
            <w:tcBorders>
              <w:top w:val="nil"/>
              <w:left w:val="nil"/>
              <w:bottom w:val="single" w:sz="4" w:space="0" w:color="auto"/>
              <w:right w:val="nil"/>
            </w:tcBorders>
            <w:shd w:val="clear" w:color="auto" w:fill="auto"/>
            <w:noWrap/>
            <w:vAlign w:val="bottom"/>
            <w:hideMark/>
          </w:tcPr>
          <w:p w14:paraId="0B9E7B6A"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31962</w:t>
            </w:r>
          </w:p>
        </w:tc>
        <w:tc>
          <w:tcPr>
            <w:tcW w:w="1701" w:type="dxa"/>
            <w:tcBorders>
              <w:top w:val="nil"/>
              <w:left w:val="nil"/>
              <w:bottom w:val="single" w:sz="4" w:space="0" w:color="auto"/>
              <w:right w:val="nil"/>
            </w:tcBorders>
            <w:shd w:val="clear" w:color="auto" w:fill="auto"/>
            <w:noWrap/>
            <w:vAlign w:val="bottom"/>
            <w:hideMark/>
          </w:tcPr>
          <w:p w14:paraId="59F14FC6"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835 (2.61)</w:t>
            </w:r>
          </w:p>
        </w:tc>
        <w:tc>
          <w:tcPr>
            <w:tcW w:w="992" w:type="dxa"/>
            <w:tcBorders>
              <w:top w:val="nil"/>
              <w:left w:val="nil"/>
              <w:bottom w:val="single" w:sz="4" w:space="0" w:color="auto"/>
              <w:right w:val="nil"/>
            </w:tcBorders>
            <w:shd w:val="clear" w:color="auto" w:fill="auto"/>
            <w:noWrap/>
            <w:vAlign w:val="bottom"/>
            <w:hideMark/>
          </w:tcPr>
          <w:p w14:paraId="198E3699"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223165</w:t>
            </w:r>
          </w:p>
        </w:tc>
        <w:tc>
          <w:tcPr>
            <w:tcW w:w="0" w:type="auto"/>
            <w:tcBorders>
              <w:top w:val="nil"/>
              <w:left w:val="nil"/>
              <w:bottom w:val="single" w:sz="4" w:space="0" w:color="auto"/>
              <w:right w:val="nil"/>
            </w:tcBorders>
            <w:shd w:val="clear" w:color="auto" w:fill="auto"/>
            <w:noWrap/>
            <w:vAlign w:val="bottom"/>
            <w:hideMark/>
          </w:tcPr>
          <w:p w14:paraId="7FD152FC"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3.74</w:t>
            </w:r>
          </w:p>
        </w:tc>
        <w:tc>
          <w:tcPr>
            <w:tcW w:w="2376" w:type="dxa"/>
            <w:tcBorders>
              <w:top w:val="nil"/>
              <w:left w:val="nil"/>
              <w:bottom w:val="single" w:sz="4" w:space="0" w:color="auto"/>
              <w:right w:val="nil"/>
            </w:tcBorders>
            <w:shd w:val="clear" w:color="auto" w:fill="auto"/>
            <w:noWrap/>
            <w:vAlign w:val="bottom"/>
            <w:hideMark/>
          </w:tcPr>
          <w:p w14:paraId="1C6991B9"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14.01 (12.08 to 16.24)</w:t>
            </w:r>
          </w:p>
        </w:tc>
        <w:tc>
          <w:tcPr>
            <w:tcW w:w="0" w:type="auto"/>
            <w:tcBorders>
              <w:top w:val="nil"/>
              <w:left w:val="nil"/>
              <w:bottom w:val="single" w:sz="4" w:space="0" w:color="auto"/>
              <w:right w:val="nil"/>
            </w:tcBorders>
            <w:shd w:val="clear" w:color="auto" w:fill="auto"/>
            <w:noWrap/>
            <w:vAlign w:val="center"/>
            <w:hideMark/>
          </w:tcPr>
          <w:p w14:paraId="19082992"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r w:rsidR="00C87835" w:rsidRPr="00330047" w14:paraId="3D1D1BFD" w14:textId="77777777" w:rsidTr="000E066B">
        <w:trPr>
          <w:trHeight w:val="276"/>
        </w:trPr>
        <w:tc>
          <w:tcPr>
            <w:tcW w:w="0" w:type="auto"/>
            <w:tcBorders>
              <w:top w:val="nil"/>
              <w:left w:val="nil"/>
              <w:bottom w:val="single" w:sz="4" w:space="0" w:color="auto"/>
              <w:right w:val="nil"/>
            </w:tcBorders>
            <w:shd w:val="clear" w:color="auto" w:fill="auto"/>
            <w:noWrap/>
            <w:vAlign w:val="center"/>
            <w:hideMark/>
          </w:tcPr>
          <w:p w14:paraId="5F079B18" w14:textId="77777777" w:rsidR="00C87835" w:rsidRPr="00330047" w:rsidRDefault="00C87835" w:rsidP="000E066B">
            <w:pPr>
              <w:widowControl/>
              <w:jc w:val="lef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 xml:space="preserve">    High genetic risk</w:t>
            </w:r>
          </w:p>
        </w:tc>
        <w:tc>
          <w:tcPr>
            <w:tcW w:w="1410" w:type="dxa"/>
            <w:tcBorders>
              <w:top w:val="nil"/>
              <w:left w:val="nil"/>
              <w:bottom w:val="single" w:sz="4" w:space="0" w:color="auto"/>
              <w:right w:val="nil"/>
            </w:tcBorders>
            <w:shd w:val="clear" w:color="auto" w:fill="auto"/>
            <w:noWrap/>
            <w:vAlign w:val="bottom"/>
            <w:hideMark/>
          </w:tcPr>
          <w:p w14:paraId="41D5DF01"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1908</w:t>
            </w:r>
          </w:p>
        </w:tc>
        <w:tc>
          <w:tcPr>
            <w:tcW w:w="1701" w:type="dxa"/>
            <w:tcBorders>
              <w:top w:val="nil"/>
              <w:left w:val="nil"/>
              <w:bottom w:val="single" w:sz="4" w:space="0" w:color="auto"/>
              <w:right w:val="nil"/>
            </w:tcBorders>
            <w:shd w:val="clear" w:color="auto" w:fill="auto"/>
            <w:noWrap/>
            <w:vAlign w:val="bottom"/>
            <w:hideMark/>
          </w:tcPr>
          <w:p w14:paraId="44D909CC"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60 (3.14)</w:t>
            </w:r>
          </w:p>
        </w:tc>
        <w:tc>
          <w:tcPr>
            <w:tcW w:w="992" w:type="dxa"/>
            <w:tcBorders>
              <w:top w:val="nil"/>
              <w:left w:val="nil"/>
              <w:bottom w:val="single" w:sz="4" w:space="0" w:color="auto"/>
              <w:right w:val="nil"/>
            </w:tcBorders>
            <w:shd w:val="clear" w:color="auto" w:fill="auto"/>
            <w:noWrap/>
            <w:vAlign w:val="bottom"/>
            <w:hideMark/>
          </w:tcPr>
          <w:p w14:paraId="5559A82E"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13326</w:t>
            </w:r>
          </w:p>
        </w:tc>
        <w:tc>
          <w:tcPr>
            <w:tcW w:w="0" w:type="auto"/>
            <w:tcBorders>
              <w:top w:val="nil"/>
              <w:left w:val="nil"/>
              <w:bottom w:val="single" w:sz="4" w:space="0" w:color="auto"/>
              <w:right w:val="nil"/>
            </w:tcBorders>
            <w:shd w:val="clear" w:color="auto" w:fill="auto"/>
            <w:noWrap/>
            <w:vAlign w:val="bottom"/>
            <w:hideMark/>
          </w:tcPr>
          <w:p w14:paraId="6B95DB14"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4.50</w:t>
            </w:r>
          </w:p>
        </w:tc>
        <w:tc>
          <w:tcPr>
            <w:tcW w:w="2376" w:type="dxa"/>
            <w:tcBorders>
              <w:top w:val="nil"/>
              <w:left w:val="nil"/>
              <w:bottom w:val="single" w:sz="4" w:space="0" w:color="auto"/>
              <w:right w:val="nil"/>
            </w:tcBorders>
            <w:shd w:val="clear" w:color="auto" w:fill="auto"/>
            <w:noWrap/>
            <w:vAlign w:val="bottom"/>
            <w:hideMark/>
          </w:tcPr>
          <w:p w14:paraId="6F027D75" w14:textId="77777777" w:rsidR="00C87835" w:rsidRPr="00330047" w:rsidRDefault="00C87835" w:rsidP="000E066B">
            <w:pPr>
              <w:widowControl/>
              <w:jc w:val="center"/>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17.24 (12.96 to 22.93)</w:t>
            </w:r>
          </w:p>
        </w:tc>
        <w:tc>
          <w:tcPr>
            <w:tcW w:w="0" w:type="auto"/>
            <w:tcBorders>
              <w:top w:val="nil"/>
              <w:left w:val="nil"/>
              <w:bottom w:val="single" w:sz="4" w:space="0" w:color="auto"/>
              <w:right w:val="nil"/>
            </w:tcBorders>
            <w:shd w:val="clear" w:color="auto" w:fill="auto"/>
            <w:noWrap/>
            <w:vAlign w:val="center"/>
            <w:hideMark/>
          </w:tcPr>
          <w:p w14:paraId="4D93E09F" w14:textId="77777777" w:rsidR="00C87835" w:rsidRPr="00330047" w:rsidRDefault="00C87835" w:rsidP="000E066B">
            <w:pPr>
              <w:widowControl/>
              <w:jc w:val="right"/>
              <w:rPr>
                <w:rFonts w:ascii="Times New Roman" w:eastAsia="等线" w:hAnsi="Times New Roman" w:cs="Times New Roman"/>
                <w:color w:val="000000"/>
                <w:kern w:val="0"/>
                <w:sz w:val="22"/>
              </w:rPr>
            </w:pPr>
            <w:r w:rsidRPr="00330047">
              <w:rPr>
                <w:rFonts w:ascii="Times New Roman" w:eastAsia="等线" w:hAnsi="Times New Roman" w:cs="Times New Roman"/>
                <w:color w:val="000000"/>
                <w:kern w:val="0"/>
                <w:sz w:val="22"/>
              </w:rPr>
              <w:t>&lt;0.001</w:t>
            </w:r>
          </w:p>
        </w:tc>
      </w:tr>
    </w:tbl>
    <w:p w14:paraId="3613518D" w14:textId="5A58A78B" w:rsidR="00C87835" w:rsidRPr="00330047" w:rsidRDefault="00C87835" w:rsidP="00C87835">
      <w:pPr>
        <w:spacing w:line="360" w:lineRule="auto"/>
        <w:rPr>
          <w:rFonts w:ascii="Times New Roman" w:hAnsi="Times New Roman" w:cs="Times New Roman"/>
          <w:sz w:val="24"/>
          <w:szCs w:val="24"/>
        </w:rPr>
      </w:pPr>
      <w:r w:rsidRPr="00330047">
        <w:rPr>
          <w:rFonts w:ascii="Times New Roman" w:hAnsi="Times New Roman" w:cs="Times New Roman"/>
          <w:sz w:val="24"/>
          <w:szCs w:val="24"/>
        </w:rPr>
        <w:t>Abbreviations: IR, incidence rate; HR, hazard ratio; CI, confidence interval.</w:t>
      </w:r>
    </w:p>
    <w:p w14:paraId="1E2C637E" w14:textId="77777777" w:rsidR="00C87835" w:rsidRPr="00330047" w:rsidRDefault="00C87835" w:rsidP="00C87835">
      <w:pPr>
        <w:spacing w:line="360" w:lineRule="auto"/>
        <w:rPr>
          <w:rFonts w:ascii="Times New Roman" w:hAnsi="Times New Roman" w:cs="Times New Roman"/>
          <w:sz w:val="24"/>
          <w:szCs w:val="24"/>
        </w:rPr>
      </w:pPr>
      <w:proofErr w:type="spellStart"/>
      <w:proofErr w:type="gramStart"/>
      <w:r w:rsidRPr="00330047">
        <w:rPr>
          <w:rFonts w:ascii="Times New Roman" w:hAnsi="Times New Roman" w:cs="Times New Roman"/>
          <w:sz w:val="24"/>
          <w:szCs w:val="24"/>
          <w:vertAlign w:val="superscript"/>
        </w:rPr>
        <w:t>a</w:t>
      </w:r>
      <w:proofErr w:type="spellEnd"/>
      <w:proofErr w:type="gramEnd"/>
      <w:r w:rsidRPr="00330047">
        <w:rPr>
          <w:rFonts w:ascii="Times New Roman" w:hAnsi="Times New Roman" w:cs="Times New Roman"/>
          <w:sz w:val="24"/>
          <w:szCs w:val="24"/>
        </w:rPr>
        <w:t xml:space="preserve"> Incidence rates are provided per 1000 person-years.</w:t>
      </w:r>
    </w:p>
    <w:p w14:paraId="6C9CD29C" w14:textId="77777777" w:rsidR="00C87835" w:rsidRPr="00330047" w:rsidRDefault="00C87835" w:rsidP="00C87835">
      <w:pPr>
        <w:widowControl/>
        <w:jc w:val="left"/>
        <w:rPr>
          <w:rFonts w:ascii="Times New Roman" w:hAnsi="Times New Roman" w:cs="Times New Roman"/>
          <w:sz w:val="24"/>
          <w:szCs w:val="24"/>
        </w:rPr>
        <w:sectPr w:rsidR="00C87835" w:rsidRPr="00330047">
          <w:pgSz w:w="16838" w:h="11906" w:orient="landscape"/>
          <w:pgMar w:top="1440" w:right="1080" w:bottom="1440" w:left="1080" w:header="851" w:footer="992" w:gutter="0"/>
          <w:cols w:space="425"/>
          <w:docGrid w:type="lines" w:linePitch="312"/>
        </w:sectPr>
      </w:pPr>
      <w:r w:rsidRPr="00330047">
        <w:rPr>
          <w:rFonts w:ascii="Times New Roman" w:hAnsi="Times New Roman" w:cs="Times New Roman"/>
          <w:sz w:val="24"/>
          <w:szCs w:val="24"/>
          <w:vertAlign w:val="superscript"/>
        </w:rPr>
        <w:t>b</w:t>
      </w:r>
      <w:r w:rsidRPr="00330047">
        <w:rPr>
          <w:rFonts w:ascii="Times New Roman" w:hAnsi="Times New Roman" w:cs="Times New Roman"/>
          <w:sz w:val="24"/>
          <w:szCs w:val="24"/>
        </w:rPr>
        <w:t xml:space="preserve"> Cox proportional hazards regression adjusted for age, sex, education, </w:t>
      </w:r>
      <w:r w:rsidRPr="00330047">
        <w:rPr>
          <w:rFonts w:ascii="Times New Roman" w:eastAsia="等线" w:hAnsi="Times New Roman" w:cs="Times New Roman"/>
          <w:color w:val="000000"/>
          <w:kern w:val="0"/>
          <w:sz w:val="24"/>
          <w:szCs w:val="24"/>
        </w:rPr>
        <w:t>Townsend deprivation index</w:t>
      </w:r>
      <w:r w:rsidRPr="00330047">
        <w:rPr>
          <w:rFonts w:ascii="Times New Roman" w:hAnsi="Times New Roman" w:cs="Times New Roman"/>
          <w:sz w:val="24"/>
          <w:szCs w:val="24"/>
        </w:rPr>
        <w:t>, income, BMI, diet, physical activity, alcohol consumption, occupational exposure, passive smoking,</w:t>
      </w:r>
      <w:r w:rsidRPr="00330047">
        <w:rPr>
          <w:rFonts w:ascii="Times New Roman" w:hAnsi="Times New Roman" w:cs="Times New Roman"/>
        </w:rPr>
        <w:t xml:space="preserve"> </w:t>
      </w:r>
      <w:r w:rsidRPr="00330047">
        <w:rPr>
          <w:rFonts w:ascii="Times New Roman" w:hAnsi="Times New Roman" w:cs="Times New Roman"/>
          <w:sz w:val="24"/>
          <w:szCs w:val="24"/>
        </w:rPr>
        <w:t>relatedness, and first 20 principal components of ancestry.</w:t>
      </w:r>
      <w:r w:rsidR="00C16360" w:rsidRPr="00330047">
        <w:rPr>
          <w:rFonts w:ascii="Times New Roman" w:hAnsi="Times New Roman" w:cs="Times New Roman"/>
          <w:sz w:val="24"/>
          <w:szCs w:val="24"/>
        </w:rPr>
        <w:br w:type="page"/>
      </w:r>
    </w:p>
    <w:p w14:paraId="7B9B7F98" w14:textId="41F1D10F" w:rsidR="00BF6102" w:rsidRPr="00330047" w:rsidRDefault="00BF6102">
      <w:pPr>
        <w:spacing w:line="360" w:lineRule="auto"/>
        <w:jc w:val="center"/>
        <w:rPr>
          <w:rFonts w:ascii="Times New Roman" w:eastAsiaTheme="majorEastAsia" w:hAnsi="Times New Roman" w:cs="Times New Roman"/>
          <w:b/>
          <w:bCs/>
          <w:sz w:val="24"/>
          <w:szCs w:val="24"/>
          <w:lang w:bidi="ar"/>
        </w:rPr>
      </w:pPr>
    </w:p>
    <w:p w14:paraId="1432AB72" w14:textId="706FEA84" w:rsidR="00F92240" w:rsidRPr="00330047" w:rsidRDefault="00F92240">
      <w:pPr>
        <w:spacing w:line="360" w:lineRule="auto"/>
        <w:jc w:val="center"/>
        <w:rPr>
          <w:rFonts w:ascii="Times New Roman" w:eastAsiaTheme="majorEastAsia" w:hAnsi="Times New Roman" w:cs="Times New Roman"/>
          <w:b/>
          <w:bCs/>
          <w:sz w:val="24"/>
          <w:szCs w:val="24"/>
          <w:lang w:bidi="ar"/>
        </w:rPr>
      </w:pPr>
      <w:r w:rsidRPr="00330047">
        <w:rPr>
          <w:rFonts w:ascii="Times New Roman" w:hAnsi="Times New Roman" w:cs="Times New Roman"/>
          <w:noProof/>
        </w:rPr>
        <w:drawing>
          <wp:inline distT="0" distB="0" distL="0" distR="0" wp14:anchorId="0B0278B2" wp14:editId="0162F69E">
            <wp:extent cx="5195570" cy="4502785"/>
            <wp:effectExtent l="0" t="0" r="5080" b="0"/>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5570" cy="4502785"/>
                    </a:xfrm>
                    <a:prstGeom prst="rect">
                      <a:avLst/>
                    </a:prstGeom>
                    <a:noFill/>
                    <a:ln>
                      <a:noFill/>
                    </a:ln>
                  </pic:spPr>
                </pic:pic>
              </a:graphicData>
            </a:graphic>
          </wp:inline>
        </w:drawing>
      </w:r>
    </w:p>
    <w:p w14:paraId="68724C92" w14:textId="76B51C21" w:rsidR="00F92240" w:rsidRPr="00330047" w:rsidRDefault="00D62560" w:rsidP="006600C3">
      <w:pPr>
        <w:keepNext/>
        <w:keepLines/>
        <w:spacing w:line="360" w:lineRule="auto"/>
        <w:jc w:val="left"/>
        <w:outlineLvl w:val="1"/>
        <w:rPr>
          <w:rFonts w:ascii="Times New Roman" w:eastAsiaTheme="majorEastAsia" w:hAnsi="Times New Roman" w:cs="Times New Roman"/>
          <w:b/>
          <w:bCs/>
          <w:sz w:val="24"/>
          <w:szCs w:val="24"/>
          <w:lang w:bidi="ar"/>
        </w:rPr>
      </w:pPr>
      <w:bookmarkStart w:id="25" w:name="_Hlk66888183"/>
      <w:bookmarkStart w:id="26" w:name="_Toc90408388"/>
      <w:r w:rsidRPr="00330047">
        <w:rPr>
          <w:rFonts w:ascii="Times New Roman" w:eastAsiaTheme="majorEastAsia" w:hAnsi="Times New Roman" w:cs="Times New Roman"/>
          <w:b/>
          <w:bCs/>
          <w:sz w:val="24"/>
          <w:szCs w:val="24"/>
          <w:lang w:bidi="ar"/>
        </w:rPr>
        <w:t>eFigure</w:t>
      </w:r>
      <w:r w:rsidR="002451DF" w:rsidRPr="00330047">
        <w:rPr>
          <w:rFonts w:ascii="Times New Roman" w:eastAsiaTheme="majorEastAsia" w:hAnsi="Times New Roman" w:cs="Times New Roman"/>
          <w:b/>
          <w:bCs/>
          <w:sz w:val="24"/>
          <w:szCs w:val="24"/>
          <w:lang w:bidi="ar"/>
        </w:rPr>
        <w:t xml:space="preserve"> 1</w:t>
      </w:r>
      <w:r w:rsidRPr="00330047">
        <w:rPr>
          <w:rFonts w:ascii="Times New Roman" w:eastAsiaTheme="majorEastAsia" w:hAnsi="Times New Roman" w:cs="Times New Roman"/>
          <w:b/>
          <w:bCs/>
          <w:sz w:val="24"/>
          <w:szCs w:val="24"/>
          <w:lang w:bidi="ar"/>
        </w:rPr>
        <w:t xml:space="preserve">. </w:t>
      </w:r>
      <w:r w:rsidR="000B2511" w:rsidRPr="00330047">
        <w:rPr>
          <w:rFonts w:ascii="Times New Roman" w:eastAsiaTheme="majorEastAsia" w:hAnsi="Times New Roman" w:cs="Times New Roman"/>
          <w:b/>
          <w:bCs/>
          <w:sz w:val="24"/>
          <w:szCs w:val="24"/>
          <w:lang w:bidi="ar"/>
        </w:rPr>
        <w:t xml:space="preserve">Multivariable </w:t>
      </w:r>
      <w:r w:rsidR="00911062" w:rsidRPr="00330047">
        <w:rPr>
          <w:rFonts w:ascii="Times New Roman" w:eastAsiaTheme="majorEastAsia" w:hAnsi="Times New Roman" w:cs="Times New Roman"/>
          <w:b/>
          <w:bCs/>
          <w:sz w:val="24"/>
          <w:szCs w:val="24"/>
          <w:lang w:bidi="ar"/>
        </w:rPr>
        <w:t xml:space="preserve">Adjusted Hazard Ratios for Incident Lung Cancer According to </w:t>
      </w:r>
      <w:r w:rsidR="000B2511" w:rsidRPr="00330047">
        <w:rPr>
          <w:rFonts w:ascii="Times New Roman" w:eastAsiaTheme="majorEastAsia" w:hAnsi="Times New Roman" w:cs="Times New Roman"/>
          <w:b/>
          <w:bCs/>
          <w:sz w:val="24"/>
          <w:szCs w:val="24"/>
          <w:lang w:bidi="ar"/>
        </w:rPr>
        <w:t xml:space="preserve">PRS </w:t>
      </w:r>
      <w:r w:rsidR="00911062" w:rsidRPr="00330047">
        <w:rPr>
          <w:rFonts w:ascii="Times New Roman" w:eastAsiaTheme="majorEastAsia" w:hAnsi="Times New Roman" w:cs="Times New Roman"/>
          <w:b/>
          <w:bCs/>
          <w:sz w:val="24"/>
          <w:szCs w:val="24"/>
          <w:lang w:bidi="ar"/>
        </w:rPr>
        <w:t>on a Continuous Scale</w:t>
      </w:r>
      <w:bookmarkEnd w:id="26"/>
    </w:p>
    <w:p w14:paraId="03F07C6C" w14:textId="77777777" w:rsidR="00F92240" w:rsidRPr="00330047" w:rsidRDefault="00F92240" w:rsidP="00F92240">
      <w:pPr>
        <w:spacing w:line="360" w:lineRule="auto"/>
        <w:rPr>
          <w:rFonts w:ascii="Times New Roman" w:eastAsia="等线" w:hAnsi="Times New Roman" w:cs="Times New Roman"/>
          <w:sz w:val="24"/>
          <w:szCs w:val="24"/>
        </w:rPr>
      </w:pPr>
      <w:r w:rsidRPr="00330047">
        <w:rPr>
          <w:rFonts w:ascii="Times New Roman" w:eastAsia="等线" w:hAnsi="Times New Roman" w:cs="Times New Roman"/>
          <w:sz w:val="24"/>
          <w:szCs w:val="24"/>
        </w:rPr>
        <w:t xml:space="preserve">Solid red lines are multivariable-adjusted hazard ratios, with dashed black lines showing 95% confidence intervals derived from restricted cubic spline regressions with three knots. Reference lines for no association are indicated by the horizontal lines at a hazard ratio of 1. Solid purple curves show the fraction of the population with different exposures. </w:t>
      </w:r>
    </w:p>
    <w:p w14:paraId="3DF616E0" w14:textId="5641872E" w:rsidR="00F92240" w:rsidRPr="00330047" w:rsidRDefault="00F92240" w:rsidP="000B2511">
      <w:pPr>
        <w:spacing w:line="360" w:lineRule="auto"/>
        <w:rPr>
          <w:rFonts w:ascii="Times New Roman" w:eastAsiaTheme="majorEastAsia" w:hAnsi="Times New Roman" w:cs="Times New Roman"/>
          <w:b/>
          <w:bCs/>
          <w:sz w:val="24"/>
          <w:szCs w:val="24"/>
          <w:lang w:bidi="ar"/>
        </w:rPr>
      </w:pPr>
      <w:r w:rsidRPr="00330047">
        <w:rPr>
          <w:rFonts w:ascii="Times New Roman" w:eastAsia="等线" w:hAnsi="Times New Roman" w:cs="Times New Roman"/>
          <w:sz w:val="24"/>
          <w:szCs w:val="24"/>
        </w:rPr>
        <w:t xml:space="preserve">Abbreviations: </w:t>
      </w:r>
      <w:r w:rsidRPr="00330047">
        <w:rPr>
          <w:rFonts w:ascii="Times New Roman" w:eastAsia="等线" w:hAnsi="Times New Roman" w:cs="Times New Roman"/>
          <w:kern w:val="0"/>
          <w:sz w:val="24"/>
          <w:szCs w:val="24"/>
        </w:rPr>
        <w:t xml:space="preserve">CI, confidence interval; </w:t>
      </w:r>
      <w:r w:rsidRPr="00330047">
        <w:rPr>
          <w:rFonts w:ascii="Times New Roman" w:hAnsi="Times New Roman" w:cs="Times New Roman"/>
          <w:sz w:val="24"/>
          <w:szCs w:val="24"/>
        </w:rPr>
        <w:t>PRS, polygenic risk score</w:t>
      </w:r>
      <w:r w:rsidRPr="00330047">
        <w:rPr>
          <w:rFonts w:ascii="Times New Roman" w:eastAsia="等线" w:hAnsi="Times New Roman" w:cs="Times New Roman"/>
          <w:kern w:val="0"/>
          <w:sz w:val="24"/>
          <w:szCs w:val="24"/>
        </w:rPr>
        <w:t>.</w:t>
      </w:r>
      <w:bookmarkEnd w:id="25"/>
    </w:p>
    <w:sectPr w:rsidR="00F92240" w:rsidRPr="00330047">
      <w:pgSz w:w="11906" w:h="16838"/>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FBFAD" w14:textId="77777777" w:rsidR="002B4ACC" w:rsidRDefault="002B4ACC" w:rsidP="000041E3">
      <w:r>
        <w:separator/>
      </w:r>
    </w:p>
  </w:endnote>
  <w:endnote w:type="continuationSeparator" w:id="0">
    <w:p w14:paraId="6D0FF87E" w14:textId="77777777" w:rsidR="002B4ACC" w:rsidRDefault="002B4ACC" w:rsidP="00004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789422"/>
      <w:docPartObj>
        <w:docPartGallery w:val="Page Numbers (Bottom of Page)"/>
        <w:docPartUnique/>
      </w:docPartObj>
    </w:sdtPr>
    <w:sdtEndPr/>
    <w:sdtContent>
      <w:p w14:paraId="450E5A03" w14:textId="2E050EE8" w:rsidR="005E302F" w:rsidRDefault="002B4ACC">
        <w:pPr>
          <w:pStyle w:val="a8"/>
          <w:jc w:val="right"/>
        </w:pPr>
      </w:p>
    </w:sdtContent>
  </w:sdt>
  <w:p w14:paraId="21821F0A" w14:textId="77777777" w:rsidR="005E302F" w:rsidRDefault="005E302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367649"/>
      <w:docPartObj>
        <w:docPartGallery w:val="Page Numbers (Bottom of Page)"/>
        <w:docPartUnique/>
      </w:docPartObj>
    </w:sdtPr>
    <w:sdtEndPr/>
    <w:sdtContent>
      <w:p w14:paraId="172F7FF9" w14:textId="71A7304B" w:rsidR="005E302F" w:rsidRDefault="005E302F">
        <w:pPr>
          <w:pStyle w:val="a8"/>
          <w:jc w:val="right"/>
        </w:pPr>
        <w:r>
          <w:fldChar w:fldCharType="begin"/>
        </w:r>
        <w:r>
          <w:instrText>PAGE   \* MERGEFORMAT</w:instrText>
        </w:r>
        <w:r>
          <w:fldChar w:fldCharType="separate"/>
        </w:r>
        <w:r>
          <w:rPr>
            <w:lang w:val="zh-CN"/>
          </w:rPr>
          <w:t>2</w:t>
        </w:r>
        <w:r>
          <w:fldChar w:fldCharType="end"/>
        </w:r>
      </w:p>
    </w:sdtContent>
  </w:sdt>
  <w:p w14:paraId="193B68C8" w14:textId="77777777" w:rsidR="005E302F" w:rsidRDefault="005E302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453913"/>
      <w:docPartObj>
        <w:docPartGallery w:val="Page Numbers (Bottom of Page)"/>
        <w:docPartUnique/>
      </w:docPartObj>
    </w:sdtPr>
    <w:sdtEndPr/>
    <w:sdtContent>
      <w:p w14:paraId="0ED65F19" w14:textId="77777777" w:rsidR="005E302F" w:rsidRDefault="005E302F">
        <w:pPr>
          <w:pStyle w:val="a8"/>
          <w:jc w:val="right"/>
        </w:pPr>
        <w:r>
          <w:fldChar w:fldCharType="begin"/>
        </w:r>
        <w:r>
          <w:instrText>PAGE   \* MERGEFORMAT</w:instrText>
        </w:r>
        <w:r>
          <w:fldChar w:fldCharType="separate"/>
        </w:r>
        <w:r>
          <w:rPr>
            <w:lang w:val="zh-CN"/>
          </w:rPr>
          <w:t>2</w:t>
        </w:r>
        <w:r>
          <w:fldChar w:fldCharType="end"/>
        </w:r>
      </w:p>
    </w:sdtContent>
  </w:sdt>
  <w:p w14:paraId="510AFFD2" w14:textId="77777777" w:rsidR="005E302F" w:rsidRDefault="005E302F">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2015"/>
      <w:docPartObj>
        <w:docPartGallery w:val="Page Numbers (Bottom of Page)"/>
        <w:docPartUnique/>
      </w:docPartObj>
    </w:sdtPr>
    <w:sdtEndPr/>
    <w:sdtContent>
      <w:p w14:paraId="3E3142A1" w14:textId="77777777" w:rsidR="005E302F" w:rsidRDefault="005E302F">
        <w:pPr>
          <w:pStyle w:val="a8"/>
          <w:jc w:val="right"/>
        </w:pPr>
        <w:r>
          <w:fldChar w:fldCharType="begin"/>
        </w:r>
        <w:r>
          <w:instrText>PAGE   \* MERGEFORMAT</w:instrText>
        </w:r>
        <w:r>
          <w:fldChar w:fldCharType="separate"/>
        </w:r>
        <w:r>
          <w:rPr>
            <w:lang w:val="zh-CN"/>
          </w:rPr>
          <w:t>2</w:t>
        </w:r>
        <w:r>
          <w:fldChar w:fldCharType="end"/>
        </w:r>
      </w:p>
    </w:sdtContent>
  </w:sdt>
  <w:p w14:paraId="02D5DDEE" w14:textId="77777777" w:rsidR="005E302F" w:rsidRDefault="005E30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6BA24" w14:textId="77777777" w:rsidR="002B4ACC" w:rsidRDefault="002B4ACC" w:rsidP="000041E3">
      <w:r>
        <w:separator/>
      </w:r>
    </w:p>
  </w:footnote>
  <w:footnote w:type="continuationSeparator" w:id="0">
    <w:p w14:paraId="1405DE7A" w14:textId="77777777" w:rsidR="002B4ACC" w:rsidRDefault="002B4ACC" w:rsidP="000041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DY0tzQ1MjM2sDBS0lEKTi0uzszPAykwNK0FANqgUI0tAAAA"/>
  </w:docVars>
  <w:rsids>
    <w:rsidRoot w:val="004E1E2B"/>
    <w:rsid w:val="87CFEBDE"/>
    <w:rsid w:val="9C5D58AC"/>
    <w:rsid w:val="BDE67060"/>
    <w:rsid w:val="BFC22D99"/>
    <w:rsid w:val="C6EDC027"/>
    <w:rsid w:val="CE27DBBC"/>
    <w:rsid w:val="D27A8E99"/>
    <w:rsid w:val="D6B9792E"/>
    <w:rsid w:val="D6F2E65B"/>
    <w:rsid w:val="DBD7D0D1"/>
    <w:rsid w:val="DDD8EFD1"/>
    <w:rsid w:val="E71B333C"/>
    <w:rsid w:val="F67D9D55"/>
    <w:rsid w:val="FBFEFD96"/>
    <w:rsid w:val="FFFFA3EC"/>
    <w:rsid w:val="000041E3"/>
    <w:rsid w:val="00006B72"/>
    <w:rsid w:val="00034755"/>
    <w:rsid w:val="00055E0B"/>
    <w:rsid w:val="00066529"/>
    <w:rsid w:val="00095400"/>
    <w:rsid w:val="000A1592"/>
    <w:rsid w:val="000A6CD4"/>
    <w:rsid w:val="000B2511"/>
    <w:rsid w:val="000C4A14"/>
    <w:rsid w:val="000E066B"/>
    <w:rsid w:val="00146642"/>
    <w:rsid w:val="00161484"/>
    <w:rsid w:val="00174507"/>
    <w:rsid w:val="00182E4C"/>
    <w:rsid w:val="00187BFD"/>
    <w:rsid w:val="001A02D2"/>
    <w:rsid w:val="001A12F9"/>
    <w:rsid w:val="001A27EB"/>
    <w:rsid w:val="001C63A1"/>
    <w:rsid w:val="001E3904"/>
    <w:rsid w:val="001E6114"/>
    <w:rsid w:val="001E7664"/>
    <w:rsid w:val="00201316"/>
    <w:rsid w:val="002239D9"/>
    <w:rsid w:val="002275FE"/>
    <w:rsid w:val="00227C23"/>
    <w:rsid w:val="002379FD"/>
    <w:rsid w:val="002451DF"/>
    <w:rsid w:val="0025663D"/>
    <w:rsid w:val="00257357"/>
    <w:rsid w:val="002658E5"/>
    <w:rsid w:val="00265A3D"/>
    <w:rsid w:val="00270143"/>
    <w:rsid w:val="002862EE"/>
    <w:rsid w:val="00294246"/>
    <w:rsid w:val="002A5310"/>
    <w:rsid w:val="002A5E6C"/>
    <w:rsid w:val="002B4ACC"/>
    <w:rsid w:val="002C4AD7"/>
    <w:rsid w:val="002F0AA8"/>
    <w:rsid w:val="00301B93"/>
    <w:rsid w:val="003210EF"/>
    <w:rsid w:val="00330047"/>
    <w:rsid w:val="003307ED"/>
    <w:rsid w:val="0033600D"/>
    <w:rsid w:val="00341F2D"/>
    <w:rsid w:val="003519B4"/>
    <w:rsid w:val="00355CCF"/>
    <w:rsid w:val="00362814"/>
    <w:rsid w:val="00381702"/>
    <w:rsid w:val="00382B20"/>
    <w:rsid w:val="003962E8"/>
    <w:rsid w:val="003B7272"/>
    <w:rsid w:val="003C3E3C"/>
    <w:rsid w:val="003C5ED8"/>
    <w:rsid w:val="003E3515"/>
    <w:rsid w:val="003F3580"/>
    <w:rsid w:val="004034FD"/>
    <w:rsid w:val="00421277"/>
    <w:rsid w:val="00424678"/>
    <w:rsid w:val="0043690B"/>
    <w:rsid w:val="00436D41"/>
    <w:rsid w:val="004374D2"/>
    <w:rsid w:val="0044032F"/>
    <w:rsid w:val="00440B19"/>
    <w:rsid w:val="00444C33"/>
    <w:rsid w:val="004539F6"/>
    <w:rsid w:val="0047546E"/>
    <w:rsid w:val="004977B4"/>
    <w:rsid w:val="004A7E9C"/>
    <w:rsid w:val="004B440B"/>
    <w:rsid w:val="004E1E2B"/>
    <w:rsid w:val="004F604B"/>
    <w:rsid w:val="00505131"/>
    <w:rsid w:val="00516F74"/>
    <w:rsid w:val="0052252F"/>
    <w:rsid w:val="00526E54"/>
    <w:rsid w:val="0054246E"/>
    <w:rsid w:val="005444A9"/>
    <w:rsid w:val="00545BED"/>
    <w:rsid w:val="0054626D"/>
    <w:rsid w:val="005757A4"/>
    <w:rsid w:val="005805B0"/>
    <w:rsid w:val="00583550"/>
    <w:rsid w:val="00596FC5"/>
    <w:rsid w:val="005D396F"/>
    <w:rsid w:val="005E302F"/>
    <w:rsid w:val="005E7E08"/>
    <w:rsid w:val="005F0E71"/>
    <w:rsid w:val="005F3F5B"/>
    <w:rsid w:val="005F7226"/>
    <w:rsid w:val="00601C6F"/>
    <w:rsid w:val="00605C38"/>
    <w:rsid w:val="0061623C"/>
    <w:rsid w:val="006215EA"/>
    <w:rsid w:val="00625CC0"/>
    <w:rsid w:val="00635F11"/>
    <w:rsid w:val="00641F85"/>
    <w:rsid w:val="00645179"/>
    <w:rsid w:val="00651199"/>
    <w:rsid w:val="006600C3"/>
    <w:rsid w:val="006715A4"/>
    <w:rsid w:val="00680D7F"/>
    <w:rsid w:val="00686405"/>
    <w:rsid w:val="00697122"/>
    <w:rsid w:val="006A4CD0"/>
    <w:rsid w:val="006A5DA7"/>
    <w:rsid w:val="006B1BB2"/>
    <w:rsid w:val="006C5D11"/>
    <w:rsid w:val="006D5821"/>
    <w:rsid w:val="007064EC"/>
    <w:rsid w:val="00751C40"/>
    <w:rsid w:val="007608D4"/>
    <w:rsid w:val="007640C4"/>
    <w:rsid w:val="007645DE"/>
    <w:rsid w:val="00784C55"/>
    <w:rsid w:val="007918DB"/>
    <w:rsid w:val="007A337F"/>
    <w:rsid w:val="007C46ED"/>
    <w:rsid w:val="007E2979"/>
    <w:rsid w:val="007E4253"/>
    <w:rsid w:val="007E68A4"/>
    <w:rsid w:val="007F0611"/>
    <w:rsid w:val="0080084B"/>
    <w:rsid w:val="008065BC"/>
    <w:rsid w:val="00810C54"/>
    <w:rsid w:val="00812673"/>
    <w:rsid w:val="00813B2F"/>
    <w:rsid w:val="00830135"/>
    <w:rsid w:val="00831503"/>
    <w:rsid w:val="00866F2E"/>
    <w:rsid w:val="0089733A"/>
    <w:rsid w:val="008D55C8"/>
    <w:rsid w:val="008D64B8"/>
    <w:rsid w:val="008E077D"/>
    <w:rsid w:val="008E4AA8"/>
    <w:rsid w:val="00901079"/>
    <w:rsid w:val="0090528C"/>
    <w:rsid w:val="00906B2E"/>
    <w:rsid w:val="00911062"/>
    <w:rsid w:val="00916644"/>
    <w:rsid w:val="009471C3"/>
    <w:rsid w:val="009632DB"/>
    <w:rsid w:val="00965ED2"/>
    <w:rsid w:val="00967B08"/>
    <w:rsid w:val="009715F3"/>
    <w:rsid w:val="00991741"/>
    <w:rsid w:val="00994942"/>
    <w:rsid w:val="009E096C"/>
    <w:rsid w:val="009E1BF8"/>
    <w:rsid w:val="009F01C3"/>
    <w:rsid w:val="009F71EE"/>
    <w:rsid w:val="00A00150"/>
    <w:rsid w:val="00A14123"/>
    <w:rsid w:val="00A16339"/>
    <w:rsid w:val="00A44DD8"/>
    <w:rsid w:val="00A758C5"/>
    <w:rsid w:val="00A85918"/>
    <w:rsid w:val="00A923D9"/>
    <w:rsid w:val="00A9603F"/>
    <w:rsid w:val="00A97033"/>
    <w:rsid w:val="00AA30A5"/>
    <w:rsid w:val="00AA5C00"/>
    <w:rsid w:val="00AC2E71"/>
    <w:rsid w:val="00AC6B2A"/>
    <w:rsid w:val="00AD14E6"/>
    <w:rsid w:val="00AD4086"/>
    <w:rsid w:val="00AD54DD"/>
    <w:rsid w:val="00AE5193"/>
    <w:rsid w:val="00AF2C3F"/>
    <w:rsid w:val="00AF397C"/>
    <w:rsid w:val="00B014E7"/>
    <w:rsid w:val="00B21414"/>
    <w:rsid w:val="00B35BAF"/>
    <w:rsid w:val="00B40333"/>
    <w:rsid w:val="00B5784A"/>
    <w:rsid w:val="00B60899"/>
    <w:rsid w:val="00B90502"/>
    <w:rsid w:val="00BC6509"/>
    <w:rsid w:val="00BD5F30"/>
    <w:rsid w:val="00BF0B2C"/>
    <w:rsid w:val="00BF6102"/>
    <w:rsid w:val="00BF7C77"/>
    <w:rsid w:val="00C11AA2"/>
    <w:rsid w:val="00C15DD6"/>
    <w:rsid w:val="00C16360"/>
    <w:rsid w:val="00C20D66"/>
    <w:rsid w:val="00C306D5"/>
    <w:rsid w:val="00C46375"/>
    <w:rsid w:val="00C54FE8"/>
    <w:rsid w:val="00C614A1"/>
    <w:rsid w:val="00C705B5"/>
    <w:rsid w:val="00C77BA2"/>
    <w:rsid w:val="00C84F99"/>
    <w:rsid w:val="00C87835"/>
    <w:rsid w:val="00CB2C8E"/>
    <w:rsid w:val="00CC65E0"/>
    <w:rsid w:val="00CC7D2E"/>
    <w:rsid w:val="00CD050D"/>
    <w:rsid w:val="00CD4C5C"/>
    <w:rsid w:val="00CF74F3"/>
    <w:rsid w:val="00D1725A"/>
    <w:rsid w:val="00D25FDA"/>
    <w:rsid w:val="00D26CEF"/>
    <w:rsid w:val="00D62560"/>
    <w:rsid w:val="00DA646C"/>
    <w:rsid w:val="00DA764A"/>
    <w:rsid w:val="00DC5567"/>
    <w:rsid w:val="00DD6BD4"/>
    <w:rsid w:val="00E06D46"/>
    <w:rsid w:val="00E30A03"/>
    <w:rsid w:val="00E33828"/>
    <w:rsid w:val="00E44025"/>
    <w:rsid w:val="00E6126D"/>
    <w:rsid w:val="00E7635A"/>
    <w:rsid w:val="00E81206"/>
    <w:rsid w:val="00E95EA2"/>
    <w:rsid w:val="00E96579"/>
    <w:rsid w:val="00EB0628"/>
    <w:rsid w:val="00EC34B4"/>
    <w:rsid w:val="00EC78C4"/>
    <w:rsid w:val="00EE62C4"/>
    <w:rsid w:val="00F10B29"/>
    <w:rsid w:val="00F308A0"/>
    <w:rsid w:val="00F33898"/>
    <w:rsid w:val="00F41990"/>
    <w:rsid w:val="00F64BC2"/>
    <w:rsid w:val="00F66136"/>
    <w:rsid w:val="00F71583"/>
    <w:rsid w:val="00F91F29"/>
    <w:rsid w:val="00F92240"/>
    <w:rsid w:val="00FA0CF0"/>
    <w:rsid w:val="00FF6FAB"/>
    <w:rsid w:val="0F69E601"/>
    <w:rsid w:val="27DF3AED"/>
    <w:rsid w:val="2E3F08F8"/>
    <w:rsid w:val="74FDA3F3"/>
    <w:rsid w:val="7F3FE4E7"/>
    <w:rsid w:val="7F679006"/>
    <w:rsid w:val="7FFB3AE4"/>
    <w:rsid w:val="7FFFB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9DFE7"/>
  <w15:docId w15:val="{1C98CFCC-9301-4EA9-9C0D-C78B989C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2379FD"/>
    <w:pPr>
      <w:keepNext/>
      <w:keepLines/>
      <w:spacing w:line="360" w:lineRule="auto"/>
      <w:outlineLvl w:val="0"/>
    </w:pPr>
    <w:rPr>
      <w:rFonts w:ascii="Times New Roman" w:eastAsiaTheme="majorEastAsia"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6CD4"/>
    <w:rPr>
      <w:color w:val="0000FF"/>
      <w:u w:val="single"/>
    </w:rPr>
  </w:style>
  <w:style w:type="character" w:styleId="a4">
    <w:name w:val="FollowedHyperlink"/>
    <w:basedOn w:val="a0"/>
    <w:uiPriority w:val="99"/>
    <w:semiHidden/>
    <w:unhideWhenUsed/>
    <w:rsid w:val="000A6CD4"/>
    <w:rPr>
      <w:color w:val="800080"/>
      <w:u w:val="single"/>
    </w:rPr>
  </w:style>
  <w:style w:type="paragraph" w:customStyle="1" w:styleId="msonormal0">
    <w:name w:val="msonormal"/>
    <w:basedOn w:val="a"/>
    <w:rsid w:val="000A6CD4"/>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rsid w:val="000A6CD4"/>
    <w:pPr>
      <w:widowControl/>
      <w:pBdr>
        <w:top w:val="single" w:sz="4" w:space="0" w:color="auto"/>
        <w:bottom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67">
    <w:name w:val="xl67"/>
    <w:basedOn w:val="a"/>
    <w:rsid w:val="00F41990"/>
    <w:pPr>
      <w:widowControl/>
      <w:pBdr>
        <w:top w:val="single" w:sz="4" w:space="0" w:color="auto"/>
        <w:bottom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table" w:styleId="a5">
    <w:name w:val="Table Grid"/>
    <w:basedOn w:val="a1"/>
    <w:uiPriority w:val="39"/>
    <w:rsid w:val="00C30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041E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041E3"/>
    <w:rPr>
      <w:rFonts w:asciiTheme="minorHAnsi" w:eastAsiaTheme="minorEastAsia" w:hAnsiTheme="minorHAnsi" w:cstheme="minorBidi"/>
      <w:kern w:val="2"/>
      <w:sz w:val="18"/>
      <w:szCs w:val="18"/>
    </w:rPr>
  </w:style>
  <w:style w:type="paragraph" w:styleId="a8">
    <w:name w:val="footer"/>
    <w:basedOn w:val="a"/>
    <w:link w:val="a9"/>
    <w:uiPriority w:val="99"/>
    <w:unhideWhenUsed/>
    <w:rsid w:val="000041E3"/>
    <w:pPr>
      <w:tabs>
        <w:tab w:val="center" w:pos="4153"/>
        <w:tab w:val="right" w:pos="8306"/>
      </w:tabs>
      <w:snapToGrid w:val="0"/>
      <w:jc w:val="left"/>
    </w:pPr>
    <w:rPr>
      <w:sz w:val="18"/>
      <w:szCs w:val="18"/>
    </w:rPr>
  </w:style>
  <w:style w:type="character" w:customStyle="1" w:styleId="a9">
    <w:name w:val="页脚 字符"/>
    <w:basedOn w:val="a0"/>
    <w:link w:val="a8"/>
    <w:uiPriority w:val="99"/>
    <w:rsid w:val="000041E3"/>
    <w:rPr>
      <w:rFonts w:asciiTheme="minorHAnsi" w:eastAsiaTheme="minorEastAsia" w:hAnsiTheme="minorHAnsi" w:cstheme="minorBidi"/>
      <w:kern w:val="2"/>
      <w:sz w:val="18"/>
      <w:szCs w:val="18"/>
    </w:rPr>
  </w:style>
  <w:style w:type="character" w:styleId="aa">
    <w:name w:val="annotation reference"/>
    <w:basedOn w:val="a0"/>
    <w:uiPriority w:val="99"/>
    <w:semiHidden/>
    <w:unhideWhenUsed/>
    <w:rsid w:val="00C87835"/>
    <w:rPr>
      <w:sz w:val="21"/>
      <w:szCs w:val="21"/>
    </w:rPr>
  </w:style>
  <w:style w:type="paragraph" w:styleId="ab">
    <w:name w:val="annotation text"/>
    <w:basedOn w:val="a"/>
    <w:link w:val="ac"/>
    <w:uiPriority w:val="99"/>
    <w:semiHidden/>
    <w:unhideWhenUsed/>
    <w:rsid w:val="00C87835"/>
    <w:pPr>
      <w:jc w:val="left"/>
    </w:pPr>
  </w:style>
  <w:style w:type="character" w:customStyle="1" w:styleId="ac">
    <w:name w:val="批注文字 字符"/>
    <w:basedOn w:val="a0"/>
    <w:link w:val="ab"/>
    <w:uiPriority w:val="99"/>
    <w:semiHidden/>
    <w:rsid w:val="00C87835"/>
    <w:rPr>
      <w:rFonts w:asciiTheme="minorHAnsi" w:eastAsiaTheme="minorEastAsia" w:hAnsiTheme="minorHAnsi" w:cstheme="minorBidi"/>
      <w:kern w:val="2"/>
      <w:sz w:val="21"/>
      <w:szCs w:val="22"/>
    </w:rPr>
  </w:style>
  <w:style w:type="paragraph" w:styleId="ad">
    <w:name w:val="annotation subject"/>
    <w:basedOn w:val="ab"/>
    <w:next w:val="ab"/>
    <w:link w:val="ae"/>
    <w:uiPriority w:val="99"/>
    <w:semiHidden/>
    <w:unhideWhenUsed/>
    <w:rsid w:val="00C87835"/>
    <w:rPr>
      <w:b/>
      <w:bCs/>
    </w:rPr>
  </w:style>
  <w:style w:type="character" w:customStyle="1" w:styleId="ae">
    <w:name w:val="批注主题 字符"/>
    <w:basedOn w:val="ac"/>
    <w:link w:val="ad"/>
    <w:uiPriority w:val="99"/>
    <w:semiHidden/>
    <w:rsid w:val="00C87835"/>
    <w:rPr>
      <w:rFonts w:asciiTheme="minorHAnsi" w:eastAsiaTheme="minorEastAsia" w:hAnsiTheme="minorHAnsi" w:cstheme="minorBidi"/>
      <w:b/>
      <w:bCs/>
      <w:kern w:val="2"/>
      <w:sz w:val="21"/>
      <w:szCs w:val="22"/>
    </w:rPr>
  </w:style>
  <w:style w:type="character" w:customStyle="1" w:styleId="10">
    <w:name w:val="标题 1 字符"/>
    <w:basedOn w:val="a0"/>
    <w:link w:val="1"/>
    <w:uiPriority w:val="9"/>
    <w:rsid w:val="002379FD"/>
    <w:rPr>
      <w:rFonts w:eastAsiaTheme="majorEastAsia"/>
      <w:b/>
      <w:bCs/>
      <w:kern w:val="2"/>
      <w:sz w:val="24"/>
      <w:szCs w:val="24"/>
    </w:rPr>
  </w:style>
  <w:style w:type="paragraph" w:styleId="TOC">
    <w:name w:val="TOC Heading"/>
    <w:basedOn w:val="1"/>
    <w:next w:val="a"/>
    <w:uiPriority w:val="39"/>
    <w:unhideWhenUsed/>
    <w:qFormat/>
    <w:rsid w:val="004B440B"/>
    <w:pPr>
      <w:widowControl/>
      <w:spacing w:before="240" w:line="259" w:lineRule="auto"/>
      <w:jc w:val="left"/>
      <w:outlineLvl w:val="9"/>
    </w:pPr>
    <w:rPr>
      <w:rFonts w:asciiTheme="majorHAnsi"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4B440B"/>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4B440B"/>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4B440B"/>
    <w:pPr>
      <w:widowControl/>
      <w:spacing w:after="100" w:line="259" w:lineRule="auto"/>
      <w:ind w:left="440"/>
      <w:jc w:val="left"/>
    </w:pPr>
    <w:rPr>
      <w:rFonts w:cs="Times New Roman"/>
      <w:kern w:val="0"/>
      <w:sz w:val="22"/>
    </w:rPr>
  </w:style>
  <w:style w:type="paragraph" w:styleId="af">
    <w:name w:val="Title"/>
    <w:basedOn w:val="a"/>
    <w:next w:val="a"/>
    <w:link w:val="af0"/>
    <w:uiPriority w:val="10"/>
    <w:qFormat/>
    <w:rsid w:val="002379FD"/>
    <w:pPr>
      <w:spacing w:before="240" w:after="60"/>
      <w:jc w:val="center"/>
      <w:outlineLvl w:val="0"/>
    </w:pPr>
    <w:rPr>
      <w:rFonts w:asciiTheme="majorHAnsi" w:eastAsiaTheme="majorEastAsia" w:hAnsiTheme="majorHAnsi" w:cstheme="majorBidi"/>
      <w:b/>
      <w:bCs/>
      <w:sz w:val="32"/>
      <w:szCs w:val="32"/>
    </w:rPr>
  </w:style>
  <w:style w:type="character" w:customStyle="1" w:styleId="af0">
    <w:name w:val="标题 字符"/>
    <w:basedOn w:val="a0"/>
    <w:link w:val="af"/>
    <w:uiPriority w:val="10"/>
    <w:rsid w:val="002379FD"/>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8253">
      <w:bodyDiv w:val="1"/>
      <w:marLeft w:val="0"/>
      <w:marRight w:val="0"/>
      <w:marTop w:val="0"/>
      <w:marBottom w:val="0"/>
      <w:divBdr>
        <w:top w:val="none" w:sz="0" w:space="0" w:color="auto"/>
        <w:left w:val="none" w:sz="0" w:space="0" w:color="auto"/>
        <w:bottom w:val="none" w:sz="0" w:space="0" w:color="auto"/>
        <w:right w:val="none" w:sz="0" w:space="0" w:color="auto"/>
      </w:divBdr>
    </w:div>
    <w:div w:id="47187536">
      <w:bodyDiv w:val="1"/>
      <w:marLeft w:val="0"/>
      <w:marRight w:val="0"/>
      <w:marTop w:val="0"/>
      <w:marBottom w:val="0"/>
      <w:divBdr>
        <w:top w:val="none" w:sz="0" w:space="0" w:color="auto"/>
        <w:left w:val="none" w:sz="0" w:space="0" w:color="auto"/>
        <w:bottom w:val="none" w:sz="0" w:space="0" w:color="auto"/>
        <w:right w:val="none" w:sz="0" w:space="0" w:color="auto"/>
      </w:divBdr>
    </w:div>
    <w:div w:id="85274316">
      <w:bodyDiv w:val="1"/>
      <w:marLeft w:val="0"/>
      <w:marRight w:val="0"/>
      <w:marTop w:val="0"/>
      <w:marBottom w:val="0"/>
      <w:divBdr>
        <w:top w:val="none" w:sz="0" w:space="0" w:color="auto"/>
        <w:left w:val="none" w:sz="0" w:space="0" w:color="auto"/>
        <w:bottom w:val="none" w:sz="0" w:space="0" w:color="auto"/>
        <w:right w:val="none" w:sz="0" w:space="0" w:color="auto"/>
      </w:divBdr>
    </w:div>
    <w:div w:id="107894945">
      <w:bodyDiv w:val="1"/>
      <w:marLeft w:val="0"/>
      <w:marRight w:val="0"/>
      <w:marTop w:val="0"/>
      <w:marBottom w:val="0"/>
      <w:divBdr>
        <w:top w:val="none" w:sz="0" w:space="0" w:color="auto"/>
        <w:left w:val="none" w:sz="0" w:space="0" w:color="auto"/>
        <w:bottom w:val="none" w:sz="0" w:space="0" w:color="auto"/>
        <w:right w:val="none" w:sz="0" w:space="0" w:color="auto"/>
      </w:divBdr>
    </w:div>
    <w:div w:id="158355642">
      <w:bodyDiv w:val="1"/>
      <w:marLeft w:val="0"/>
      <w:marRight w:val="0"/>
      <w:marTop w:val="0"/>
      <w:marBottom w:val="0"/>
      <w:divBdr>
        <w:top w:val="none" w:sz="0" w:space="0" w:color="auto"/>
        <w:left w:val="none" w:sz="0" w:space="0" w:color="auto"/>
        <w:bottom w:val="none" w:sz="0" w:space="0" w:color="auto"/>
        <w:right w:val="none" w:sz="0" w:space="0" w:color="auto"/>
      </w:divBdr>
    </w:div>
    <w:div w:id="166792190">
      <w:bodyDiv w:val="1"/>
      <w:marLeft w:val="0"/>
      <w:marRight w:val="0"/>
      <w:marTop w:val="0"/>
      <w:marBottom w:val="0"/>
      <w:divBdr>
        <w:top w:val="none" w:sz="0" w:space="0" w:color="auto"/>
        <w:left w:val="none" w:sz="0" w:space="0" w:color="auto"/>
        <w:bottom w:val="none" w:sz="0" w:space="0" w:color="auto"/>
        <w:right w:val="none" w:sz="0" w:space="0" w:color="auto"/>
      </w:divBdr>
    </w:div>
    <w:div w:id="186257379">
      <w:bodyDiv w:val="1"/>
      <w:marLeft w:val="0"/>
      <w:marRight w:val="0"/>
      <w:marTop w:val="0"/>
      <w:marBottom w:val="0"/>
      <w:divBdr>
        <w:top w:val="none" w:sz="0" w:space="0" w:color="auto"/>
        <w:left w:val="none" w:sz="0" w:space="0" w:color="auto"/>
        <w:bottom w:val="none" w:sz="0" w:space="0" w:color="auto"/>
        <w:right w:val="none" w:sz="0" w:space="0" w:color="auto"/>
      </w:divBdr>
    </w:div>
    <w:div w:id="221869386">
      <w:bodyDiv w:val="1"/>
      <w:marLeft w:val="0"/>
      <w:marRight w:val="0"/>
      <w:marTop w:val="0"/>
      <w:marBottom w:val="0"/>
      <w:divBdr>
        <w:top w:val="none" w:sz="0" w:space="0" w:color="auto"/>
        <w:left w:val="none" w:sz="0" w:space="0" w:color="auto"/>
        <w:bottom w:val="none" w:sz="0" w:space="0" w:color="auto"/>
        <w:right w:val="none" w:sz="0" w:space="0" w:color="auto"/>
      </w:divBdr>
    </w:div>
    <w:div w:id="240213433">
      <w:bodyDiv w:val="1"/>
      <w:marLeft w:val="0"/>
      <w:marRight w:val="0"/>
      <w:marTop w:val="0"/>
      <w:marBottom w:val="0"/>
      <w:divBdr>
        <w:top w:val="none" w:sz="0" w:space="0" w:color="auto"/>
        <w:left w:val="none" w:sz="0" w:space="0" w:color="auto"/>
        <w:bottom w:val="none" w:sz="0" w:space="0" w:color="auto"/>
        <w:right w:val="none" w:sz="0" w:space="0" w:color="auto"/>
      </w:divBdr>
    </w:div>
    <w:div w:id="241259991">
      <w:bodyDiv w:val="1"/>
      <w:marLeft w:val="0"/>
      <w:marRight w:val="0"/>
      <w:marTop w:val="0"/>
      <w:marBottom w:val="0"/>
      <w:divBdr>
        <w:top w:val="none" w:sz="0" w:space="0" w:color="auto"/>
        <w:left w:val="none" w:sz="0" w:space="0" w:color="auto"/>
        <w:bottom w:val="none" w:sz="0" w:space="0" w:color="auto"/>
        <w:right w:val="none" w:sz="0" w:space="0" w:color="auto"/>
      </w:divBdr>
    </w:div>
    <w:div w:id="288823746">
      <w:bodyDiv w:val="1"/>
      <w:marLeft w:val="0"/>
      <w:marRight w:val="0"/>
      <w:marTop w:val="0"/>
      <w:marBottom w:val="0"/>
      <w:divBdr>
        <w:top w:val="none" w:sz="0" w:space="0" w:color="auto"/>
        <w:left w:val="none" w:sz="0" w:space="0" w:color="auto"/>
        <w:bottom w:val="none" w:sz="0" w:space="0" w:color="auto"/>
        <w:right w:val="none" w:sz="0" w:space="0" w:color="auto"/>
      </w:divBdr>
    </w:div>
    <w:div w:id="313602827">
      <w:bodyDiv w:val="1"/>
      <w:marLeft w:val="0"/>
      <w:marRight w:val="0"/>
      <w:marTop w:val="0"/>
      <w:marBottom w:val="0"/>
      <w:divBdr>
        <w:top w:val="none" w:sz="0" w:space="0" w:color="auto"/>
        <w:left w:val="none" w:sz="0" w:space="0" w:color="auto"/>
        <w:bottom w:val="none" w:sz="0" w:space="0" w:color="auto"/>
        <w:right w:val="none" w:sz="0" w:space="0" w:color="auto"/>
      </w:divBdr>
    </w:div>
    <w:div w:id="313677719">
      <w:bodyDiv w:val="1"/>
      <w:marLeft w:val="0"/>
      <w:marRight w:val="0"/>
      <w:marTop w:val="0"/>
      <w:marBottom w:val="0"/>
      <w:divBdr>
        <w:top w:val="none" w:sz="0" w:space="0" w:color="auto"/>
        <w:left w:val="none" w:sz="0" w:space="0" w:color="auto"/>
        <w:bottom w:val="none" w:sz="0" w:space="0" w:color="auto"/>
        <w:right w:val="none" w:sz="0" w:space="0" w:color="auto"/>
      </w:divBdr>
    </w:div>
    <w:div w:id="354772787">
      <w:bodyDiv w:val="1"/>
      <w:marLeft w:val="0"/>
      <w:marRight w:val="0"/>
      <w:marTop w:val="0"/>
      <w:marBottom w:val="0"/>
      <w:divBdr>
        <w:top w:val="none" w:sz="0" w:space="0" w:color="auto"/>
        <w:left w:val="none" w:sz="0" w:space="0" w:color="auto"/>
        <w:bottom w:val="none" w:sz="0" w:space="0" w:color="auto"/>
        <w:right w:val="none" w:sz="0" w:space="0" w:color="auto"/>
      </w:divBdr>
    </w:div>
    <w:div w:id="414017971">
      <w:bodyDiv w:val="1"/>
      <w:marLeft w:val="0"/>
      <w:marRight w:val="0"/>
      <w:marTop w:val="0"/>
      <w:marBottom w:val="0"/>
      <w:divBdr>
        <w:top w:val="none" w:sz="0" w:space="0" w:color="auto"/>
        <w:left w:val="none" w:sz="0" w:space="0" w:color="auto"/>
        <w:bottom w:val="none" w:sz="0" w:space="0" w:color="auto"/>
        <w:right w:val="none" w:sz="0" w:space="0" w:color="auto"/>
      </w:divBdr>
    </w:div>
    <w:div w:id="541947024">
      <w:bodyDiv w:val="1"/>
      <w:marLeft w:val="0"/>
      <w:marRight w:val="0"/>
      <w:marTop w:val="0"/>
      <w:marBottom w:val="0"/>
      <w:divBdr>
        <w:top w:val="none" w:sz="0" w:space="0" w:color="auto"/>
        <w:left w:val="none" w:sz="0" w:space="0" w:color="auto"/>
        <w:bottom w:val="none" w:sz="0" w:space="0" w:color="auto"/>
        <w:right w:val="none" w:sz="0" w:space="0" w:color="auto"/>
      </w:divBdr>
    </w:div>
    <w:div w:id="652223500">
      <w:bodyDiv w:val="1"/>
      <w:marLeft w:val="0"/>
      <w:marRight w:val="0"/>
      <w:marTop w:val="0"/>
      <w:marBottom w:val="0"/>
      <w:divBdr>
        <w:top w:val="none" w:sz="0" w:space="0" w:color="auto"/>
        <w:left w:val="none" w:sz="0" w:space="0" w:color="auto"/>
        <w:bottom w:val="none" w:sz="0" w:space="0" w:color="auto"/>
        <w:right w:val="none" w:sz="0" w:space="0" w:color="auto"/>
      </w:divBdr>
    </w:div>
    <w:div w:id="679430449">
      <w:bodyDiv w:val="1"/>
      <w:marLeft w:val="0"/>
      <w:marRight w:val="0"/>
      <w:marTop w:val="0"/>
      <w:marBottom w:val="0"/>
      <w:divBdr>
        <w:top w:val="none" w:sz="0" w:space="0" w:color="auto"/>
        <w:left w:val="none" w:sz="0" w:space="0" w:color="auto"/>
        <w:bottom w:val="none" w:sz="0" w:space="0" w:color="auto"/>
        <w:right w:val="none" w:sz="0" w:space="0" w:color="auto"/>
      </w:divBdr>
    </w:div>
    <w:div w:id="707032338">
      <w:bodyDiv w:val="1"/>
      <w:marLeft w:val="0"/>
      <w:marRight w:val="0"/>
      <w:marTop w:val="0"/>
      <w:marBottom w:val="0"/>
      <w:divBdr>
        <w:top w:val="none" w:sz="0" w:space="0" w:color="auto"/>
        <w:left w:val="none" w:sz="0" w:space="0" w:color="auto"/>
        <w:bottom w:val="none" w:sz="0" w:space="0" w:color="auto"/>
        <w:right w:val="none" w:sz="0" w:space="0" w:color="auto"/>
      </w:divBdr>
    </w:div>
    <w:div w:id="788933623">
      <w:bodyDiv w:val="1"/>
      <w:marLeft w:val="0"/>
      <w:marRight w:val="0"/>
      <w:marTop w:val="0"/>
      <w:marBottom w:val="0"/>
      <w:divBdr>
        <w:top w:val="none" w:sz="0" w:space="0" w:color="auto"/>
        <w:left w:val="none" w:sz="0" w:space="0" w:color="auto"/>
        <w:bottom w:val="none" w:sz="0" w:space="0" w:color="auto"/>
        <w:right w:val="none" w:sz="0" w:space="0" w:color="auto"/>
      </w:divBdr>
    </w:div>
    <w:div w:id="888998662">
      <w:bodyDiv w:val="1"/>
      <w:marLeft w:val="0"/>
      <w:marRight w:val="0"/>
      <w:marTop w:val="0"/>
      <w:marBottom w:val="0"/>
      <w:divBdr>
        <w:top w:val="none" w:sz="0" w:space="0" w:color="auto"/>
        <w:left w:val="none" w:sz="0" w:space="0" w:color="auto"/>
        <w:bottom w:val="none" w:sz="0" w:space="0" w:color="auto"/>
        <w:right w:val="none" w:sz="0" w:space="0" w:color="auto"/>
      </w:divBdr>
    </w:div>
    <w:div w:id="911158120">
      <w:bodyDiv w:val="1"/>
      <w:marLeft w:val="0"/>
      <w:marRight w:val="0"/>
      <w:marTop w:val="0"/>
      <w:marBottom w:val="0"/>
      <w:divBdr>
        <w:top w:val="none" w:sz="0" w:space="0" w:color="auto"/>
        <w:left w:val="none" w:sz="0" w:space="0" w:color="auto"/>
        <w:bottom w:val="none" w:sz="0" w:space="0" w:color="auto"/>
        <w:right w:val="none" w:sz="0" w:space="0" w:color="auto"/>
      </w:divBdr>
    </w:div>
    <w:div w:id="984088994">
      <w:bodyDiv w:val="1"/>
      <w:marLeft w:val="0"/>
      <w:marRight w:val="0"/>
      <w:marTop w:val="0"/>
      <w:marBottom w:val="0"/>
      <w:divBdr>
        <w:top w:val="none" w:sz="0" w:space="0" w:color="auto"/>
        <w:left w:val="none" w:sz="0" w:space="0" w:color="auto"/>
        <w:bottom w:val="none" w:sz="0" w:space="0" w:color="auto"/>
        <w:right w:val="none" w:sz="0" w:space="0" w:color="auto"/>
      </w:divBdr>
    </w:div>
    <w:div w:id="1032339053">
      <w:bodyDiv w:val="1"/>
      <w:marLeft w:val="0"/>
      <w:marRight w:val="0"/>
      <w:marTop w:val="0"/>
      <w:marBottom w:val="0"/>
      <w:divBdr>
        <w:top w:val="none" w:sz="0" w:space="0" w:color="auto"/>
        <w:left w:val="none" w:sz="0" w:space="0" w:color="auto"/>
        <w:bottom w:val="none" w:sz="0" w:space="0" w:color="auto"/>
        <w:right w:val="none" w:sz="0" w:space="0" w:color="auto"/>
      </w:divBdr>
    </w:div>
    <w:div w:id="1079868973">
      <w:bodyDiv w:val="1"/>
      <w:marLeft w:val="0"/>
      <w:marRight w:val="0"/>
      <w:marTop w:val="0"/>
      <w:marBottom w:val="0"/>
      <w:divBdr>
        <w:top w:val="none" w:sz="0" w:space="0" w:color="auto"/>
        <w:left w:val="none" w:sz="0" w:space="0" w:color="auto"/>
        <w:bottom w:val="none" w:sz="0" w:space="0" w:color="auto"/>
        <w:right w:val="none" w:sz="0" w:space="0" w:color="auto"/>
      </w:divBdr>
    </w:div>
    <w:div w:id="1098015189">
      <w:bodyDiv w:val="1"/>
      <w:marLeft w:val="0"/>
      <w:marRight w:val="0"/>
      <w:marTop w:val="0"/>
      <w:marBottom w:val="0"/>
      <w:divBdr>
        <w:top w:val="none" w:sz="0" w:space="0" w:color="auto"/>
        <w:left w:val="none" w:sz="0" w:space="0" w:color="auto"/>
        <w:bottom w:val="none" w:sz="0" w:space="0" w:color="auto"/>
        <w:right w:val="none" w:sz="0" w:space="0" w:color="auto"/>
      </w:divBdr>
    </w:div>
    <w:div w:id="1217545900">
      <w:bodyDiv w:val="1"/>
      <w:marLeft w:val="0"/>
      <w:marRight w:val="0"/>
      <w:marTop w:val="0"/>
      <w:marBottom w:val="0"/>
      <w:divBdr>
        <w:top w:val="none" w:sz="0" w:space="0" w:color="auto"/>
        <w:left w:val="none" w:sz="0" w:space="0" w:color="auto"/>
        <w:bottom w:val="none" w:sz="0" w:space="0" w:color="auto"/>
        <w:right w:val="none" w:sz="0" w:space="0" w:color="auto"/>
      </w:divBdr>
    </w:div>
    <w:div w:id="1226334142">
      <w:bodyDiv w:val="1"/>
      <w:marLeft w:val="0"/>
      <w:marRight w:val="0"/>
      <w:marTop w:val="0"/>
      <w:marBottom w:val="0"/>
      <w:divBdr>
        <w:top w:val="none" w:sz="0" w:space="0" w:color="auto"/>
        <w:left w:val="none" w:sz="0" w:space="0" w:color="auto"/>
        <w:bottom w:val="none" w:sz="0" w:space="0" w:color="auto"/>
        <w:right w:val="none" w:sz="0" w:space="0" w:color="auto"/>
      </w:divBdr>
    </w:div>
    <w:div w:id="1284843734">
      <w:bodyDiv w:val="1"/>
      <w:marLeft w:val="0"/>
      <w:marRight w:val="0"/>
      <w:marTop w:val="0"/>
      <w:marBottom w:val="0"/>
      <w:divBdr>
        <w:top w:val="none" w:sz="0" w:space="0" w:color="auto"/>
        <w:left w:val="none" w:sz="0" w:space="0" w:color="auto"/>
        <w:bottom w:val="none" w:sz="0" w:space="0" w:color="auto"/>
        <w:right w:val="none" w:sz="0" w:space="0" w:color="auto"/>
      </w:divBdr>
    </w:div>
    <w:div w:id="1312250739">
      <w:bodyDiv w:val="1"/>
      <w:marLeft w:val="0"/>
      <w:marRight w:val="0"/>
      <w:marTop w:val="0"/>
      <w:marBottom w:val="0"/>
      <w:divBdr>
        <w:top w:val="none" w:sz="0" w:space="0" w:color="auto"/>
        <w:left w:val="none" w:sz="0" w:space="0" w:color="auto"/>
        <w:bottom w:val="none" w:sz="0" w:space="0" w:color="auto"/>
        <w:right w:val="none" w:sz="0" w:space="0" w:color="auto"/>
      </w:divBdr>
    </w:div>
    <w:div w:id="1322076792">
      <w:bodyDiv w:val="1"/>
      <w:marLeft w:val="0"/>
      <w:marRight w:val="0"/>
      <w:marTop w:val="0"/>
      <w:marBottom w:val="0"/>
      <w:divBdr>
        <w:top w:val="none" w:sz="0" w:space="0" w:color="auto"/>
        <w:left w:val="none" w:sz="0" w:space="0" w:color="auto"/>
        <w:bottom w:val="none" w:sz="0" w:space="0" w:color="auto"/>
        <w:right w:val="none" w:sz="0" w:space="0" w:color="auto"/>
      </w:divBdr>
    </w:div>
    <w:div w:id="1339502309">
      <w:bodyDiv w:val="1"/>
      <w:marLeft w:val="0"/>
      <w:marRight w:val="0"/>
      <w:marTop w:val="0"/>
      <w:marBottom w:val="0"/>
      <w:divBdr>
        <w:top w:val="none" w:sz="0" w:space="0" w:color="auto"/>
        <w:left w:val="none" w:sz="0" w:space="0" w:color="auto"/>
        <w:bottom w:val="none" w:sz="0" w:space="0" w:color="auto"/>
        <w:right w:val="none" w:sz="0" w:space="0" w:color="auto"/>
      </w:divBdr>
    </w:div>
    <w:div w:id="1353336704">
      <w:bodyDiv w:val="1"/>
      <w:marLeft w:val="0"/>
      <w:marRight w:val="0"/>
      <w:marTop w:val="0"/>
      <w:marBottom w:val="0"/>
      <w:divBdr>
        <w:top w:val="none" w:sz="0" w:space="0" w:color="auto"/>
        <w:left w:val="none" w:sz="0" w:space="0" w:color="auto"/>
        <w:bottom w:val="none" w:sz="0" w:space="0" w:color="auto"/>
        <w:right w:val="none" w:sz="0" w:space="0" w:color="auto"/>
      </w:divBdr>
    </w:div>
    <w:div w:id="1370568578">
      <w:bodyDiv w:val="1"/>
      <w:marLeft w:val="0"/>
      <w:marRight w:val="0"/>
      <w:marTop w:val="0"/>
      <w:marBottom w:val="0"/>
      <w:divBdr>
        <w:top w:val="none" w:sz="0" w:space="0" w:color="auto"/>
        <w:left w:val="none" w:sz="0" w:space="0" w:color="auto"/>
        <w:bottom w:val="none" w:sz="0" w:space="0" w:color="auto"/>
        <w:right w:val="none" w:sz="0" w:space="0" w:color="auto"/>
      </w:divBdr>
    </w:div>
    <w:div w:id="1379356927">
      <w:bodyDiv w:val="1"/>
      <w:marLeft w:val="0"/>
      <w:marRight w:val="0"/>
      <w:marTop w:val="0"/>
      <w:marBottom w:val="0"/>
      <w:divBdr>
        <w:top w:val="none" w:sz="0" w:space="0" w:color="auto"/>
        <w:left w:val="none" w:sz="0" w:space="0" w:color="auto"/>
        <w:bottom w:val="none" w:sz="0" w:space="0" w:color="auto"/>
        <w:right w:val="none" w:sz="0" w:space="0" w:color="auto"/>
      </w:divBdr>
    </w:div>
    <w:div w:id="1436367205">
      <w:bodyDiv w:val="1"/>
      <w:marLeft w:val="0"/>
      <w:marRight w:val="0"/>
      <w:marTop w:val="0"/>
      <w:marBottom w:val="0"/>
      <w:divBdr>
        <w:top w:val="none" w:sz="0" w:space="0" w:color="auto"/>
        <w:left w:val="none" w:sz="0" w:space="0" w:color="auto"/>
        <w:bottom w:val="none" w:sz="0" w:space="0" w:color="auto"/>
        <w:right w:val="none" w:sz="0" w:space="0" w:color="auto"/>
      </w:divBdr>
    </w:div>
    <w:div w:id="1480730078">
      <w:bodyDiv w:val="1"/>
      <w:marLeft w:val="0"/>
      <w:marRight w:val="0"/>
      <w:marTop w:val="0"/>
      <w:marBottom w:val="0"/>
      <w:divBdr>
        <w:top w:val="none" w:sz="0" w:space="0" w:color="auto"/>
        <w:left w:val="none" w:sz="0" w:space="0" w:color="auto"/>
        <w:bottom w:val="none" w:sz="0" w:space="0" w:color="auto"/>
        <w:right w:val="none" w:sz="0" w:space="0" w:color="auto"/>
      </w:divBdr>
    </w:div>
    <w:div w:id="1495881223">
      <w:bodyDiv w:val="1"/>
      <w:marLeft w:val="0"/>
      <w:marRight w:val="0"/>
      <w:marTop w:val="0"/>
      <w:marBottom w:val="0"/>
      <w:divBdr>
        <w:top w:val="none" w:sz="0" w:space="0" w:color="auto"/>
        <w:left w:val="none" w:sz="0" w:space="0" w:color="auto"/>
        <w:bottom w:val="none" w:sz="0" w:space="0" w:color="auto"/>
        <w:right w:val="none" w:sz="0" w:space="0" w:color="auto"/>
      </w:divBdr>
    </w:div>
    <w:div w:id="1497259043">
      <w:bodyDiv w:val="1"/>
      <w:marLeft w:val="0"/>
      <w:marRight w:val="0"/>
      <w:marTop w:val="0"/>
      <w:marBottom w:val="0"/>
      <w:divBdr>
        <w:top w:val="none" w:sz="0" w:space="0" w:color="auto"/>
        <w:left w:val="none" w:sz="0" w:space="0" w:color="auto"/>
        <w:bottom w:val="none" w:sz="0" w:space="0" w:color="auto"/>
        <w:right w:val="none" w:sz="0" w:space="0" w:color="auto"/>
      </w:divBdr>
    </w:div>
    <w:div w:id="1560556174">
      <w:bodyDiv w:val="1"/>
      <w:marLeft w:val="0"/>
      <w:marRight w:val="0"/>
      <w:marTop w:val="0"/>
      <w:marBottom w:val="0"/>
      <w:divBdr>
        <w:top w:val="none" w:sz="0" w:space="0" w:color="auto"/>
        <w:left w:val="none" w:sz="0" w:space="0" w:color="auto"/>
        <w:bottom w:val="none" w:sz="0" w:space="0" w:color="auto"/>
        <w:right w:val="none" w:sz="0" w:space="0" w:color="auto"/>
      </w:divBdr>
    </w:div>
    <w:div w:id="1570077266">
      <w:bodyDiv w:val="1"/>
      <w:marLeft w:val="0"/>
      <w:marRight w:val="0"/>
      <w:marTop w:val="0"/>
      <w:marBottom w:val="0"/>
      <w:divBdr>
        <w:top w:val="none" w:sz="0" w:space="0" w:color="auto"/>
        <w:left w:val="none" w:sz="0" w:space="0" w:color="auto"/>
        <w:bottom w:val="none" w:sz="0" w:space="0" w:color="auto"/>
        <w:right w:val="none" w:sz="0" w:space="0" w:color="auto"/>
      </w:divBdr>
    </w:div>
    <w:div w:id="1585069664">
      <w:bodyDiv w:val="1"/>
      <w:marLeft w:val="0"/>
      <w:marRight w:val="0"/>
      <w:marTop w:val="0"/>
      <w:marBottom w:val="0"/>
      <w:divBdr>
        <w:top w:val="none" w:sz="0" w:space="0" w:color="auto"/>
        <w:left w:val="none" w:sz="0" w:space="0" w:color="auto"/>
        <w:bottom w:val="none" w:sz="0" w:space="0" w:color="auto"/>
        <w:right w:val="none" w:sz="0" w:space="0" w:color="auto"/>
      </w:divBdr>
    </w:div>
    <w:div w:id="1625229619">
      <w:bodyDiv w:val="1"/>
      <w:marLeft w:val="0"/>
      <w:marRight w:val="0"/>
      <w:marTop w:val="0"/>
      <w:marBottom w:val="0"/>
      <w:divBdr>
        <w:top w:val="none" w:sz="0" w:space="0" w:color="auto"/>
        <w:left w:val="none" w:sz="0" w:space="0" w:color="auto"/>
        <w:bottom w:val="none" w:sz="0" w:space="0" w:color="auto"/>
        <w:right w:val="none" w:sz="0" w:space="0" w:color="auto"/>
      </w:divBdr>
    </w:div>
    <w:div w:id="1632007212">
      <w:bodyDiv w:val="1"/>
      <w:marLeft w:val="0"/>
      <w:marRight w:val="0"/>
      <w:marTop w:val="0"/>
      <w:marBottom w:val="0"/>
      <w:divBdr>
        <w:top w:val="none" w:sz="0" w:space="0" w:color="auto"/>
        <w:left w:val="none" w:sz="0" w:space="0" w:color="auto"/>
        <w:bottom w:val="none" w:sz="0" w:space="0" w:color="auto"/>
        <w:right w:val="none" w:sz="0" w:space="0" w:color="auto"/>
      </w:divBdr>
    </w:div>
    <w:div w:id="1640917367">
      <w:bodyDiv w:val="1"/>
      <w:marLeft w:val="0"/>
      <w:marRight w:val="0"/>
      <w:marTop w:val="0"/>
      <w:marBottom w:val="0"/>
      <w:divBdr>
        <w:top w:val="none" w:sz="0" w:space="0" w:color="auto"/>
        <w:left w:val="none" w:sz="0" w:space="0" w:color="auto"/>
        <w:bottom w:val="none" w:sz="0" w:space="0" w:color="auto"/>
        <w:right w:val="none" w:sz="0" w:space="0" w:color="auto"/>
      </w:divBdr>
    </w:div>
    <w:div w:id="1642996239">
      <w:bodyDiv w:val="1"/>
      <w:marLeft w:val="0"/>
      <w:marRight w:val="0"/>
      <w:marTop w:val="0"/>
      <w:marBottom w:val="0"/>
      <w:divBdr>
        <w:top w:val="none" w:sz="0" w:space="0" w:color="auto"/>
        <w:left w:val="none" w:sz="0" w:space="0" w:color="auto"/>
        <w:bottom w:val="none" w:sz="0" w:space="0" w:color="auto"/>
        <w:right w:val="none" w:sz="0" w:space="0" w:color="auto"/>
      </w:divBdr>
    </w:div>
    <w:div w:id="1657340439">
      <w:bodyDiv w:val="1"/>
      <w:marLeft w:val="0"/>
      <w:marRight w:val="0"/>
      <w:marTop w:val="0"/>
      <w:marBottom w:val="0"/>
      <w:divBdr>
        <w:top w:val="none" w:sz="0" w:space="0" w:color="auto"/>
        <w:left w:val="none" w:sz="0" w:space="0" w:color="auto"/>
        <w:bottom w:val="none" w:sz="0" w:space="0" w:color="auto"/>
        <w:right w:val="none" w:sz="0" w:space="0" w:color="auto"/>
      </w:divBdr>
    </w:div>
    <w:div w:id="1670018193">
      <w:bodyDiv w:val="1"/>
      <w:marLeft w:val="0"/>
      <w:marRight w:val="0"/>
      <w:marTop w:val="0"/>
      <w:marBottom w:val="0"/>
      <w:divBdr>
        <w:top w:val="none" w:sz="0" w:space="0" w:color="auto"/>
        <w:left w:val="none" w:sz="0" w:space="0" w:color="auto"/>
        <w:bottom w:val="none" w:sz="0" w:space="0" w:color="auto"/>
        <w:right w:val="none" w:sz="0" w:space="0" w:color="auto"/>
      </w:divBdr>
    </w:div>
    <w:div w:id="1677226425">
      <w:bodyDiv w:val="1"/>
      <w:marLeft w:val="0"/>
      <w:marRight w:val="0"/>
      <w:marTop w:val="0"/>
      <w:marBottom w:val="0"/>
      <w:divBdr>
        <w:top w:val="none" w:sz="0" w:space="0" w:color="auto"/>
        <w:left w:val="none" w:sz="0" w:space="0" w:color="auto"/>
        <w:bottom w:val="none" w:sz="0" w:space="0" w:color="auto"/>
        <w:right w:val="none" w:sz="0" w:space="0" w:color="auto"/>
      </w:divBdr>
    </w:div>
    <w:div w:id="1724715924">
      <w:bodyDiv w:val="1"/>
      <w:marLeft w:val="0"/>
      <w:marRight w:val="0"/>
      <w:marTop w:val="0"/>
      <w:marBottom w:val="0"/>
      <w:divBdr>
        <w:top w:val="none" w:sz="0" w:space="0" w:color="auto"/>
        <w:left w:val="none" w:sz="0" w:space="0" w:color="auto"/>
        <w:bottom w:val="none" w:sz="0" w:space="0" w:color="auto"/>
        <w:right w:val="none" w:sz="0" w:space="0" w:color="auto"/>
      </w:divBdr>
    </w:div>
    <w:div w:id="1728147518">
      <w:bodyDiv w:val="1"/>
      <w:marLeft w:val="0"/>
      <w:marRight w:val="0"/>
      <w:marTop w:val="0"/>
      <w:marBottom w:val="0"/>
      <w:divBdr>
        <w:top w:val="none" w:sz="0" w:space="0" w:color="auto"/>
        <w:left w:val="none" w:sz="0" w:space="0" w:color="auto"/>
        <w:bottom w:val="none" w:sz="0" w:space="0" w:color="auto"/>
        <w:right w:val="none" w:sz="0" w:space="0" w:color="auto"/>
      </w:divBdr>
    </w:div>
    <w:div w:id="1749960142">
      <w:bodyDiv w:val="1"/>
      <w:marLeft w:val="0"/>
      <w:marRight w:val="0"/>
      <w:marTop w:val="0"/>
      <w:marBottom w:val="0"/>
      <w:divBdr>
        <w:top w:val="none" w:sz="0" w:space="0" w:color="auto"/>
        <w:left w:val="none" w:sz="0" w:space="0" w:color="auto"/>
        <w:bottom w:val="none" w:sz="0" w:space="0" w:color="auto"/>
        <w:right w:val="none" w:sz="0" w:space="0" w:color="auto"/>
      </w:divBdr>
    </w:div>
    <w:div w:id="1756634290">
      <w:bodyDiv w:val="1"/>
      <w:marLeft w:val="0"/>
      <w:marRight w:val="0"/>
      <w:marTop w:val="0"/>
      <w:marBottom w:val="0"/>
      <w:divBdr>
        <w:top w:val="none" w:sz="0" w:space="0" w:color="auto"/>
        <w:left w:val="none" w:sz="0" w:space="0" w:color="auto"/>
        <w:bottom w:val="none" w:sz="0" w:space="0" w:color="auto"/>
        <w:right w:val="none" w:sz="0" w:space="0" w:color="auto"/>
      </w:divBdr>
    </w:div>
    <w:div w:id="1773937329">
      <w:bodyDiv w:val="1"/>
      <w:marLeft w:val="0"/>
      <w:marRight w:val="0"/>
      <w:marTop w:val="0"/>
      <w:marBottom w:val="0"/>
      <w:divBdr>
        <w:top w:val="none" w:sz="0" w:space="0" w:color="auto"/>
        <w:left w:val="none" w:sz="0" w:space="0" w:color="auto"/>
        <w:bottom w:val="none" w:sz="0" w:space="0" w:color="auto"/>
        <w:right w:val="none" w:sz="0" w:space="0" w:color="auto"/>
      </w:divBdr>
    </w:div>
    <w:div w:id="1907912128">
      <w:bodyDiv w:val="1"/>
      <w:marLeft w:val="0"/>
      <w:marRight w:val="0"/>
      <w:marTop w:val="0"/>
      <w:marBottom w:val="0"/>
      <w:divBdr>
        <w:top w:val="none" w:sz="0" w:space="0" w:color="auto"/>
        <w:left w:val="none" w:sz="0" w:space="0" w:color="auto"/>
        <w:bottom w:val="none" w:sz="0" w:space="0" w:color="auto"/>
        <w:right w:val="none" w:sz="0" w:space="0" w:color="auto"/>
      </w:divBdr>
    </w:div>
    <w:div w:id="1935631578">
      <w:bodyDiv w:val="1"/>
      <w:marLeft w:val="0"/>
      <w:marRight w:val="0"/>
      <w:marTop w:val="0"/>
      <w:marBottom w:val="0"/>
      <w:divBdr>
        <w:top w:val="none" w:sz="0" w:space="0" w:color="auto"/>
        <w:left w:val="none" w:sz="0" w:space="0" w:color="auto"/>
        <w:bottom w:val="none" w:sz="0" w:space="0" w:color="auto"/>
        <w:right w:val="none" w:sz="0" w:space="0" w:color="auto"/>
      </w:divBdr>
    </w:div>
    <w:div w:id="1994872103">
      <w:bodyDiv w:val="1"/>
      <w:marLeft w:val="0"/>
      <w:marRight w:val="0"/>
      <w:marTop w:val="0"/>
      <w:marBottom w:val="0"/>
      <w:divBdr>
        <w:top w:val="none" w:sz="0" w:space="0" w:color="auto"/>
        <w:left w:val="none" w:sz="0" w:space="0" w:color="auto"/>
        <w:bottom w:val="none" w:sz="0" w:space="0" w:color="auto"/>
        <w:right w:val="none" w:sz="0" w:space="0" w:color="auto"/>
      </w:divBdr>
    </w:div>
    <w:div w:id="2004165821">
      <w:bodyDiv w:val="1"/>
      <w:marLeft w:val="0"/>
      <w:marRight w:val="0"/>
      <w:marTop w:val="0"/>
      <w:marBottom w:val="0"/>
      <w:divBdr>
        <w:top w:val="none" w:sz="0" w:space="0" w:color="auto"/>
        <w:left w:val="none" w:sz="0" w:space="0" w:color="auto"/>
        <w:bottom w:val="none" w:sz="0" w:space="0" w:color="auto"/>
        <w:right w:val="none" w:sz="0" w:space="0" w:color="auto"/>
      </w:divBdr>
    </w:div>
    <w:div w:id="2074160221">
      <w:bodyDiv w:val="1"/>
      <w:marLeft w:val="0"/>
      <w:marRight w:val="0"/>
      <w:marTop w:val="0"/>
      <w:marBottom w:val="0"/>
      <w:divBdr>
        <w:top w:val="none" w:sz="0" w:space="0" w:color="auto"/>
        <w:left w:val="none" w:sz="0" w:space="0" w:color="auto"/>
        <w:bottom w:val="none" w:sz="0" w:space="0" w:color="auto"/>
        <w:right w:val="none" w:sz="0" w:space="0" w:color="auto"/>
      </w:divBdr>
    </w:div>
    <w:div w:id="2096246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8E06FCA4-91AD-4F5F-91F0-0CC82D9E12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16</Pages>
  <Words>3666</Words>
  <Characters>20897</Characters>
  <Application>Microsoft Office Word</Application>
  <DocSecurity>0</DocSecurity>
  <Lines>174</Lines>
  <Paragraphs>49</Paragraphs>
  <ScaleCrop>false</ScaleCrop>
  <Company/>
  <LinksUpToDate>false</LinksUpToDate>
  <CharactersWithSpaces>24514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沛东</dc:creator>
  <cp:lastModifiedBy>Pd</cp:lastModifiedBy>
  <cp:revision>48</cp:revision>
  <dcterms:created xsi:type="dcterms:W3CDTF">2021-05-22T22:59:00Z</dcterms:created>
  <dcterms:modified xsi:type="dcterms:W3CDTF">2021-12-14T13:15:00Z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1033-11.1.0.9505</vt:lpwstr>
  </property>
</Properties>
</file>