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B8A8F" w14:textId="5C51C152" w:rsidR="00472DC3" w:rsidRPr="00884FD4" w:rsidRDefault="00854A21">
      <w:bookmarkStart w:id="0" w:name="_GoBack"/>
      <w:r>
        <w:rPr>
          <w:noProof/>
        </w:rPr>
        <w:drawing>
          <wp:inline distT="0" distB="0" distL="0" distR="0" wp14:anchorId="54AE32D1" wp14:editId="5AEDFC1A">
            <wp:extent cx="6372000" cy="5085589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0" cy="5085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65795C0E" w14:textId="22973FB4" w:rsidR="00472DC3" w:rsidRPr="00884FD4" w:rsidRDefault="00472DC3" w:rsidP="00472DC3">
      <w:pPr>
        <w:widowControl/>
        <w:spacing w:before="100" w:beforeAutospacing="1" w:after="100" w:afterAutospacing="1" w:line="360" w:lineRule="auto"/>
        <w:rPr>
          <w:rFonts w:ascii="Arial" w:eastAsia="ＭＳ Ｐゴシック" w:hAnsi="Arial" w:cs="Arial"/>
          <w:bCs/>
          <w:kern w:val="0"/>
          <w:szCs w:val="21"/>
          <w:lang w:val="en"/>
        </w:rPr>
      </w:pPr>
      <w:r w:rsidRPr="00884FD4">
        <w:rPr>
          <w:rFonts w:ascii="Arial" w:eastAsia="ＭＳ Ｐゴシック" w:hAnsi="Arial" w:cs="Arial"/>
          <w:b/>
          <w:kern w:val="0"/>
          <w:szCs w:val="21"/>
          <w:lang w:val="en"/>
        </w:rPr>
        <w:t>Supplementary Figure 1</w:t>
      </w:r>
      <w:r w:rsidRPr="00884FD4">
        <w:rPr>
          <w:rFonts w:ascii="Arial" w:eastAsia="ＭＳ Ｐゴシック" w:hAnsi="Arial" w:cs="Arial"/>
          <w:bCs/>
          <w:kern w:val="0"/>
          <w:szCs w:val="21"/>
          <w:lang w:val="en"/>
        </w:rPr>
        <w:t xml:space="preserve">: Enzymatic double staining immunohistochemistry to analyze </w:t>
      </w:r>
      <w:r w:rsidR="009F0B2B" w:rsidRPr="00884FD4">
        <w:rPr>
          <w:rFonts w:ascii="Arial" w:eastAsia="ＭＳ Ｐゴシック" w:hAnsi="Arial" w:cs="Arial"/>
          <w:bCs/>
          <w:kern w:val="0"/>
          <w:szCs w:val="21"/>
          <w:lang w:val="en"/>
        </w:rPr>
        <w:t>the phenot</w:t>
      </w:r>
      <w:r w:rsidRPr="00884FD4">
        <w:rPr>
          <w:rFonts w:ascii="Arial" w:eastAsia="ＭＳ Ｐゴシック" w:hAnsi="Arial" w:cs="Arial"/>
          <w:bCs/>
          <w:kern w:val="0"/>
          <w:szCs w:val="21"/>
          <w:lang w:val="en"/>
        </w:rPr>
        <w:t xml:space="preserve">ypes of TILs in ICCs. </w:t>
      </w:r>
      <w:r w:rsidRPr="00884FD4">
        <w:rPr>
          <w:rFonts w:ascii="Arial" w:eastAsia="ＭＳ Ｐゴシック" w:hAnsi="Arial" w:cs="Arial"/>
          <w:b/>
          <w:bCs/>
          <w:kern w:val="0"/>
          <w:szCs w:val="21"/>
        </w:rPr>
        <w:t>(A)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 xml:space="preserve"> 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>White arrowhead shows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 xml:space="preserve"> CD8+ PD-1+ TILs in ICCs. 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CD8 and PD-1 on cell membrane of lymphocytes is stained with brawn and green, respectively. </w:t>
      </w:r>
      <w:r w:rsidRPr="00884FD4">
        <w:rPr>
          <w:rFonts w:ascii="Arial" w:eastAsia="ＭＳ Ｐゴシック" w:hAnsi="Arial" w:cs="Arial"/>
          <w:b/>
          <w:bCs/>
          <w:kern w:val="0"/>
          <w:szCs w:val="21"/>
        </w:rPr>
        <w:t>(B)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 xml:space="preserve"> 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White arrowhead shows 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>CD4+ FoxP3+ TIL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>s in ICCs.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 xml:space="preserve"> 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CD4 on cell membrane of lymphocytes and FoxP3 within nuclear is stained with green and brawn, respectively. 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 xml:space="preserve">Lower 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left 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 xml:space="preserve">bar graphs show the distribution of </w:t>
      </w:r>
      <w:r w:rsidR="009F0B2B" w:rsidRPr="00884FD4">
        <w:rPr>
          <w:rFonts w:ascii="Arial" w:eastAsia="ＭＳ Ｐゴシック" w:hAnsi="Arial" w:cs="Arial"/>
          <w:b/>
          <w:bCs/>
          <w:kern w:val="0"/>
          <w:szCs w:val="21"/>
        </w:rPr>
        <w:t>(C)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 </w:t>
      </w:r>
      <w:proofErr w:type="spellStart"/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>intratumoral</w:t>
      </w:r>
      <w:proofErr w:type="spellEnd"/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 and </w:t>
      </w:r>
      <w:r w:rsidR="009F0B2B" w:rsidRPr="00884FD4">
        <w:rPr>
          <w:rFonts w:ascii="Arial" w:eastAsia="ＭＳ Ｐゴシック" w:hAnsi="Arial" w:cs="Arial"/>
          <w:b/>
          <w:bCs/>
          <w:kern w:val="0"/>
          <w:szCs w:val="21"/>
        </w:rPr>
        <w:t>(D)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 stromal 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 xml:space="preserve">CD8+ PD-1+ TIL counts of 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nine 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>ICC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 patients</w:t>
      </w:r>
      <w:r w:rsidRPr="00884FD4">
        <w:rPr>
          <w:rFonts w:ascii="Arial" w:eastAsia="ＭＳ Ｐゴシック" w:hAnsi="Arial" w:cs="Arial"/>
          <w:bCs/>
          <w:kern w:val="0"/>
          <w:szCs w:val="21"/>
        </w:rPr>
        <w:t>.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 Lower right bar graphs show the distribution of </w:t>
      </w:r>
      <w:r w:rsidR="009F0B2B" w:rsidRPr="00884FD4">
        <w:rPr>
          <w:rFonts w:ascii="Arial" w:eastAsia="ＭＳ Ｐゴシック" w:hAnsi="Arial" w:cs="Arial"/>
          <w:b/>
          <w:bCs/>
          <w:kern w:val="0"/>
          <w:szCs w:val="21"/>
        </w:rPr>
        <w:t>(E)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 </w:t>
      </w:r>
      <w:proofErr w:type="spellStart"/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>intratumoral</w:t>
      </w:r>
      <w:proofErr w:type="spellEnd"/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 and </w:t>
      </w:r>
      <w:r w:rsidR="009F0B2B" w:rsidRPr="00884FD4">
        <w:rPr>
          <w:rFonts w:ascii="Arial" w:eastAsia="ＭＳ Ｐゴシック" w:hAnsi="Arial" w:cs="Arial"/>
          <w:b/>
          <w:bCs/>
          <w:kern w:val="0"/>
          <w:szCs w:val="21"/>
        </w:rPr>
        <w:t>(F)</w:t>
      </w:r>
      <w:r w:rsidR="009F0B2B" w:rsidRPr="00884FD4">
        <w:rPr>
          <w:rFonts w:ascii="Arial" w:eastAsia="ＭＳ Ｐゴシック" w:hAnsi="Arial" w:cs="Arial"/>
          <w:bCs/>
          <w:kern w:val="0"/>
          <w:szCs w:val="21"/>
        </w:rPr>
        <w:t xml:space="preserve"> stromal CD8+ PD-1+ TIL counts of nine ICC patients.</w:t>
      </w:r>
    </w:p>
    <w:p w14:paraId="14E7BDA3" w14:textId="6BA25014" w:rsidR="006200C8" w:rsidRPr="00884FD4" w:rsidRDefault="00854A21">
      <w:r>
        <w:rPr>
          <w:noProof/>
        </w:rPr>
        <w:lastRenderedPageBreak/>
        <w:drawing>
          <wp:inline distT="0" distB="0" distL="0" distR="0" wp14:anchorId="1CA00239" wp14:editId="7C39E0DF">
            <wp:extent cx="6372000" cy="3023249"/>
            <wp:effectExtent l="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0" cy="302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3B0AE" w14:textId="004DE9F1" w:rsidR="009861C4" w:rsidRPr="00884FD4" w:rsidRDefault="009861C4"/>
    <w:p w14:paraId="7A1EBDAC" w14:textId="51A50057" w:rsidR="009E6F4D" w:rsidRPr="00884FD4" w:rsidRDefault="009E6F4D" w:rsidP="009E6F4D">
      <w:pPr>
        <w:widowControl/>
        <w:spacing w:before="100" w:beforeAutospacing="1" w:after="100" w:afterAutospacing="1" w:line="360" w:lineRule="auto"/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</w:pPr>
      <w:r w:rsidRPr="00884FD4">
        <w:rPr>
          <w:rFonts w:ascii="Calibri" w:eastAsia="ＭＳ Ｐゴシック" w:hAnsi="Calibri" w:cs="Calibri"/>
          <w:b/>
          <w:kern w:val="0"/>
          <w:sz w:val="24"/>
          <w:szCs w:val="24"/>
          <w:lang w:val="en"/>
        </w:rPr>
        <w:t xml:space="preserve">Supplementary Figure </w:t>
      </w:r>
      <w:r w:rsidR="009F0B2B" w:rsidRPr="00884FD4">
        <w:rPr>
          <w:rFonts w:ascii="Calibri" w:eastAsia="ＭＳ Ｐゴシック" w:hAnsi="Calibri" w:cs="Calibri"/>
          <w:b/>
          <w:kern w:val="0"/>
          <w:sz w:val="24"/>
          <w:szCs w:val="24"/>
          <w:lang w:val="en"/>
        </w:rPr>
        <w:t>2</w:t>
      </w:r>
      <w:r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>: Prognostic analysis with tumor infiltrating lymphocytes (TILs) in stroma of ICCs</w:t>
      </w:r>
    </w:p>
    <w:p w14:paraId="34FE3285" w14:textId="77777777" w:rsidR="009F0B2B" w:rsidRPr="00884FD4" w:rsidRDefault="00661677">
      <w:pPr>
        <w:widowControl/>
        <w:jc w:val="left"/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</w:pPr>
      <w:r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 xml:space="preserve">Overall survival analysis were conducted based on </w:t>
      </w:r>
      <w:r w:rsidR="009E6F4D"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 xml:space="preserve">(A) CD8+ TILs </w:t>
      </w:r>
      <w:r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>and</w:t>
      </w:r>
      <w:r w:rsidR="009E6F4D"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 xml:space="preserve"> (B) Foxp3+ TILs</w:t>
      </w:r>
      <w:r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 xml:space="preserve"> in stroma of ICCs</w:t>
      </w:r>
      <w:r w:rsidR="009E6F4D"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>.</w:t>
      </w:r>
    </w:p>
    <w:p w14:paraId="48147726" w14:textId="2866050F" w:rsidR="00894A11" w:rsidRPr="00884FD4" w:rsidRDefault="00854A21">
      <w:pPr>
        <w:widowControl/>
        <w:jc w:val="left"/>
        <w:rPr>
          <w:lang w:val="en"/>
        </w:rPr>
      </w:pPr>
      <w:r>
        <w:rPr>
          <w:noProof/>
        </w:rPr>
        <w:lastRenderedPageBreak/>
        <w:drawing>
          <wp:inline distT="0" distB="0" distL="0" distR="0" wp14:anchorId="59EAB709" wp14:editId="1C59C3AF">
            <wp:extent cx="6371640" cy="4024736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1640" cy="402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E4C4E" w14:textId="187271E9" w:rsidR="00894A11" w:rsidRPr="00884FD4" w:rsidRDefault="00894A11" w:rsidP="00894A11">
      <w:pPr>
        <w:widowControl/>
        <w:spacing w:before="100" w:beforeAutospacing="1" w:after="100" w:afterAutospacing="1" w:line="360" w:lineRule="auto"/>
        <w:rPr>
          <w:lang w:val="en"/>
        </w:rPr>
      </w:pPr>
      <w:bookmarkStart w:id="1" w:name="_Hlk75023597"/>
      <w:r w:rsidRPr="00884FD4">
        <w:rPr>
          <w:rFonts w:ascii="Calibri" w:eastAsia="ＭＳ Ｐゴシック" w:hAnsi="Calibri" w:cs="Calibri"/>
          <w:b/>
          <w:kern w:val="0"/>
          <w:sz w:val="24"/>
          <w:szCs w:val="24"/>
          <w:lang w:val="en"/>
        </w:rPr>
        <w:t xml:space="preserve">Supplementary Figure </w:t>
      </w:r>
      <w:r w:rsidR="009F0B2B" w:rsidRPr="00884FD4">
        <w:rPr>
          <w:rFonts w:ascii="Calibri" w:eastAsia="ＭＳ Ｐゴシック" w:hAnsi="Calibri" w:cs="Calibri"/>
          <w:b/>
          <w:kern w:val="0"/>
          <w:sz w:val="24"/>
          <w:szCs w:val="24"/>
          <w:lang w:val="en"/>
        </w:rPr>
        <w:t>3</w:t>
      </w:r>
      <w:r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 xml:space="preserve">: </w:t>
      </w:r>
      <w:bookmarkEnd w:id="1"/>
      <w:r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 xml:space="preserve">Distribution of protein expression according to </w:t>
      </w:r>
      <w:proofErr w:type="spellStart"/>
      <w:r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>Immunoreactive</w:t>
      </w:r>
      <w:proofErr w:type="spellEnd"/>
      <w:r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 xml:space="preserve"> score (IRS)</w:t>
      </w:r>
    </w:p>
    <w:p w14:paraId="5F48E086" w14:textId="1653BFF7" w:rsidR="003705EA" w:rsidRPr="00884FD4" w:rsidRDefault="00894A11">
      <w:pPr>
        <w:widowControl/>
        <w:jc w:val="left"/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</w:pPr>
      <w:r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>(A) HLA-A and (B) TIM-3</w:t>
      </w:r>
      <w:r w:rsidR="00661677"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 xml:space="preserve"> protein expression was evaluated in the tumor cell and lymphocytes, respectively</w:t>
      </w:r>
      <w:r w:rsidR="003904C7"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>.</w:t>
      </w:r>
      <w:r w:rsidR="00661677" w:rsidRPr="00884FD4"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  <w:t xml:space="preserve"> </w:t>
      </w:r>
      <w:r w:rsidR="00661677" w:rsidRPr="00884FD4">
        <w:rPr>
          <w:rFonts w:ascii="Calibri" w:hAnsi="Calibri" w:cs="Calibri"/>
          <w:sz w:val="24"/>
          <w:szCs w:val="24"/>
          <w:lang w:val="en"/>
        </w:rPr>
        <w:t>Protein expression was categorized into four subsets by IRS score as follows: 0–1 = no staining, 2–3 = weak staining, 4–8 = moderate staining, and 9–12 = strong staining.</w:t>
      </w:r>
    </w:p>
    <w:p w14:paraId="3EAF84BF" w14:textId="6E846FC5" w:rsidR="00894A11" w:rsidRPr="00884FD4" w:rsidRDefault="00894A11">
      <w:pPr>
        <w:widowControl/>
        <w:jc w:val="left"/>
        <w:rPr>
          <w:rFonts w:ascii="Calibri" w:eastAsia="ＭＳ Ｐゴシック" w:hAnsi="Calibri" w:cs="Calibri"/>
          <w:bCs/>
          <w:kern w:val="0"/>
          <w:sz w:val="24"/>
          <w:szCs w:val="24"/>
          <w:lang w:val="en"/>
        </w:rPr>
      </w:pPr>
    </w:p>
    <w:p w14:paraId="330AD4FC" w14:textId="06B17D46" w:rsidR="009F0B2B" w:rsidRPr="00884FD4" w:rsidRDefault="00854A21">
      <w:pPr>
        <w:widowControl/>
        <w:jc w:val="left"/>
        <w:rPr>
          <w:lang w:val="en"/>
        </w:rPr>
      </w:pPr>
      <w:r>
        <w:rPr>
          <w:noProof/>
        </w:rPr>
        <w:lastRenderedPageBreak/>
        <w:drawing>
          <wp:inline distT="0" distB="0" distL="0" distR="0" wp14:anchorId="1DE0C28F" wp14:editId="5F0AC9BC">
            <wp:extent cx="6372000" cy="4170732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000" cy="4170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0D758" w14:textId="39D50B3F" w:rsidR="00894A11" w:rsidRPr="00884FD4" w:rsidRDefault="009F0B2B" w:rsidP="00306936">
      <w:pPr>
        <w:widowControl/>
        <w:spacing w:before="100" w:beforeAutospacing="1" w:after="100" w:afterAutospacing="1" w:line="360" w:lineRule="auto"/>
        <w:rPr>
          <w:lang w:val="en"/>
        </w:rPr>
      </w:pPr>
      <w:r w:rsidRPr="00884FD4">
        <w:rPr>
          <w:rFonts w:ascii="Arial" w:eastAsia="ＭＳ Ｐゴシック" w:hAnsi="Arial" w:cs="Arial"/>
          <w:b/>
          <w:kern w:val="0"/>
          <w:szCs w:val="21"/>
          <w:lang w:val="en"/>
        </w:rPr>
        <w:t>Supplementary Figure 4</w:t>
      </w:r>
      <w:r w:rsidRPr="00884FD4">
        <w:rPr>
          <w:rFonts w:ascii="Arial" w:eastAsia="ＭＳ Ｐゴシック" w:hAnsi="Arial" w:cs="Arial"/>
          <w:bCs/>
          <w:kern w:val="0"/>
          <w:szCs w:val="21"/>
          <w:lang w:val="en"/>
        </w:rPr>
        <w:t xml:space="preserve">: </w:t>
      </w:r>
      <w:r w:rsidR="00306936" w:rsidRPr="00884FD4">
        <w:rPr>
          <w:rFonts w:ascii="Arial" w:hAnsi="Arial" w:cs="Arial"/>
          <w:lang w:val="en"/>
        </w:rPr>
        <w:t>CD8</w:t>
      </w:r>
      <w:r w:rsidR="00306936" w:rsidRPr="00884FD4">
        <w:rPr>
          <w:rFonts w:ascii="Arial" w:hAnsi="Arial" w:cs="Arial"/>
          <w:vertAlign w:val="superscript"/>
          <w:lang w:val="en"/>
        </w:rPr>
        <w:t>+</w:t>
      </w:r>
      <w:r w:rsidR="00306936" w:rsidRPr="00884FD4">
        <w:rPr>
          <w:rFonts w:ascii="Arial" w:hAnsi="Arial" w:cs="Arial"/>
          <w:lang w:val="en"/>
        </w:rPr>
        <w:t xml:space="preserve"> and FoxP3 TILs in primary </w:t>
      </w:r>
      <w:r w:rsidR="00306936" w:rsidRPr="00884FD4">
        <w:rPr>
          <w:rFonts w:ascii="Arial" w:hAnsi="Arial" w:cs="Arial"/>
          <w:bCs/>
          <w:lang w:val="en"/>
        </w:rPr>
        <w:t>lesions</w:t>
      </w:r>
      <w:r w:rsidR="00306936" w:rsidRPr="00884FD4">
        <w:rPr>
          <w:rFonts w:ascii="Arial" w:hAnsi="Arial" w:cs="Arial"/>
          <w:lang w:val="en"/>
        </w:rPr>
        <w:t xml:space="preserve"> and metastatic lymph nodes</w:t>
      </w:r>
      <w:r w:rsidR="00306936" w:rsidRPr="00884FD4">
        <w:rPr>
          <w:rFonts w:ascii="Arial" w:hAnsi="Arial" w:cs="Arial"/>
          <w:bCs/>
          <w:lang w:val="en"/>
        </w:rPr>
        <w:t xml:space="preserve">. </w:t>
      </w:r>
      <w:r w:rsidR="00306936" w:rsidRPr="00884FD4">
        <w:rPr>
          <w:rFonts w:ascii="Arial" w:hAnsi="Arial" w:cs="Arial"/>
          <w:b/>
          <w:szCs w:val="21"/>
          <w:lang w:val="en"/>
        </w:rPr>
        <w:t xml:space="preserve">(A) </w:t>
      </w:r>
      <w:r w:rsidR="00306936" w:rsidRPr="00884FD4">
        <w:rPr>
          <w:rFonts w:ascii="Arial" w:hAnsi="Arial" w:cs="Arial"/>
          <w:szCs w:val="21"/>
          <w:lang w:val="en"/>
        </w:rPr>
        <w:t>Dot plot shows that the CD8</w:t>
      </w:r>
      <w:r w:rsidR="00306936" w:rsidRPr="00884FD4">
        <w:rPr>
          <w:rFonts w:ascii="Arial" w:hAnsi="Arial" w:cs="Arial"/>
          <w:szCs w:val="21"/>
          <w:vertAlign w:val="superscript"/>
          <w:lang w:val="en"/>
        </w:rPr>
        <w:t>+</w:t>
      </w:r>
      <w:r w:rsidR="00306936" w:rsidRPr="00884FD4">
        <w:rPr>
          <w:rFonts w:ascii="Arial" w:hAnsi="Arial" w:cs="Arial"/>
          <w:szCs w:val="21"/>
          <w:lang w:val="en"/>
        </w:rPr>
        <w:t xml:space="preserve"> TILs are less observed in metastatic lymph node than in </w:t>
      </w:r>
      <w:r w:rsidR="00DA6851" w:rsidRPr="00884FD4">
        <w:rPr>
          <w:rFonts w:ascii="Arial" w:hAnsi="Arial" w:cs="Arial"/>
          <w:szCs w:val="21"/>
          <w:lang w:val="en"/>
        </w:rPr>
        <w:t xml:space="preserve">the </w:t>
      </w:r>
      <w:r w:rsidR="00306936" w:rsidRPr="00884FD4">
        <w:rPr>
          <w:rFonts w:ascii="Arial" w:hAnsi="Arial" w:cs="Arial"/>
          <w:szCs w:val="21"/>
          <w:lang w:val="en"/>
        </w:rPr>
        <w:t xml:space="preserve">corresponding </w:t>
      </w:r>
      <w:r w:rsidR="00DA6851" w:rsidRPr="00884FD4">
        <w:rPr>
          <w:rFonts w:ascii="Arial" w:hAnsi="Arial" w:cs="Arial"/>
          <w:szCs w:val="21"/>
          <w:lang w:val="en"/>
        </w:rPr>
        <w:t>primary. LN; lymph node,</w:t>
      </w:r>
      <w:r w:rsidR="00306936" w:rsidRPr="00884FD4">
        <w:rPr>
          <w:rFonts w:ascii="Arial" w:hAnsi="Arial" w:cs="Arial"/>
          <w:szCs w:val="21"/>
          <w:lang w:val="en"/>
        </w:rPr>
        <w:t xml:space="preserve"> ** </w:t>
      </w:r>
      <w:r w:rsidR="00306936" w:rsidRPr="00884FD4">
        <w:rPr>
          <w:rFonts w:ascii="Arial" w:hAnsi="Arial" w:cs="Arial"/>
          <w:i/>
          <w:szCs w:val="21"/>
          <w:lang w:val="en"/>
        </w:rPr>
        <w:t>P</w:t>
      </w:r>
      <w:r w:rsidR="00306936" w:rsidRPr="00884FD4">
        <w:rPr>
          <w:rFonts w:ascii="Arial" w:hAnsi="Arial" w:cs="Arial"/>
          <w:szCs w:val="21"/>
          <w:lang w:val="en"/>
        </w:rPr>
        <w:t xml:space="preserve"> &lt; 0.0</w:t>
      </w:r>
      <w:r w:rsidR="00DA6851" w:rsidRPr="00884FD4">
        <w:rPr>
          <w:rFonts w:ascii="Arial" w:hAnsi="Arial" w:cs="Arial"/>
          <w:szCs w:val="21"/>
          <w:lang w:val="en"/>
        </w:rPr>
        <w:t xml:space="preserve">1. </w:t>
      </w:r>
      <w:r w:rsidR="00306936" w:rsidRPr="00884FD4">
        <w:rPr>
          <w:rFonts w:ascii="Arial" w:hAnsi="Arial" w:cs="Arial"/>
          <w:b/>
          <w:szCs w:val="21"/>
          <w:lang w:val="en"/>
        </w:rPr>
        <w:t xml:space="preserve">(B) </w:t>
      </w:r>
      <w:r w:rsidR="00306936" w:rsidRPr="00884FD4">
        <w:rPr>
          <w:rFonts w:ascii="Arial" w:hAnsi="Arial" w:cs="Arial"/>
          <w:szCs w:val="21"/>
          <w:lang w:val="en"/>
        </w:rPr>
        <w:t xml:space="preserve">Dot plot shows that the FoxP3+ TILs are more accumulated in metastatic </w:t>
      </w:r>
      <w:r w:rsidR="00DA6851" w:rsidRPr="00884FD4">
        <w:rPr>
          <w:rFonts w:ascii="Arial" w:hAnsi="Arial" w:cs="Arial"/>
          <w:szCs w:val="21"/>
          <w:lang w:val="en"/>
        </w:rPr>
        <w:t xml:space="preserve">lymph node </w:t>
      </w:r>
      <w:r w:rsidR="00306936" w:rsidRPr="00884FD4">
        <w:rPr>
          <w:rFonts w:ascii="Arial" w:hAnsi="Arial" w:cs="Arial"/>
          <w:szCs w:val="21"/>
          <w:lang w:val="en"/>
        </w:rPr>
        <w:t xml:space="preserve">than </w:t>
      </w:r>
      <w:r w:rsidR="00DA6851" w:rsidRPr="00884FD4">
        <w:rPr>
          <w:rFonts w:ascii="Arial" w:hAnsi="Arial" w:cs="Arial"/>
          <w:szCs w:val="21"/>
          <w:lang w:val="en"/>
        </w:rPr>
        <w:t>in corresponding primary lesion.</w:t>
      </w:r>
      <w:r w:rsidR="00306936" w:rsidRPr="00884FD4">
        <w:rPr>
          <w:rFonts w:ascii="Arial" w:hAnsi="Arial" w:cs="Arial"/>
          <w:szCs w:val="21"/>
          <w:lang w:val="en"/>
        </w:rPr>
        <w:t xml:space="preserve"> LN; lymph node, ** </w:t>
      </w:r>
      <w:r w:rsidR="00306936" w:rsidRPr="00884FD4">
        <w:rPr>
          <w:rFonts w:ascii="Arial" w:hAnsi="Arial" w:cs="Arial"/>
          <w:i/>
          <w:szCs w:val="21"/>
          <w:lang w:val="en"/>
        </w:rPr>
        <w:t>P</w:t>
      </w:r>
      <w:r w:rsidR="00306936" w:rsidRPr="00884FD4">
        <w:rPr>
          <w:rFonts w:ascii="Arial" w:hAnsi="Arial" w:cs="Arial"/>
          <w:szCs w:val="21"/>
          <w:lang w:val="en"/>
        </w:rPr>
        <w:t xml:space="preserve"> &lt; 0.01.</w:t>
      </w:r>
      <w:r w:rsidR="00894A11" w:rsidRPr="00884FD4">
        <w:rPr>
          <w:lang w:val="en"/>
        </w:rPr>
        <w:br w:type="page"/>
      </w:r>
    </w:p>
    <w:tbl>
      <w:tblPr>
        <w:tblW w:w="9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640"/>
      </w:tblGrid>
      <w:tr w:rsidR="00884FD4" w:rsidRPr="005232E3" w14:paraId="3ADD6780" w14:textId="77777777" w:rsidTr="005232E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F52D73" w14:textId="0AB378B5" w:rsidR="005232E3" w:rsidRPr="005232E3" w:rsidRDefault="005232E3" w:rsidP="005232E3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884FD4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lastRenderedPageBreak/>
              <w:t>Supplementary</w:t>
            </w:r>
            <w:r w:rsidRPr="005232E3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 xml:space="preserve"> Table 1  The information of primary antibody for IHC analysis</w:t>
            </w:r>
          </w:p>
        </w:tc>
      </w:tr>
      <w:tr w:rsidR="00884FD4" w:rsidRPr="005232E3" w14:paraId="3A1BC151" w14:textId="77777777" w:rsidTr="005232E3">
        <w:trPr>
          <w:trHeight w:val="315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D8615B" w14:textId="77777777" w:rsidR="005232E3" w:rsidRPr="005232E3" w:rsidRDefault="005232E3" w:rsidP="005232E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5232E3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mouse anti-CD8 monoclonal antibody (GTX72053, </w:t>
            </w:r>
            <w:proofErr w:type="spellStart"/>
            <w:r w:rsidRPr="005232E3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GeneTex</w:t>
            </w:r>
            <w:proofErr w:type="spellEnd"/>
            <w:r w:rsidRPr="005232E3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, CA, USA; dilution 1;200) </w:t>
            </w:r>
          </w:p>
        </w:tc>
      </w:tr>
      <w:tr w:rsidR="00884FD4" w:rsidRPr="005232E3" w14:paraId="43AD43A3" w14:textId="77777777" w:rsidTr="005232E3">
        <w:trPr>
          <w:trHeight w:val="315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4116C" w14:textId="77777777" w:rsidR="005232E3" w:rsidRPr="005232E3" w:rsidRDefault="005232E3" w:rsidP="005232E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5232E3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Anti-PD1 antibody [CAL20] (ab237728, </w:t>
            </w:r>
            <w:proofErr w:type="spellStart"/>
            <w:r w:rsidRPr="005232E3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abcam</w:t>
            </w:r>
            <w:proofErr w:type="spellEnd"/>
            <w:r w:rsidRPr="005232E3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, Cambridge, UK; dilution 1:200)</w:t>
            </w:r>
          </w:p>
        </w:tc>
      </w:tr>
      <w:tr w:rsidR="00884FD4" w:rsidRPr="005232E3" w14:paraId="08B5E701" w14:textId="77777777" w:rsidTr="005232E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8912A" w14:textId="77777777" w:rsidR="005232E3" w:rsidRPr="005232E3" w:rsidRDefault="005232E3" w:rsidP="005232E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 xml:space="preserve">mouse anti-FOXP3 monoclonal antibody  (ab20034, </w:t>
            </w:r>
            <w:proofErr w:type="spellStart"/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>abcam</w:t>
            </w:r>
            <w:proofErr w:type="spellEnd"/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>, Cambridge, UK; dilution 1:100),</w:t>
            </w:r>
          </w:p>
        </w:tc>
      </w:tr>
      <w:tr w:rsidR="00884FD4" w:rsidRPr="005232E3" w14:paraId="55175EFF" w14:textId="77777777" w:rsidTr="005232E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BD6AC" w14:textId="77777777" w:rsidR="005232E3" w:rsidRPr="005232E3" w:rsidRDefault="005232E3" w:rsidP="005232E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 xml:space="preserve">Anti-CD4 antibody [RM1013] (ab288724, </w:t>
            </w:r>
            <w:proofErr w:type="spellStart"/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>abcam</w:t>
            </w:r>
            <w:proofErr w:type="spellEnd"/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 xml:space="preserve">, Cambridge, UK; dilution 1:500) </w:t>
            </w:r>
          </w:p>
        </w:tc>
      </w:tr>
      <w:tr w:rsidR="00884FD4" w:rsidRPr="005232E3" w14:paraId="45379C0F" w14:textId="77777777" w:rsidTr="005232E3">
        <w:trPr>
          <w:trHeight w:val="30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446A8" w14:textId="77777777" w:rsidR="005232E3" w:rsidRPr="005232E3" w:rsidRDefault="005232E3" w:rsidP="005232E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>human TIM3-antibody  (AF2365, R&amp;D systems, MN, USA; dilution 1:500)</w:t>
            </w:r>
          </w:p>
        </w:tc>
      </w:tr>
      <w:tr w:rsidR="00884FD4" w:rsidRPr="005232E3" w14:paraId="76E90785" w14:textId="77777777" w:rsidTr="005232E3">
        <w:trPr>
          <w:trHeight w:val="315"/>
        </w:trPr>
        <w:tc>
          <w:tcPr>
            <w:tcW w:w="9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6ABD33" w14:textId="77777777" w:rsidR="005232E3" w:rsidRPr="005232E3" w:rsidRDefault="005232E3" w:rsidP="005232E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2"/>
              </w:rPr>
            </w:pPr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 xml:space="preserve">Anti-HLA A Antibody (ab52922, </w:t>
            </w:r>
            <w:proofErr w:type="spellStart"/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>abcam</w:t>
            </w:r>
            <w:proofErr w:type="spellEnd"/>
            <w:r w:rsidRPr="005232E3">
              <w:rPr>
                <w:rFonts w:ascii="Times New Roman" w:eastAsia="ＭＳ Ｐゴシック" w:hAnsi="Times New Roman" w:cs="Times New Roman"/>
                <w:kern w:val="0"/>
                <w:sz w:val="22"/>
              </w:rPr>
              <w:t>, Cambridge, UK; dilution 1:500)</w:t>
            </w:r>
          </w:p>
        </w:tc>
      </w:tr>
    </w:tbl>
    <w:p w14:paraId="77970549" w14:textId="364CF32F" w:rsidR="009861C4" w:rsidRPr="00884FD4" w:rsidRDefault="009861C4"/>
    <w:p w14:paraId="27F3A9D9" w14:textId="77777777" w:rsidR="00B47FB9" w:rsidRPr="00884FD4" w:rsidRDefault="00B47FB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23"/>
        <w:gridCol w:w="2114"/>
        <w:gridCol w:w="1606"/>
        <w:gridCol w:w="1606"/>
        <w:gridCol w:w="1829"/>
        <w:gridCol w:w="1292"/>
      </w:tblGrid>
      <w:tr w:rsidR="00884FD4" w:rsidRPr="00884FD4" w14:paraId="671B28C8" w14:textId="77777777" w:rsidTr="001B2EAB">
        <w:trPr>
          <w:trHeight w:val="288"/>
        </w:trPr>
        <w:tc>
          <w:tcPr>
            <w:tcW w:w="10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D86803" w14:textId="151D813C" w:rsidR="001B2EAB" w:rsidRPr="00884FD4" w:rsidRDefault="005D243F" w:rsidP="0018573E">
            <w:pPr>
              <w:rPr>
                <w:rFonts w:ascii="Arial" w:hAnsi="Arial" w:cs="Arial"/>
                <w:b/>
                <w:bCs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br w:type="page"/>
            </w:r>
            <w:r w:rsidR="001B2EAB" w:rsidRPr="00884FD4">
              <w:rPr>
                <w:rFonts w:ascii="Arial" w:hAnsi="Arial" w:cs="Arial"/>
                <w:b/>
                <w:bCs/>
                <w:szCs w:val="21"/>
              </w:rPr>
              <w:t>Supplementary Table 2: Correlation between CD8+ TILs and other three variables</w:t>
            </w:r>
          </w:p>
        </w:tc>
      </w:tr>
      <w:tr w:rsidR="00884FD4" w:rsidRPr="00884FD4" w14:paraId="4E6C5F8C" w14:textId="77777777" w:rsidTr="001B2EAB">
        <w:trPr>
          <w:trHeight w:val="276"/>
        </w:trPr>
        <w:tc>
          <w:tcPr>
            <w:tcW w:w="3737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7F87DDD" w14:textId="77777777" w:rsidR="001B2EAB" w:rsidRPr="00884FD4" w:rsidRDefault="001B2EAB" w:rsidP="0018573E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Variables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390846" w14:textId="0F143C51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Total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3014EC5" w14:textId="5069E9BE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 xml:space="preserve">Low CD8+ </w:t>
            </w:r>
            <w:proofErr w:type="spellStart"/>
            <w:r w:rsidRPr="00884FD4">
              <w:rPr>
                <w:rFonts w:ascii="Arial" w:hAnsi="Arial" w:cs="Arial"/>
                <w:szCs w:val="21"/>
              </w:rPr>
              <w:t>TIls</w:t>
            </w:r>
            <w:proofErr w:type="spellEnd"/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43799FB" w14:textId="59746AEA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High CD8+ TILs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41B17C9" w14:textId="77777777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P value</w:t>
            </w:r>
          </w:p>
        </w:tc>
      </w:tr>
      <w:tr w:rsidR="00884FD4" w:rsidRPr="00884FD4" w14:paraId="05B7A453" w14:textId="77777777" w:rsidTr="001B2EAB">
        <w:trPr>
          <w:trHeight w:val="276"/>
        </w:trPr>
        <w:tc>
          <w:tcPr>
            <w:tcW w:w="3737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9A5C7F" w14:textId="77777777" w:rsidR="001B2EAB" w:rsidRPr="00884FD4" w:rsidRDefault="001B2EAB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ACE874" w14:textId="33944A9C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N=61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2DB376B" w14:textId="48FF2EA2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(N=44)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EA086B" w14:textId="6B1FF37B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(N=17)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51D726" w14:textId="0A14049A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61D9E71A" w14:textId="77777777" w:rsidTr="005D243F">
        <w:trPr>
          <w:trHeight w:val="276"/>
        </w:trPr>
        <w:tc>
          <w:tcPr>
            <w:tcW w:w="162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07C379B0" w14:textId="24E02A00" w:rsidR="005D243F" w:rsidRPr="00884FD4" w:rsidRDefault="005D243F" w:rsidP="0018573E">
            <w:pPr>
              <w:rPr>
                <w:rFonts w:ascii="Arial" w:hAnsi="Arial" w:cs="Arial"/>
                <w:b/>
                <w:bCs/>
                <w:szCs w:val="21"/>
              </w:rPr>
            </w:pPr>
            <w:r w:rsidRPr="00884FD4">
              <w:rPr>
                <w:rFonts w:ascii="Arial" w:hAnsi="Arial" w:cs="Arial"/>
                <w:b/>
                <w:bCs/>
                <w:szCs w:val="21"/>
              </w:rPr>
              <w:t>FoxP3+ TILs</w:t>
            </w:r>
          </w:p>
        </w:tc>
        <w:tc>
          <w:tcPr>
            <w:tcW w:w="21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712010CD" w14:textId="77777777" w:rsidR="005D243F" w:rsidRPr="00884FD4" w:rsidRDefault="005D243F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318DB1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615BE01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B270C32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540BC037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20F6B9FB" w14:textId="77777777" w:rsidTr="005D243F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27BD9F" w14:textId="300758A3" w:rsidR="001B2EAB" w:rsidRPr="00884FD4" w:rsidRDefault="001B2EAB" w:rsidP="0018573E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A262D1" w14:textId="799CE49A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Low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3248D2F0" w14:textId="203E0C2E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40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B5AEB0" w14:textId="4B7824AC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16 (40.0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FB69B6" w14:textId="5B23BFB6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24 (60.0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132171" w14:textId="77777777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0.046</w:t>
            </w:r>
          </w:p>
        </w:tc>
      </w:tr>
      <w:tr w:rsidR="00884FD4" w:rsidRPr="00884FD4" w14:paraId="37671F82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498D87" w14:textId="77777777" w:rsidR="001B2EAB" w:rsidRPr="00884FD4" w:rsidRDefault="001B2EAB" w:rsidP="0018573E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 xml:space="preserve">　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4C7487E" w14:textId="057EB9A0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High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23113CCC" w14:textId="72466E34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21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34B215" w14:textId="2B94C8B5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3 (14.3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A0C531" w14:textId="05E48F9D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18 (85.7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EB9C27D" w14:textId="3D014516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63B0D76F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95DC29" w14:textId="7DA62DBD" w:rsidR="005D243F" w:rsidRPr="00884FD4" w:rsidRDefault="005D243F">
            <w:pPr>
              <w:rPr>
                <w:rFonts w:ascii="Arial" w:hAnsi="Arial" w:cs="Arial"/>
                <w:b/>
                <w:bCs/>
                <w:szCs w:val="21"/>
              </w:rPr>
            </w:pPr>
            <w:r w:rsidRPr="00884FD4">
              <w:rPr>
                <w:rFonts w:ascii="Arial" w:hAnsi="Arial" w:cs="Arial"/>
                <w:b/>
                <w:bCs/>
                <w:szCs w:val="21"/>
              </w:rPr>
              <w:t>HLA-A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42BFF0A" w14:textId="77777777" w:rsidR="005D243F" w:rsidRPr="00884FD4" w:rsidRDefault="005D243F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16E3FD13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707E98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DB56C01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FD3396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121E6717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309FDD" w14:textId="0358B862" w:rsidR="001B2EAB" w:rsidRPr="00884FD4" w:rsidRDefault="001B2EAB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18867" w14:textId="6B3596F5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70AED264" w14:textId="12FEB675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8A83DA" w14:textId="2C6634EE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5 (55.6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F11104" w14:textId="68095F75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4 (44.4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26C9F4" w14:textId="77777777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0.075</w:t>
            </w:r>
          </w:p>
        </w:tc>
      </w:tr>
      <w:tr w:rsidR="00884FD4" w:rsidRPr="00884FD4" w14:paraId="4132CA1C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65A1D7" w14:textId="77777777" w:rsidR="001B2EAB" w:rsidRPr="00884FD4" w:rsidRDefault="001B2EAB" w:rsidP="0018573E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 xml:space="preserve">　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CFE8FB1" w14:textId="01ED130B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Weak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53F80177" w14:textId="3245041E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B6A4B" w14:textId="4A9FF2E8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2 (18.2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8995C9" w14:textId="75367B3B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9 (81.8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44385B" w14:textId="74C43F38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7E969C76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4805FD9" w14:textId="77777777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 xml:space="preserve">　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E9F334" w14:textId="7F003EF8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Moderate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4A70CB85" w14:textId="67157518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29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23F6E5" w14:textId="4622752D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11 (37.9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C38356" w14:textId="32F62B2C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18 (62.1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925368" w14:textId="27BA4C91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18732E10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2FD596B" w14:textId="77777777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 xml:space="preserve">　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C5C5621" w14:textId="16675225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Strong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7FFA6822" w14:textId="77F3108F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611E5B" w14:textId="28E2F913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 (8.3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1D67855" w14:textId="267A0953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11 (91.7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D2FE50" w14:textId="31182F04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6EF10A23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4C1DB6C" w14:textId="7C0DD5DF" w:rsidR="005D243F" w:rsidRPr="00884FD4" w:rsidRDefault="005D243F">
            <w:pPr>
              <w:rPr>
                <w:rFonts w:ascii="Arial" w:hAnsi="Arial" w:cs="Arial"/>
                <w:b/>
                <w:bCs/>
                <w:szCs w:val="21"/>
              </w:rPr>
            </w:pPr>
            <w:r w:rsidRPr="00884FD4">
              <w:rPr>
                <w:rFonts w:ascii="Arial" w:hAnsi="Arial" w:cs="Arial"/>
                <w:b/>
                <w:bCs/>
                <w:szCs w:val="21"/>
              </w:rPr>
              <w:t>TIM-3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0B906E" w14:textId="77777777" w:rsidR="005D243F" w:rsidRPr="00884FD4" w:rsidRDefault="005D243F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42B0AFC4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53C9F3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77174B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C54B93" w14:textId="77777777" w:rsidR="005D243F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481F6E2D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5BADDFA" w14:textId="1B5A8E32" w:rsidR="001B2EAB" w:rsidRPr="00884FD4" w:rsidRDefault="001B2EAB"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E28235" w14:textId="586F2474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No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111BCB2F" w14:textId="240EAA3A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11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8AA028B" w14:textId="32C46A34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5 (45.5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307FCB" w14:textId="342B1772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6 (54.5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A33470" w14:textId="77777777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0.356</w:t>
            </w:r>
          </w:p>
        </w:tc>
      </w:tr>
      <w:tr w:rsidR="00884FD4" w:rsidRPr="00884FD4" w14:paraId="0AFFE93C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D284BE" w14:textId="77777777" w:rsidR="001B2EAB" w:rsidRPr="00884FD4" w:rsidRDefault="001B2EAB" w:rsidP="0018573E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 xml:space="preserve">　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3B6968" w14:textId="19D54427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Weak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482ABC48" w14:textId="1A511D2D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22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5478256" w14:textId="742F3FFC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5 (22.7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6008FE" w14:textId="53B6A300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17 (77.3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45B365" w14:textId="07D08C37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35E66A63" w14:textId="77777777" w:rsidTr="001B2EAB">
        <w:trPr>
          <w:trHeight w:val="276"/>
        </w:trPr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6A35779" w14:textId="77777777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 xml:space="preserve">　</w:t>
            </w:r>
          </w:p>
        </w:tc>
        <w:tc>
          <w:tcPr>
            <w:tcW w:w="211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5F8B09" w14:textId="6DD56F04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Moderate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</w:tcPr>
          <w:p w14:paraId="7120C69D" w14:textId="06937A5E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28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659616" w14:textId="20982BF7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9 (32.1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B3B9E35" w14:textId="08DB6AF7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19 (67.9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315DC0" w14:textId="669FD2B3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884FD4" w:rsidRPr="00884FD4" w14:paraId="58B5D2A5" w14:textId="77777777" w:rsidTr="001B2EAB">
        <w:trPr>
          <w:trHeight w:val="288"/>
        </w:trPr>
        <w:tc>
          <w:tcPr>
            <w:tcW w:w="162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38C376C" w14:textId="77777777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 xml:space="preserve">　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53713D0" w14:textId="3EC77BD4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Strong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29441A" w14:textId="62CA13C1" w:rsidR="001B2EAB" w:rsidRPr="00884FD4" w:rsidRDefault="005D243F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0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CFFC36A" w14:textId="64A33D1A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0 (0.0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F8A3D4" w14:textId="656BF133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>0 (0.0</w:t>
            </w:r>
            <w:r w:rsidR="005D243F" w:rsidRPr="00884FD4">
              <w:rPr>
                <w:rFonts w:ascii="Arial" w:hAnsi="Arial" w:cs="Arial"/>
                <w:szCs w:val="21"/>
              </w:rPr>
              <w:t>%</w:t>
            </w:r>
            <w:r w:rsidRPr="00884FD4">
              <w:rPr>
                <w:rFonts w:ascii="Arial" w:hAnsi="Arial" w:cs="Arial"/>
                <w:szCs w:val="21"/>
              </w:rPr>
              <w:t>)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FB1F2A1" w14:textId="1C630A20" w:rsidR="001B2EAB" w:rsidRPr="00884FD4" w:rsidRDefault="001B2EAB" w:rsidP="001B2EAB">
            <w:pPr>
              <w:jc w:val="center"/>
              <w:rPr>
                <w:rFonts w:ascii="Arial" w:hAnsi="Arial" w:cs="Arial"/>
                <w:szCs w:val="21"/>
              </w:rPr>
            </w:pPr>
          </w:p>
        </w:tc>
      </w:tr>
      <w:tr w:rsidR="001B2EAB" w:rsidRPr="00884FD4" w14:paraId="1BF938A2" w14:textId="77777777" w:rsidTr="001B2EAB">
        <w:trPr>
          <w:trHeight w:val="720"/>
        </w:trPr>
        <w:tc>
          <w:tcPr>
            <w:tcW w:w="100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5EDAB5" w14:textId="472651CB" w:rsidR="001B2EAB" w:rsidRPr="00884FD4" w:rsidRDefault="001B2EAB">
            <w:pPr>
              <w:rPr>
                <w:rFonts w:ascii="Arial" w:hAnsi="Arial" w:cs="Arial"/>
                <w:szCs w:val="21"/>
              </w:rPr>
            </w:pPr>
            <w:r w:rsidRPr="00884FD4">
              <w:rPr>
                <w:rFonts w:ascii="Arial" w:hAnsi="Arial" w:cs="Arial"/>
                <w:szCs w:val="21"/>
              </w:rPr>
              <w:t xml:space="preserve">Categorical variables were compared by Fisher’s exact test. </w:t>
            </w:r>
          </w:p>
        </w:tc>
      </w:tr>
    </w:tbl>
    <w:p w14:paraId="7A126933" w14:textId="77777777" w:rsidR="009E6F4D" w:rsidRPr="00884FD4" w:rsidRDefault="009E6F4D">
      <w:pPr>
        <w:rPr>
          <w:rFonts w:ascii="Calibri" w:hAnsi="Calibri" w:cs="Calibri"/>
          <w:sz w:val="24"/>
          <w:szCs w:val="24"/>
        </w:rPr>
      </w:pPr>
    </w:p>
    <w:sectPr w:rsidR="009E6F4D" w:rsidRPr="00884FD4" w:rsidSect="009861C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8A5ABB" w14:textId="77777777" w:rsidR="007F59FA" w:rsidRDefault="007F59FA" w:rsidP="00661677">
      <w:r>
        <w:separator/>
      </w:r>
    </w:p>
  </w:endnote>
  <w:endnote w:type="continuationSeparator" w:id="0">
    <w:p w14:paraId="4C58EB52" w14:textId="77777777" w:rsidR="007F59FA" w:rsidRDefault="007F59FA" w:rsidP="00661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B218D2" w14:textId="77777777" w:rsidR="003D5AD4" w:rsidRDefault="003D5AD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0475892"/>
      <w:docPartObj>
        <w:docPartGallery w:val="Page Numbers (Bottom of Page)"/>
        <w:docPartUnique/>
      </w:docPartObj>
    </w:sdtPr>
    <w:sdtEndPr/>
    <w:sdtContent>
      <w:p w14:paraId="7799D541" w14:textId="36133A6E" w:rsidR="003D5AD4" w:rsidRDefault="003D5AD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4A21" w:rsidRPr="00854A21">
          <w:rPr>
            <w:noProof/>
            <w:lang w:val="ja-JP"/>
          </w:rPr>
          <w:t>4</w:t>
        </w:r>
        <w:r>
          <w:fldChar w:fldCharType="end"/>
        </w:r>
      </w:p>
    </w:sdtContent>
  </w:sdt>
  <w:p w14:paraId="158DD286" w14:textId="77777777" w:rsidR="003D5AD4" w:rsidRDefault="003D5AD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53FB5" w14:textId="77777777" w:rsidR="003D5AD4" w:rsidRDefault="003D5AD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C64C0" w14:textId="77777777" w:rsidR="007F59FA" w:rsidRDefault="007F59FA" w:rsidP="00661677">
      <w:r>
        <w:separator/>
      </w:r>
    </w:p>
  </w:footnote>
  <w:footnote w:type="continuationSeparator" w:id="0">
    <w:p w14:paraId="46D60940" w14:textId="77777777" w:rsidR="007F59FA" w:rsidRDefault="007F59FA" w:rsidP="00661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6D273D" w14:textId="77777777" w:rsidR="003D5AD4" w:rsidRDefault="003D5AD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2AC53" w14:textId="77777777" w:rsidR="003D5AD4" w:rsidRDefault="003D5AD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939442" w14:textId="77777777" w:rsidR="003D5AD4" w:rsidRDefault="003D5AD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0C8"/>
    <w:rsid w:val="00062FF6"/>
    <w:rsid w:val="0018573E"/>
    <w:rsid w:val="001B2EAB"/>
    <w:rsid w:val="002F4C26"/>
    <w:rsid w:val="00306936"/>
    <w:rsid w:val="003705EA"/>
    <w:rsid w:val="003904C7"/>
    <w:rsid w:val="003D5AD4"/>
    <w:rsid w:val="00472DC3"/>
    <w:rsid w:val="005232E3"/>
    <w:rsid w:val="005D243F"/>
    <w:rsid w:val="006200C8"/>
    <w:rsid w:val="00661677"/>
    <w:rsid w:val="00732AD0"/>
    <w:rsid w:val="007F59FA"/>
    <w:rsid w:val="00854A21"/>
    <w:rsid w:val="00860FF0"/>
    <w:rsid w:val="00884FD4"/>
    <w:rsid w:val="00894A11"/>
    <w:rsid w:val="009632C7"/>
    <w:rsid w:val="009861C4"/>
    <w:rsid w:val="009E6F4D"/>
    <w:rsid w:val="009F0B2B"/>
    <w:rsid w:val="00A071DF"/>
    <w:rsid w:val="00B47FB9"/>
    <w:rsid w:val="00DA6851"/>
    <w:rsid w:val="00E67F6C"/>
    <w:rsid w:val="00E70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94F8665"/>
  <w15:chartTrackingRefBased/>
  <w15:docId w15:val="{95795282-92D6-4C75-819F-B972C8639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57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616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61677"/>
  </w:style>
  <w:style w:type="paragraph" w:styleId="a6">
    <w:name w:val="footer"/>
    <w:basedOn w:val="a"/>
    <w:link w:val="a7"/>
    <w:uiPriority w:val="99"/>
    <w:unhideWhenUsed/>
    <w:rsid w:val="006616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616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2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938D1-B7A2-4B0E-B2A0-B7820D4D4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Kunitoshi</dc:creator>
  <cp:keywords/>
  <dc:description/>
  <cp:lastModifiedBy>吉田 一博</cp:lastModifiedBy>
  <cp:revision>4</cp:revision>
  <dcterms:created xsi:type="dcterms:W3CDTF">2022-03-31T18:41:00Z</dcterms:created>
  <dcterms:modified xsi:type="dcterms:W3CDTF">2022-04-24T07:44:00Z</dcterms:modified>
</cp:coreProperties>
</file>