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851822" w14:textId="47B34248" w:rsidR="00BA0741" w:rsidRDefault="0086109D" w:rsidP="0086109D">
      <w:pPr>
        <w:pStyle w:val="berschrift1"/>
      </w:pPr>
      <w:r>
        <w:t xml:space="preserve">Supplementary </w:t>
      </w:r>
      <w:r w:rsidR="00C378F3">
        <w:t>information</w:t>
      </w:r>
      <w:bookmarkStart w:id="0" w:name="_GoBack"/>
      <w:bookmarkEnd w:id="0"/>
    </w:p>
    <w:p w14:paraId="56E14371" w14:textId="77777777" w:rsidR="00F97F44" w:rsidRDefault="00F97F44" w:rsidP="00C55D49"/>
    <w:p w14:paraId="34151BCE" w14:textId="77777777" w:rsidR="004C7FBB" w:rsidRPr="00EB217B" w:rsidRDefault="004C7FBB" w:rsidP="00F65EFC">
      <w:pPr>
        <w:pStyle w:val="berschrift3"/>
        <w:spacing w:line="276" w:lineRule="auto"/>
      </w:pPr>
      <w:r w:rsidRPr="00EB217B">
        <w:t xml:space="preserve">Endocrine therapy: </w:t>
      </w:r>
    </w:p>
    <w:p w14:paraId="28D877DE" w14:textId="77777777" w:rsidR="004C7FBB" w:rsidRDefault="004C7FBB" w:rsidP="00F65EFC">
      <w:pPr>
        <w:spacing w:line="276" w:lineRule="auto"/>
      </w:pPr>
      <w:r>
        <w:t xml:space="preserve">The category “SERMs” includes treatment with exogenous SERMs (e.g., </w:t>
      </w:r>
      <w:r w:rsidRPr="00E20139">
        <w:t xml:space="preserve">Tamoxifen, </w:t>
      </w:r>
      <w:proofErr w:type="spellStart"/>
      <w:r w:rsidRPr="00E20139">
        <w:t>Mandofen</w:t>
      </w:r>
      <w:proofErr w:type="spellEnd"/>
      <w:r w:rsidRPr="00E20139">
        <w:t xml:space="preserve">, </w:t>
      </w:r>
      <w:proofErr w:type="spellStart"/>
      <w:r w:rsidRPr="00E20139">
        <w:t>Nolvadex</w:t>
      </w:r>
      <w:proofErr w:type="spellEnd"/>
      <w:r w:rsidRPr="00E20139">
        <w:t xml:space="preserve">, </w:t>
      </w:r>
      <w:proofErr w:type="spellStart"/>
      <w:r w:rsidRPr="00E20139">
        <w:t>Tamokadin</w:t>
      </w:r>
      <w:proofErr w:type="spellEnd"/>
      <w:r w:rsidRPr="00E20139">
        <w:t xml:space="preserve">, </w:t>
      </w:r>
      <w:proofErr w:type="spellStart"/>
      <w:r w:rsidRPr="00E20139">
        <w:t>Tamox</w:t>
      </w:r>
      <w:proofErr w:type="spellEnd"/>
      <w:r w:rsidRPr="00E20139">
        <w:t xml:space="preserve">, </w:t>
      </w:r>
      <w:proofErr w:type="spellStart"/>
      <w:r w:rsidRPr="00E20139">
        <w:t>Tamox</w:t>
      </w:r>
      <w:proofErr w:type="spellEnd"/>
      <w:r w:rsidRPr="00E20139">
        <w:t xml:space="preserve">-GRY, Tamoxifen </w:t>
      </w:r>
      <w:proofErr w:type="spellStart"/>
      <w:r w:rsidRPr="00E20139">
        <w:t>AbZ</w:t>
      </w:r>
      <w:proofErr w:type="spellEnd"/>
      <w:r w:rsidRPr="00E20139">
        <w:t>, Tamoxifen beta, Tamoxifen-CT, Tamoxifen NC, Tamoxifen-</w:t>
      </w:r>
      <w:proofErr w:type="spellStart"/>
      <w:r w:rsidRPr="00E20139">
        <w:t>ratiopharm</w:t>
      </w:r>
      <w:proofErr w:type="spellEnd"/>
      <w:r>
        <w:t xml:space="preserve">, </w:t>
      </w:r>
      <w:proofErr w:type="spellStart"/>
      <w:r>
        <w:t>Tamoxistad</w:t>
      </w:r>
      <w:proofErr w:type="spellEnd"/>
      <w:r>
        <w:t xml:space="preserve">, </w:t>
      </w:r>
      <w:proofErr w:type="spellStart"/>
      <w:r>
        <w:t>Valodex</w:t>
      </w:r>
      <w:proofErr w:type="spellEnd"/>
      <w:r>
        <w:t xml:space="preserve">, </w:t>
      </w:r>
      <w:proofErr w:type="spellStart"/>
      <w:proofErr w:type="gramStart"/>
      <w:r>
        <w:t>Istubal</w:t>
      </w:r>
      <w:proofErr w:type="spellEnd"/>
      <w:proofErr w:type="gramEnd"/>
      <w:r>
        <w:t xml:space="preserve">). Six women reported treatment with </w:t>
      </w:r>
      <w:proofErr w:type="spellStart"/>
      <w:r>
        <w:t>Raloxifen</w:t>
      </w:r>
      <w:proofErr w:type="spellEnd"/>
      <w:r>
        <w:t xml:space="preserve"> (e.g., </w:t>
      </w:r>
      <w:proofErr w:type="spellStart"/>
      <w:r>
        <w:t>Evista</w:t>
      </w:r>
      <w:proofErr w:type="spellEnd"/>
      <w:r>
        <w:t xml:space="preserve">, </w:t>
      </w:r>
      <w:proofErr w:type="spellStart"/>
      <w:r>
        <w:t>Optruma</w:t>
      </w:r>
      <w:proofErr w:type="spellEnd"/>
      <w:r>
        <w:t xml:space="preserve">); they were </w:t>
      </w:r>
      <w:r w:rsidRPr="00E20139">
        <w:t xml:space="preserve">included in the </w:t>
      </w:r>
      <w:r>
        <w:t>“SERMs” category</w:t>
      </w:r>
      <w:r w:rsidRPr="00E20139">
        <w:t xml:space="preserve">. </w:t>
      </w:r>
      <w:r>
        <w:t>The category “a</w:t>
      </w:r>
      <w:r w:rsidRPr="00E20139">
        <w:t>r</w:t>
      </w:r>
      <w:r>
        <w:t>omatase inhibitors” (AI) includes,</w:t>
      </w:r>
      <w:r w:rsidRPr="00E20139">
        <w:t xml:space="preserve"> for example</w:t>
      </w:r>
      <w:r>
        <w:t>,</w:t>
      </w:r>
      <w:r w:rsidRPr="00E20139">
        <w:t xml:space="preserve"> </w:t>
      </w:r>
      <w:proofErr w:type="spellStart"/>
      <w:r w:rsidRPr="00E20139">
        <w:t>Anastrazol</w:t>
      </w:r>
      <w:proofErr w:type="spellEnd"/>
      <w:r w:rsidRPr="00E20139">
        <w:t xml:space="preserve"> (</w:t>
      </w:r>
      <w:proofErr w:type="spellStart"/>
      <w:r w:rsidRPr="00E20139">
        <w:t>Arimidex</w:t>
      </w:r>
      <w:proofErr w:type="spellEnd"/>
      <w:r w:rsidRPr="00E20139">
        <w:t xml:space="preserve">), </w:t>
      </w:r>
      <w:proofErr w:type="spellStart"/>
      <w:r w:rsidRPr="00E20139">
        <w:t>Letrozol</w:t>
      </w:r>
      <w:proofErr w:type="spellEnd"/>
      <w:r w:rsidRPr="00E20139">
        <w:t xml:space="preserve"> (</w:t>
      </w:r>
      <w:proofErr w:type="spellStart"/>
      <w:r w:rsidRPr="00E20139">
        <w:t>Femara</w:t>
      </w:r>
      <w:proofErr w:type="spellEnd"/>
      <w:r w:rsidRPr="00E20139">
        <w:t xml:space="preserve">), </w:t>
      </w:r>
      <w:proofErr w:type="spellStart"/>
      <w:r w:rsidRPr="00E20139">
        <w:t>Exemestan</w:t>
      </w:r>
      <w:proofErr w:type="spellEnd"/>
      <w:r w:rsidRPr="00E20139">
        <w:t xml:space="preserve"> (</w:t>
      </w:r>
      <w:proofErr w:type="spellStart"/>
      <w:r w:rsidRPr="00E20139">
        <w:t>Aromasin</w:t>
      </w:r>
      <w:proofErr w:type="spellEnd"/>
      <w:r w:rsidRPr="00E20139">
        <w:t xml:space="preserve">), </w:t>
      </w:r>
      <w:proofErr w:type="spellStart"/>
      <w:r w:rsidRPr="00E20139">
        <w:t>Aminogluthemid</w:t>
      </w:r>
      <w:proofErr w:type="spellEnd"/>
      <w:r w:rsidRPr="00E20139">
        <w:t xml:space="preserve"> (</w:t>
      </w:r>
      <w:proofErr w:type="spellStart"/>
      <w:r w:rsidRPr="00E20139">
        <w:t>Orimeten</w:t>
      </w:r>
      <w:proofErr w:type="spellEnd"/>
      <w:r w:rsidRPr="00E20139">
        <w:t>).</w:t>
      </w:r>
      <w:r>
        <w:t xml:space="preserve"> </w:t>
      </w:r>
    </w:p>
    <w:p w14:paraId="530139CB" w14:textId="77777777" w:rsidR="00B27EBF" w:rsidRDefault="00B27EBF" w:rsidP="00F65EFC">
      <w:pPr>
        <w:spacing w:line="276" w:lineRule="auto"/>
      </w:pPr>
    </w:p>
    <w:p w14:paraId="165283ED" w14:textId="166317A9" w:rsidR="002F56C4" w:rsidRPr="002A7DC5" w:rsidRDefault="002F56C4" w:rsidP="002F56C4">
      <w:pPr>
        <w:pStyle w:val="berschrift3"/>
      </w:pPr>
      <w:r>
        <w:t>Ta</w:t>
      </w:r>
      <w:r w:rsidR="00B27EBF">
        <w:t>ble S1</w:t>
      </w:r>
      <w:r>
        <w:t xml:space="preserve">: </w:t>
      </w:r>
      <w:r w:rsidR="00B27EBF" w:rsidRPr="00B27EBF">
        <w:t>Association between circulating 27-HC, 25-HC</w:t>
      </w:r>
      <w:r w:rsidR="00A869C1">
        <w:t>,</w:t>
      </w:r>
      <w:r w:rsidR="00B27EBF" w:rsidRPr="00B27EBF">
        <w:t xml:space="preserve"> and breast cancer prognosis</w:t>
      </w:r>
      <w:r>
        <w:t xml:space="preserve">: Cross-classified </w:t>
      </w:r>
    </w:p>
    <w:tbl>
      <w:tblPr>
        <w:tblStyle w:val="Listentabelle1hellAkzent3"/>
        <w:tblW w:w="13987" w:type="dxa"/>
        <w:tblLook w:val="04A0" w:firstRow="1" w:lastRow="0" w:firstColumn="1" w:lastColumn="0" w:noHBand="0" w:noVBand="1"/>
      </w:tblPr>
      <w:tblGrid>
        <w:gridCol w:w="1945"/>
        <w:gridCol w:w="2166"/>
        <w:gridCol w:w="992"/>
        <w:gridCol w:w="2410"/>
        <w:gridCol w:w="1154"/>
        <w:gridCol w:w="2248"/>
        <w:gridCol w:w="1313"/>
        <w:gridCol w:w="1759"/>
      </w:tblGrid>
      <w:tr w:rsidR="009F248E" w:rsidRPr="00FF3203" w14:paraId="014D4330" w14:textId="77777777" w:rsidTr="000D60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87" w:type="dxa"/>
            <w:gridSpan w:val="8"/>
            <w:tcBorders>
              <w:top w:val="single" w:sz="4" w:space="0" w:color="auto"/>
            </w:tcBorders>
          </w:tcPr>
          <w:p w14:paraId="514FE692" w14:textId="61EA0005" w:rsidR="009F248E" w:rsidRPr="00FF3203" w:rsidRDefault="009F248E" w:rsidP="0023780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63161">
              <w:rPr>
                <w:rFonts w:cs="Calibri"/>
                <w:sz w:val="20"/>
                <w:szCs w:val="20"/>
              </w:rPr>
              <w:t>Cross-classification</w:t>
            </w:r>
          </w:p>
        </w:tc>
      </w:tr>
      <w:tr w:rsidR="000D6060" w:rsidRPr="00FF3203" w14:paraId="27B736B3" w14:textId="77777777" w:rsidTr="00B40C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0C173B3E" w14:textId="77777777" w:rsidR="002F56C4" w:rsidRPr="00FF3203" w:rsidRDefault="002F56C4" w:rsidP="0023780D">
            <w:pPr>
              <w:rPr>
                <w:rFonts w:cstheme="minorHAnsi"/>
                <w:b w:val="0"/>
                <w:sz w:val="20"/>
                <w:szCs w:val="20"/>
              </w:rPr>
            </w:pPr>
          </w:p>
        </w:tc>
        <w:tc>
          <w:tcPr>
            <w:tcW w:w="2166" w:type="dxa"/>
          </w:tcPr>
          <w:p w14:paraId="724872D8" w14:textId="2DFBF2F9" w:rsidR="002F56C4" w:rsidRPr="00FF3203" w:rsidRDefault="000D6060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FF3203">
              <w:rPr>
                <w:rFonts w:cstheme="minorHAnsi"/>
                <w:b/>
                <w:sz w:val="20"/>
                <w:szCs w:val="20"/>
              </w:rPr>
              <w:t>R</w:t>
            </w:r>
            <w:r w:rsidR="002F56C4" w:rsidRPr="00FF3203">
              <w:rPr>
                <w:rFonts w:cstheme="minorHAnsi"/>
                <w:b/>
                <w:sz w:val="20"/>
                <w:szCs w:val="20"/>
              </w:rPr>
              <w:t>eference</w:t>
            </w:r>
            <w:r>
              <w:rPr>
                <w:rFonts w:cstheme="minorHAnsi"/>
                <w:b/>
                <w:sz w:val="20"/>
                <w:szCs w:val="20"/>
              </w:rPr>
              <w:t xml:space="preserve">: </w:t>
            </w:r>
            <w:r>
              <w:rPr>
                <w:rFonts w:cstheme="minorHAnsi"/>
                <w:b/>
                <w:sz w:val="20"/>
                <w:szCs w:val="20"/>
              </w:rPr>
              <w:br/>
            </w:r>
            <w:r w:rsidRPr="00FF3203">
              <w:rPr>
                <w:rFonts w:cstheme="minorHAnsi"/>
                <w:b/>
                <w:sz w:val="20"/>
                <w:szCs w:val="20"/>
              </w:rPr>
              <w:t>low 27-HC/high 25-HC</w:t>
            </w:r>
          </w:p>
        </w:tc>
        <w:tc>
          <w:tcPr>
            <w:tcW w:w="3402" w:type="dxa"/>
            <w:gridSpan w:val="2"/>
          </w:tcPr>
          <w:p w14:paraId="606AAC16" w14:textId="77777777" w:rsidR="002F56C4" w:rsidRPr="00FF3203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FF3203">
              <w:rPr>
                <w:rFonts w:cstheme="minorHAnsi"/>
                <w:b/>
                <w:sz w:val="20"/>
                <w:szCs w:val="20"/>
              </w:rPr>
              <w:t>high 27-HC/low 25-HC</w:t>
            </w:r>
          </w:p>
        </w:tc>
        <w:tc>
          <w:tcPr>
            <w:tcW w:w="3402" w:type="dxa"/>
            <w:gridSpan w:val="2"/>
          </w:tcPr>
          <w:p w14:paraId="7758A187" w14:textId="77777777" w:rsidR="002F56C4" w:rsidRPr="00FF3203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FF3203">
              <w:rPr>
                <w:rFonts w:cstheme="minorHAnsi"/>
                <w:b/>
                <w:sz w:val="20"/>
                <w:szCs w:val="20"/>
              </w:rPr>
              <w:t>low 27-HC/low 25-HC</w:t>
            </w:r>
          </w:p>
        </w:tc>
        <w:tc>
          <w:tcPr>
            <w:tcW w:w="3072" w:type="dxa"/>
            <w:gridSpan w:val="2"/>
          </w:tcPr>
          <w:p w14:paraId="1E39BA92" w14:textId="77777777" w:rsidR="002F56C4" w:rsidRPr="00FF3203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FF3203">
              <w:rPr>
                <w:rFonts w:cstheme="minorHAnsi"/>
                <w:b/>
                <w:sz w:val="20"/>
                <w:szCs w:val="20"/>
              </w:rPr>
              <w:t>high 27-HC/high 25-HC</w:t>
            </w:r>
          </w:p>
        </w:tc>
      </w:tr>
      <w:tr w:rsidR="000D6060" w:rsidRPr="00FF3203" w14:paraId="018B09D2" w14:textId="77777777" w:rsidTr="00B40C40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3ABA4BB1" w14:textId="77777777" w:rsidR="002F56C4" w:rsidRPr="00FF3203" w:rsidRDefault="002F56C4" w:rsidP="0023780D">
            <w:pPr>
              <w:rPr>
                <w:rFonts w:cstheme="minorHAnsi"/>
                <w:b w:val="0"/>
                <w:sz w:val="20"/>
                <w:szCs w:val="20"/>
              </w:rPr>
            </w:pPr>
          </w:p>
        </w:tc>
        <w:tc>
          <w:tcPr>
            <w:tcW w:w="2166" w:type="dxa"/>
          </w:tcPr>
          <w:p w14:paraId="17F696E7" w14:textId="7FCEBC1D" w:rsidR="002F56C4" w:rsidRPr="00FF3203" w:rsidRDefault="00843C43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n</w:t>
            </w:r>
            <w:r w:rsidR="002F56C4" w:rsidRPr="00FF3203">
              <w:rPr>
                <w:rFonts w:cstheme="minorHAnsi"/>
                <w:b/>
                <w:sz w:val="20"/>
                <w:szCs w:val="20"/>
              </w:rPr>
              <w:t xml:space="preserve">/events  </w:t>
            </w:r>
          </w:p>
        </w:tc>
        <w:tc>
          <w:tcPr>
            <w:tcW w:w="992" w:type="dxa"/>
          </w:tcPr>
          <w:p w14:paraId="6A07C7F9" w14:textId="437B2333" w:rsidR="002F56C4" w:rsidRPr="00FF3203" w:rsidRDefault="00843C43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n</w:t>
            </w:r>
            <w:r w:rsidR="002F56C4" w:rsidRPr="00FF3203">
              <w:rPr>
                <w:rFonts w:cstheme="minorHAnsi"/>
                <w:b/>
                <w:sz w:val="20"/>
                <w:szCs w:val="20"/>
              </w:rPr>
              <w:t xml:space="preserve">/events </w:t>
            </w:r>
          </w:p>
        </w:tc>
        <w:tc>
          <w:tcPr>
            <w:tcW w:w="2410" w:type="dxa"/>
          </w:tcPr>
          <w:p w14:paraId="478F942B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FF3203">
              <w:rPr>
                <w:rFonts w:cstheme="minorHAnsi"/>
                <w:b/>
                <w:sz w:val="20"/>
                <w:szCs w:val="20"/>
              </w:rPr>
              <w:t>HR (95% CI)</w:t>
            </w:r>
          </w:p>
        </w:tc>
        <w:tc>
          <w:tcPr>
            <w:tcW w:w="1154" w:type="dxa"/>
          </w:tcPr>
          <w:p w14:paraId="6A3400FF" w14:textId="7B33E66F" w:rsidR="002F56C4" w:rsidRPr="00FF3203" w:rsidRDefault="00843C43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n</w:t>
            </w:r>
            <w:r w:rsidR="002F56C4" w:rsidRPr="00FF3203">
              <w:rPr>
                <w:rFonts w:cstheme="minorHAnsi"/>
                <w:b/>
                <w:sz w:val="20"/>
                <w:szCs w:val="20"/>
              </w:rPr>
              <w:t xml:space="preserve">/events </w:t>
            </w:r>
            <w:r w:rsidR="002F56C4" w:rsidRPr="00FF3203">
              <w:rPr>
                <w:rFonts w:cstheme="minorHAnsi"/>
                <w:b/>
                <w:sz w:val="20"/>
                <w:szCs w:val="20"/>
              </w:rPr>
              <w:br/>
            </w:r>
          </w:p>
        </w:tc>
        <w:tc>
          <w:tcPr>
            <w:tcW w:w="2248" w:type="dxa"/>
          </w:tcPr>
          <w:p w14:paraId="68172C7F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FF3203">
              <w:rPr>
                <w:rFonts w:cstheme="minorHAnsi"/>
                <w:b/>
                <w:sz w:val="20"/>
                <w:szCs w:val="20"/>
              </w:rPr>
              <w:t>HR (95% CI)</w:t>
            </w:r>
          </w:p>
        </w:tc>
        <w:tc>
          <w:tcPr>
            <w:tcW w:w="1313" w:type="dxa"/>
          </w:tcPr>
          <w:p w14:paraId="5C12F99F" w14:textId="7F1FF800" w:rsidR="002F56C4" w:rsidRPr="00FF3203" w:rsidRDefault="00843C43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n</w:t>
            </w:r>
            <w:r w:rsidR="002F56C4" w:rsidRPr="00FF3203">
              <w:rPr>
                <w:rFonts w:cstheme="minorHAnsi"/>
                <w:b/>
                <w:sz w:val="20"/>
                <w:szCs w:val="20"/>
              </w:rPr>
              <w:t xml:space="preserve">/events </w:t>
            </w:r>
            <w:r w:rsidR="002F56C4" w:rsidRPr="00FF3203">
              <w:rPr>
                <w:rFonts w:cstheme="minorHAnsi"/>
                <w:b/>
                <w:sz w:val="20"/>
                <w:szCs w:val="20"/>
              </w:rPr>
              <w:br/>
            </w:r>
          </w:p>
        </w:tc>
        <w:tc>
          <w:tcPr>
            <w:tcW w:w="1759" w:type="dxa"/>
          </w:tcPr>
          <w:p w14:paraId="5EFF41C5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FF3203">
              <w:rPr>
                <w:rFonts w:cstheme="minorHAnsi"/>
                <w:b/>
                <w:sz w:val="20"/>
                <w:szCs w:val="20"/>
              </w:rPr>
              <w:t>HR (95% CI)</w:t>
            </w:r>
          </w:p>
        </w:tc>
      </w:tr>
      <w:tr w:rsidR="000D6060" w:rsidRPr="00FF3203" w14:paraId="6C00C497" w14:textId="77777777" w:rsidTr="00B40C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4E047C4E" w14:textId="77777777" w:rsidR="002F56C4" w:rsidRPr="00FF3203" w:rsidRDefault="002F56C4" w:rsidP="0023780D">
            <w:pPr>
              <w:rPr>
                <w:rFonts w:cstheme="minorHAnsi"/>
                <w:b w:val="0"/>
                <w:sz w:val="20"/>
                <w:szCs w:val="20"/>
              </w:rPr>
            </w:pPr>
            <w:r w:rsidRPr="00FF3203">
              <w:rPr>
                <w:rFonts w:cstheme="minorHAnsi"/>
                <w:sz w:val="20"/>
                <w:szCs w:val="20"/>
              </w:rPr>
              <w:t>All-cause mortality</w:t>
            </w:r>
          </w:p>
        </w:tc>
        <w:tc>
          <w:tcPr>
            <w:tcW w:w="2166" w:type="dxa"/>
          </w:tcPr>
          <w:p w14:paraId="1D218CF6" w14:textId="77777777" w:rsidR="002F56C4" w:rsidRPr="00FF3203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2B298964" w14:textId="77777777" w:rsidR="002F56C4" w:rsidRPr="00FF3203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73889ADD" w14:textId="77777777" w:rsidR="002F56C4" w:rsidRPr="00FF3203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54" w:type="dxa"/>
          </w:tcPr>
          <w:p w14:paraId="5AAA12CF" w14:textId="77777777" w:rsidR="002F56C4" w:rsidRPr="00FF3203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48" w:type="dxa"/>
          </w:tcPr>
          <w:p w14:paraId="49A07939" w14:textId="77777777" w:rsidR="002F56C4" w:rsidRPr="00FF3203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313" w:type="dxa"/>
          </w:tcPr>
          <w:p w14:paraId="2C575A5F" w14:textId="77777777" w:rsidR="002F56C4" w:rsidRPr="00FF3203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759" w:type="dxa"/>
          </w:tcPr>
          <w:p w14:paraId="2E32C01C" w14:textId="77777777" w:rsidR="002F56C4" w:rsidRPr="00FF3203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0D6060" w:rsidRPr="00FF3203" w14:paraId="3D291427" w14:textId="77777777" w:rsidTr="00B40C40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7482CD90" w14:textId="77777777" w:rsidR="002F56C4" w:rsidRPr="00FF3203" w:rsidRDefault="002F56C4" w:rsidP="0023780D">
            <w:pPr>
              <w:rPr>
                <w:rFonts w:cstheme="minorHAnsi"/>
                <w:b w:val="0"/>
                <w:sz w:val="20"/>
                <w:szCs w:val="20"/>
              </w:rPr>
            </w:pPr>
            <w:r w:rsidRPr="00FF3203">
              <w:rPr>
                <w:rFonts w:cstheme="minorHAnsi"/>
                <w:b w:val="0"/>
                <w:sz w:val="20"/>
                <w:szCs w:val="20"/>
              </w:rPr>
              <w:t>Overall</w:t>
            </w:r>
          </w:p>
        </w:tc>
        <w:tc>
          <w:tcPr>
            <w:tcW w:w="2166" w:type="dxa"/>
          </w:tcPr>
          <w:p w14:paraId="5914FF21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F3203">
              <w:rPr>
                <w:rFonts w:cstheme="minorHAnsi"/>
                <w:color w:val="000000"/>
                <w:sz w:val="20"/>
                <w:szCs w:val="20"/>
              </w:rPr>
              <w:t>457/90</w:t>
            </w:r>
          </w:p>
        </w:tc>
        <w:tc>
          <w:tcPr>
            <w:tcW w:w="992" w:type="dxa"/>
          </w:tcPr>
          <w:p w14:paraId="158C6B89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FF3203">
              <w:rPr>
                <w:rFonts w:cstheme="minorHAnsi"/>
                <w:sz w:val="20"/>
                <w:szCs w:val="20"/>
              </w:rPr>
              <w:t>461/92</w:t>
            </w:r>
          </w:p>
        </w:tc>
        <w:tc>
          <w:tcPr>
            <w:tcW w:w="2410" w:type="dxa"/>
          </w:tcPr>
          <w:p w14:paraId="47061261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F3203">
              <w:rPr>
                <w:rFonts w:cstheme="minorHAnsi"/>
                <w:color w:val="000000"/>
                <w:sz w:val="20"/>
                <w:szCs w:val="20"/>
              </w:rPr>
              <w:t>1.16 (0.81,1.67)</w:t>
            </w:r>
          </w:p>
        </w:tc>
        <w:tc>
          <w:tcPr>
            <w:tcW w:w="1154" w:type="dxa"/>
            <w:vAlign w:val="center"/>
          </w:tcPr>
          <w:p w14:paraId="4EFBE223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FF3203">
              <w:rPr>
                <w:rFonts w:cstheme="minorHAnsi"/>
                <w:sz w:val="20"/>
                <w:szCs w:val="20"/>
              </w:rPr>
              <w:t>674/113</w:t>
            </w:r>
          </w:p>
        </w:tc>
        <w:tc>
          <w:tcPr>
            <w:tcW w:w="2248" w:type="dxa"/>
          </w:tcPr>
          <w:p w14:paraId="301F3CD2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FF3203">
              <w:rPr>
                <w:rFonts w:cstheme="minorHAnsi"/>
                <w:color w:val="000000"/>
                <w:sz w:val="20"/>
                <w:szCs w:val="20"/>
              </w:rPr>
              <w:t>0.90 (0.66,1.22)</w:t>
            </w:r>
          </w:p>
        </w:tc>
        <w:tc>
          <w:tcPr>
            <w:tcW w:w="1313" w:type="dxa"/>
            <w:vAlign w:val="center"/>
          </w:tcPr>
          <w:p w14:paraId="396D118A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F3203">
              <w:rPr>
                <w:rFonts w:cstheme="minorHAnsi"/>
                <w:color w:val="000000"/>
                <w:sz w:val="20"/>
                <w:szCs w:val="20"/>
              </w:rPr>
              <w:t>672/139</w:t>
            </w:r>
          </w:p>
        </w:tc>
        <w:tc>
          <w:tcPr>
            <w:tcW w:w="1759" w:type="dxa"/>
          </w:tcPr>
          <w:p w14:paraId="2846BF63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FF3203">
              <w:rPr>
                <w:rFonts w:cstheme="minorHAnsi"/>
                <w:color w:val="000000"/>
                <w:sz w:val="20"/>
                <w:szCs w:val="20"/>
              </w:rPr>
              <w:t>1.10 (0.83,1.45)</w:t>
            </w:r>
          </w:p>
        </w:tc>
      </w:tr>
      <w:tr w:rsidR="000D6060" w:rsidRPr="00FF3203" w14:paraId="73246520" w14:textId="77777777" w:rsidTr="00B40C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6BF6F82D" w14:textId="77777777" w:rsidR="002F56C4" w:rsidRPr="00FF3203" w:rsidRDefault="002F56C4" w:rsidP="0023780D">
            <w:pPr>
              <w:rPr>
                <w:rFonts w:cstheme="minorHAnsi"/>
                <w:b w:val="0"/>
                <w:sz w:val="20"/>
                <w:szCs w:val="20"/>
              </w:rPr>
            </w:pPr>
            <w:r w:rsidRPr="00FF3203">
              <w:rPr>
                <w:rFonts w:cstheme="minorHAnsi"/>
                <w:b w:val="0"/>
                <w:sz w:val="20"/>
                <w:szCs w:val="20"/>
              </w:rPr>
              <w:t>ER/PR+</w:t>
            </w:r>
          </w:p>
        </w:tc>
        <w:tc>
          <w:tcPr>
            <w:tcW w:w="2166" w:type="dxa"/>
          </w:tcPr>
          <w:p w14:paraId="7C9BD8A5" w14:textId="77777777" w:rsidR="002F56C4" w:rsidRPr="00FF3203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F3203">
              <w:rPr>
                <w:rFonts w:cstheme="minorHAnsi"/>
                <w:sz w:val="20"/>
                <w:szCs w:val="20"/>
              </w:rPr>
              <w:t>410/78</w:t>
            </w:r>
          </w:p>
        </w:tc>
        <w:tc>
          <w:tcPr>
            <w:tcW w:w="992" w:type="dxa"/>
          </w:tcPr>
          <w:p w14:paraId="01D32D5A" w14:textId="77777777" w:rsidR="002F56C4" w:rsidRPr="00FF3203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F3203">
              <w:rPr>
                <w:rFonts w:cstheme="minorHAnsi"/>
                <w:sz w:val="20"/>
                <w:szCs w:val="20"/>
              </w:rPr>
              <w:t>384/67</w:t>
            </w:r>
          </w:p>
        </w:tc>
        <w:tc>
          <w:tcPr>
            <w:tcW w:w="2410" w:type="dxa"/>
          </w:tcPr>
          <w:p w14:paraId="1D7F8F78" w14:textId="77777777" w:rsidR="002F56C4" w:rsidRPr="00FF3203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F3203">
              <w:rPr>
                <w:rFonts w:cstheme="minorHAnsi"/>
                <w:color w:val="000000"/>
                <w:sz w:val="20"/>
                <w:szCs w:val="20"/>
              </w:rPr>
              <w:t>0.95 (0.65,1.39)</w:t>
            </w:r>
          </w:p>
        </w:tc>
        <w:tc>
          <w:tcPr>
            <w:tcW w:w="1154" w:type="dxa"/>
            <w:vAlign w:val="center"/>
          </w:tcPr>
          <w:p w14:paraId="41AFA3CC" w14:textId="77777777" w:rsidR="002F56C4" w:rsidRPr="00FF3203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FF3203">
              <w:rPr>
                <w:rFonts w:cstheme="minorHAnsi"/>
                <w:sz w:val="20"/>
                <w:szCs w:val="20"/>
              </w:rPr>
              <w:t>581/89</w:t>
            </w:r>
          </w:p>
        </w:tc>
        <w:tc>
          <w:tcPr>
            <w:tcW w:w="2248" w:type="dxa"/>
          </w:tcPr>
          <w:p w14:paraId="0A2B923E" w14:textId="77777777" w:rsidR="002F56C4" w:rsidRPr="00FF3203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FF3203">
              <w:rPr>
                <w:rFonts w:cstheme="minorHAnsi"/>
                <w:sz w:val="20"/>
                <w:szCs w:val="20"/>
              </w:rPr>
              <w:t>0.84 (0.60,1.18)</w:t>
            </w:r>
          </w:p>
        </w:tc>
        <w:tc>
          <w:tcPr>
            <w:tcW w:w="1313" w:type="dxa"/>
            <w:vAlign w:val="center"/>
          </w:tcPr>
          <w:p w14:paraId="449612CA" w14:textId="77777777" w:rsidR="002F56C4" w:rsidRPr="00FF3203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F3203">
              <w:rPr>
                <w:rFonts w:cstheme="minorHAnsi"/>
                <w:sz w:val="20"/>
                <w:szCs w:val="20"/>
              </w:rPr>
              <w:t>569/112</w:t>
            </w:r>
          </w:p>
        </w:tc>
        <w:tc>
          <w:tcPr>
            <w:tcW w:w="1759" w:type="dxa"/>
          </w:tcPr>
          <w:p w14:paraId="4C5BA70C" w14:textId="77777777" w:rsidR="002F56C4" w:rsidRPr="00FF3203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FF3203">
              <w:rPr>
                <w:rFonts w:cstheme="minorHAnsi"/>
                <w:color w:val="000000"/>
                <w:sz w:val="20"/>
                <w:szCs w:val="20"/>
              </w:rPr>
              <w:t>1.08 (0.80,1.46)</w:t>
            </w:r>
          </w:p>
        </w:tc>
      </w:tr>
      <w:tr w:rsidR="000D6060" w:rsidRPr="00FF3203" w14:paraId="662A22ED" w14:textId="77777777" w:rsidTr="00B40C40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564880CC" w14:textId="77777777" w:rsidR="002F56C4" w:rsidRPr="00FF3203" w:rsidRDefault="002F56C4" w:rsidP="0023780D">
            <w:pPr>
              <w:rPr>
                <w:rFonts w:cstheme="minorHAnsi"/>
                <w:b w:val="0"/>
                <w:sz w:val="20"/>
                <w:szCs w:val="20"/>
              </w:rPr>
            </w:pPr>
            <w:r w:rsidRPr="00FF3203">
              <w:rPr>
                <w:rFonts w:cstheme="minorHAnsi"/>
                <w:b w:val="0"/>
                <w:sz w:val="20"/>
                <w:szCs w:val="20"/>
              </w:rPr>
              <w:t>ER-/PR-</w:t>
            </w:r>
          </w:p>
        </w:tc>
        <w:tc>
          <w:tcPr>
            <w:tcW w:w="2166" w:type="dxa"/>
          </w:tcPr>
          <w:p w14:paraId="3681FBD6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F3203">
              <w:rPr>
                <w:rFonts w:cstheme="minorHAnsi"/>
                <w:sz w:val="20"/>
                <w:szCs w:val="20"/>
              </w:rPr>
              <w:t>47/12</w:t>
            </w:r>
          </w:p>
        </w:tc>
        <w:tc>
          <w:tcPr>
            <w:tcW w:w="992" w:type="dxa"/>
          </w:tcPr>
          <w:p w14:paraId="33A6FF88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F3203">
              <w:rPr>
                <w:rFonts w:cstheme="minorHAnsi"/>
                <w:sz w:val="20"/>
                <w:szCs w:val="20"/>
              </w:rPr>
              <w:t>77/25</w:t>
            </w:r>
          </w:p>
        </w:tc>
        <w:tc>
          <w:tcPr>
            <w:tcW w:w="2410" w:type="dxa"/>
          </w:tcPr>
          <w:p w14:paraId="28A5E67D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F3203">
              <w:rPr>
                <w:rFonts w:cstheme="minorHAnsi"/>
                <w:b/>
                <w:color w:val="000000"/>
                <w:sz w:val="20"/>
                <w:szCs w:val="20"/>
              </w:rPr>
              <w:t>4.78 (1.74,13.09)</w:t>
            </w:r>
          </w:p>
        </w:tc>
        <w:tc>
          <w:tcPr>
            <w:tcW w:w="1154" w:type="dxa"/>
            <w:vAlign w:val="center"/>
          </w:tcPr>
          <w:p w14:paraId="7F881A54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FF3203">
              <w:rPr>
                <w:rFonts w:cstheme="minorHAnsi"/>
                <w:sz w:val="20"/>
                <w:szCs w:val="20"/>
              </w:rPr>
              <w:t>93/24</w:t>
            </w:r>
          </w:p>
        </w:tc>
        <w:tc>
          <w:tcPr>
            <w:tcW w:w="2248" w:type="dxa"/>
          </w:tcPr>
          <w:p w14:paraId="23670F50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FF3203">
              <w:rPr>
                <w:rFonts w:cstheme="minorHAnsi"/>
                <w:color w:val="000000"/>
                <w:sz w:val="20"/>
                <w:szCs w:val="20"/>
              </w:rPr>
              <w:t>1.01 (0.45,2.27)</w:t>
            </w:r>
          </w:p>
        </w:tc>
        <w:tc>
          <w:tcPr>
            <w:tcW w:w="1313" w:type="dxa"/>
            <w:vAlign w:val="center"/>
          </w:tcPr>
          <w:p w14:paraId="43C34136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F3203">
              <w:rPr>
                <w:rFonts w:cstheme="minorHAnsi"/>
                <w:sz w:val="20"/>
                <w:szCs w:val="20"/>
              </w:rPr>
              <w:t>103/28</w:t>
            </w:r>
          </w:p>
        </w:tc>
        <w:tc>
          <w:tcPr>
            <w:tcW w:w="1759" w:type="dxa"/>
          </w:tcPr>
          <w:p w14:paraId="34A98398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FF3203">
              <w:rPr>
                <w:rFonts w:cstheme="minorHAnsi"/>
                <w:color w:val="000000"/>
                <w:sz w:val="20"/>
                <w:szCs w:val="20"/>
              </w:rPr>
              <w:t>1.55 (0.67,3.62)</w:t>
            </w:r>
          </w:p>
        </w:tc>
      </w:tr>
      <w:tr w:rsidR="000D6060" w:rsidRPr="00FF3203" w14:paraId="0E2CCDDB" w14:textId="77777777" w:rsidTr="00B40C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gridSpan w:val="2"/>
          </w:tcPr>
          <w:p w14:paraId="798ACD96" w14:textId="77777777" w:rsidR="002F56C4" w:rsidRPr="00FF3203" w:rsidRDefault="002F56C4" w:rsidP="0023780D">
            <w:pPr>
              <w:rPr>
                <w:rFonts w:cstheme="minorHAnsi"/>
                <w:sz w:val="20"/>
                <w:szCs w:val="20"/>
              </w:rPr>
            </w:pPr>
            <w:r w:rsidRPr="00FF3203">
              <w:rPr>
                <w:rFonts w:cstheme="minorHAnsi"/>
                <w:sz w:val="20"/>
                <w:szCs w:val="20"/>
              </w:rPr>
              <w:t>BC-specific mortality</w:t>
            </w:r>
          </w:p>
        </w:tc>
        <w:tc>
          <w:tcPr>
            <w:tcW w:w="992" w:type="dxa"/>
          </w:tcPr>
          <w:p w14:paraId="5CFDFE7C" w14:textId="77777777" w:rsidR="002F56C4" w:rsidRPr="00FF3203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718B2CA" w14:textId="77777777" w:rsidR="002F56C4" w:rsidRPr="00FF3203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</w:tcPr>
          <w:p w14:paraId="298FBDC2" w14:textId="77777777" w:rsidR="002F56C4" w:rsidRPr="00FF3203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48" w:type="dxa"/>
          </w:tcPr>
          <w:p w14:paraId="0A6F952B" w14:textId="77777777" w:rsidR="002F56C4" w:rsidRPr="00FF3203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313" w:type="dxa"/>
          </w:tcPr>
          <w:p w14:paraId="75BA565A" w14:textId="77777777" w:rsidR="002F56C4" w:rsidRPr="00FF3203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759" w:type="dxa"/>
          </w:tcPr>
          <w:p w14:paraId="088FC2B2" w14:textId="77777777" w:rsidR="002F56C4" w:rsidRPr="00FF3203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0D6060" w:rsidRPr="00FF3203" w14:paraId="2F8DA42E" w14:textId="77777777" w:rsidTr="00B40C40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67E1FDF5" w14:textId="77777777" w:rsidR="002F56C4" w:rsidRPr="00FF3203" w:rsidRDefault="002F56C4" w:rsidP="0023780D">
            <w:pPr>
              <w:rPr>
                <w:rFonts w:cstheme="minorHAnsi"/>
                <w:b w:val="0"/>
                <w:sz w:val="20"/>
                <w:szCs w:val="20"/>
              </w:rPr>
            </w:pPr>
            <w:r w:rsidRPr="00FF3203">
              <w:rPr>
                <w:rFonts w:cstheme="minorHAnsi"/>
                <w:b w:val="0"/>
                <w:sz w:val="20"/>
                <w:szCs w:val="20"/>
              </w:rPr>
              <w:t>Overall</w:t>
            </w:r>
          </w:p>
        </w:tc>
        <w:tc>
          <w:tcPr>
            <w:tcW w:w="2166" w:type="dxa"/>
          </w:tcPr>
          <w:p w14:paraId="63D89112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F3203">
              <w:rPr>
                <w:rFonts w:cstheme="minorHAnsi"/>
                <w:color w:val="000000"/>
                <w:sz w:val="20"/>
                <w:szCs w:val="20"/>
              </w:rPr>
              <w:t>457</w:t>
            </w:r>
            <w:r w:rsidRPr="00FF3203">
              <w:rPr>
                <w:rFonts w:cstheme="minorHAnsi"/>
                <w:sz w:val="20"/>
                <w:szCs w:val="20"/>
              </w:rPr>
              <w:t>/49</w:t>
            </w:r>
          </w:p>
        </w:tc>
        <w:tc>
          <w:tcPr>
            <w:tcW w:w="992" w:type="dxa"/>
          </w:tcPr>
          <w:p w14:paraId="06423D0E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F3203">
              <w:rPr>
                <w:rFonts w:cstheme="minorHAnsi"/>
                <w:sz w:val="20"/>
                <w:szCs w:val="20"/>
              </w:rPr>
              <w:t>461/55</w:t>
            </w:r>
          </w:p>
        </w:tc>
        <w:tc>
          <w:tcPr>
            <w:tcW w:w="2410" w:type="dxa"/>
          </w:tcPr>
          <w:p w14:paraId="362CE993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FF3203">
              <w:rPr>
                <w:rFonts w:cstheme="minorHAnsi"/>
                <w:color w:val="000000"/>
                <w:sz w:val="20"/>
                <w:szCs w:val="20"/>
              </w:rPr>
              <w:t>1.35 (0.84,2.15)</w:t>
            </w:r>
          </w:p>
        </w:tc>
        <w:tc>
          <w:tcPr>
            <w:tcW w:w="1154" w:type="dxa"/>
            <w:vAlign w:val="center"/>
          </w:tcPr>
          <w:p w14:paraId="74097BAC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FF3203">
              <w:rPr>
                <w:rFonts w:cstheme="minorHAnsi"/>
                <w:sz w:val="20"/>
                <w:szCs w:val="20"/>
              </w:rPr>
              <w:t>674/61</w:t>
            </w:r>
          </w:p>
        </w:tc>
        <w:tc>
          <w:tcPr>
            <w:tcW w:w="2248" w:type="dxa"/>
          </w:tcPr>
          <w:p w14:paraId="2ADA7C6F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FF3203">
              <w:rPr>
                <w:rFonts w:cstheme="minorHAnsi"/>
                <w:color w:val="000000"/>
                <w:sz w:val="20"/>
                <w:szCs w:val="20"/>
              </w:rPr>
              <w:t>0.89 (0.59,1.36)</w:t>
            </w:r>
          </w:p>
        </w:tc>
        <w:tc>
          <w:tcPr>
            <w:tcW w:w="1313" w:type="dxa"/>
            <w:vAlign w:val="center"/>
          </w:tcPr>
          <w:p w14:paraId="1AE4670C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FF3203">
              <w:rPr>
                <w:rFonts w:cstheme="minorHAnsi"/>
                <w:sz w:val="20"/>
                <w:szCs w:val="20"/>
              </w:rPr>
              <w:t>672/71</w:t>
            </w:r>
          </w:p>
        </w:tc>
        <w:tc>
          <w:tcPr>
            <w:tcW w:w="1759" w:type="dxa"/>
          </w:tcPr>
          <w:p w14:paraId="4751FE17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FF3203">
              <w:rPr>
                <w:rFonts w:cstheme="minorHAnsi"/>
                <w:color w:val="000000"/>
                <w:sz w:val="20"/>
                <w:szCs w:val="20"/>
              </w:rPr>
              <w:t>0.91 (0.62,1.33)</w:t>
            </w:r>
          </w:p>
        </w:tc>
      </w:tr>
      <w:tr w:rsidR="000D6060" w:rsidRPr="00FF3203" w14:paraId="22C21931" w14:textId="77777777" w:rsidTr="00B40C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67E03ACC" w14:textId="77777777" w:rsidR="002F56C4" w:rsidRPr="00FF3203" w:rsidRDefault="002F56C4" w:rsidP="0023780D">
            <w:pPr>
              <w:rPr>
                <w:rFonts w:cstheme="minorHAnsi"/>
                <w:b w:val="0"/>
                <w:sz w:val="20"/>
                <w:szCs w:val="20"/>
              </w:rPr>
            </w:pPr>
            <w:r w:rsidRPr="00FF3203">
              <w:rPr>
                <w:rFonts w:cstheme="minorHAnsi"/>
                <w:b w:val="0"/>
                <w:sz w:val="20"/>
                <w:szCs w:val="20"/>
              </w:rPr>
              <w:t>ER+/PR+</w:t>
            </w:r>
          </w:p>
        </w:tc>
        <w:tc>
          <w:tcPr>
            <w:tcW w:w="2166" w:type="dxa"/>
          </w:tcPr>
          <w:p w14:paraId="203C85E5" w14:textId="77777777" w:rsidR="002F56C4" w:rsidRPr="00FF3203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F3203">
              <w:rPr>
                <w:rFonts w:cstheme="minorHAnsi"/>
                <w:sz w:val="20"/>
                <w:szCs w:val="20"/>
              </w:rPr>
              <w:t>410/41</w:t>
            </w:r>
          </w:p>
        </w:tc>
        <w:tc>
          <w:tcPr>
            <w:tcW w:w="992" w:type="dxa"/>
          </w:tcPr>
          <w:p w14:paraId="4CE9573D" w14:textId="77777777" w:rsidR="002F56C4" w:rsidRPr="00FF3203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F3203">
              <w:rPr>
                <w:rFonts w:cstheme="minorHAnsi"/>
                <w:sz w:val="20"/>
                <w:szCs w:val="20"/>
              </w:rPr>
              <w:t>384/40</w:t>
            </w:r>
          </w:p>
        </w:tc>
        <w:tc>
          <w:tcPr>
            <w:tcW w:w="2410" w:type="dxa"/>
          </w:tcPr>
          <w:p w14:paraId="2EC4B014" w14:textId="77777777" w:rsidR="002F56C4" w:rsidRPr="00FF3203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FF3203">
              <w:rPr>
                <w:rFonts w:cstheme="minorHAnsi"/>
                <w:sz w:val="20"/>
                <w:szCs w:val="20"/>
              </w:rPr>
              <w:t>1.21 (0.73, 2.02)</w:t>
            </w:r>
          </w:p>
        </w:tc>
        <w:tc>
          <w:tcPr>
            <w:tcW w:w="1154" w:type="dxa"/>
            <w:vAlign w:val="center"/>
          </w:tcPr>
          <w:p w14:paraId="4AA3BED7" w14:textId="77777777" w:rsidR="002F56C4" w:rsidRPr="00FF3203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FF3203">
              <w:rPr>
                <w:rFonts w:cstheme="minorHAnsi"/>
                <w:sz w:val="20"/>
                <w:szCs w:val="20"/>
              </w:rPr>
              <w:t>581/44</w:t>
            </w:r>
          </w:p>
        </w:tc>
        <w:tc>
          <w:tcPr>
            <w:tcW w:w="2248" w:type="dxa"/>
          </w:tcPr>
          <w:p w14:paraId="06DD1434" w14:textId="77777777" w:rsidR="002F56C4" w:rsidRPr="00FF3203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FF3203">
              <w:rPr>
                <w:rFonts w:cstheme="minorHAnsi"/>
                <w:sz w:val="20"/>
                <w:szCs w:val="20"/>
              </w:rPr>
              <w:t>0.79 (0.48,1.28)</w:t>
            </w:r>
          </w:p>
        </w:tc>
        <w:tc>
          <w:tcPr>
            <w:tcW w:w="1313" w:type="dxa"/>
            <w:vAlign w:val="center"/>
          </w:tcPr>
          <w:p w14:paraId="6A5CB70D" w14:textId="77777777" w:rsidR="002F56C4" w:rsidRPr="00FF3203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FF3203">
              <w:rPr>
                <w:rFonts w:cstheme="minorHAnsi"/>
                <w:sz w:val="20"/>
                <w:szCs w:val="20"/>
              </w:rPr>
              <w:t>569/53</w:t>
            </w:r>
          </w:p>
        </w:tc>
        <w:tc>
          <w:tcPr>
            <w:tcW w:w="1759" w:type="dxa"/>
          </w:tcPr>
          <w:p w14:paraId="01E7555A" w14:textId="77777777" w:rsidR="002F56C4" w:rsidRPr="00FF3203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FF3203">
              <w:rPr>
                <w:rFonts w:cstheme="minorHAnsi"/>
                <w:color w:val="000000"/>
                <w:sz w:val="20"/>
                <w:szCs w:val="20"/>
              </w:rPr>
              <w:t>0.89 (0.58,1.36)</w:t>
            </w:r>
          </w:p>
        </w:tc>
      </w:tr>
      <w:tr w:rsidR="000D6060" w:rsidRPr="00FF3203" w14:paraId="4BA1AD7F" w14:textId="77777777" w:rsidTr="00B40C40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0B4D28D3" w14:textId="77777777" w:rsidR="002F56C4" w:rsidRPr="00FF3203" w:rsidRDefault="002F56C4" w:rsidP="0023780D">
            <w:pPr>
              <w:rPr>
                <w:rFonts w:cstheme="minorHAnsi"/>
                <w:b w:val="0"/>
                <w:sz w:val="20"/>
                <w:szCs w:val="20"/>
              </w:rPr>
            </w:pPr>
            <w:r w:rsidRPr="00FF3203">
              <w:rPr>
                <w:rFonts w:cstheme="minorHAnsi"/>
                <w:b w:val="0"/>
                <w:sz w:val="20"/>
                <w:szCs w:val="20"/>
              </w:rPr>
              <w:t>ER-/PR-</w:t>
            </w:r>
          </w:p>
        </w:tc>
        <w:tc>
          <w:tcPr>
            <w:tcW w:w="2166" w:type="dxa"/>
          </w:tcPr>
          <w:p w14:paraId="2A23DDBA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F3203">
              <w:rPr>
                <w:rFonts w:cstheme="minorHAnsi"/>
                <w:sz w:val="20"/>
                <w:szCs w:val="20"/>
              </w:rPr>
              <w:t>47/8</w:t>
            </w:r>
          </w:p>
        </w:tc>
        <w:tc>
          <w:tcPr>
            <w:tcW w:w="992" w:type="dxa"/>
          </w:tcPr>
          <w:p w14:paraId="3CFDEF74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F3203">
              <w:rPr>
                <w:rFonts w:cstheme="minorHAnsi"/>
                <w:sz w:val="20"/>
                <w:szCs w:val="20"/>
              </w:rPr>
              <w:t>77/15</w:t>
            </w:r>
          </w:p>
        </w:tc>
        <w:tc>
          <w:tcPr>
            <w:tcW w:w="2410" w:type="dxa"/>
          </w:tcPr>
          <w:p w14:paraId="74D80888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FF3203">
              <w:rPr>
                <w:rFonts w:cstheme="minorHAnsi"/>
                <w:b/>
                <w:color w:val="000000"/>
                <w:sz w:val="20"/>
                <w:szCs w:val="20"/>
              </w:rPr>
              <w:t>7.93 (2.15,29.30)</w:t>
            </w:r>
          </w:p>
        </w:tc>
        <w:tc>
          <w:tcPr>
            <w:tcW w:w="1154" w:type="dxa"/>
            <w:vAlign w:val="center"/>
          </w:tcPr>
          <w:p w14:paraId="1ECC4FFB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FF3203">
              <w:rPr>
                <w:rFonts w:cstheme="minorHAnsi"/>
                <w:sz w:val="20"/>
                <w:szCs w:val="20"/>
              </w:rPr>
              <w:t>93/17</w:t>
            </w:r>
          </w:p>
        </w:tc>
        <w:tc>
          <w:tcPr>
            <w:tcW w:w="2248" w:type="dxa"/>
          </w:tcPr>
          <w:p w14:paraId="1F250C5A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FF3203">
              <w:rPr>
                <w:rFonts w:cstheme="minorHAnsi"/>
                <w:color w:val="000000"/>
                <w:sz w:val="20"/>
                <w:szCs w:val="20"/>
              </w:rPr>
              <w:t>1.36 (0.51,3.64)</w:t>
            </w:r>
          </w:p>
        </w:tc>
        <w:tc>
          <w:tcPr>
            <w:tcW w:w="1313" w:type="dxa"/>
            <w:vAlign w:val="center"/>
          </w:tcPr>
          <w:p w14:paraId="6B57AD10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FF3203">
              <w:rPr>
                <w:rFonts w:cstheme="minorHAnsi"/>
                <w:sz w:val="20"/>
                <w:szCs w:val="20"/>
              </w:rPr>
              <w:t>103/18</w:t>
            </w:r>
          </w:p>
        </w:tc>
        <w:tc>
          <w:tcPr>
            <w:tcW w:w="1759" w:type="dxa"/>
          </w:tcPr>
          <w:p w14:paraId="1D972CE2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FF3203">
              <w:rPr>
                <w:rFonts w:cstheme="minorHAnsi"/>
                <w:color w:val="000000"/>
                <w:sz w:val="20"/>
                <w:szCs w:val="20"/>
              </w:rPr>
              <w:t>1.46 (0.51,4.16)</w:t>
            </w:r>
          </w:p>
        </w:tc>
      </w:tr>
      <w:tr w:rsidR="000D6060" w:rsidRPr="00FF3203" w14:paraId="6C2E9877" w14:textId="77777777" w:rsidTr="00B40C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1489C159" w14:textId="77777777" w:rsidR="002F56C4" w:rsidRPr="00FF3203" w:rsidRDefault="002F56C4" w:rsidP="0023780D">
            <w:pPr>
              <w:rPr>
                <w:rFonts w:cstheme="minorHAnsi"/>
                <w:b w:val="0"/>
                <w:sz w:val="20"/>
                <w:szCs w:val="20"/>
              </w:rPr>
            </w:pPr>
            <w:r w:rsidRPr="00FF3203">
              <w:rPr>
                <w:rFonts w:cstheme="minorHAnsi"/>
                <w:sz w:val="20"/>
                <w:szCs w:val="20"/>
              </w:rPr>
              <w:t>Recurrence</w:t>
            </w:r>
          </w:p>
        </w:tc>
        <w:tc>
          <w:tcPr>
            <w:tcW w:w="2166" w:type="dxa"/>
          </w:tcPr>
          <w:p w14:paraId="03CB2F81" w14:textId="77777777" w:rsidR="002F56C4" w:rsidRPr="00FF3203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24EA15DF" w14:textId="77777777" w:rsidR="002F56C4" w:rsidRPr="00FF3203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355D3B8" w14:textId="77777777" w:rsidR="002F56C4" w:rsidRPr="00FF3203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54" w:type="dxa"/>
            <w:vAlign w:val="center"/>
          </w:tcPr>
          <w:p w14:paraId="4EA80D2A" w14:textId="77777777" w:rsidR="002F56C4" w:rsidRPr="00FF3203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8" w:type="dxa"/>
          </w:tcPr>
          <w:p w14:paraId="200DDD80" w14:textId="77777777" w:rsidR="002F56C4" w:rsidRPr="00FF3203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13" w:type="dxa"/>
            <w:vAlign w:val="center"/>
          </w:tcPr>
          <w:p w14:paraId="4EF737CA" w14:textId="77777777" w:rsidR="002F56C4" w:rsidRPr="00FF3203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59" w:type="dxa"/>
          </w:tcPr>
          <w:p w14:paraId="7D241460" w14:textId="77777777" w:rsidR="002F56C4" w:rsidRPr="00FF3203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0D6060" w:rsidRPr="00FF3203" w14:paraId="1F98B5BD" w14:textId="77777777" w:rsidTr="00B40C40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529BF528" w14:textId="77777777" w:rsidR="002F56C4" w:rsidRPr="00FF3203" w:rsidRDefault="002F56C4" w:rsidP="0023780D">
            <w:pPr>
              <w:rPr>
                <w:rFonts w:cstheme="minorHAnsi"/>
                <w:b w:val="0"/>
                <w:sz w:val="20"/>
                <w:szCs w:val="20"/>
              </w:rPr>
            </w:pPr>
            <w:r w:rsidRPr="00FF3203">
              <w:rPr>
                <w:rFonts w:cstheme="minorHAnsi"/>
                <w:b w:val="0"/>
                <w:sz w:val="20"/>
                <w:szCs w:val="20"/>
              </w:rPr>
              <w:t>Overall</w:t>
            </w:r>
          </w:p>
        </w:tc>
        <w:tc>
          <w:tcPr>
            <w:tcW w:w="2166" w:type="dxa"/>
          </w:tcPr>
          <w:p w14:paraId="4418D6F9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F3203">
              <w:rPr>
                <w:rFonts w:cstheme="minorHAnsi"/>
                <w:color w:val="000000"/>
                <w:sz w:val="20"/>
                <w:szCs w:val="20"/>
              </w:rPr>
              <w:t>457</w:t>
            </w:r>
            <w:r w:rsidRPr="00FF3203">
              <w:rPr>
                <w:rFonts w:cstheme="minorHAnsi"/>
                <w:sz w:val="20"/>
                <w:szCs w:val="20"/>
              </w:rPr>
              <w:t>/71</w:t>
            </w:r>
          </w:p>
        </w:tc>
        <w:tc>
          <w:tcPr>
            <w:tcW w:w="992" w:type="dxa"/>
          </w:tcPr>
          <w:p w14:paraId="07FBE753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FF3203">
              <w:rPr>
                <w:rFonts w:cstheme="minorHAnsi"/>
                <w:sz w:val="20"/>
                <w:szCs w:val="20"/>
              </w:rPr>
              <w:t>461/93</w:t>
            </w:r>
          </w:p>
        </w:tc>
        <w:tc>
          <w:tcPr>
            <w:tcW w:w="2410" w:type="dxa"/>
          </w:tcPr>
          <w:p w14:paraId="65E61EF6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FF3203">
              <w:rPr>
                <w:rFonts w:cstheme="minorHAnsi"/>
                <w:b/>
                <w:color w:val="000000"/>
                <w:sz w:val="20"/>
                <w:szCs w:val="20"/>
              </w:rPr>
              <w:t>1.65 (1.11,2.46)</w:t>
            </w:r>
          </w:p>
        </w:tc>
        <w:tc>
          <w:tcPr>
            <w:tcW w:w="1154" w:type="dxa"/>
            <w:vAlign w:val="center"/>
          </w:tcPr>
          <w:p w14:paraId="483EABF8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FF3203">
              <w:rPr>
                <w:rFonts w:cstheme="minorHAnsi"/>
                <w:sz w:val="20"/>
                <w:szCs w:val="20"/>
              </w:rPr>
              <w:t>672/100</w:t>
            </w:r>
          </w:p>
        </w:tc>
        <w:tc>
          <w:tcPr>
            <w:tcW w:w="2248" w:type="dxa"/>
          </w:tcPr>
          <w:p w14:paraId="27581273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FF3203">
              <w:rPr>
                <w:rFonts w:cstheme="minorHAnsi"/>
                <w:color w:val="000000"/>
                <w:sz w:val="20"/>
                <w:szCs w:val="20"/>
              </w:rPr>
              <w:t>1.15 (0.81,1.63)</w:t>
            </w:r>
          </w:p>
        </w:tc>
        <w:tc>
          <w:tcPr>
            <w:tcW w:w="1313" w:type="dxa"/>
            <w:vAlign w:val="center"/>
          </w:tcPr>
          <w:p w14:paraId="78C898F2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FF3203">
              <w:rPr>
                <w:rFonts w:cstheme="minorHAnsi"/>
                <w:color w:val="000000"/>
                <w:sz w:val="20"/>
                <w:szCs w:val="20"/>
              </w:rPr>
              <w:t>665/109</w:t>
            </w:r>
          </w:p>
        </w:tc>
        <w:tc>
          <w:tcPr>
            <w:tcW w:w="1759" w:type="dxa"/>
          </w:tcPr>
          <w:p w14:paraId="42A06D95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FF3203">
              <w:rPr>
                <w:rFonts w:cstheme="minorHAnsi"/>
                <w:color w:val="000000"/>
                <w:sz w:val="20"/>
                <w:szCs w:val="20"/>
              </w:rPr>
              <w:t>1.01 (0.74,1.39)</w:t>
            </w:r>
          </w:p>
        </w:tc>
      </w:tr>
      <w:tr w:rsidR="000D6060" w:rsidRPr="00FF3203" w14:paraId="1FA9DDCC" w14:textId="77777777" w:rsidTr="00B40C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4080C783" w14:textId="77777777" w:rsidR="002F56C4" w:rsidRPr="00FF3203" w:rsidRDefault="002F56C4" w:rsidP="0023780D">
            <w:pPr>
              <w:rPr>
                <w:rFonts w:cstheme="minorHAnsi"/>
                <w:b w:val="0"/>
                <w:sz w:val="20"/>
                <w:szCs w:val="20"/>
              </w:rPr>
            </w:pPr>
            <w:r w:rsidRPr="00FF3203">
              <w:rPr>
                <w:rFonts w:cstheme="minorHAnsi"/>
                <w:b w:val="0"/>
                <w:sz w:val="20"/>
                <w:szCs w:val="20"/>
              </w:rPr>
              <w:t>ER+/PR+</w:t>
            </w:r>
          </w:p>
        </w:tc>
        <w:tc>
          <w:tcPr>
            <w:tcW w:w="2166" w:type="dxa"/>
          </w:tcPr>
          <w:p w14:paraId="2772BABE" w14:textId="77777777" w:rsidR="002F56C4" w:rsidRPr="00FF3203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F3203">
              <w:rPr>
                <w:rFonts w:cstheme="minorHAnsi"/>
                <w:sz w:val="20"/>
                <w:szCs w:val="20"/>
              </w:rPr>
              <w:t>410/59</w:t>
            </w:r>
          </w:p>
        </w:tc>
        <w:tc>
          <w:tcPr>
            <w:tcW w:w="992" w:type="dxa"/>
          </w:tcPr>
          <w:p w14:paraId="7772CFCE" w14:textId="77777777" w:rsidR="002F56C4" w:rsidRPr="00FF3203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F3203">
              <w:rPr>
                <w:rFonts w:cstheme="minorHAnsi"/>
                <w:sz w:val="20"/>
                <w:szCs w:val="20"/>
              </w:rPr>
              <w:t>384/68</w:t>
            </w:r>
          </w:p>
        </w:tc>
        <w:tc>
          <w:tcPr>
            <w:tcW w:w="2410" w:type="dxa"/>
          </w:tcPr>
          <w:p w14:paraId="0A9B084D" w14:textId="77777777" w:rsidR="002F56C4" w:rsidRPr="00FF3203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FF3203">
              <w:rPr>
                <w:rFonts w:cstheme="minorHAnsi"/>
                <w:b/>
                <w:color w:val="000000"/>
                <w:sz w:val="20"/>
                <w:szCs w:val="20"/>
              </w:rPr>
              <w:t>1.17 (0.77,1.79)</w:t>
            </w:r>
          </w:p>
        </w:tc>
        <w:tc>
          <w:tcPr>
            <w:tcW w:w="1154" w:type="dxa"/>
            <w:vAlign w:val="center"/>
          </w:tcPr>
          <w:p w14:paraId="789A2C30" w14:textId="77777777" w:rsidR="002F56C4" w:rsidRPr="00FF3203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FF3203">
              <w:rPr>
                <w:rFonts w:cstheme="minorHAnsi"/>
                <w:sz w:val="20"/>
                <w:szCs w:val="20"/>
              </w:rPr>
              <w:t>579/80</w:t>
            </w:r>
          </w:p>
        </w:tc>
        <w:tc>
          <w:tcPr>
            <w:tcW w:w="2248" w:type="dxa"/>
          </w:tcPr>
          <w:p w14:paraId="4D9E32CF" w14:textId="77777777" w:rsidR="002F56C4" w:rsidRPr="00FF3203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FF3203">
              <w:rPr>
                <w:rFonts w:cstheme="minorHAnsi"/>
                <w:sz w:val="20"/>
                <w:szCs w:val="20"/>
              </w:rPr>
              <w:t>1.11 (0.76,1.64)</w:t>
            </w:r>
          </w:p>
        </w:tc>
        <w:tc>
          <w:tcPr>
            <w:tcW w:w="1313" w:type="dxa"/>
            <w:vAlign w:val="center"/>
          </w:tcPr>
          <w:p w14:paraId="49101554" w14:textId="77777777" w:rsidR="002F56C4" w:rsidRPr="00FF3203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FF3203">
              <w:rPr>
                <w:rFonts w:cstheme="minorHAnsi"/>
                <w:sz w:val="20"/>
                <w:szCs w:val="20"/>
              </w:rPr>
              <w:t>563/81</w:t>
            </w:r>
          </w:p>
        </w:tc>
        <w:tc>
          <w:tcPr>
            <w:tcW w:w="1759" w:type="dxa"/>
          </w:tcPr>
          <w:p w14:paraId="090F0119" w14:textId="77777777" w:rsidR="002F56C4" w:rsidRPr="00FF3203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FF3203">
              <w:rPr>
                <w:rFonts w:cstheme="minorHAnsi"/>
                <w:color w:val="000000"/>
                <w:sz w:val="20"/>
                <w:szCs w:val="20"/>
              </w:rPr>
              <w:t>0.97 (0.68,1.37)</w:t>
            </w:r>
          </w:p>
        </w:tc>
      </w:tr>
      <w:tr w:rsidR="000D6060" w:rsidRPr="00FF3203" w14:paraId="03D7804B" w14:textId="77777777" w:rsidTr="00B40C40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bottom w:val="single" w:sz="4" w:space="0" w:color="auto"/>
            </w:tcBorders>
          </w:tcPr>
          <w:p w14:paraId="52AE9A0C" w14:textId="77777777" w:rsidR="002F56C4" w:rsidRPr="00FF3203" w:rsidRDefault="002F56C4" w:rsidP="0023780D">
            <w:pPr>
              <w:rPr>
                <w:rFonts w:cstheme="minorHAnsi"/>
                <w:b w:val="0"/>
                <w:sz w:val="20"/>
                <w:szCs w:val="20"/>
              </w:rPr>
            </w:pPr>
            <w:r w:rsidRPr="00FF3203">
              <w:rPr>
                <w:rFonts w:cstheme="minorHAnsi"/>
                <w:b w:val="0"/>
                <w:sz w:val="20"/>
                <w:szCs w:val="20"/>
              </w:rPr>
              <w:t>ER-/PR-</w:t>
            </w:r>
          </w:p>
        </w:tc>
        <w:tc>
          <w:tcPr>
            <w:tcW w:w="2166" w:type="dxa"/>
            <w:tcBorders>
              <w:bottom w:val="single" w:sz="4" w:space="0" w:color="auto"/>
            </w:tcBorders>
          </w:tcPr>
          <w:p w14:paraId="0F58AE61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F3203">
              <w:rPr>
                <w:rFonts w:cstheme="minorHAnsi"/>
                <w:sz w:val="20"/>
                <w:szCs w:val="20"/>
              </w:rPr>
              <w:t>47/12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82687EB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F3203">
              <w:rPr>
                <w:rFonts w:cstheme="minorHAnsi"/>
                <w:sz w:val="20"/>
                <w:szCs w:val="20"/>
              </w:rPr>
              <w:t>77/25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939238D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F3203">
              <w:rPr>
                <w:rFonts w:cstheme="minorHAnsi"/>
                <w:b/>
                <w:color w:val="000000"/>
                <w:sz w:val="20"/>
                <w:szCs w:val="20"/>
              </w:rPr>
              <w:t>4.72 (1.61,13.80)</w:t>
            </w:r>
          </w:p>
        </w:tc>
        <w:tc>
          <w:tcPr>
            <w:tcW w:w="1154" w:type="dxa"/>
            <w:tcBorders>
              <w:bottom w:val="single" w:sz="4" w:space="0" w:color="auto"/>
            </w:tcBorders>
            <w:vAlign w:val="center"/>
          </w:tcPr>
          <w:p w14:paraId="0015C89F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FF3203">
              <w:rPr>
                <w:rFonts w:cstheme="minorHAnsi"/>
                <w:sz w:val="20"/>
                <w:szCs w:val="20"/>
              </w:rPr>
              <w:t>93/20</w:t>
            </w:r>
          </w:p>
        </w:tc>
        <w:tc>
          <w:tcPr>
            <w:tcW w:w="2248" w:type="dxa"/>
            <w:tcBorders>
              <w:bottom w:val="single" w:sz="4" w:space="0" w:color="auto"/>
            </w:tcBorders>
          </w:tcPr>
          <w:p w14:paraId="5EBE1A8E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FF3203">
              <w:rPr>
                <w:rFonts w:cstheme="minorHAnsi"/>
                <w:color w:val="000000"/>
                <w:sz w:val="20"/>
                <w:szCs w:val="20"/>
              </w:rPr>
              <w:t>1.12 (0.47,2.68)</w:t>
            </w:r>
          </w:p>
        </w:tc>
        <w:tc>
          <w:tcPr>
            <w:tcW w:w="1313" w:type="dxa"/>
            <w:tcBorders>
              <w:bottom w:val="single" w:sz="4" w:space="0" w:color="auto"/>
            </w:tcBorders>
            <w:vAlign w:val="center"/>
          </w:tcPr>
          <w:p w14:paraId="3E0DAC87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F3203">
              <w:rPr>
                <w:rFonts w:cstheme="minorHAnsi"/>
                <w:sz w:val="20"/>
                <w:szCs w:val="20"/>
              </w:rPr>
              <w:t>102/29</w:t>
            </w:r>
          </w:p>
        </w:tc>
        <w:tc>
          <w:tcPr>
            <w:tcW w:w="1759" w:type="dxa"/>
            <w:tcBorders>
              <w:bottom w:val="single" w:sz="4" w:space="0" w:color="auto"/>
            </w:tcBorders>
          </w:tcPr>
          <w:p w14:paraId="2DA09095" w14:textId="77777777" w:rsidR="002F56C4" w:rsidRPr="00FF3203" w:rsidRDefault="002F56C4" w:rsidP="00237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FF3203">
              <w:rPr>
                <w:rFonts w:cstheme="minorHAnsi"/>
                <w:color w:val="000000"/>
                <w:sz w:val="20"/>
                <w:szCs w:val="20"/>
              </w:rPr>
              <w:t>1.40 (0.62,3.16)</w:t>
            </w:r>
          </w:p>
        </w:tc>
      </w:tr>
    </w:tbl>
    <w:p w14:paraId="7D6180C1" w14:textId="217F8F53" w:rsidR="002F56C4" w:rsidRDefault="00B731BC" w:rsidP="002F56C4">
      <w:pPr>
        <w:rPr>
          <w:sz w:val="18"/>
          <w:szCs w:val="18"/>
        </w:rPr>
      </w:pPr>
      <w:r w:rsidRPr="00511CD1">
        <w:rPr>
          <w:rFonts w:cs="Calibri"/>
          <w:sz w:val="18"/>
          <w:szCs w:val="18"/>
        </w:rPr>
        <w:t xml:space="preserve">Hazard ratios (HR) and 95% confidence intervals (95% CI) </w:t>
      </w:r>
      <w:r w:rsidRPr="00F474A6">
        <w:rPr>
          <w:rFonts w:cs="Calibri"/>
          <w:sz w:val="18"/>
          <w:szCs w:val="18"/>
        </w:rPr>
        <w:t>from delayed-entry Cox proportional hazard models. All models are adjusted for age at diagnosis, prognostic factors (tumor size, nodal status, histological grading), BMI, smoking status, alcohol consumpti</w:t>
      </w:r>
      <w:r w:rsidR="00843C43">
        <w:rPr>
          <w:rFonts w:cs="Calibri"/>
          <w:sz w:val="18"/>
          <w:szCs w:val="18"/>
        </w:rPr>
        <w:t xml:space="preserve">on, </w:t>
      </w:r>
      <w:proofErr w:type="spellStart"/>
      <w:r w:rsidR="00843C43">
        <w:rPr>
          <w:rFonts w:cs="Calibri"/>
          <w:sz w:val="18"/>
          <w:szCs w:val="18"/>
        </w:rPr>
        <w:t>Charlson</w:t>
      </w:r>
      <w:proofErr w:type="spellEnd"/>
      <w:r w:rsidR="00843C43">
        <w:rPr>
          <w:rFonts w:cs="Calibri"/>
          <w:sz w:val="18"/>
          <w:szCs w:val="18"/>
        </w:rPr>
        <w:t xml:space="preserve"> Comorbidity Index</w:t>
      </w:r>
      <w:r w:rsidRPr="00F474A6">
        <w:rPr>
          <w:rFonts w:cs="Calibri"/>
          <w:sz w:val="18"/>
          <w:szCs w:val="18"/>
        </w:rPr>
        <w:t>, and stratified</w:t>
      </w:r>
      <w:r w:rsidRPr="00511CD1">
        <w:rPr>
          <w:rFonts w:cs="Calibri"/>
          <w:sz w:val="18"/>
          <w:szCs w:val="18"/>
        </w:rPr>
        <w:t xml:space="preserve"> by study region and ER/PR-status</w:t>
      </w:r>
      <w:r>
        <w:rPr>
          <w:rFonts w:cs="Calibri"/>
          <w:sz w:val="18"/>
          <w:szCs w:val="18"/>
        </w:rPr>
        <w:t>.</w:t>
      </w:r>
      <w:r w:rsidR="00843C43">
        <w:rPr>
          <w:rFonts w:cs="Calibri"/>
          <w:sz w:val="18"/>
          <w:szCs w:val="18"/>
        </w:rPr>
        <w:t xml:space="preserve"> HR per 1-unit </w:t>
      </w:r>
      <w:r w:rsidR="00843C43">
        <w:rPr>
          <w:rFonts w:cs="Calibri"/>
          <w:sz w:val="18"/>
          <w:szCs w:val="18"/>
        </w:rPr>
        <w:lastRenderedPageBreak/>
        <w:t xml:space="preserve">increase (a </w:t>
      </w:r>
      <w:r w:rsidR="00843C43" w:rsidRPr="001A13CF">
        <w:rPr>
          <w:rFonts w:cs="Calibri"/>
          <w:sz w:val="18"/>
          <w:szCs w:val="18"/>
        </w:rPr>
        <w:t>1</w:t>
      </w:r>
      <w:r w:rsidR="00843C43">
        <w:rPr>
          <w:rFonts w:cs="Calibri"/>
          <w:sz w:val="18"/>
          <w:szCs w:val="18"/>
        </w:rPr>
        <w:t>-</w:t>
      </w:r>
      <w:r w:rsidR="00843C43" w:rsidRPr="001A13CF">
        <w:rPr>
          <w:rFonts w:cs="Calibri"/>
          <w:sz w:val="18"/>
          <w:szCs w:val="18"/>
        </w:rPr>
        <w:t>unit increase in the log</w:t>
      </w:r>
      <w:r w:rsidR="00843C43" w:rsidRPr="004867D9">
        <w:rPr>
          <w:rFonts w:cs="Calibri"/>
          <w:sz w:val="18"/>
          <w:szCs w:val="18"/>
          <w:vertAlign w:val="subscript"/>
        </w:rPr>
        <w:t>2</w:t>
      </w:r>
      <w:r w:rsidR="00843C43">
        <w:rPr>
          <w:rFonts w:cs="Calibri"/>
          <w:sz w:val="18"/>
          <w:szCs w:val="18"/>
        </w:rPr>
        <w:t xml:space="preserve"> transformed </w:t>
      </w:r>
      <w:r w:rsidR="00843C43" w:rsidRPr="001A13CF">
        <w:rPr>
          <w:rFonts w:cs="Calibri"/>
          <w:sz w:val="18"/>
          <w:szCs w:val="18"/>
        </w:rPr>
        <w:t>concentration corresponds to a doubling</w:t>
      </w:r>
      <w:r w:rsidR="00843C43">
        <w:rPr>
          <w:rFonts w:cs="Calibri"/>
          <w:sz w:val="18"/>
          <w:szCs w:val="18"/>
        </w:rPr>
        <w:t>).</w:t>
      </w:r>
      <w:r>
        <w:rPr>
          <w:rFonts w:cs="Calibri"/>
          <w:sz w:val="18"/>
          <w:szCs w:val="18"/>
        </w:rPr>
        <w:br/>
      </w:r>
      <w:r w:rsidR="002F56C4" w:rsidRPr="00B14228">
        <w:rPr>
          <w:sz w:val="18"/>
          <w:szCs w:val="18"/>
        </w:rPr>
        <w:t>Abbreviations: BC=breast cancer; 27-HC=27-hydroxycholesterol; 25-HC=25-hydroxycholesterol; ER=estrogen receptor; PR=progesterone receptor</w:t>
      </w:r>
    </w:p>
    <w:p w14:paraId="3C68AE23" w14:textId="77777777" w:rsidR="00C047D0" w:rsidRDefault="00C047D0" w:rsidP="002F56C4">
      <w:pPr>
        <w:rPr>
          <w:sz w:val="18"/>
          <w:szCs w:val="18"/>
        </w:rPr>
      </w:pPr>
    </w:p>
    <w:p w14:paraId="16ED55C0" w14:textId="77777777" w:rsidR="00C047D0" w:rsidRDefault="00C047D0" w:rsidP="002F56C4">
      <w:pPr>
        <w:rPr>
          <w:sz w:val="18"/>
          <w:szCs w:val="18"/>
        </w:rPr>
      </w:pPr>
    </w:p>
    <w:p w14:paraId="29FF62D8" w14:textId="77777777" w:rsidR="00C047D0" w:rsidRDefault="00C047D0" w:rsidP="002F56C4">
      <w:pPr>
        <w:rPr>
          <w:sz w:val="18"/>
          <w:szCs w:val="18"/>
        </w:rPr>
      </w:pPr>
    </w:p>
    <w:p w14:paraId="41386780" w14:textId="4D56ED71" w:rsidR="002F56C4" w:rsidRPr="00B27EBF" w:rsidRDefault="00B27EBF" w:rsidP="00B27EBF">
      <w:pPr>
        <w:pStyle w:val="berschrift3"/>
      </w:pPr>
      <w:r w:rsidRPr="00B27EBF">
        <w:t>Table S2</w:t>
      </w:r>
      <w:r w:rsidR="002F56C4" w:rsidRPr="00B27EBF">
        <w:t>:</w:t>
      </w:r>
      <w:r w:rsidRPr="00B27EBF">
        <w:t xml:space="preserve"> </w:t>
      </w:r>
      <w:r w:rsidR="00A869C1" w:rsidRPr="00B27EBF">
        <w:t>Associ</w:t>
      </w:r>
      <w:r w:rsidR="00A869C1">
        <w:t>ation between circulating 27-HC</w:t>
      </w:r>
      <w:r w:rsidR="00A869C1" w:rsidRPr="00B27EBF">
        <w:t xml:space="preserve"> and breast cancer prognosis</w:t>
      </w:r>
      <w:r w:rsidR="00A869C1">
        <w:t xml:space="preserve">: </w:t>
      </w:r>
      <w:r w:rsidRPr="00B27EBF">
        <w:t>5-year</w:t>
      </w:r>
      <w:r w:rsidR="002F56C4" w:rsidRPr="00B27EBF">
        <w:t xml:space="preserve"> </w:t>
      </w:r>
      <w:r w:rsidR="00A869C1">
        <w:t>survival</w:t>
      </w:r>
    </w:p>
    <w:tbl>
      <w:tblPr>
        <w:tblStyle w:val="Listentabelle1hellAkzent3"/>
        <w:tblW w:w="13750" w:type="dxa"/>
        <w:tblLook w:val="04A0" w:firstRow="1" w:lastRow="0" w:firstColumn="1" w:lastColumn="0" w:noHBand="0" w:noVBand="1"/>
      </w:tblPr>
      <w:tblGrid>
        <w:gridCol w:w="2215"/>
        <w:gridCol w:w="1201"/>
        <w:gridCol w:w="2304"/>
        <w:gridCol w:w="1239"/>
        <w:gridCol w:w="2304"/>
        <w:gridCol w:w="1239"/>
        <w:gridCol w:w="2174"/>
        <w:gridCol w:w="1074"/>
      </w:tblGrid>
      <w:tr w:rsidR="002F56C4" w:rsidRPr="00B27EBF" w14:paraId="112A9F57" w14:textId="77777777" w:rsidTr="002378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76" w:type="dxa"/>
            <w:gridSpan w:val="7"/>
            <w:tcBorders>
              <w:top w:val="single" w:sz="4" w:space="0" w:color="auto"/>
            </w:tcBorders>
          </w:tcPr>
          <w:p w14:paraId="2BE7707E" w14:textId="77777777" w:rsidR="002F56C4" w:rsidRPr="00B27EBF" w:rsidRDefault="002F56C4" w:rsidP="0023780D">
            <w:pPr>
              <w:jc w:val="center"/>
              <w:rPr>
                <w:rFonts w:cstheme="minorHAnsi"/>
                <w:b w:val="0"/>
                <w:sz w:val="20"/>
                <w:szCs w:val="20"/>
              </w:rPr>
            </w:pPr>
            <w:r w:rsidRPr="00B27EBF">
              <w:rPr>
                <w:rFonts w:cstheme="minorHAnsi"/>
                <w:sz w:val="20"/>
                <w:szCs w:val="20"/>
              </w:rPr>
              <w:t xml:space="preserve">27-HC </w:t>
            </w:r>
          </w:p>
        </w:tc>
        <w:tc>
          <w:tcPr>
            <w:tcW w:w="1074" w:type="dxa"/>
            <w:tcBorders>
              <w:top w:val="single" w:sz="4" w:space="0" w:color="auto"/>
            </w:tcBorders>
          </w:tcPr>
          <w:p w14:paraId="68D36731" w14:textId="77777777" w:rsidR="002F56C4" w:rsidRPr="00B27EBF" w:rsidRDefault="002F56C4" w:rsidP="002378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2F56C4" w:rsidRPr="00B27EBF" w14:paraId="586099F8" w14:textId="77777777" w:rsidTr="002378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5" w:type="dxa"/>
          </w:tcPr>
          <w:p w14:paraId="2B2F8C99" w14:textId="77777777" w:rsidR="002F56C4" w:rsidRPr="00B27EBF" w:rsidRDefault="002F56C4" w:rsidP="0023780D">
            <w:pPr>
              <w:rPr>
                <w:rFonts w:cstheme="minorHAnsi"/>
                <w:b w:val="0"/>
                <w:sz w:val="20"/>
                <w:szCs w:val="20"/>
              </w:rPr>
            </w:pPr>
          </w:p>
        </w:tc>
        <w:tc>
          <w:tcPr>
            <w:tcW w:w="3505" w:type="dxa"/>
            <w:gridSpan w:val="2"/>
          </w:tcPr>
          <w:p w14:paraId="5A3181B4" w14:textId="77777777" w:rsidR="002F56C4" w:rsidRPr="00B27EBF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B27EBF">
              <w:rPr>
                <w:rFonts w:cstheme="minorHAnsi"/>
                <w:b/>
                <w:sz w:val="20"/>
                <w:szCs w:val="20"/>
              </w:rPr>
              <w:t>Overall</w:t>
            </w:r>
          </w:p>
        </w:tc>
        <w:tc>
          <w:tcPr>
            <w:tcW w:w="3543" w:type="dxa"/>
            <w:gridSpan w:val="2"/>
          </w:tcPr>
          <w:p w14:paraId="3849B21B" w14:textId="77777777" w:rsidR="002F56C4" w:rsidRPr="00B27EBF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B27EBF">
              <w:rPr>
                <w:rFonts w:cstheme="minorHAnsi"/>
                <w:b/>
                <w:sz w:val="20"/>
                <w:szCs w:val="20"/>
              </w:rPr>
              <w:t xml:space="preserve">Estradiol &lt; 0.08 </w:t>
            </w:r>
            <w:proofErr w:type="spellStart"/>
            <w:r w:rsidRPr="00B27EBF">
              <w:rPr>
                <w:rFonts w:cstheme="minorHAnsi"/>
                <w:b/>
                <w:sz w:val="20"/>
                <w:szCs w:val="20"/>
              </w:rPr>
              <w:t>nM</w:t>
            </w:r>
            <w:proofErr w:type="spellEnd"/>
          </w:p>
        </w:tc>
        <w:tc>
          <w:tcPr>
            <w:tcW w:w="3413" w:type="dxa"/>
            <w:gridSpan w:val="2"/>
          </w:tcPr>
          <w:p w14:paraId="7E4275DE" w14:textId="77777777" w:rsidR="002F56C4" w:rsidRPr="00B27EBF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B27EBF">
              <w:rPr>
                <w:rFonts w:cstheme="minorHAnsi"/>
                <w:b/>
                <w:sz w:val="20"/>
                <w:szCs w:val="20"/>
              </w:rPr>
              <w:t xml:space="preserve">Estradiol ≥ 0.08 </w:t>
            </w:r>
            <w:proofErr w:type="spellStart"/>
            <w:r w:rsidRPr="00B27EBF">
              <w:rPr>
                <w:rFonts w:cstheme="minorHAnsi"/>
                <w:b/>
                <w:sz w:val="20"/>
                <w:szCs w:val="20"/>
              </w:rPr>
              <w:t>nM</w:t>
            </w:r>
            <w:proofErr w:type="spellEnd"/>
          </w:p>
        </w:tc>
        <w:tc>
          <w:tcPr>
            <w:tcW w:w="1074" w:type="dxa"/>
          </w:tcPr>
          <w:p w14:paraId="56B0D177" w14:textId="77777777" w:rsidR="002F56C4" w:rsidRPr="00B27EBF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F56C4" w:rsidRPr="00B27EBF" w14:paraId="0A30DC28" w14:textId="77777777" w:rsidTr="0023780D">
        <w:trPr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5" w:type="dxa"/>
          </w:tcPr>
          <w:p w14:paraId="0CFFB3D6" w14:textId="77777777" w:rsidR="002F56C4" w:rsidRPr="00B27EBF" w:rsidRDefault="002F56C4" w:rsidP="0023780D">
            <w:pPr>
              <w:rPr>
                <w:rFonts w:cstheme="minorHAnsi"/>
                <w:b w:val="0"/>
                <w:sz w:val="20"/>
                <w:szCs w:val="20"/>
              </w:rPr>
            </w:pPr>
          </w:p>
        </w:tc>
        <w:tc>
          <w:tcPr>
            <w:tcW w:w="1201" w:type="dxa"/>
          </w:tcPr>
          <w:p w14:paraId="48A2CC11" w14:textId="17D5D4A6" w:rsidR="002F56C4" w:rsidRPr="00B27EBF" w:rsidRDefault="00B15B1C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n</w:t>
            </w:r>
            <w:r w:rsidR="002F56C4" w:rsidRPr="00B27EBF">
              <w:rPr>
                <w:rFonts w:cstheme="minorHAnsi"/>
                <w:b/>
                <w:sz w:val="20"/>
                <w:szCs w:val="20"/>
              </w:rPr>
              <w:t>/events</w:t>
            </w:r>
          </w:p>
        </w:tc>
        <w:tc>
          <w:tcPr>
            <w:tcW w:w="2304" w:type="dxa"/>
          </w:tcPr>
          <w:p w14:paraId="287B9247" w14:textId="3AAA980B" w:rsidR="002F56C4" w:rsidRPr="00B27EBF" w:rsidRDefault="002F56C4" w:rsidP="003752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B27EBF">
              <w:rPr>
                <w:rFonts w:cstheme="minorHAnsi"/>
                <w:b/>
                <w:sz w:val="20"/>
                <w:szCs w:val="20"/>
              </w:rPr>
              <w:t xml:space="preserve">HR (95% CI), </w:t>
            </w:r>
            <w:r w:rsidRPr="00B27EBF">
              <w:rPr>
                <w:rFonts w:cstheme="minorHAnsi"/>
                <w:b/>
                <w:sz w:val="20"/>
                <w:szCs w:val="20"/>
              </w:rPr>
              <w:br/>
              <w:t xml:space="preserve">per </w:t>
            </w:r>
            <w:r w:rsidR="00375236">
              <w:rPr>
                <w:rFonts w:cstheme="minorHAnsi"/>
                <w:b/>
                <w:sz w:val="20"/>
                <w:szCs w:val="20"/>
              </w:rPr>
              <w:t>1 unit increase</w:t>
            </w:r>
          </w:p>
        </w:tc>
        <w:tc>
          <w:tcPr>
            <w:tcW w:w="1239" w:type="dxa"/>
          </w:tcPr>
          <w:p w14:paraId="27A76910" w14:textId="4D0799F2" w:rsidR="002F56C4" w:rsidRPr="00B27EBF" w:rsidRDefault="00B15B1C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n</w:t>
            </w:r>
            <w:r w:rsidR="002F56C4" w:rsidRPr="00B27EBF">
              <w:rPr>
                <w:rFonts w:cstheme="minorHAnsi"/>
                <w:b/>
                <w:sz w:val="20"/>
                <w:szCs w:val="20"/>
              </w:rPr>
              <w:t>/events</w:t>
            </w:r>
          </w:p>
        </w:tc>
        <w:tc>
          <w:tcPr>
            <w:tcW w:w="2304" w:type="dxa"/>
          </w:tcPr>
          <w:p w14:paraId="5C765849" w14:textId="71C41082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B27EBF">
              <w:rPr>
                <w:rFonts w:cstheme="minorHAnsi"/>
                <w:b/>
                <w:sz w:val="20"/>
                <w:szCs w:val="20"/>
              </w:rPr>
              <w:t xml:space="preserve">HR (95% CI), </w:t>
            </w:r>
            <w:r w:rsidRPr="00B27EBF">
              <w:rPr>
                <w:rFonts w:cstheme="minorHAnsi"/>
                <w:b/>
                <w:sz w:val="20"/>
                <w:szCs w:val="20"/>
              </w:rPr>
              <w:br/>
            </w:r>
            <w:r w:rsidR="00375236" w:rsidRPr="00B27EBF">
              <w:rPr>
                <w:rFonts w:cstheme="minorHAnsi"/>
                <w:b/>
                <w:sz w:val="20"/>
                <w:szCs w:val="20"/>
              </w:rPr>
              <w:t xml:space="preserve">per </w:t>
            </w:r>
            <w:r w:rsidR="00375236">
              <w:rPr>
                <w:rFonts w:cstheme="minorHAnsi"/>
                <w:b/>
                <w:sz w:val="20"/>
                <w:szCs w:val="20"/>
              </w:rPr>
              <w:t>1 unit increase</w:t>
            </w:r>
          </w:p>
        </w:tc>
        <w:tc>
          <w:tcPr>
            <w:tcW w:w="1239" w:type="dxa"/>
          </w:tcPr>
          <w:p w14:paraId="4325E1AE" w14:textId="074F0FD1" w:rsidR="002F56C4" w:rsidRPr="00B27EBF" w:rsidRDefault="00B15B1C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n</w:t>
            </w:r>
            <w:r w:rsidR="002F56C4" w:rsidRPr="00B27EBF">
              <w:rPr>
                <w:rFonts w:cstheme="minorHAnsi"/>
                <w:b/>
                <w:sz w:val="20"/>
                <w:szCs w:val="20"/>
              </w:rPr>
              <w:t>/events</w:t>
            </w:r>
          </w:p>
        </w:tc>
        <w:tc>
          <w:tcPr>
            <w:tcW w:w="2174" w:type="dxa"/>
          </w:tcPr>
          <w:p w14:paraId="1F4F9F0A" w14:textId="4BC42315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B27EBF">
              <w:rPr>
                <w:rFonts w:cstheme="minorHAnsi"/>
                <w:b/>
                <w:sz w:val="20"/>
                <w:szCs w:val="20"/>
              </w:rPr>
              <w:t xml:space="preserve">HR (95% CI), </w:t>
            </w:r>
            <w:r w:rsidRPr="00B27EBF">
              <w:rPr>
                <w:rFonts w:cstheme="minorHAnsi"/>
                <w:b/>
                <w:sz w:val="20"/>
                <w:szCs w:val="20"/>
              </w:rPr>
              <w:br/>
            </w:r>
            <w:r w:rsidR="00375236" w:rsidRPr="00B27EBF">
              <w:rPr>
                <w:rFonts w:cstheme="minorHAnsi"/>
                <w:b/>
                <w:sz w:val="20"/>
                <w:szCs w:val="20"/>
              </w:rPr>
              <w:t xml:space="preserve">per </w:t>
            </w:r>
            <w:r w:rsidR="00375236">
              <w:rPr>
                <w:rFonts w:cstheme="minorHAnsi"/>
                <w:b/>
                <w:sz w:val="20"/>
                <w:szCs w:val="20"/>
              </w:rPr>
              <w:t>1 unit increase</w:t>
            </w:r>
          </w:p>
        </w:tc>
        <w:tc>
          <w:tcPr>
            <w:tcW w:w="1074" w:type="dxa"/>
          </w:tcPr>
          <w:p w14:paraId="4C94F968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B27EBF">
              <w:rPr>
                <w:rFonts w:cstheme="minorHAnsi"/>
                <w:b/>
                <w:sz w:val="20"/>
                <w:szCs w:val="20"/>
              </w:rPr>
              <w:t>P</w:t>
            </w:r>
            <w:r w:rsidRPr="00B27EBF">
              <w:rPr>
                <w:rFonts w:cstheme="minorHAnsi"/>
                <w:b/>
                <w:sz w:val="20"/>
                <w:szCs w:val="20"/>
                <w:vertAlign w:val="subscript"/>
              </w:rPr>
              <w:t>het</w:t>
            </w:r>
            <w:proofErr w:type="spellEnd"/>
            <w:r w:rsidRPr="00B27EBF">
              <w:rPr>
                <w:rFonts w:cstheme="minorHAnsi"/>
                <w:b/>
                <w:sz w:val="20"/>
                <w:szCs w:val="20"/>
              </w:rPr>
              <w:t xml:space="preserve"> (estradiol) </w:t>
            </w:r>
          </w:p>
        </w:tc>
      </w:tr>
      <w:tr w:rsidR="002F56C4" w:rsidRPr="00B27EBF" w14:paraId="5F405825" w14:textId="77777777" w:rsidTr="002378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5" w:type="dxa"/>
          </w:tcPr>
          <w:p w14:paraId="0F7AA80D" w14:textId="77777777" w:rsidR="002F56C4" w:rsidRPr="00B27EBF" w:rsidRDefault="002F56C4" w:rsidP="0023780D">
            <w:pPr>
              <w:rPr>
                <w:rFonts w:cstheme="minorHAnsi"/>
                <w:b w:val="0"/>
                <w:sz w:val="20"/>
                <w:szCs w:val="20"/>
              </w:rPr>
            </w:pPr>
            <w:r w:rsidRPr="00B27EBF">
              <w:rPr>
                <w:rFonts w:cstheme="minorHAnsi"/>
                <w:sz w:val="20"/>
                <w:szCs w:val="20"/>
              </w:rPr>
              <w:t>All-cause mortality</w:t>
            </w:r>
          </w:p>
        </w:tc>
        <w:tc>
          <w:tcPr>
            <w:tcW w:w="1201" w:type="dxa"/>
          </w:tcPr>
          <w:p w14:paraId="6F8DB311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04" w:type="dxa"/>
          </w:tcPr>
          <w:p w14:paraId="2A1B83CB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39" w:type="dxa"/>
          </w:tcPr>
          <w:p w14:paraId="7C9BDCE2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04" w:type="dxa"/>
          </w:tcPr>
          <w:p w14:paraId="0275B7A7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39" w:type="dxa"/>
          </w:tcPr>
          <w:p w14:paraId="7913245B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74" w:type="dxa"/>
          </w:tcPr>
          <w:p w14:paraId="6E66BB15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7624077E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2F56C4" w:rsidRPr="00B27EBF" w14:paraId="3A74831E" w14:textId="77777777" w:rsidTr="0023780D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5" w:type="dxa"/>
          </w:tcPr>
          <w:p w14:paraId="42826885" w14:textId="77777777" w:rsidR="002F56C4" w:rsidRPr="00B27EBF" w:rsidRDefault="002F56C4" w:rsidP="0023780D">
            <w:pPr>
              <w:rPr>
                <w:rFonts w:cstheme="minorHAnsi"/>
                <w:b w:val="0"/>
                <w:sz w:val="20"/>
                <w:szCs w:val="20"/>
                <w:vertAlign w:val="superscript"/>
              </w:rPr>
            </w:pPr>
            <w:r w:rsidRPr="00B27EBF">
              <w:rPr>
                <w:rFonts w:cstheme="minorHAnsi"/>
                <w:b w:val="0"/>
                <w:sz w:val="20"/>
                <w:szCs w:val="20"/>
              </w:rPr>
              <w:t>Overall</w:t>
            </w:r>
          </w:p>
        </w:tc>
        <w:tc>
          <w:tcPr>
            <w:tcW w:w="1201" w:type="dxa"/>
          </w:tcPr>
          <w:p w14:paraId="1FF0916E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sz w:val="20"/>
                <w:szCs w:val="20"/>
              </w:rPr>
              <w:t>2265/139</w:t>
            </w:r>
          </w:p>
        </w:tc>
        <w:tc>
          <w:tcPr>
            <w:tcW w:w="2304" w:type="dxa"/>
          </w:tcPr>
          <w:p w14:paraId="6B07FE01" w14:textId="77777777" w:rsidR="002F56C4" w:rsidRPr="00B27EBF" w:rsidRDefault="002F56C4" w:rsidP="0023780D">
            <w:pPr>
              <w:adjustRightInd w:val="0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0.91 (0.57,1.46)</w:t>
            </w:r>
          </w:p>
        </w:tc>
        <w:tc>
          <w:tcPr>
            <w:tcW w:w="1239" w:type="dxa"/>
            <w:vAlign w:val="center"/>
          </w:tcPr>
          <w:p w14:paraId="2CA84C6C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1132/62</w:t>
            </w:r>
          </w:p>
        </w:tc>
        <w:tc>
          <w:tcPr>
            <w:tcW w:w="2304" w:type="dxa"/>
          </w:tcPr>
          <w:p w14:paraId="4F889FFA" w14:textId="77777777" w:rsidR="002F56C4" w:rsidRPr="00B27EBF" w:rsidRDefault="002F56C4" w:rsidP="0023780D">
            <w:pPr>
              <w:adjustRightInd w:val="0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1.89 (0.92,3.85)</w:t>
            </w:r>
          </w:p>
        </w:tc>
        <w:tc>
          <w:tcPr>
            <w:tcW w:w="1239" w:type="dxa"/>
            <w:vAlign w:val="center"/>
          </w:tcPr>
          <w:p w14:paraId="476E245E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1133/77</w:t>
            </w:r>
          </w:p>
        </w:tc>
        <w:tc>
          <w:tcPr>
            <w:tcW w:w="2174" w:type="dxa"/>
            <w:vAlign w:val="center"/>
          </w:tcPr>
          <w:p w14:paraId="67760F3A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B27EBF">
              <w:rPr>
                <w:rFonts w:cstheme="minorHAnsi"/>
                <w:b/>
                <w:color w:val="000000"/>
                <w:sz w:val="20"/>
                <w:szCs w:val="20"/>
              </w:rPr>
              <w:t>0.50 (0.26,0.96)</w:t>
            </w:r>
          </w:p>
        </w:tc>
        <w:tc>
          <w:tcPr>
            <w:tcW w:w="1074" w:type="dxa"/>
            <w:vAlign w:val="center"/>
          </w:tcPr>
          <w:p w14:paraId="3732FF2F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B27EBF">
              <w:rPr>
                <w:rFonts w:cstheme="minorHAnsi"/>
                <w:b/>
                <w:sz w:val="20"/>
                <w:szCs w:val="20"/>
              </w:rPr>
              <w:t>0.003</w:t>
            </w:r>
          </w:p>
        </w:tc>
      </w:tr>
      <w:tr w:rsidR="002F56C4" w:rsidRPr="00B27EBF" w14:paraId="59EB23E9" w14:textId="77777777" w:rsidTr="002378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5" w:type="dxa"/>
            <w:vAlign w:val="center"/>
          </w:tcPr>
          <w:p w14:paraId="22D6F5F5" w14:textId="77777777" w:rsidR="002F56C4" w:rsidRPr="00B27EBF" w:rsidRDefault="002F56C4" w:rsidP="0023780D">
            <w:pPr>
              <w:rPr>
                <w:rFonts w:cstheme="minorHAnsi"/>
                <w:b w:val="0"/>
                <w:sz w:val="20"/>
                <w:szCs w:val="20"/>
              </w:rPr>
            </w:pPr>
            <w:r w:rsidRPr="00B27EBF">
              <w:rPr>
                <w:rFonts w:cstheme="minorHAnsi"/>
                <w:b w:val="0"/>
                <w:sz w:val="20"/>
                <w:szCs w:val="20"/>
              </w:rPr>
              <w:t>ER/PR+</w:t>
            </w:r>
          </w:p>
        </w:tc>
        <w:tc>
          <w:tcPr>
            <w:tcW w:w="1201" w:type="dxa"/>
          </w:tcPr>
          <w:p w14:paraId="2BA68C99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1945/94</w:t>
            </w:r>
          </w:p>
        </w:tc>
        <w:tc>
          <w:tcPr>
            <w:tcW w:w="2304" w:type="dxa"/>
          </w:tcPr>
          <w:p w14:paraId="2F6CA632" w14:textId="77777777" w:rsidR="002F56C4" w:rsidRPr="00B27EBF" w:rsidRDefault="002F56C4" w:rsidP="0023780D">
            <w:pPr>
              <w:keepNext/>
              <w:adjustRightInd w:val="0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0.78 (0.45,1.38)</w:t>
            </w:r>
          </w:p>
        </w:tc>
        <w:tc>
          <w:tcPr>
            <w:tcW w:w="1239" w:type="dxa"/>
            <w:vAlign w:val="center"/>
          </w:tcPr>
          <w:p w14:paraId="7630931E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954/35</w:t>
            </w:r>
          </w:p>
        </w:tc>
        <w:tc>
          <w:tcPr>
            <w:tcW w:w="2304" w:type="dxa"/>
          </w:tcPr>
          <w:p w14:paraId="4088E6A0" w14:textId="77777777" w:rsidR="002F56C4" w:rsidRPr="00B27EBF" w:rsidRDefault="002F56C4" w:rsidP="0023780D">
            <w:pPr>
              <w:adjustRightInd w:val="0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1.91 (0.76,4.79)</w:t>
            </w:r>
          </w:p>
        </w:tc>
        <w:tc>
          <w:tcPr>
            <w:tcW w:w="1239" w:type="dxa"/>
            <w:vAlign w:val="center"/>
          </w:tcPr>
          <w:p w14:paraId="5F04645C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sz w:val="20"/>
                <w:szCs w:val="20"/>
              </w:rPr>
              <w:t>991/59</w:t>
            </w:r>
          </w:p>
        </w:tc>
        <w:tc>
          <w:tcPr>
            <w:tcW w:w="2174" w:type="dxa"/>
          </w:tcPr>
          <w:p w14:paraId="468B0E44" w14:textId="77777777" w:rsidR="002F56C4" w:rsidRPr="00B27EBF" w:rsidRDefault="002F56C4" w:rsidP="0023780D">
            <w:pPr>
              <w:adjustRightInd w:val="0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b/>
                <w:color w:val="000000"/>
                <w:sz w:val="20"/>
                <w:szCs w:val="20"/>
              </w:rPr>
              <w:t>0.45 (0.22,0.94)</w:t>
            </w:r>
          </w:p>
        </w:tc>
        <w:tc>
          <w:tcPr>
            <w:tcW w:w="1074" w:type="dxa"/>
            <w:vAlign w:val="center"/>
          </w:tcPr>
          <w:p w14:paraId="5FAF0F4F" w14:textId="7FDE6FB9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B27EBF">
              <w:rPr>
                <w:rFonts w:cstheme="minorHAnsi"/>
                <w:b/>
                <w:sz w:val="20"/>
                <w:szCs w:val="20"/>
              </w:rPr>
              <w:t>0.01</w:t>
            </w:r>
          </w:p>
        </w:tc>
      </w:tr>
      <w:tr w:rsidR="002F56C4" w:rsidRPr="00B27EBF" w14:paraId="520DEDA3" w14:textId="77777777" w:rsidTr="0023780D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5" w:type="dxa"/>
            <w:vAlign w:val="center"/>
          </w:tcPr>
          <w:p w14:paraId="2CCD9629" w14:textId="77777777" w:rsidR="002F56C4" w:rsidRPr="00B27EBF" w:rsidRDefault="002F56C4" w:rsidP="0023780D">
            <w:pPr>
              <w:rPr>
                <w:rFonts w:cstheme="minorHAnsi"/>
                <w:b w:val="0"/>
                <w:sz w:val="20"/>
                <w:szCs w:val="20"/>
              </w:rPr>
            </w:pPr>
            <w:r w:rsidRPr="00B27EBF">
              <w:rPr>
                <w:rFonts w:cstheme="minorHAnsi"/>
                <w:b w:val="0"/>
                <w:sz w:val="20"/>
                <w:szCs w:val="20"/>
              </w:rPr>
              <w:t>ER-/PR-</w:t>
            </w:r>
          </w:p>
        </w:tc>
        <w:tc>
          <w:tcPr>
            <w:tcW w:w="1201" w:type="dxa"/>
          </w:tcPr>
          <w:p w14:paraId="660667AD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320/45</w:t>
            </w:r>
          </w:p>
        </w:tc>
        <w:tc>
          <w:tcPr>
            <w:tcW w:w="2304" w:type="dxa"/>
          </w:tcPr>
          <w:p w14:paraId="1EC44E50" w14:textId="77777777" w:rsidR="002F56C4" w:rsidRPr="00B27EBF" w:rsidRDefault="002F56C4" w:rsidP="0023780D">
            <w:pPr>
              <w:adjustRightInd w:val="0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1.28 (0.55,2.97)</w:t>
            </w:r>
          </w:p>
        </w:tc>
        <w:tc>
          <w:tcPr>
            <w:tcW w:w="1239" w:type="dxa"/>
            <w:vAlign w:val="center"/>
          </w:tcPr>
          <w:p w14:paraId="6BFD0D34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178/27</w:t>
            </w:r>
          </w:p>
        </w:tc>
        <w:tc>
          <w:tcPr>
            <w:tcW w:w="2304" w:type="dxa"/>
          </w:tcPr>
          <w:p w14:paraId="65F0824B" w14:textId="77777777" w:rsidR="002F56C4" w:rsidRPr="00B27EBF" w:rsidRDefault="002F56C4" w:rsidP="0023780D">
            <w:pPr>
              <w:adjustRightInd w:val="0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1.32 (0.42,4.17)</w:t>
            </w:r>
          </w:p>
        </w:tc>
        <w:tc>
          <w:tcPr>
            <w:tcW w:w="1239" w:type="dxa"/>
            <w:vAlign w:val="center"/>
          </w:tcPr>
          <w:p w14:paraId="56C36191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sz w:val="20"/>
                <w:szCs w:val="20"/>
              </w:rPr>
              <w:t>143/18</w:t>
            </w:r>
          </w:p>
        </w:tc>
        <w:tc>
          <w:tcPr>
            <w:tcW w:w="2174" w:type="dxa"/>
          </w:tcPr>
          <w:p w14:paraId="2082EE37" w14:textId="77777777" w:rsidR="002F56C4" w:rsidRPr="00B27EBF" w:rsidRDefault="002F56C4" w:rsidP="0023780D">
            <w:pPr>
              <w:adjustRightInd w:val="0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1.99 (0.38,10.51)</w:t>
            </w:r>
          </w:p>
        </w:tc>
        <w:tc>
          <w:tcPr>
            <w:tcW w:w="1074" w:type="dxa"/>
            <w:vAlign w:val="center"/>
          </w:tcPr>
          <w:p w14:paraId="59F97518" w14:textId="137115DA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B27EBF">
              <w:rPr>
                <w:rFonts w:cstheme="minorHAnsi"/>
                <w:sz w:val="20"/>
                <w:szCs w:val="20"/>
              </w:rPr>
              <w:t>0.73</w:t>
            </w:r>
          </w:p>
        </w:tc>
      </w:tr>
      <w:tr w:rsidR="002F56C4" w:rsidRPr="00B27EBF" w14:paraId="66459066" w14:textId="77777777" w:rsidTr="002378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5" w:type="dxa"/>
          </w:tcPr>
          <w:p w14:paraId="7B6270D6" w14:textId="77777777" w:rsidR="002F56C4" w:rsidRPr="00B27EBF" w:rsidRDefault="002F56C4" w:rsidP="0023780D">
            <w:pPr>
              <w:rPr>
                <w:rFonts w:cstheme="minorHAnsi"/>
                <w:b w:val="0"/>
                <w:sz w:val="20"/>
                <w:szCs w:val="20"/>
              </w:rPr>
            </w:pPr>
            <w:r w:rsidRPr="00B27EBF">
              <w:rPr>
                <w:rFonts w:cstheme="minorHAnsi"/>
                <w:sz w:val="20"/>
                <w:szCs w:val="20"/>
              </w:rPr>
              <w:t>BC-specific mortality</w:t>
            </w:r>
          </w:p>
        </w:tc>
        <w:tc>
          <w:tcPr>
            <w:tcW w:w="1201" w:type="dxa"/>
          </w:tcPr>
          <w:p w14:paraId="0A8FADCB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04" w:type="dxa"/>
          </w:tcPr>
          <w:p w14:paraId="450AF586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39" w:type="dxa"/>
          </w:tcPr>
          <w:p w14:paraId="5079F909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04" w:type="dxa"/>
          </w:tcPr>
          <w:p w14:paraId="7253A290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39" w:type="dxa"/>
          </w:tcPr>
          <w:p w14:paraId="0D90556B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74" w:type="dxa"/>
          </w:tcPr>
          <w:p w14:paraId="75299AF2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582A3524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2F56C4" w:rsidRPr="00B27EBF" w14:paraId="753E0B02" w14:textId="77777777" w:rsidTr="0023780D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5" w:type="dxa"/>
          </w:tcPr>
          <w:p w14:paraId="15C18F98" w14:textId="77777777" w:rsidR="002F56C4" w:rsidRPr="00B27EBF" w:rsidRDefault="002F56C4" w:rsidP="0023780D">
            <w:pPr>
              <w:rPr>
                <w:rFonts w:cstheme="minorHAnsi"/>
                <w:b w:val="0"/>
                <w:sz w:val="20"/>
                <w:szCs w:val="20"/>
              </w:rPr>
            </w:pPr>
            <w:r w:rsidRPr="00B27EBF">
              <w:rPr>
                <w:rFonts w:cstheme="minorHAnsi"/>
                <w:b w:val="0"/>
                <w:sz w:val="20"/>
                <w:szCs w:val="20"/>
              </w:rPr>
              <w:t>Overall</w:t>
            </w:r>
          </w:p>
        </w:tc>
        <w:tc>
          <w:tcPr>
            <w:tcW w:w="1201" w:type="dxa"/>
            <w:vAlign w:val="center"/>
          </w:tcPr>
          <w:p w14:paraId="3DAE7B55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2265/87</w:t>
            </w:r>
          </w:p>
        </w:tc>
        <w:tc>
          <w:tcPr>
            <w:tcW w:w="2304" w:type="dxa"/>
          </w:tcPr>
          <w:p w14:paraId="69BE3FCC" w14:textId="77777777" w:rsidR="002F56C4" w:rsidRPr="00B27EBF" w:rsidRDefault="002F56C4" w:rsidP="0023780D">
            <w:pPr>
              <w:keepNext/>
              <w:adjustRightInd w:val="0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1.05 (0.57,1.94)</w:t>
            </w:r>
          </w:p>
        </w:tc>
        <w:tc>
          <w:tcPr>
            <w:tcW w:w="1239" w:type="dxa"/>
            <w:vAlign w:val="center"/>
          </w:tcPr>
          <w:p w14:paraId="42A25FBC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1132/40</w:t>
            </w:r>
          </w:p>
        </w:tc>
        <w:tc>
          <w:tcPr>
            <w:tcW w:w="2304" w:type="dxa"/>
          </w:tcPr>
          <w:p w14:paraId="6A3F74FA" w14:textId="77777777" w:rsidR="002F56C4" w:rsidRPr="00B27EBF" w:rsidRDefault="002F56C4" w:rsidP="0023780D">
            <w:pPr>
              <w:keepNext/>
              <w:adjustRightInd w:val="0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1.41 (0.57,3.48)</w:t>
            </w:r>
          </w:p>
        </w:tc>
        <w:tc>
          <w:tcPr>
            <w:tcW w:w="1239" w:type="dxa"/>
            <w:vAlign w:val="center"/>
          </w:tcPr>
          <w:p w14:paraId="1F77982D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1133/47</w:t>
            </w:r>
          </w:p>
        </w:tc>
        <w:tc>
          <w:tcPr>
            <w:tcW w:w="2174" w:type="dxa"/>
            <w:vAlign w:val="center"/>
          </w:tcPr>
          <w:p w14:paraId="4A15CBC4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0.82 (0.35,1.90)</w:t>
            </w:r>
          </w:p>
        </w:tc>
        <w:tc>
          <w:tcPr>
            <w:tcW w:w="1074" w:type="dxa"/>
            <w:vAlign w:val="center"/>
          </w:tcPr>
          <w:p w14:paraId="4136FABD" w14:textId="3D75651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sz w:val="20"/>
                <w:szCs w:val="20"/>
              </w:rPr>
              <w:t>0.3</w:t>
            </w:r>
            <w:r w:rsidR="00D45CAF" w:rsidRPr="00B27EBF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2F56C4" w:rsidRPr="00B27EBF" w14:paraId="421280DD" w14:textId="77777777" w:rsidTr="002378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5" w:type="dxa"/>
            <w:vAlign w:val="center"/>
          </w:tcPr>
          <w:p w14:paraId="68395093" w14:textId="77777777" w:rsidR="002F56C4" w:rsidRPr="00B27EBF" w:rsidRDefault="002F56C4" w:rsidP="0023780D">
            <w:pPr>
              <w:rPr>
                <w:rFonts w:cstheme="minorHAnsi"/>
                <w:b w:val="0"/>
                <w:sz w:val="20"/>
                <w:szCs w:val="20"/>
              </w:rPr>
            </w:pPr>
            <w:r w:rsidRPr="00B27EBF">
              <w:rPr>
                <w:rFonts w:cstheme="minorHAnsi"/>
                <w:b w:val="0"/>
                <w:sz w:val="20"/>
                <w:szCs w:val="20"/>
              </w:rPr>
              <w:t>ER/PR+</w:t>
            </w:r>
          </w:p>
        </w:tc>
        <w:tc>
          <w:tcPr>
            <w:tcW w:w="1201" w:type="dxa"/>
            <w:vAlign w:val="center"/>
          </w:tcPr>
          <w:p w14:paraId="79D4F330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1945/50</w:t>
            </w:r>
          </w:p>
        </w:tc>
        <w:tc>
          <w:tcPr>
            <w:tcW w:w="2304" w:type="dxa"/>
            <w:vAlign w:val="center"/>
          </w:tcPr>
          <w:p w14:paraId="798265D4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1.09 (0.48,2.47)</w:t>
            </w:r>
          </w:p>
        </w:tc>
        <w:tc>
          <w:tcPr>
            <w:tcW w:w="1239" w:type="dxa"/>
            <w:vAlign w:val="center"/>
          </w:tcPr>
          <w:p w14:paraId="1A897DB7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954/19</w:t>
            </w:r>
          </w:p>
        </w:tc>
        <w:tc>
          <w:tcPr>
            <w:tcW w:w="2304" w:type="dxa"/>
          </w:tcPr>
          <w:p w14:paraId="27A88729" w14:textId="77777777" w:rsidR="002F56C4" w:rsidRPr="00B27EBF" w:rsidRDefault="002F56C4" w:rsidP="0023780D">
            <w:pPr>
              <w:keepNext/>
              <w:adjustRightInd w:val="0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1.25 (0.35,4.39)</w:t>
            </w:r>
          </w:p>
        </w:tc>
        <w:tc>
          <w:tcPr>
            <w:tcW w:w="1239" w:type="dxa"/>
            <w:vAlign w:val="center"/>
          </w:tcPr>
          <w:p w14:paraId="0755F3C9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991/31</w:t>
            </w:r>
          </w:p>
        </w:tc>
        <w:tc>
          <w:tcPr>
            <w:tcW w:w="2174" w:type="dxa"/>
            <w:vAlign w:val="center"/>
          </w:tcPr>
          <w:p w14:paraId="077608DD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sz w:val="20"/>
                <w:szCs w:val="20"/>
              </w:rPr>
              <w:t>0.</w:t>
            </w:r>
            <w:r w:rsidRPr="00B27EBF">
              <w:rPr>
                <w:rFonts w:cstheme="minorHAnsi"/>
                <w:color w:val="000000"/>
                <w:sz w:val="20"/>
                <w:szCs w:val="20"/>
              </w:rPr>
              <w:t>89 (0.31,2.56)</w:t>
            </w:r>
          </w:p>
        </w:tc>
        <w:tc>
          <w:tcPr>
            <w:tcW w:w="1074" w:type="dxa"/>
            <w:vAlign w:val="center"/>
          </w:tcPr>
          <w:p w14:paraId="563ECB85" w14:textId="5BB4001E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sz w:val="20"/>
                <w:szCs w:val="20"/>
              </w:rPr>
              <w:t>0.60</w:t>
            </w:r>
          </w:p>
        </w:tc>
      </w:tr>
      <w:tr w:rsidR="002F56C4" w:rsidRPr="00B27EBF" w14:paraId="4202FB46" w14:textId="77777777" w:rsidTr="0023780D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5" w:type="dxa"/>
            <w:vAlign w:val="center"/>
          </w:tcPr>
          <w:p w14:paraId="5AE66611" w14:textId="77777777" w:rsidR="002F56C4" w:rsidRPr="00B27EBF" w:rsidRDefault="002F56C4" w:rsidP="0023780D">
            <w:pPr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b w:val="0"/>
                <w:sz w:val="20"/>
                <w:szCs w:val="20"/>
              </w:rPr>
              <w:t>ER-/PR-</w:t>
            </w:r>
          </w:p>
        </w:tc>
        <w:tc>
          <w:tcPr>
            <w:tcW w:w="1201" w:type="dxa"/>
            <w:vAlign w:val="center"/>
          </w:tcPr>
          <w:p w14:paraId="53E67477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320/37</w:t>
            </w:r>
          </w:p>
        </w:tc>
        <w:tc>
          <w:tcPr>
            <w:tcW w:w="2304" w:type="dxa"/>
            <w:vAlign w:val="center"/>
          </w:tcPr>
          <w:p w14:paraId="4B0ECE59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1.11 (0.45,2.78)</w:t>
            </w:r>
          </w:p>
        </w:tc>
        <w:tc>
          <w:tcPr>
            <w:tcW w:w="1239" w:type="dxa"/>
            <w:vAlign w:val="center"/>
          </w:tcPr>
          <w:p w14:paraId="120F135D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178/21</w:t>
            </w:r>
          </w:p>
        </w:tc>
        <w:tc>
          <w:tcPr>
            <w:tcW w:w="2304" w:type="dxa"/>
          </w:tcPr>
          <w:p w14:paraId="676680E5" w14:textId="77777777" w:rsidR="002F56C4" w:rsidRPr="00B27EBF" w:rsidRDefault="002F56C4" w:rsidP="0023780D">
            <w:pPr>
              <w:keepNext/>
              <w:adjustRightInd w:val="0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1.16 (0.32,4.18)</w:t>
            </w:r>
          </w:p>
        </w:tc>
        <w:tc>
          <w:tcPr>
            <w:tcW w:w="1239" w:type="dxa"/>
            <w:vAlign w:val="center"/>
          </w:tcPr>
          <w:p w14:paraId="626BAE2D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sz w:val="20"/>
                <w:szCs w:val="20"/>
              </w:rPr>
              <w:t>142/16</w:t>
            </w:r>
          </w:p>
        </w:tc>
        <w:tc>
          <w:tcPr>
            <w:tcW w:w="2174" w:type="dxa"/>
          </w:tcPr>
          <w:p w14:paraId="5805DE25" w14:textId="77777777" w:rsidR="002F56C4" w:rsidRPr="00B27EBF" w:rsidRDefault="002F56C4" w:rsidP="0023780D">
            <w:pPr>
              <w:keepNext/>
              <w:adjustRightInd w:val="0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1.64 (0.28,9.67)</w:t>
            </w:r>
          </w:p>
        </w:tc>
        <w:tc>
          <w:tcPr>
            <w:tcW w:w="1074" w:type="dxa"/>
            <w:vAlign w:val="center"/>
          </w:tcPr>
          <w:p w14:paraId="74281D8F" w14:textId="4756757C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sz w:val="20"/>
                <w:szCs w:val="20"/>
              </w:rPr>
              <w:t>0.6</w:t>
            </w:r>
            <w:r w:rsidR="00D45CAF" w:rsidRPr="00B27EBF">
              <w:rPr>
                <w:rFonts w:cstheme="minorHAnsi"/>
                <w:sz w:val="20"/>
                <w:szCs w:val="20"/>
              </w:rPr>
              <w:t>6</w:t>
            </w:r>
          </w:p>
        </w:tc>
      </w:tr>
      <w:tr w:rsidR="002F56C4" w:rsidRPr="00B27EBF" w14:paraId="6A14D4AD" w14:textId="77777777" w:rsidTr="002378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6" w:type="dxa"/>
            <w:gridSpan w:val="2"/>
          </w:tcPr>
          <w:p w14:paraId="076E7DE1" w14:textId="77777777" w:rsidR="002F56C4" w:rsidRPr="00B27EBF" w:rsidRDefault="002F56C4" w:rsidP="0023780D">
            <w:pPr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sz w:val="20"/>
                <w:szCs w:val="20"/>
              </w:rPr>
              <w:t>Recurrence</w:t>
            </w:r>
          </w:p>
        </w:tc>
        <w:tc>
          <w:tcPr>
            <w:tcW w:w="2304" w:type="dxa"/>
          </w:tcPr>
          <w:p w14:paraId="34DFE539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39" w:type="dxa"/>
          </w:tcPr>
          <w:p w14:paraId="0C69964C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04" w:type="dxa"/>
          </w:tcPr>
          <w:p w14:paraId="49B7AC3D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39" w:type="dxa"/>
          </w:tcPr>
          <w:p w14:paraId="265776B4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74" w:type="dxa"/>
          </w:tcPr>
          <w:p w14:paraId="0471A95E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177B23B0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2F56C4" w:rsidRPr="00B27EBF" w14:paraId="1F256770" w14:textId="77777777" w:rsidTr="0023780D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5" w:type="dxa"/>
          </w:tcPr>
          <w:p w14:paraId="3C2FE476" w14:textId="77777777" w:rsidR="002F56C4" w:rsidRPr="00B27EBF" w:rsidRDefault="002F56C4" w:rsidP="0023780D">
            <w:pPr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b w:val="0"/>
                <w:sz w:val="20"/>
                <w:szCs w:val="20"/>
              </w:rPr>
              <w:t>Overall</w:t>
            </w:r>
          </w:p>
        </w:tc>
        <w:tc>
          <w:tcPr>
            <w:tcW w:w="1201" w:type="dxa"/>
            <w:vAlign w:val="center"/>
          </w:tcPr>
          <w:p w14:paraId="145C6720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2265/90</w:t>
            </w:r>
          </w:p>
        </w:tc>
        <w:tc>
          <w:tcPr>
            <w:tcW w:w="2304" w:type="dxa"/>
            <w:vAlign w:val="center"/>
          </w:tcPr>
          <w:p w14:paraId="37ECEB73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1.17 (0.64,2.14)</w:t>
            </w:r>
          </w:p>
        </w:tc>
        <w:tc>
          <w:tcPr>
            <w:tcW w:w="1239" w:type="dxa"/>
            <w:vAlign w:val="center"/>
          </w:tcPr>
          <w:p w14:paraId="171176CB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1132/41</w:t>
            </w:r>
          </w:p>
        </w:tc>
        <w:tc>
          <w:tcPr>
            <w:tcW w:w="2304" w:type="dxa"/>
          </w:tcPr>
          <w:p w14:paraId="1406FF53" w14:textId="77777777" w:rsidR="002F56C4" w:rsidRPr="00B27EBF" w:rsidRDefault="002F56C4" w:rsidP="0023780D">
            <w:pPr>
              <w:adjustRightInd w:val="0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1.41 (0.57,3.48)</w:t>
            </w:r>
          </w:p>
        </w:tc>
        <w:tc>
          <w:tcPr>
            <w:tcW w:w="1239" w:type="dxa"/>
            <w:vAlign w:val="center"/>
          </w:tcPr>
          <w:p w14:paraId="6B7DC1C1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1133/49</w:t>
            </w:r>
          </w:p>
        </w:tc>
        <w:tc>
          <w:tcPr>
            <w:tcW w:w="2174" w:type="dxa"/>
          </w:tcPr>
          <w:p w14:paraId="527F0891" w14:textId="77777777" w:rsidR="002F56C4" w:rsidRPr="00B27EBF" w:rsidRDefault="002F56C4" w:rsidP="0023780D">
            <w:pPr>
              <w:adjustRightInd w:val="0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0.91 (0.40,2.07)</w:t>
            </w:r>
          </w:p>
        </w:tc>
        <w:tc>
          <w:tcPr>
            <w:tcW w:w="1074" w:type="dxa"/>
            <w:vAlign w:val="center"/>
          </w:tcPr>
          <w:p w14:paraId="6E787B77" w14:textId="0142A828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sz w:val="20"/>
                <w:szCs w:val="20"/>
              </w:rPr>
              <w:t>0.3</w:t>
            </w:r>
            <w:r w:rsidR="00D45CAF" w:rsidRPr="00B27EBF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2F56C4" w:rsidRPr="00B27EBF" w14:paraId="25FA4B34" w14:textId="77777777" w:rsidTr="002378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5" w:type="dxa"/>
            <w:vAlign w:val="center"/>
          </w:tcPr>
          <w:p w14:paraId="78FDFA0B" w14:textId="77777777" w:rsidR="002F56C4" w:rsidRPr="00B27EBF" w:rsidRDefault="002F56C4" w:rsidP="0023780D">
            <w:pPr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b w:val="0"/>
                <w:sz w:val="20"/>
                <w:szCs w:val="20"/>
              </w:rPr>
              <w:t>ER/PR+</w:t>
            </w:r>
          </w:p>
        </w:tc>
        <w:tc>
          <w:tcPr>
            <w:tcW w:w="1201" w:type="dxa"/>
            <w:vAlign w:val="center"/>
          </w:tcPr>
          <w:p w14:paraId="426E6757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1945/51</w:t>
            </w:r>
          </w:p>
        </w:tc>
        <w:tc>
          <w:tcPr>
            <w:tcW w:w="2304" w:type="dxa"/>
          </w:tcPr>
          <w:p w14:paraId="207F4B73" w14:textId="77777777" w:rsidR="002F56C4" w:rsidRPr="00B27EBF" w:rsidRDefault="002F56C4" w:rsidP="0023780D">
            <w:pPr>
              <w:adjustRightInd w:val="0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1.15 (0.51,2.58)</w:t>
            </w:r>
          </w:p>
        </w:tc>
        <w:tc>
          <w:tcPr>
            <w:tcW w:w="1239" w:type="dxa"/>
          </w:tcPr>
          <w:p w14:paraId="4E7E4242" w14:textId="77777777" w:rsidR="002F56C4" w:rsidRPr="00B27EBF" w:rsidRDefault="002F56C4" w:rsidP="0023780D">
            <w:pPr>
              <w:adjustRightInd w:val="0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954/19</w:t>
            </w:r>
          </w:p>
        </w:tc>
        <w:tc>
          <w:tcPr>
            <w:tcW w:w="2304" w:type="dxa"/>
          </w:tcPr>
          <w:p w14:paraId="5CC0C2C1" w14:textId="77777777" w:rsidR="002F56C4" w:rsidRPr="00B27EBF" w:rsidRDefault="002F56C4" w:rsidP="0023780D">
            <w:pPr>
              <w:adjustRightInd w:val="0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1.25 (0.35,4.39)</w:t>
            </w:r>
          </w:p>
        </w:tc>
        <w:tc>
          <w:tcPr>
            <w:tcW w:w="1239" w:type="dxa"/>
            <w:vAlign w:val="center"/>
          </w:tcPr>
          <w:p w14:paraId="69FC4BB7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991/32</w:t>
            </w:r>
          </w:p>
        </w:tc>
        <w:tc>
          <w:tcPr>
            <w:tcW w:w="2174" w:type="dxa"/>
          </w:tcPr>
          <w:p w14:paraId="0EF19103" w14:textId="77777777" w:rsidR="002F56C4" w:rsidRPr="00B27EBF" w:rsidRDefault="002F56C4" w:rsidP="0023780D">
            <w:pPr>
              <w:adjustRightInd w:val="0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0.96 (0.33,2.74)</w:t>
            </w:r>
          </w:p>
        </w:tc>
        <w:tc>
          <w:tcPr>
            <w:tcW w:w="1074" w:type="dxa"/>
            <w:vAlign w:val="center"/>
          </w:tcPr>
          <w:p w14:paraId="6454D849" w14:textId="7539B881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sz w:val="20"/>
                <w:szCs w:val="20"/>
              </w:rPr>
              <w:t>0.66</w:t>
            </w:r>
          </w:p>
        </w:tc>
      </w:tr>
      <w:tr w:rsidR="002F56C4" w:rsidRPr="00B27EBF" w14:paraId="72FB9BB1" w14:textId="77777777" w:rsidTr="0023780D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5" w:type="dxa"/>
            <w:tcBorders>
              <w:bottom w:val="single" w:sz="4" w:space="0" w:color="auto"/>
            </w:tcBorders>
            <w:vAlign w:val="center"/>
          </w:tcPr>
          <w:p w14:paraId="0E23C5D6" w14:textId="77777777" w:rsidR="002F56C4" w:rsidRPr="00B27EBF" w:rsidRDefault="002F56C4" w:rsidP="0023780D">
            <w:pPr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b w:val="0"/>
                <w:sz w:val="20"/>
                <w:szCs w:val="20"/>
              </w:rPr>
              <w:t>ER-/PR-</w:t>
            </w:r>
          </w:p>
        </w:tc>
        <w:tc>
          <w:tcPr>
            <w:tcW w:w="1201" w:type="dxa"/>
            <w:tcBorders>
              <w:bottom w:val="single" w:sz="4" w:space="0" w:color="auto"/>
            </w:tcBorders>
            <w:vAlign w:val="center"/>
          </w:tcPr>
          <w:p w14:paraId="0D696236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320/39</w:t>
            </w:r>
          </w:p>
        </w:tc>
        <w:tc>
          <w:tcPr>
            <w:tcW w:w="2304" w:type="dxa"/>
            <w:tcBorders>
              <w:bottom w:val="single" w:sz="4" w:space="0" w:color="auto"/>
            </w:tcBorders>
            <w:vAlign w:val="center"/>
          </w:tcPr>
          <w:p w14:paraId="1EE95F53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1.16 (0.47,2.86)</w:t>
            </w:r>
          </w:p>
        </w:tc>
        <w:tc>
          <w:tcPr>
            <w:tcW w:w="1239" w:type="dxa"/>
            <w:tcBorders>
              <w:bottom w:val="single" w:sz="4" w:space="0" w:color="auto"/>
            </w:tcBorders>
            <w:vAlign w:val="center"/>
          </w:tcPr>
          <w:p w14:paraId="79FAC558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178/22</w:t>
            </w:r>
          </w:p>
        </w:tc>
        <w:tc>
          <w:tcPr>
            <w:tcW w:w="2304" w:type="dxa"/>
            <w:tcBorders>
              <w:bottom w:val="single" w:sz="4" w:space="0" w:color="auto"/>
            </w:tcBorders>
            <w:vAlign w:val="center"/>
          </w:tcPr>
          <w:p w14:paraId="2471CB23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1.16 (0.32,4.18)</w:t>
            </w:r>
          </w:p>
        </w:tc>
        <w:tc>
          <w:tcPr>
            <w:tcW w:w="1239" w:type="dxa"/>
            <w:tcBorders>
              <w:bottom w:val="single" w:sz="4" w:space="0" w:color="auto"/>
            </w:tcBorders>
            <w:vAlign w:val="center"/>
          </w:tcPr>
          <w:p w14:paraId="3C8AD575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sz w:val="20"/>
                <w:szCs w:val="20"/>
              </w:rPr>
              <w:t>142/17</w:t>
            </w:r>
          </w:p>
        </w:tc>
        <w:tc>
          <w:tcPr>
            <w:tcW w:w="2174" w:type="dxa"/>
            <w:tcBorders>
              <w:bottom w:val="single" w:sz="4" w:space="0" w:color="auto"/>
            </w:tcBorders>
          </w:tcPr>
          <w:p w14:paraId="352BB7E1" w14:textId="77777777" w:rsidR="002F56C4" w:rsidRPr="00B27EBF" w:rsidRDefault="002F56C4" w:rsidP="0023780D">
            <w:pPr>
              <w:adjustRightInd w:val="0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2.17 (0.40,11.80)</w:t>
            </w:r>
          </w:p>
        </w:tc>
        <w:tc>
          <w:tcPr>
            <w:tcW w:w="1074" w:type="dxa"/>
            <w:tcBorders>
              <w:bottom w:val="single" w:sz="4" w:space="0" w:color="auto"/>
            </w:tcBorders>
            <w:vAlign w:val="center"/>
          </w:tcPr>
          <w:p w14:paraId="693A0C6D" w14:textId="6109D5AA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sz w:val="20"/>
                <w:szCs w:val="20"/>
              </w:rPr>
              <w:t>0.7</w:t>
            </w:r>
            <w:r w:rsidR="00D45CAF" w:rsidRPr="00B27EBF">
              <w:rPr>
                <w:rFonts w:cstheme="minorHAnsi"/>
                <w:sz w:val="20"/>
                <w:szCs w:val="20"/>
              </w:rPr>
              <w:t>5</w:t>
            </w:r>
          </w:p>
        </w:tc>
      </w:tr>
    </w:tbl>
    <w:p w14:paraId="3990DD4C" w14:textId="437EB46C" w:rsidR="002F56C4" w:rsidRDefault="00B731BC" w:rsidP="002F56C4">
      <w:pPr>
        <w:rPr>
          <w:rFonts w:cs="Calibri"/>
          <w:sz w:val="18"/>
          <w:szCs w:val="18"/>
        </w:rPr>
      </w:pPr>
      <w:r w:rsidRPr="00511CD1">
        <w:rPr>
          <w:rFonts w:cs="Calibri"/>
          <w:sz w:val="18"/>
          <w:szCs w:val="18"/>
        </w:rPr>
        <w:t xml:space="preserve">Hazard ratios (HR) and 95% confidence intervals (95% CI) </w:t>
      </w:r>
      <w:r w:rsidRPr="00F474A6">
        <w:rPr>
          <w:rFonts w:cs="Calibri"/>
          <w:sz w:val="18"/>
          <w:szCs w:val="18"/>
        </w:rPr>
        <w:t>from delayed-entry Cox proportional hazard models</w:t>
      </w:r>
      <w:r>
        <w:rPr>
          <w:rFonts w:cs="Calibri"/>
          <w:sz w:val="18"/>
          <w:szCs w:val="18"/>
        </w:rPr>
        <w:t xml:space="preserve"> </w:t>
      </w:r>
      <w:r w:rsidR="002F56C4">
        <w:rPr>
          <w:rFonts w:cs="Calibri"/>
          <w:sz w:val="18"/>
          <w:szCs w:val="18"/>
        </w:rPr>
        <w:t>with 5-year follow-up</w:t>
      </w:r>
      <w:r w:rsidR="002F56C4" w:rsidRPr="00511CD1">
        <w:rPr>
          <w:rFonts w:cs="Calibri"/>
          <w:sz w:val="18"/>
          <w:szCs w:val="18"/>
        </w:rPr>
        <w:t xml:space="preserve">. </w:t>
      </w:r>
      <w:r w:rsidRPr="00F474A6">
        <w:rPr>
          <w:rFonts w:cs="Calibri"/>
          <w:sz w:val="18"/>
          <w:szCs w:val="18"/>
        </w:rPr>
        <w:t>All models are adjusted for age at diagnosis, prognostic factors (tumor size, nodal status, histological grading), BMI, smoking status, alcohol consumpti</w:t>
      </w:r>
      <w:r w:rsidR="00B15B1C">
        <w:rPr>
          <w:rFonts w:cs="Calibri"/>
          <w:sz w:val="18"/>
          <w:szCs w:val="18"/>
        </w:rPr>
        <w:t xml:space="preserve">on, </w:t>
      </w:r>
      <w:proofErr w:type="spellStart"/>
      <w:r w:rsidR="00B15B1C">
        <w:rPr>
          <w:rFonts w:cs="Calibri"/>
          <w:sz w:val="18"/>
          <w:szCs w:val="18"/>
        </w:rPr>
        <w:t>Charlson</w:t>
      </w:r>
      <w:proofErr w:type="spellEnd"/>
      <w:r w:rsidR="00B15B1C">
        <w:rPr>
          <w:rFonts w:cs="Calibri"/>
          <w:sz w:val="18"/>
          <w:szCs w:val="18"/>
        </w:rPr>
        <w:t xml:space="preserve"> Comorbidity Index</w:t>
      </w:r>
      <w:r w:rsidRPr="00F474A6">
        <w:rPr>
          <w:rFonts w:cs="Calibri"/>
          <w:sz w:val="18"/>
          <w:szCs w:val="18"/>
        </w:rPr>
        <w:t>, and stratified</w:t>
      </w:r>
      <w:r w:rsidRPr="00511CD1">
        <w:rPr>
          <w:rFonts w:cs="Calibri"/>
          <w:sz w:val="18"/>
          <w:szCs w:val="18"/>
        </w:rPr>
        <w:t xml:space="preserve"> by study region and ER/PR-status</w:t>
      </w:r>
      <w:r>
        <w:rPr>
          <w:rFonts w:cs="Calibri"/>
          <w:sz w:val="18"/>
          <w:szCs w:val="18"/>
        </w:rPr>
        <w:t>.</w:t>
      </w:r>
      <w:r w:rsidR="002F56C4" w:rsidRPr="00511CD1">
        <w:rPr>
          <w:rFonts w:cs="Calibri"/>
          <w:sz w:val="18"/>
          <w:szCs w:val="18"/>
        </w:rPr>
        <w:t xml:space="preserve"> A 1-unit increase in the log</w:t>
      </w:r>
      <w:r w:rsidR="002F56C4" w:rsidRPr="00511CD1">
        <w:rPr>
          <w:rFonts w:cs="Calibri"/>
          <w:sz w:val="18"/>
          <w:szCs w:val="18"/>
          <w:vertAlign w:val="subscript"/>
        </w:rPr>
        <w:t>2</w:t>
      </w:r>
      <w:r w:rsidR="00375236">
        <w:rPr>
          <w:rFonts w:cs="Calibri"/>
          <w:sz w:val="18"/>
          <w:szCs w:val="18"/>
        </w:rPr>
        <w:t xml:space="preserve"> transformed 27</w:t>
      </w:r>
      <w:r w:rsidR="002F56C4" w:rsidRPr="00511CD1">
        <w:rPr>
          <w:rFonts w:cs="Calibri"/>
          <w:sz w:val="18"/>
          <w:szCs w:val="18"/>
        </w:rPr>
        <w:t xml:space="preserve">-HC concentration corresponds to a doubling. </w:t>
      </w:r>
      <w:proofErr w:type="spellStart"/>
      <w:r w:rsidR="002F56C4" w:rsidRPr="00511CD1">
        <w:rPr>
          <w:rFonts w:cs="Calibri"/>
          <w:sz w:val="18"/>
          <w:szCs w:val="18"/>
        </w:rPr>
        <w:t>P</w:t>
      </w:r>
      <w:r w:rsidR="002F56C4" w:rsidRPr="00511CD1">
        <w:rPr>
          <w:rFonts w:cs="Calibri"/>
          <w:sz w:val="18"/>
          <w:szCs w:val="18"/>
          <w:vertAlign w:val="subscript"/>
        </w:rPr>
        <w:t>het</w:t>
      </w:r>
      <w:proofErr w:type="spellEnd"/>
      <w:r w:rsidR="002F56C4" w:rsidRPr="00511CD1">
        <w:rPr>
          <w:rFonts w:cs="Calibri"/>
          <w:sz w:val="18"/>
          <w:szCs w:val="18"/>
        </w:rPr>
        <w:t xml:space="preserve"> comparing high estradiol subgroup</w:t>
      </w:r>
      <w:r w:rsidR="00375236">
        <w:rPr>
          <w:rFonts w:cs="Calibri"/>
          <w:sz w:val="18"/>
          <w:szCs w:val="18"/>
        </w:rPr>
        <w:t xml:space="preserve"> vs. low estradiol subgroup</w:t>
      </w:r>
      <w:r w:rsidR="002F56C4" w:rsidRPr="00511CD1">
        <w:rPr>
          <w:rFonts w:cs="Calibri"/>
          <w:sz w:val="18"/>
          <w:szCs w:val="18"/>
        </w:rPr>
        <w:t>. Abbreviations: BC=breast cancer; 2</w:t>
      </w:r>
      <w:r w:rsidR="00BA407F">
        <w:rPr>
          <w:rFonts w:cs="Calibri"/>
          <w:sz w:val="18"/>
          <w:szCs w:val="18"/>
        </w:rPr>
        <w:t>7</w:t>
      </w:r>
      <w:r w:rsidR="002F56C4" w:rsidRPr="00511CD1">
        <w:rPr>
          <w:rFonts w:cs="Calibri"/>
          <w:sz w:val="18"/>
          <w:szCs w:val="18"/>
        </w:rPr>
        <w:t xml:space="preserve">-HC=27-hydroxycholesterol; </w:t>
      </w:r>
      <w:proofErr w:type="spellStart"/>
      <w:r w:rsidR="002F56C4" w:rsidRPr="00511CD1">
        <w:rPr>
          <w:rFonts w:cs="Calibri"/>
          <w:sz w:val="18"/>
          <w:szCs w:val="18"/>
        </w:rPr>
        <w:t>nM</w:t>
      </w:r>
      <w:proofErr w:type="spellEnd"/>
      <w:r w:rsidR="002F56C4" w:rsidRPr="00511CD1">
        <w:rPr>
          <w:rFonts w:cs="Calibri"/>
          <w:sz w:val="18"/>
          <w:szCs w:val="18"/>
        </w:rPr>
        <w:t>=</w:t>
      </w:r>
      <w:proofErr w:type="spellStart"/>
      <w:r w:rsidR="002F56C4" w:rsidRPr="00511CD1">
        <w:rPr>
          <w:rFonts w:cs="Calibri"/>
          <w:sz w:val="18"/>
          <w:szCs w:val="18"/>
        </w:rPr>
        <w:t>nanomolar</w:t>
      </w:r>
      <w:proofErr w:type="spellEnd"/>
      <w:r w:rsidR="002F56C4" w:rsidRPr="00511CD1">
        <w:rPr>
          <w:rFonts w:cs="Calibri"/>
          <w:sz w:val="18"/>
          <w:szCs w:val="18"/>
        </w:rPr>
        <w:t>; ER=estrogen receptor; PR=progesterone receptor</w:t>
      </w:r>
      <w:r w:rsidR="002F56C4">
        <w:rPr>
          <w:rFonts w:cs="Calibri"/>
          <w:sz w:val="18"/>
          <w:szCs w:val="18"/>
        </w:rPr>
        <w:br/>
      </w:r>
    </w:p>
    <w:p w14:paraId="6D8FC3C0" w14:textId="77777777" w:rsidR="00E97B87" w:rsidRDefault="00E97B87" w:rsidP="002F56C4">
      <w:pPr>
        <w:rPr>
          <w:rFonts w:cs="Calibri"/>
          <w:sz w:val="18"/>
          <w:szCs w:val="18"/>
        </w:rPr>
      </w:pPr>
    </w:p>
    <w:p w14:paraId="3F557E15" w14:textId="77777777" w:rsidR="00E97B87" w:rsidRDefault="00E97B87" w:rsidP="002F56C4">
      <w:pPr>
        <w:rPr>
          <w:rFonts w:cs="Calibri"/>
          <w:sz w:val="18"/>
          <w:szCs w:val="18"/>
        </w:rPr>
      </w:pPr>
    </w:p>
    <w:p w14:paraId="4DD2C3AB" w14:textId="77777777" w:rsidR="00E97B87" w:rsidRPr="00195E31" w:rsidRDefault="00E97B87" w:rsidP="002F56C4">
      <w:pPr>
        <w:rPr>
          <w:rFonts w:cs="Calibri"/>
          <w:sz w:val="18"/>
          <w:szCs w:val="18"/>
        </w:rPr>
      </w:pPr>
    </w:p>
    <w:p w14:paraId="402250D5" w14:textId="77777777" w:rsidR="008354FF" w:rsidRDefault="008354FF" w:rsidP="002D20A9"/>
    <w:p w14:paraId="5177A160" w14:textId="0D95DB36" w:rsidR="00B27EBF" w:rsidRPr="00B27EBF" w:rsidRDefault="00B27EBF" w:rsidP="00B27EBF">
      <w:pPr>
        <w:pStyle w:val="berschrift3"/>
      </w:pPr>
      <w:r w:rsidRPr="00B27EBF">
        <w:t>Table S3</w:t>
      </w:r>
      <w:r w:rsidR="002F56C4" w:rsidRPr="00B27EBF">
        <w:t xml:space="preserve">: </w:t>
      </w:r>
      <w:r w:rsidR="00A869C1" w:rsidRPr="00B27EBF">
        <w:t>Associ</w:t>
      </w:r>
      <w:r w:rsidR="00A869C1">
        <w:t>ation between circulating 25-HC</w:t>
      </w:r>
      <w:r w:rsidR="00A869C1" w:rsidRPr="00B27EBF">
        <w:t xml:space="preserve"> and breast cancer prognosis</w:t>
      </w:r>
      <w:r w:rsidR="00A869C1">
        <w:t xml:space="preserve">: </w:t>
      </w:r>
      <w:r w:rsidR="00A869C1" w:rsidRPr="00B27EBF">
        <w:t xml:space="preserve">5-year </w:t>
      </w:r>
      <w:r w:rsidR="00A869C1">
        <w:t>survival</w:t>
      </w:r>
    </w:p>
    <w:tbl>
      <w:tblPr>
        <w:tblStyle w:val="Listentabelle1hellAkzent3"/>
        <w:tblW w:w="13750" w:type="dxa"/>
        <w:tblLook w:val="04A0" w:firstRow="1" w:lastRow="0" w:firstColumn="1" w:lastColumn="0" w:noHBand="0" w:noVBand="1"/>
      </w:tblPr>
      <w:tblGrid>
        <w:gridCol w:w="2215"/>
        <w:gridCol w:w="1201"/>
        <w:gridCol w:w="2304"/>
        <w:gridCol w:w="1239"/>
        <w:gridCol w:w="2304"/>
        <w:gridCol w:w="1239"/>
        <w:gridCol w:w="2174"/>
        <w:gridCol w:w="1074"/>
      </w:tblGrid>
      <w:tr w:rsidR="002F56C4" w:rsidRPr="00B27EBF" w14:paraId="22BD5298" w14:textId="77777777" w:rsidTr="002378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76" w:type="dxa"/>
            <w:gridSpan w:val="7"/>
            <w:tcBorders>
              <w:top w:val="single" w:sz="4" w:space="0" w:color="auto"/>
            </w:tcBorders>
          </w:tcPr>
          <w:p w14:paraId="130950A9" w14:textId="77777777" w:rsidR="002F56C4" w:rsidRPr="00B27EBF" w:rsidRDefault="002F56C4" w:rsidP="0023780D">
            <w:pPr>
              <w:jc w:val="center"/>
              <w:rPr>
                <w:rFonts w:cstheme="minorHAnsi"/>
                <w:b w:val="0"/>
                <w:sz w:val="20"/>
                <w:szCs w:val="20"/>
              </w:rPr>
            </w:pPr>
            <w:r w:rsidRPr="00B27EBF">
              <w:rPr>
                <w:rFonts w:cstheme="minorHAnsi"/>
                <w:sz w:val="20"/>
                <w:szCs w:val="20"/>
              </w:rPr>
              <w:t xml:space="preserve">25-HC </w:t>
            </w:r>
          </w:p>
        </w:tc>
        <w:tc>
          <w:tcPr>
            <w:tcW w:w="1074" w:type="dxa"/>
            <w:tcBorders>
              <w:top w:val="single" w:sz="4" w:space="0" w:color="auto"/>
            </w:tcBorders>
          </w:tcPr>
          <w:p w14:paraId="67682E19" w14:textId="77777777" w:rsidR="002F56C4" w:rsidRPr="00B27EBF" w:rsidRDefault="002F56C4" w:rsidP="002378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2F56C4" w:rsidRPr="00B27EBF" w14:paraId="6E4AAEC0" w14:textId="77777777" w:rsidTr="002378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5" w:type="dxa"/>
          </w:tcPr>
          <w:p w14:paraId="54165F11" w14:textId="77777777" w:rsidR="002F56C4" w:rsidRPr="00B27EBF" w:rsidRDefault="002F56C4" w:rsidP="0023780D">
            <w:pPr>
              <w:rPr>
                <w:rFonts w:cstheme="minorHAnsi"/>
                <w:b w:val="0"/>
                <w:sz w:val="20"/>
                <w:szCs w:val="20"/>
              </w:rPr>
            </w:pPr>
          </w:p>
        </w:tc>
        <w:tc>
          <w:tcPr>
            <w:tcW w:w="3505" w:type="dxa"/>
            <w:gridSpan w:val="2"/>
          </w:tcPr>
          <w:p w14:paraId="794A04CF" w14:textId="77777777" w:rsidR="002F56C4" w:rsidRPr="00B27EBF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B27EBF">
              <w:rPr>
                <w:rFonts w:cstheme="minorHAnsi"/>
                <w:b/>
                <w:sz w:val="20"/>
                <w:szCs w:val="20"/>
              </w:rPr>
              <w:t>Overall</w:t>
            </w:r>
          </w:p>
        </w:tc>
        <w:tc>
          <w:tcPr>
            <w:tcW w:w="3543" w:type="dxa"/>
            <w:gridSpan w:val="2"/>
          </w:tcPr>
          <w:p w14:paraId="27A78026" w14:textId="77777777" w:rsidR="002F56C4" w:rsidRPr="00B27EBF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B27EBF">
              <w:rPr>
                <w:rFonts w:cstheme="minorHAnsi"/>
                <w:b/>
                <w:sz w:val="20"/>
                <w:szCs w:val="20"/>
              </w:rPr>
              <w:t xml:space="preserve">Estradiol &lt; 0.08 </w:t>
            </w:r>
            <w:proofErr w:type="spellStart"/>
            <w:r w:rsidRPr="00B27EBF">
              <w:rPr>
                <w:rFonts w:cstheme="minorHAnsi"/>
                <w:b/>
                <w:sz w:val="20"/>
                <w:szCs w:val="20"/>
              </w:rPr>
              <w:t>nM</w:t>
            </w:r>
            <w:proofErr w:type="spellEnd"/>
          </w:p>
        </w:tc>
        <w:tc>
          <w:tcPr>
            <w:tcW w:w="3413" w:type="dxa"/>
            <w:gridSpan w:val="2"/>
          </w:tcPr>
          <w:p w14:paraId="5FEBEA86" w14:textId="77777777" w:rsidR="002F56C4" w:rsidRPr="00B27EBF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B27EBF">
              <w:rPr>
                <w:rFonts w:cstheme="minorHAnsi"/>
                <w:b/>
                <w:sz w:val="20"/>
                <w:szCs w:val="20"/>
              </w:rPr>
              <w:t xml:space="preserve">Estradiol ≥ 0.08 </w:t>
            </w:r>
            <w:proofErr w:type="spellStart"/>
            <w:r w:rsidRPr="00B27EBF">
              <w:rPr>
                <w:rFonts w:cstheme="minorHAnsi"/>
                <w:b/>
                <w:sz w:val="20"/>
                <w:szCs w:val="20"/>
              </w:rPr>
              <w:t>nM</w:t>
            </w:r>
            <w:proofErr w:type="spellEnd"/>
          </w:p>
        </w:tc>
        <w:tc>
          <w:tcPr>
            <w:tcW w:w="1074" w:type="dxa"/>
          </w:tcPr>
          <w:p w14:paraId="789103C6" w14:textId="77777777" w:rsidR="002F56C4" w:rsidRPr="00B27EBF" w:rsidRDefault="002F56C4" w:rsidP="00237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F56C4" w:rsidRPr="00B27EBF" w14:paraId="04551DC4" w14:textId="77777777" w:rsidTr="0023780D">
        <w:trPr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5" w:type="dxa"/>
          </w:tcPr>
          <w:p w14:paraId="421EE446" w14:textId="77777777" w:rsidR="002F56C4" w:rsidRPr="00B27EBF" w:rsidRDefault="002F56C4" w:rsidP="0023780D">
            <w:pPr>
              <w:rPr>
                <w:rFonts w:cstheme="minorHAnsi"/>
                <w:b w:val="0"/>
                <w:sz w:val="20"/>
                <w:szCs w:val="20"/>
              </w:rPr>
            </w:pPr>
          </w:p>
        </w:tc>
        <w:tc>
          <w:tcPr>
            <w:tcW w:w="1201" w:type="dxa"/>
          </w:tcPr>
          <w:p w14:paraId="36283A41" w14:textId="50FAA233" w:rsidR="002F56C4" w:rsidRPr="00B27EBF" w:rsidRDefault="00B15B1C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n</w:t>
            </w:r>
            <w:r w:rsidR="002F56C4" w:rsidRPr="00B27EBF">
              <w:rPr>
                <w:rFonts w:cstheme="minorHAnsi"/>
                <w:b/>
                <w:sz w:val="20"/>
                <w:szCs w:val="20"/>
              </w:rPr>
              <w:t>/events</w:t>
            </w:r>
          </w:p>
        </w:tc>
        <w:tc>
          <w:tcPr>
            <w:tcW w:w="2304" w:type="dxa"/>
          </w:tcPr>
          <w:p w14:paraId="404FADE0" w14:textId="6C4358D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B27EBF">
              <w:rPr>
                <w:rFonts w:cstheme="minorHAnsi"/>
                <w:b/>
                <w:sz w:val="20"/>
                <w:szCs w:val="20"/>
              </w:rPr>
              <w:t xml:space="preserve">HR (95% CI), </w:t>
            </w:r>
            <w:r w:rsidRPr="00B27EBF">
              <w:rPr>
                <w:rFonts w:cstheme="minorHAnsi"/>
                <w:b/>
                <w:sz w:val="20"/>
                <w:szCs w:val="20"/>
              </w:rPr>
              <w:br/>
            </w:r>
            <w:r w:rsidR="00375236" w:rsidRPr="00B27EBF">
              <w:rPr>
                <w:rFonts w:cstheme="minorHAnsi"/>
                <w:b/>
                <w:sz w:val="20"/>
                <w:szCs w:val="20"/>
              </w:rPr>
              <w:t xml:space="preserve">per </w:t>
            </w:r>
            <w:r w:rsidR="00375236">
              <w:rPr>
                <w:rFonts w:cstheme="minorHAnsi"/>
                <w:b/>
                <w:sz w:val="20"/>
                <w:szCs w:val="20"/>
              </w:rPr>
              <w:t>1 unit increase</w:t>
            </w:r>
          </w:p>
        </w:tc>
        <w:tc>
          <w:tcPr>
            <w:tcW w:w="1239" w:type="dxa"/>
          </w:tcPr>
          <w:p w14:paraId="4BCE312F" w14:textId="7881615E" w:rsidR="002F56C4" w:rsidRPr="00B27EBF" w:rsidRDefault="00B15B1C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n</w:t>
            </w:r>
            <w:r w:rsidR="002F56C4" w:rsidRPr="00B27EBF">
              <w:rPr>
                <w:rFonts w:cstheme="minorHAnsi"/>
                <w:b/>
                <w:sz w:val="20"/>
                <w:szCs w:val="20"/>
              </w:rPr>
              <w:t>/events</w:t>
            </w:r>
          </w:p>
        </w:tc>
        <w:tc>
          <w:tcPr>
            <w:tcW w:w="2304" w:type="dxa"/>
          </w:tcPr>
          <w:p w14:paraId="4041A480" w14:textId="2433DA90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B27EBF">
              <w:rPr>
                <w:rFonts w:cstheme="minorHAnsi"/>
                <w:b/>
                <w:sz w:val="20"/>
                <w:szCs w:val="20"/>
              </w:rPr>
              <w:t xml:space="preserve">HR (95% CI), </w:t>
            </w:r>
            <w:r w:rsidRPr="00B27EBF">
              <w:rPr>
                <w:rFonts w:cstheme="minorHAnsi"/>
                <w:b/>
                <w:sz w:val="20"/>
                <w:szCs w:val="20"/>
              </w:rPr>
              <w:br/>
            </w:r>
            <w:r w:rsidR="00375236" w:rsidRPr="00B27EBF">
              <w:rPr>
                <w:rFonts w:cstheme="minorHAnsi"/>
                <w:b/>
                <w:sz w:val="20"/>
                <w:szCs w:val="20"/>
              </w:rPr>
              <w:t xml:space="preserve">per </w:t>
            </w:r>
            <w:r w:rsidR="00375236">
              <w:rPr>
                <w:rFonts w:cstheme="minorHAnsi"/>
                <w:b/>
                <w:sz w:val="20"/>
                <w:szCs w:val="20"/>
              </w:rPr>
              <w:t>1 unit increase</w:t>
            </w:r>
          </w:p>
        </w:tc>
        <w:tc>
          <w:tcPr>
            <w:tcW w:w="1239" w:type="dxa"/>
          </w:tcPr>
          <w:p w14:paraId="3150A6D5" w14:textId="7BFFA313" w:rsidR="002F56C4" w:rsidRPr="00B27EBF" w:rsidRDefault="00B15B1C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n</w:t>
            </w:r>
            <w:r w:rsidR="002F56C4" w:rsidRPr="00B27EBF">
              <w:rPr>
                <w:rFonts w:cstheme="minorHAnsi"/>
                <w:b/>
                <w:sz w:val="20"/>
                <w:szCs w:val="20"/>
              </w:rPr>
              <w:t>/events</w:t>
            </w:r>
          </w:p>
        </w:tc>
        <w:tc>
          <w:tcPr>
            <w:tcW w:w="2174" w:type="dxa"/>
          </w:tcPr>
          <w:p w14:paraId="7E1CF52B" w14:textId="3950F7BD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B27EBF">
              <w:rPr>
                <w:rFonts w:cstheme="minorHAnsi"/>
                <w:b/>
                <w:sz w:val="20"/>
                <w:szCs w:val="20"/>
              </w:rPr>
              <w:t xml:space="preserve">HR (95% CI), </w:t>
            </w:r>
            <w:r w:rsidRPr="00B27EBF">
              <w:rPr>
                <w:rFonts w:cstheme="minorHAnsi"/>
                <w:b/>
                <w:sz w:val="20"/>
                <w:szCs w:val="20"/>
              </w:rPr>
              <w:br/>
            </w:r>
            <w:r w:rsidR="00375236" w:rsidRPr="00B27EBF">
              <w:rPr>
                <w:rFonts w:cstheme="minorHAnsi"/>
                <w:b/>
                <w:sz w:val="20"/>
                <w:szCs w:val="20"/>
              </w:rPr>
              <w:t xml:space="preserve">per </w:t>
            </w:r>
            <w:r w:rsidR="00375236">
              <w:rPr>
                <w:rFonts w:cstheme="minorHAnsi"/>
                <w:b/>
                <w:sz w:val="20"/>
                <w:szCs w:val="20"/>
              </w:rPr>
              <w:t>1 unit increase</w:t>
            </w:r>
          </w:p>
        </w:tc>
        <w:tc>
          <w:tcPr>
            <w:tcW w:w="1074" w:type="dxa"/>
          </w:tcPr>
          <w:p w14:paraId="37F670E0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B27EBF">
              <w:rPr>
                <w:rFonts w:cstheme="minorHAnsi"/>
                <w:b/>
                <w:sz w:val="20"/>
                <w:szCs w:val="20"/>
              </w:rPr>
              <w:t>P</w:t>
            </w:r>
            <w:r w:rsidRPr="00B27EBF">
              <w:rPr>
                <w:rFonts w:cstheme="minorHAnsi"/>
                <w:b/>
                <w:sz w:val="20"/>
                <w:szCs w:val="20"/>
                <w:vertAlign w:val="subscript"/>
              </w:rPr>
              <w:t>het</w:t>
            </w:r>
            <w:proofErr w:type="spellEnd"/>
            <w:r w:rsidRPr="00B27EBF">
              <w:rPr>
                <w:rFonts w:cstheme="minorHAnsi"/>
                <w:b/>
                <w:sz w:val="20"/>
                <w:szCs w:val="20"/>
              </w:rPr>
              <w:t xml:space="preserve"> (estradiol)</w:t>
            </w:r>
          </w:p>
        </w:tc>
      </w:tr>
      <w:tr w:rsidR="002F56C4" w:rsidRPr="00B27EBF" w14:paraId="58E9D896" w14:textId="77777777" w:rsidTr="002378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5" w:type="dxa"/>
          </w:tcPr>
          <w:p w14:paraId="50639A41" w14:textId="77777777" w:rsidR="002F56C4" w:rsidRPr="00B27EBF" w:rsidRDefault="002F56C4" w:rsidP="0023780D">
            <w:pPr>
              <w:rPr>
                <w:rFonts w:cstheme="minorHAnsi"/>
                <w:b w:val="0"/>
                <w:sz w:val="20"/>
                <w:szCs w:val="20"/>
              </w:rPr>
            </w:pPr>
            <w:r w:rsidRPr="00B27EBF">
              <w:rPr>
                <w:rFonts w:cstheme="minorHAnsi"/>
                <w:sz w:val="20"/>
                <w:szCs w:val="20"/>
              </w:rPr>
              <w:t>All-cause mortality</w:t>
            </w:r>
          </w:p>
        </w:tc>
        <w:tc>
          <w:tcPr>
            <w:tcW w:w="1201" w:type="dxa"/>
          </w:tcPr>
          <w:p w14:paraId="18219658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04" w:type="dxa"/>
          </w:tcPr>
          <w:p w14:paraId="5B916291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39" w:type="dxa"/>
          </w:tcPr>
          <w:p w14:paraId="737F4225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04" w:type="dxa"/>
          </w:tcPr>
          <w:p w14:paraId="74196DBD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39" w:type="dxa"/>
          </w:tcPr>
          <w:p w14:paraId="0E93E5DF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74" w:type="dxa"/>
          </w:tcPr>
          <w:p w14:paraId="5AE65960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51FFAF03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2F56C4" w:rsidRPr="00B27EBF" w14:paraId="4ADBB54C" w14:textId="77777777" w:rsidTr="0023780D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5" w:type="dxa"/>
          </w:tcPr>
          <w:p w14:paraId="1E26CBCF" w14:textId="77777777" w:rsidR="002F56C4" w:rsidRPr="00B27EBF" w:rsidRDefault="002F56C4" w:rsidP="0023780D">
            <w:pPr>
              <w:rPr>
                <w:rFonts w:cstheme="minorHAnsi"/>
                <w:b w:val="0"/>
                <w:sz w:val="20"/>
                <w:szCs w:val="20"/>
                <w:vertAlign w:val="superscript"/>
              </w:rPr>
            </w:pPr>
            <w:r w:rsidRPr="00B27EBF">
              <w:rPr>
                <w:rFonts w:cstheme="minorHAnsi"/>
                <w:b w:val="0"/>
                <w:sz w:val="20"/>
                <w:szCs w:val="20"/>
              </w:rPr>
              <w:t>Overall</w:t>
            </w:r>
          </w:p>
        </w:tc>
        <w:tc>
          <w:tcPr>
            <w:tcW w:w="1201" w:type="dxa"/>
          </w:tcPr>
          <w:p w14:paraId="51658B75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sz w:val="20"/>
                <w:szCs w:val="20"/>
              </w:rPr>
              <w:t>2265/139</w:t>
            </w:r>
          </w:p>
        </w:tc>
        <w:tc>
          <w:tcPr>
            <w:tcW w:w="2304" w:type="dxa"/>
          </w:tcPr>
          <w:p w14:paraId="3FA3D761" w14:textId="77777777" w:rsidR="002F56C4" w:rsidRPr="00B27EBF" w:rsidRDefault="002F56C4" w:rsidP="0023780D">
            <w:pPr>
              <w:adjustRightInd w:val="0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0.89 (0.72,1.10)</w:t>
            </w:r>
          </w:p>
        </w:tc>
        <w:tc>
          <w:tcPr>
            <w:tcW w:w="1239" w:type="dxa"/>
            <w:vAlign w:val="center"/>
          </w:tcPr>
          <w:p w14:paraId="0B8A6FD8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1132/62</w:t>
            </w:r>
          </w:p>
        </w:tc>
        <w:tc>
          <w:tcPr>
            <w:tcW w:w="2304" w:type="dxa"/>
          </w:tcPr>
          <w:p w14:paraId="58F16F82" w14:textId="77777777" w:rsidR="002F56C4" w:rsidRPr="00B27EBF" w:rsidRDefault="002F56C4" w:rsidP="0023780D">
            <w:pPr>
              <w:adjustRightInd w:val="0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1.07 (0.79,1.46)</w:t>
            </w:r>
          </w:p>
        </w:tc>
        <w:tc>
          <w:tcPr>
            <w:tcW w:w="1239" w:type="dxa"/>
            <w:vAlign w:val="center"/>
          </w:tcPr>
          <w:p w14:paraId="414FB75A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1133/77</w:t>
            </w:r>
          </w:p>
        </w:tc>
        <w:tc>
          <w:tcPr>
            <w:tcW w:w="2174" w:type="dxa"/>
          </w:tcPr>
          <w:p w14:paraId="2A39CB78" w14:textId="77777777" w:rsidR="002F56C4" w:rsidRPr="00B27EBF" w:rsidRDefault="002F56C4" w:rsidP="0023780D">
            <w:pPr>
              <w:adjustRightInd w:val="0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0.78 (0.60,1.02)</w:t>
            </w:r>
          </w:p>
        </w:tc>
        <w:tc>
          <w:tcPr>
            <w:tcW w:w="1074" w:type="dxa"/>
            <w:vAlign w:val="center"/>
          </w:tcPr>
          <w:p w14:paraId="063F70EC" w14:textId="7D97644C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sz w:val="20"/>
                <w:szCs w:val="20"/>
              </w:rPr>
              <w:t>0.21</w:t>
            </w:r>
          </w:p>
        </w:tc>
      </w:tr>
      <w:tr w:rsidR="002F56C4" w:rsidRPr="00B27EBF" w14:paraId="2C749C66" w14:textId="77777777" w:rsidTr="002378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5" w:type="dxa"/>
            <w:vAlign w:val="center"/>
          </w:tcPr>
          <w:p w14:paraId="69C6FADA" w14:textId="77777777" w:rsidR="002F56C4" w:rsidRPr="00B27EBF" w:rsidRDefault="002F56C4" w:rsidP="0023780D">
            <w:pPr>
              <w:rPr>
                <w:rFonts w:cstheme="minorHAnsi"/>
                <w:b w:val="0"/>
                <w:sz w:val="20"/>
                <w:szCs w:val="20"/>
              </w:rPr>
            </w:pPr>
            <w:r w:rsidRPr="00B27EBF">
              <w:rPr>
                <w:rFonts w:cstheme="minorHAnsi"/>
                <w:b w:val="0"/>
                <w:sz w:val="20"/>
                <w:szCs w:val="20"/>
              </w:rPr>
              <w:t>ER+/PR+</w:t>
            </w:r>
          </w:p>
        </w:tc>
        <w:tc>
          <w:tcPr>
            <w:tcW w:w="1201" w:type="dxa"/>
          </w:tcPr>
          <w:p w14:paraId="119259A9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1945/94</w:t>
            </w:r>
          </w:p>
        </w:tc>
        <w:tc>
          <w:tcPr>
            <w:tcW w:w="2304" w:type="dxa"/>
          </w:tcPr>
          <w:p w14:paraId="3686616A" w14:textId="77777777" w:rsidR="002F56C4" w:rsidRPr="00B27EBF" w:rsidRDefault="002F56C4" w:rsidP="0023780D">
            <w:pPr>
              <w:adjustRightInd w:val="0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0.94 (0.74,1.19)</w:t>
            </w:r>
          </w:p>
        </w:tc>
        <w:tc>
          <w:tcPr>
            <w:tcW w:w="1239" w:type="dxa"/>
            <w:vAlign w:val="center"/>
          </w:tcPr>
          <w:p w14:paraId="5C54021D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954/35</w:t>
            </w:r>
          </w:p>
        </w:tc>
        <w:tc>
          <w:tcPr>
            <w:tcW w:w="2304" w:type="dxa"/>
          </w:tcPr>
          <w:p w14:paraId="1DE1EDE0" w14:textId="77777777" w:rsidR="002F56C4" w:rsidRPr="00B27EBF" w:rsidRDefault="002F56C4" w:rsidP="0023780D">
            <w:pPr>
              <w:keepNext/>
              <w:adjustRightInd w:val="0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1.02 (0.71,1.47)</w:t>
            </w:r>
          </w:p>
        </w:tc>
        <w:tc>
          <w:tcPr>
            <w:tcW w:w="1239" w:type="dxa"/>
            <w:vAlign w:val="center"/>
          </w:tcPr>
          <w:p w14:paraId="7F6F6DF5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sz w:val="20"/>
                <w:szCs w:val="20"/>
              </w:rPr>
              <w:t>991/59</w:t>
            </w:r>
          </w:p>
        </w:tc>
        <w:tc>
          <w:tcPr>
            <w:tcW w:w="2174" w:type="dxa"/>
            <w:vAlign w:val="center"/>
          </w:tcPr>
          <w:p w14:paraId="70DA4A0F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0.86 (0.62,1.18)</w:t>
            </w:r>
          </w:p>
        </w:tc>
        <w:tc>
          <w:tcPr>
            <w:tcW w:w="1074" w:type="dxa"/>
            <w:vAlign w:val="center"/>
          </w:tcPr>
          <w:p w14:paraId="01581D9C" w14:textId="2A28CCB1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B27EBF">
              <w:rPr>
                <w:rFonts w:cstheme="minorHAnsi"/>
                <w:sz w:val="20"/>
                <w:szCs w:val="20"/>
              </w:rPr>
              <w:t>0.4</w:t>
            </w:r>
            <w:r w:rsidR="005D6835" w:rsidRPr="00B27EBF">
              <w:rPr>
                <w:rFonts w:cstheme="minorHAnsi"/>
                <w:sz w:val="20"/>
                <w:szCs w:val="20"/>
              </w:rPr>
              <w:t>4</w:t>
            </w:r>
          </w:p>
        </w:tc>
      </w:tr>
      <w:tr w:rsidR="002F56C4" w:rsidRPr="00B27EBF" w14:paraId="1C0D666E" w14:textId="77777777" w:rsidTr="0023780D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5" w:type="dxa"/>
            <w:vAlign w:val="center"/>
          </w:tcPr>
          <w:p w14:paraId="10A0CDC6" w14:textId="77777777" w:rsidR="002F56C4" w:rsidRPr="00B27EBF" w:rsidRDefault="002F56C4" w:rsidP="0023780D">
            <w:pPr>
              <w:rPr>
                <w:rFonts w:cstheme="minorHAnsi"/>
                <w:b w:val="0"/>
                <w:sz w:val="20"/>
                <w:szCs w:val="20"/>
              </w:rPr>
            </w:pPr>
            <w:r w:rsidRPr="00B27EBF">
              <w:rPr>
                <w:rFonts w:cstheme="minorHAnsi"/>
                <w:b w:val="0"/>
                <w:sz w:val="20"/>
                <w:szCs w:val="20"/>
              </w:rPr>
              <w:t>ER-/PR-</w:t>
            </w:r>
          </w:p>
        </w:tc>
        <w:tc>
          <w:tcPr>
            <w:tcW w:w="1201" w:type="dxa"/>
          </w:tcPr>
          <w:p w14:paraId="0402E64F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320/45</w:t>
            </w:r>
          </w:p>
        </w:tc>
        <w:tc>
          <w:tcPr>
            <w:tcW w:w="2304" w:type="dxa"/>
          </w:tcPr>
          <w:p w14:paraId="7E4A1776" w14:textId="77777777" w:rsidR="002F56C4" w:rsidRPr="00B27EBF" w:rsidRDefault="002F56C4" w:rsidP="0023780D">
            <w:pPr>
              <w:adjustRightInd w:val="0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0.79 (0.52,1.19)</w:t>
            </w:r>
          </w:p>
        </w:tc>
        <w:tc>
          <w:tcPr>
            <w:tcW w:w="1239" w:type="dxa"/>
            <w:vAlign w:val="center"/>
          </w:tcPr>
          <w:p w14:paraId="7B72F93F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178/27</w:t>
            </w:r>
          </w:p>
        </w:tc>
        <w:tc>
          <w:tcPr>
            <w:tcW w:w="2304" w:type="dxa"/>
          </w:tcPr>
          <w:p w14:paraId="04D0D35C" w14:textId="77777777" w:rsidR="002F56C4" w:rsidRPr="00B27EBF" w:rsidRDefault="002F56C4" w:rsidP="0023780D">
            <w:pPr>
              <w:adjustRightInd w:val="0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1.33 (0.66,2.66)</w:t>
            </w:r>
          </w:p>
        </w:tc>
        <w:tc>
          <w:tcPr>
            <w:tcW w:w="1239" w:type="dxa"/>
            <w:vAlign w:val="center"/>
          </w:tcPr>
          <w:p w14:paraId="5A49326F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sz w:val="20"/>
                <w:szCs w:val="20"/>
              </w:rPr>
              <w:t>142/18</w:t>
            </w:r>
          </w:p>
        </w:tc>
        <w:tc>
          <w:tcPr>
            <w:tcW w:w="2174" w:type="dxa"/>
            <w:vAlign w:val="center"/>
          </w:tcPr>
          <w:p w14:paraId="4520A723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0.44 (0.23,0.85)</w:t>
            </w:r>
          </w:p>
        </w:tc>
        <w:tc>
          <w:tcPr>
            <w:tcW w:w="1074" w:type="dxa"/>
            <w:vAlign w:val="center"/>
          </w:tcPr>
          <w:p w14:paraId="10B8C940" w14:textId="4662A038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B27EBF">
              <w:rPr>
                <w:rFonts w:cstheme="minorHAnsi"/>
                <w:sz w:val="20"/>
                <w:szCs w:val="20"/>
              </w:rPr>
              <w:t>0.0</w:t>
            </w:r>
            <w:r w:rsidR="005D6835" w:rsidRPr="00B27EBF">
              <w:rPr>
                <w:rFonts w:cstheme="minorHAnsi"/>
                <w:sz w:val="20"/>
                <w:szCs w:val="20"/>
              </w:rPr>
              <w:t>9</w:t>
            </w:r>
          </w:p>
        </w:tc>
      </w:tr>
      <w:tr w:rsidR="002F56C4" w:rsidRPr="00B27EBF" w14:paraId="5EE606BF" w14:textId="77777777" w:rsidTr="002378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5" w:type="dxa"/>
          </w:tcPr>
          <w:p w14:paraId="491F5D0E" w14:textId="77777777" w:rsidR="002F56C4" w:rsidRPr="00B27EBF" w:rsidRDefault="002F56C4" w:rsidP="0023780D">
            <w:pPr>
              <w:rPr>
                <w:rFonts w:cstheme="minorHAnsi"/>
                <w:b w:val="0"/>
                <w:sz w:val="20"/>
                <w:szCs w:val="20"/>
              </w:rPr>
            </w:pPr>
            <w:r w:rsidRPr="00B27EBF">
              <w:rPr>
                <w:rFonts w:cstheme="minorHAnsi"/>
                <w:sz w:val="20"/>
                <w:szCs w:val="20"/>
              </w:rPr>
              <w:t>BC-specific mortality</w:t>
            </w:r>
          </w:p>
        </w:tc>
        <w:tc>
          <w:tcPr>
            <w:tcW w:w="1201" w:type="dxa"/>
          </w:tcPr>
          <w:p w14:paraId="5341CCC8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04" w:type="dxa"/>
          </w:tcPr>
          <w:p w14:paraId="1E5A07AC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39" w:type="dxa"/>
          </w:tcPr>
          <w:p w14:paraId="7EE5245A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04" w:type="dxa"/>
          </w:tcPr>
          <w:p w14:paraId="37B08CDA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39" w:type="dxa"/>
          </w:tcPr>
          <w:p w14:paraId="0B18604A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74" w:type="dxa"/>
          </w:tcPr>
          <w:p w14:paraId="4132A93C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4" w:type="dxa"/>
            <w:vAlign w:val="center"/>
          </w:tcPr>
          <w:p w14:paraId="4F933F08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2F56C4" w:rsidRPr="00B27EBF" w14:paraId="772F45CB" w14:textId="77777777" w:rsidTr="0023780D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5" w:type="dxa"/>
          </w:tcPr>
          <w:p w14:paraId="399DBC5B" w14:textId="77777777" w:rsidR="002F56C4" w:rsidRPr="00B27EBF" w:rsidRDefault="002F56C4" w:rsidP="0023780D">
            <w:pPr>
              <w:rPr>
                <w:rFonts w:cstheme="minorHAnsi"/>
                <w:b w:val="0"/>
                <w:sz w:val="20"/>
                <w:szCs w:val="20"/>
              </w:rPr>
            </w:pPr>
            <w:r w:rsidRPr="00B27EBF">
              <w:rPr>
                <w:rFonts w:cstheme="minorHAnsi"/>
                <w:b w:val="0"/>
                <w:sz w:val="20"/>
                <w:szCs w:val="20"/>
              </w:rPr>
              <w:t>Overall</w:t>
            </w:r>
          </w:p>
        </w:tc>
        <w:tc>
          <w:tcPr>
            <w:tcW w:w="1201" w:type="dxa"/>
            <w:vAlign w:val="center"/>
          </w:tcPr>
          <w:p w14:paraId="734FC945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2265/87</w:t>
            </w:r>
          </w:p>
        </w:tc>
        <w:tc>
          <w:tcPr>
            <w:tcW w:w="2304" w:type="dxa"/>
          </w:tcPr>
          <w:p w14:paraId="56E95094" w14:textId="77777777" w:rsidR="002F56C4" w:rsidRPr="00B27EBF" w:rsidRDefault="002F56C4" w:rsidP="0023780D">
            <w:pPr>
              <w:keepNext/>
              <w:adjustRightInd w:val="0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0.92 (0.71,1.20)</w:t>
            </w:r>
          </w:p>
        </w:tc>
        <w:tc>
          <w:tcPr>
            <w:tcW w:w="1239" w:type="dxa"/>
            <w:vAlign w:val="center"/>
          </w:tcPr>
          <w:p w14:paraId="4FC528FD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1132/40</w:t>
            </w:r>
          </w:p>
        </w:tc>
        <w:tc>
          <w:tcPr>
            <w:tcW w:w="2304" w:type="dxa"/>
          </w:tcPr>
          <w:p w14:paraId="59C248FA" w14:textId="77777777" w:rsidR="002F56C4" w:rsidRPr="00B27EBF" w:rsidRDefault="002F56C4" w:rsidP="0023780D">
            <w:pPr>
              <w:keepNext/>
              <w:adjustRightInd w:val="0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1.21 (0.84,1.75)</w:t>
            </w:r>
          </w:p>
        </w:tc>
        <w:tc>
          <w:tcPr>
            <w:tcW w:w="1239" w:type="dxa"/>
            <w:vAlign w:val="center"/>
          </w:tcPr>
          <w:p w14:paraId="0D767B36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1133/47</w:t>
            </w:r>
          </w:p>
        </w:tc>
        <w:tc>
          <w:tcPr>
            <w:tcW w:w="2174" w:type="dxa"/>
            <w:vAlign w:val="center"/>
          </w:tcPr>
          <w:p w14:paraId="156178AC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0.79 (0.57,1.09)</w:t>
            </w:r>
          </w:p>
        </w:tc>
        <w:tc>
          <w:tcPr>
            <w:tcW w:w="1074" w:type="dxa"/>
            <w:vAlign w:val="center"/>
          </w:tcPr>
          <w:p w14:paraId="575F1ED9" w14:textId="50A9586A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sz w:val="20"/>
                <w:szCs w:val="20"/>
              </w:rPr>
              <w:t>0.11</w:t>
            </w:r>
          </w:p>
        </w:tc>
      </w:tr>
      <w:tr w:rsidR="002F56C4" w:rsidRPr="00B27EBF" w14:paraId="6DEF38A6" w14:textId="77777777" w:rsidTr="002378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5" w:type="dxa"/>
            <w:vAlign w:val="center"/>
          </w:tcPr>
          <w:p w14:paraId="6B956A37" w14:textId="77777777" w:rsidR="002F56C4" w:rsidRPr="00B27EBF" w:rsidRDefault="002F56C4" w:rsidP="0023780D">
            <w:pPr>
              <w:rPr>
                <w:rFonts w:cstheme="minorHAnsi"/>
                <w:b w:val="0"/>
                <w:sz w:val="20"/>
                <w:szCs w:val="20"/>
              </w:rPr>
            </w:pPr>
            <w:r w:rsidRPr="00B27EBF">
              <w:rPr>
                <w:rFonts w:cstheme="minorHAnsi"/>
                <w:b w:val="0"/>
                <w:sz w:val="20"/>
                <w:szCs w:val="20"/>
              </w:rPr>
              <w:t>ER+/PR+</w:t>
            </w:r>
          </w:p>
        </w:tc>
        <w:tc>
          <w:tcPr>
            <w:tcW w:w="1201" w:type="dxa"/>
            <w:vAlign w:val="center"/>
          </w:tcPr>
          <w:p w14:paraId="5E18A85B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1945/50</w:t>
            </w:r>
          </w:p>
        </w:tc>
        <w:tc>
          <w:tcPr>
            <w:tcW w:w="2304" w:type="dxa"/>
          </w:tcPr>
          <w:p w14:paraId="72FF85F2" w14:textId="77777777" w:rsidR="002F56C4" w:rsidRPr="00B27EBF" w:rsidRDefault="002F56C4" w:rsidP="0023780D">
            <w:pPr>
              <w:keepNext/>
              <w:adjustRightInd w:val="0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1.01 (0.72,1.41)</w:t>
            </w:r>
          </w:p>
        </w:tc>
        <w:tc>
          <w:tcPr>
            <w:tcW w:w="1239" w:type="dxa"/>
            <w:vAlign w:val="center"/>
          </w:tcPr>
          <w:p w14:paraId="4FC27B6A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954/19</w:t>
            </w:r>
          </w:p>
        </w:tc>
        <w:tc>
          <w:tcPr>
            <w:tcW w:w="2304" w:type="dxa"/>
          </w:tcPr>
          <w:p w14:paraId="73057DED" w14:textId="77777777" w:rsidR="002F56C4" w:rsidRPr="00B27EBF" w:rsidRDefault="002F56C4" w:rsidP="0023780D">
            <w:pPr>
              <w:keepNext/>
              <w:adjustRightInd w:val="0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1.16 (0.73,1.82)</w:t>
            </w:r>
          </w:p>
        </w:tc>
        <w:tc>
          <w:tcPr>
            <w:tcW w:w="1239" w:type="dxa"/>
            <w:vAlign w:val="center"/>
          </w:tcPr>
          <w:p w14:paraId="34BCE6EF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991/31</w:t>
            </w:r>
          </w:p>
        </w:tc>
        <w:tc>
          <w:tcPr>
            <w:tcW w:w="2174" w:type="dxa"/>
            <w:vAlign w:val="center"/>
          </w:tcPr>
          <w:p w14:paraId="4DF41FC9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0.89 (0.57,1.37)</w:t>
            </w:r>
          </w:p>
        </w:tc>
        <w:tc>
          <w:tcPr>
            <w:tcW w:w="1074" w:type="dxa"/>
            <w:vAlign w:val="center"/>
          </w:tcPr>
          <w:p w14:paraId="29744E5E" w14:textId="0BB1ACB5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sz w:val="20"/>
                <w:szCs w:val="20"/>
              </w:rPr>
              <w:t>0.29</w:t>
            </w:r>
          </w:p>
        </w:tc>
      </w:tr>
      <w:tr w:rsidR="002F56C4" w:rsidRPr="00B27EBF" w14:paraId="081BF799" w14:textId="77777777" w:rsidTr="0023780D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5" w:type="dxa"/>
            <w:vAlign w:val="center"/>
          </w:tcPr>
          <w:p w14:paraId="0D5D239B" w14:textId="77777777" w:rsidR="002F56C4" w:rsidRPr="00B27EBF" w:rsidRDefault="002F56C4" w:rsidP="0023780D">
            <w:pPr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b w:val="0"/>
                <w:sz w:val="20"/>
                <w:szCs w:val="20"/>
              </w:rPr>
              <w:t>ER-/PR-</w:t>
            </w:r>
          </w:p>
        </w:tc>
        <w:tc>
          <w:tcPr>
            <w:tcW w:w="1201" w:type="dxa"/>
            <w:vAlign w:val="center"/>
          </w:tcPr>
          <w:p w14:paraId="492BA8FB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320/37</w:t>
            </w:r>
          </w:p>
        </w:tc>
        <w:tc>
          <w:tcPr>
            <w:tcW w:w="2304" w:type="dxa"/>
            <w:vAlign w:val="center"/>
          </w:tcPr>
          <w:p w14:paraId="2AFE7D73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0.78 (0.50,1.22)</w:t>
            </w:r>
          </w:p>
        </w:tc>
        <w:tc>
          <w:tcPr>
            <w:tcW w:w="1239" w:type="dxa"/>
            <w:vAlign w:val="center"/>
          </w:tcPr>
          <w:p w14:paraId="001F7D92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178/21</w:t>
            </w:r>
          </w:p>
        </w:tc>
        <w:tc>
          <w:tcPr>
            <w:tcW w:w="2304" w:type="dxa"/>
            <w:vAlign w:val="center"/>
          </w:tcPr>
          <w:p w14:paraId="532106E1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1.53 (0.72,3.28)</w:t>
            </w:r>
          </w:p>
        </w:tc>
        <w:tc>
          <w:tcPr>
            <w:tcW w:w="1239" w:type="dxa"/>
            <w:vAlign w:val="center"/>
          </w:tcPr>
          <w:p w14:paraId="3511D276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sz w:val="20"/>
                <w:szCs w:val="20"/>
              </w:rPr>
              <w:t>142/16</w:t>
            </w:r>
          </w:p>
        </w:tc>
        <w:tc>
          <w:tcPr>
            <w:tcW w:w="2174" w:type="dxa"/>
            <w:vAlign w:val="center"/>
          </w:tcPr>
          <w:p w14:paraId="07C3D03D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0.45 (0.23,0.92)</w:t>
            </w:r>
          </w:p>
        </w:tc>
        <w:tc>
          <w:tcPr>
            <w:tcW w:w="1074" w:type="dxa"/>
            <w:vAlign w:val="center"/>
          </w:tcPr>
          <w:p w14:paraId="7E185FB1" w14:textId="3A3B5932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sz w:val="20"/>
                <w:szCs w:val="20"/>
              </w:rPr>
              <w:t>0.08</w:t>
            </w:r>
          </w:p>
        </w:tc>
      </w:tr>
      <w:tr w:rsidR="002F56C4" w:rsidRPr="00B27EBF" w14:paraId="118AAB0C" w14:textId="77777777" w:rsidTr="002378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5" w:type="dxa"/>
          </w:tcPr>
          <w:p w14:paraId="33F66A72" w14:textId="77777777" w:rsidR="002F56C4" w:rsidRPr="00B27EBF" w:rsidRDefault="002F56C4" w:rsidP="0023780D">
            <w:pPr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sz w:val="20"/>
                <w:szCs w:val="20"/>
              </w:rPr>
              <w:t>Recurrence</w:t>
            </w:r>
          </w:p>
        </w:tc>
        <w:tc>
          <w:tcPr>
            <w:tcW w:w="1201" w:type="dxa"/>
          </w:tcPr>
          <w:p w14:paraId="0F5E644B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04" w:type="dxa"/>
          </w:tcPr>
          <w:p w14:paraId="333A52A9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39" w:type="dxa"/>
          </w:tcPr>
          <w:p w14:paraId="5F81E6D3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04" w:type="dxa"/>
          </w:tcPr>
          <w:p w14:paraId="158106CB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39" w:type="dxa"/>
          </w:tcPr>
          <w:p w14:paraId="11EE60EE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74" w:type="dxa"/>
          </w:tcPr>
          <w:p w14:paraId="0109535F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5DD00CDF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2F56C4" w:rsidRPr="00B27EBF" w14:paraId="417B26B7" w14:textId="77777777" w:rsidTr="0023780D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5" w:type="dxa"/>
          </w:tcPr>
          <w:p w14:paraId="0FD096BF" w14:textId="77777777" w:rsidR="002F56C4" w:rsidRPr="00B27EBF" w:rsidRDefault="002F56C4" w:rsidP="0023780D">
            <w:pPr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b w:val="0"/>
                <w:sz w:val="20"/>
                <w:szCs w:val="20"/>
              </w:rPr>
              <w:t>Overall</w:t>
            </w:r>
          </w:p>
        </w:tc>
        <w:tc>
          <w:tcPr>
            <w:tcW w:w="1201" w:type="dxa"/>
            <w:vAlign w:val="center"/>
          </w:tcPr>
          <w:p w14:paraId="5033D761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2265/90</w:t>
            </w:r>
          </w:p>
        </w:tc>
        <w:tc>
          <w:tcPr>
            <w:tcW w:w="2304" w:type="dxa"/>
          </w:tcPr>
          <w:p w14:paraId="6FDA94B4" w14:textId="77777777" w:rsidR="002F56C4" w:rsidRPr="00B27EBF" w:rsidRDefault="002F56C4" w:rsidP="0023780D">
            <w:pPr>
              <w:adjustRightInd w:val="0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0.95 (0.73,1.23)</w:t>
            </w:r>
          </w:p>
        </w:tc>
        <w:tc>
          <w:tcPr>
            <w:tcW w:w="1239" w:type="dxa"/>
            <w:vAlign w:val="center"/>
          </w:tcPr>
          <w:p w14:paraId="2F87AFE2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1132/41</w:t>
            </w:r>
          </w:p>
        </w:tc>
        <w:tc>
          <w:tcPr>
            <w:tcW w:w="2304" w:type="dxa"/>
          </w:tcPr>
          <w:p w14:paraId="03733990" w14:textId="77777777" w:rsidR="002F56C4" w:rsidRPr="00B27EBF" w:rsidRDefault="002F56C4" w:rsidP="0023780D">
            <w:pPr>
              <w:adjustRightInd w:val="0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1.21 (0.84,1.75)</w:t>
            </w:r>
          </w:p>
        </w:tc>
        <w:tc>
          <w:tcPr>
            <w:tcW w:w="1239" w:type="dxa"/>
            <w:vAlign w:val="center"/>
          </w:tcPr>
          <w:p w14:paraId="7673EF39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1133/49</w:t>
            </w:r>
          </w:p>
        </w:tc>
        <w:tc>
          <w:tcPr>
            <w:tcW w:w="2174" w:type="dxa"/>
            <w:vAlign w:val="center"/>
          </w:tcPr>
          <w:p w14:paraId="58AD5A76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0.81 (0.59,1.13)</w:t>
            </w:r>
          </w:p>
        </w:tc>
        <w:tc>
          <w:tcPr>
            <w:tcW w:w="1074" w:type="dxa"/>
            <w:vAlign w:val="center"/>
          </w:tcPr>
          <w:p w14:paraId="0D744B58" w14:textId="17828AB9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sz w:val="20"/>
                <w:szCs w:val="20"/>
              </w:rPr>
              <w:t>0.1</w:t>
            </w:r>
            <w:r w:rsidR="005D6835" w:rsidRPr="00B27EBF"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2F56C4" w:rsidRPr="00B27EBF" w14:paraId="72085D6F" w14:textId="77777777" w:rsidTr="002378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5" w:type="dxa"/>
            <w:vAlign w:val="center"/>
          </w:tcPr>
          <w:p w14:paraId="2C8919B7" w14:textId="77777777" w:rsidR="002F56C4" w:rsidRPr="00B27EBF" w:rsidRDefault="002F56C4" w:rsidP="0023780D">
            <w:pPr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b w:val="0"/>
                <w:sz w:val="20"/>
                <w:szCs w:val="20"/>
              </w:rPr>
              <w:t>ER+/PR+</w:t>
            </w:r>
          </w:p>
        </w:tc>
        <w:tc>
          <w:tcPr>
            <w:tcW w:w="1201" w:type="dxa"/>
            <w:vAlign w:val="center"/>
          </w:tcPr>
          <w:p w14:paraId="22AC5627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1945/51</w:t>
            </w:r>
          </w:p>
        </w:tc>
        <w:tc>
          <w:tcPr>
            <w:tcW w:w="2304" w:type="dxa"/>
          </w:tcPr>
          <w:p w14:paraId="4871D362" w14:textId="77777777" w:rsidR="002F56C4" w:rsidRPr="00B27EBF" w:rsidRDefault="002F56C4" w:rsidP="0023780D">
            <w:pPr>
              <w:adjustRightInd w:val="0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1.03 (0.74,1.44)</w:t>
            </w:r>
          </w:p>
        </w:tc>
        <w:tc>
          <w:tcPr>
            <w:tcW w:w="1239" w:type="dxa"/>
          </w:tcPr>
          <w:p w14:paraId="51C73FCD" w14:textId="77777777" w:rsidR="002F56C4" w:rsidRPr="00B27EBF" w:rsidRDefault="002F56C4" w:rsidP="0023780D">
            <w:pPr>
              <w:adjustRightInd w:val="0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954/19</w:t>
            </w:r>
          </w:p>
        </w:tc>
        <w:tc>
          <w:tcPr>
            <w:tcW w:w="2304" w:type="dxa"/>
          </w:tcPr>
          <w:p w14:paraId="63E77635" w14:textId="77777777" w:rsidR="002F56C4" w:rsidRPr="00B27EBF" w:rsidRDefault="002F56C4" w:rsidP="0023780D">
            <w:pPr>
              <w:adjustRightInd w:val="0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1.16 (0.73,1.82)</w:t>
            </w:r>
          </w:p>
        </w:tc>
        <w:tc>
          <w:tcPr>
            <w:tcW w:w="1239" w:type="dxa"/>
            <w:vAlign w:val="center"/>
          </w:tcPr>
          <w:p w14:paraId="41AECE2F" w14:textId="77777777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991/32</w:t>
            </w:r>
          </w:p>
        </w:tc>
        <w:tc>
          <w:tcPr>
            <w:tcW w:w="2174" w:type="dxa"/>
          </w:tcPr>
          <w:p w14:paraId="6A28AF5F" w14:textId="77777777" w:rsidR="002F56C4" w:rsidRPr="00B27EBF" w:rsidRDefault="002F56C4" w:rsidP="0023780D">
            <w:pPr>
              <w:adjustRightInd w:val="0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0.92 (0.59,1.42)</w:t>
            </w:r>
          </w:p>
        </w:tc>
        <w:tc>
          <w:tcPr>
            <w:tcW w:w="1074" w:type="dxa"/>
            <w:vAlign w:val="center"/>
          </w:tcPr>
          <w:p w14:paraId="35DCC899" w14:textId="06109EF2" w:rsidR="002F56C4" w:rsidRPr="00B27EBF" w:rsidRDefault="002F56C4" w:rsidP="002378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sz w:val="20"/>
                <w:szCs w:val="20"/>
              </w:rPr>
              <w:t>0.36</w:t>
            </w:r>
          </w:p>
        </w:tc>
      </w:tr>
      <w:tr w:rsidR="002F56C4" w:rsidRPr="00B27EBF" w14:paraId="3112B546" w14:textId="77777777" w:rsidTr="0023780D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5" w:type="dxa"/>
            <w:tcBorders>
              <w:bottom w:val="single" w:sz="4" w:space="0" w:color="auto"/>
            </w:tcBorders>
            <w:vAlign w:val="center"/>
          </w:tcPr>
          <w:p w14:paraId="45F572F2" w14:textId="77777777" w:rsidR="002F56C4" w:rsidRPr="00B27EBF" w:rsidRDefault="002F56C4" w:rsidP="0023780D">
            <w:pPr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b w:val="0"/>
                <w:sz w:val="20"/>
                <w:szCs w:val="20"/>
              </w:rPr>
              <w:t>ER-/PR-</w:t>
            </w:r>
          </w:p>
        </w:tc>
        <w:tc>
          <w:tcPr>
            <w:tcW w:w="1201" w:type="dxa"/>
            <w:tcBorders>
              <w:bottom w:val="single" w:sz="4" w:space="0" w:color="auto"/>
            </w:tcBorders>
            <w:vAlign w:val="center"/>
          </w:tcPr>
          <w:p w14:paraId="74477F0F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320/39</w:t>
            </w: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14:paraId="75E257C9" w14:textId="77777777" w:rsidR="002F56C4" w:rsidRPr="00B27EBF" w:rsidRDefault="002F56C4" w:rsidP="0023780D">
            <w:pPr>
              <w:adjustRightInd w:val="0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0.79 (0.51,1.23)</w:t>
            </w:r>
          </w:p>
        </w:tc>
        <w:tc>
          <w:tcPr>
            <w:tcW w:w="1239" w:type="dxa"/>
            <w:tcBorders>
              <w:bottom w:val="single" w:sz="4" w:space="0" w:color="auto"/>
            </w:tcBorders>
            <w:vAlign w:val="center"/>
          </w:tcPr>
          <w:p w14:paraId="074EA53F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178/22</w:t>
            </w:r>
          </w:p>
        </w:tc>
        <w:tc>
          <w:tcPr>
            <w:tcW w:w="2304" w:type="dxa"/>
            <w:tcBorders>
              <w:bottom w:val="single" w:sz="4" w:space="0" w:color="auto"/>
            </w:tcBorders>
            <w:vAlign w:val="center"/>
          </w:tcPr>
          <w:p w14:paraId="6F2612AA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1.53 (0.72,3.28)</w:t>
            </w:r>
          </w:p>
        </w:tc>
        <w:tc>
          <w:tcPr>
            <w:tcW w:w="1239" w:type="dxa"/>
            <w:tcBorders>
              <w:bottom w:val="single" w:sz="4" w:space="0" w:color="auto"/>
            </w:tcBorders>
            <w:vAlign w:val="center"/>
          </w:tcPr>
          <w:p w14:paraId="22A6E71D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sz w:val="20"/>
                <w:szCs w:val="20"/>
              </w:rPr>
              <w:t>142/17</w:t>
            </w:r>
          </w:p>
        </w:tc>
        <w:tc>
          <w:tcPr>
            <w:tcW w:w="2174" w:type="dxa"/>
            <w:tcBorders>
              <w:bottom w:val="single" w:sz="4" w:space="0" w:color="auto"/>
            </w:tcBorders>
            <w:vAlign w:val="center"/>
          </w:tcPr>
          <w:p w14:paraId="77FD17FA" w14:textId="77777777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27EBF">
              <w:rPr>
                <w:rFonts w:cstheme="minorHAnsi"/>
                <w:color w:val="000000"/>
                <w:sz w:val="20"/>
                <w:szCs w:val="20"/>
              </w:rPr>
              <w:t>0.44 (0.23,0.86)</w:t>
            </w:r>
          </w:p>
        </w:tc>
        <w:tc>
          <w:tcPr>
            <w:tcW w:w="1074" w:type="dxa"/>
            <w:tcBorders>
              <w:bottom w:val="single" w:sz="4" w:space="0" w:color="auto"/>
            </w:tcBorders>
            <w:vAlign w:val="center"/>
          </w:tcPr>
          <w:p w14:paraId="438DC6DC" w14:textId="46AE652F" w:rsidR="002F56C4" w:rsidRPr="00B27EBF" w:rsidRDefault="002F56C4" w:rsidP="0023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B27EBF">
              <w:rPr>
                <w:rFonts w:cstheme="minorHAnsi"/>
                <w:sz w:val="20"/>
                <w:szCs w:val="20"/>
              </w:rPr>
              <w:t>0.09</w:t>
            </w:r>
          </w:p>
        </w:tc>
      </w:tr>
    </w:tbl>
    <w:p w14:paraId="18545CAA" w14:textId="5CD22B8F" w:rsidR="00195E31" w:rsidRPr="00195E31" w:rsidRDefault="00B731BC" w:rsidP="005D6835">
      <w:pPr>
        <w:rPr>
          <w:rFonts w:cs="Calibri"/>
          <w:sz w:val="18"/>
          <w:szCs w:val="18"/>
        </w:rPr>
      </w:pPr>
      <w:r w:rsidRPr="00511CD1">
        <w:rPr>
          <w:rFonts w:cs="Calibri"/>
          <w:sz w:val="18"/>
          <w:szCs w:val="18"/>
        </w:rPr>
        <w:t xml:space="preserve">Hazard ratios (HR) and 95% confidence intervals (95% CI) </w:t>
      </w:r>
      <w:r w:rsidRPr="00F474A6">
        <w:rPr>
          <w:rFonts w:cs="Calibri"/>
          <w:sz w:val="18"/>
          <w:szCs w:val="18"/>
        </w:rPr>
        <w:t>from delayed-entry Cox proportional hazard models</w:t>
      </w:r>
      <w:r>
        <w:rPr>
          <w:rFonts w:cs="Calibri"/>
          <w:sz w:val="18"/>
          <w:szCs w:val="18"/>
        </w:rPr>
        <w:t xml:space="preserve"> with 5-year follow-up</w:t>
      </w:r>
      <w:r w:rsidRPr="00511CD1">
        <w:rPr>
          <w:rFonts w:cs="Calibri"/>
          <w:sz w:val="18"/>
          <w:szCs w:val="18"/>
        </w:rPr>
        <w:t xml:space="preserve">. </w:t>
      </w:r>
      <w:r w:rsidRPr="00F474A6">
        <w:rPr>
          <w:rFonts w:cs="Calibri"/>
          <w:sz w:val="18"/>
          <w:szCs w:val="18"/>
        </w:rPr>
        <w:t>All models are adjusted for age at diagnosis, prognostic factors (tumor size, nodal status, histological grading), BMI, smoking status, alcohol consumpti</w:t>
      </w:r>
      <w:r w:rsidR="00B15B1C">
        <w:rPr>
          <w:rFonts w:cs="Calibri"/>
          <w:sz w:val="18"/>
          <w:szCs w:val="18"/>
        </w:rPr>
        <w:t xml:space="preserve">on, </w:t>
      </w:r>
      <w:proofErr w:type="spellStart"/>
      <w:r w:rsidR="00B15B1C">
        <w:rPr>
          <w:rFonts w:cs="Calibri"/>
          <w:sz w:val="18"/>
          <w:szCs w:val="18"/>
        </w:rPr>
        <w:t>Charlson</w:t>
      </w:r>
      <w:proofErr w:type="spellEnd"/>
      <w:r w:rsidR="00B15B1C">
        <w:rPr>
          <w:rFonts w:cs="Calibri"/>
          <w:sz w:val="18"/>
          <w:szCs w:val="18"/>
        </w:rPr>
        <w:t xml:space="preserve"> Comorbidity Index</w:t>
      </w:r>
      <w:r w:rsidRPr="00F474A6">
        <w:rPr>
          <w:rFonts w:cs="Calibri"/>
          <w:sz w:val="18"/>
          <w:szCs w:val="18"/>
        </w:rPr>
        <w:t>, and stratified</w:t>
      </w:r>
      <w:r w:rsidRPr="00511CD1">
        <w:rPr>
          <w:rFonts w:cs="Calibri"/>
          <w:sz w:val="18"/>
          <w:szCs w:val="18"/>
        </w:rPr>
        <w:t xml:space="preserve"> by study region and ER/PR-status</w:t>
      </w:r>
      <w:r>
        <w:rPr>
          <w:rFonts w:cs="Calibri"/>
          <w:sz w:val="18"/>
          <w:szCs w:val="18"/>
        </w:rPr>
        <w:t>.</w:t>
      </w:r>
      <w:r w:rsidRPr="00511CD1">
        <w:rPr>
          <w:rFonts w:cs="Calibri"/>
          <w:sz w:val="18"/>
          <w:szCs w:val="18"/>
        </w:rPr>
        <w:t xml:space="preserve"> </w:t>
      </w:r>
      <w:r w:rsidR="002F56C4" w:rsidRPr="00511CD1">
        <w:rPr>
          <w:rFonts w:cs="Calibri"/>
          <w:sz w:val="18"/>
          <w:szCs w:val="18"/>
        </w:rPr>
        <w:t>A 1-unit increase in the log</w:t>
      </w:r>
      <w:r w:rsidR="002F56C4" w:rsidRPr="00511CD1">
        <w:rPr>
          <w:rFonts w:cs="Calibri"/>
          <w:sz w:val="18"/>
          <w:szCs w:val="18"/>
          <w:vertAlign w:val="subscript"/>
        </w:rPr>
        <w:t>2</w:t>
      </w:r>
      <w:r w:rsidR="002F56C4" w:rsidRPr="00511CD1">
        <w:rPr>
          <w:rFonts w:cs="Calibri"/>
          <w:sz w:val="18"/>
          <w:szCs w:val="18"/>
        </w:rPr>
        <w:t xml:space="preserve"> transformed 2</w:t>
      </w:r>
      <w:r w:rsidR="002F56C4">
        <w:rPr>
          <w:rFonts w:cs="Calibri"/>
          <w:sz w:val="18"/>
          <w:szCs w:val="18"/>
        </w:rPr>
        <w:t>5</w:t>
      </w:r>
      <w:r w:rsidR="002F56C4" w:rsidRPr="00511CD1">
        <w:rPr>
          <w:rFonts w:cs="Calibri"/>
          <w:sz w:val="18"/>
          <w:szCs w:val="18"/>
        </w:rPr>
        <w:t xml:space="preserve">-HC concentration corresponds to a doubling. </w:t>
      </w:r>
      <w:proofErr w:type="spellStart"/>
      <w:r w:rsidR="00375236" w:rsidRPr="00511CD1">
        <w:rPr>
          <w:rFonts w:cs="Calibri"/>
          <w:sz w:val="18"/>
          <w:szCs w:val="18"/>
        </w:rPr>
        <w:t>P</w:t>
      </w:r>
      <w:r w:rsidR="00375236" w:rsidRPr="00511CD1">
        <w:rPr>
          <w:rFonts w:cs="Calibri"/>
          <w:sz w:val="18"/>
          <w:szCs w:val="18"/>
          <w:vertAlign w:val="subscript"/>
        </w:rPr>
        <w:t>het</w:t>
      </w:r>
      <w:proofErr w:type="spellEnd"/>
      <w:r w:rsidR="00375236" w:rsidRPr="00511CD1">
        <w:rPr>
          <w:rFonts w:cs="Calibri"/>
          <w:sz w:val="18"/>
          <w:szCs w:val="18"/>
        </w:rPr>
        <w:t xml:space="preserve"> comparing high estradiol subgroup</w:t>
      </w:r>
      <w:r w:rsidR="00375236">
        <w:rPr>
          <w:rFonts w:cs="Calibri"/>
          <w:sz w:val="18"/>
          <w:szCs w:val="18"/>
        </w:rPr>
        <w:t xml:space="preserve"> vs. low estradiol subgroup</w:t>
      </w:r>
      <w:r w:rsidR="002F56C4" w:rsidRPr="00511CD1">
        <w:rPr>
          <w:rFonts w:cs="Calibri"/>
          <w:sz w:val="18"/>
          <w:szCs w:val="18"/>
        </w:rPr>
        <w:t>. Abbreviations: BC=breast cancer; 2</w:t>
      </w:r>
      <w:r w:rsidR="002F56C4">
        <w:rPr>
          <w:rFonts w:cs="Calibri"/>
          <w:sz w:val="18"/>
          <w:szCs w:val="18"/>
        </w:rPr>
        <w:t>5</w:t>
      </w:r>
      <w:r w:rsidR="00BA407F">
        <w:rPr>
          <w:rFonts w:cs="Calibri"/>
          <w:sz w:val="18"/>
          <w:szCs w:val="18"/>
        </w:rPr>
        <w:t>-HC=25</w:t>
      </w:r>
      <w:r w:rsidR="002F56C4" w:rsidRPr="00511CD1">
        <w:rPr>
          <w:rFonts w:cs="Calibri"/>
          <w:sz w:val="18"/>
          <w:szCs w:val="18"/>
        </w:rPr>
        <w:t xml:space="preserve">-hydroxycholesterol; </w:t>
      </w:r>
      <w:proofErr w:type="spellStart"/>
      <w:r w:rsidR="002F56C4" w:rsidRPr="00511CD1">
        <w:rPr>
          <w:rFonts w:cs="Calibri"/>
          <w:sz w:val="18"/>
          <w:szCs w:val="18"/>
        </w:rPr>
        <w:t>nM</w:t>
      </w:r>
      <w:proofErr w:type="spellEnd"/>
      <w:r w:rsidR="002F56C4" w:rsidRPr="00511CD1">
        <w:rPr>
          <w:rFonts w:cs="Calibri"/>
          <w:sz w:val="18"/>
          <w:szCs w:val="18"/>
        </w:rPr>
        <w:t>=</w:t>
      </w:r>
      <w:proofErr w:type="spellStart"/>
      <w:r w:rsidR="002F56C4" w:rsidRPr="00511CD1">
        <w:rPr>
          <w:rFonts w:cs="Calibri"/>
          <w:sz w:val="18"/>
          <w:szCs w:val="18"/>
        </w:rPr>
        <w:t>nanomolar</w:t>
      </w:r>
      <w:proofErr w:type="spellEnd"/>
      <w:r w:rsidR="002F56C4" w:rsidRPr="00511CD1">
        <w:rPr>
          <w:rFonts w:cs="Calibri"/>
          <w:sz w:val="18"/>
          <w:szCs w:val="18"/>
        </w:rPr>
        <w:t>; ER=estrogen receptor; PR=progesterone receptor</w:t>
      </w:r>
      <w:r w:rsidR="002F56C4">
        <w:rPr>
          <w:rFonts w:cs="Calibri"/>
          <w:sz w:val="18"/>
          <w:szCs w:val="18"/>
        </w:rPr>
        <w:br/>
      </w:r>
    </w:p>
    <w:sectPr w:rsidR="00195E31" w:rsidRPr="00195E31" w:rsidSect="009133F8">
      <w:pgSz w:w="15840" w:h="12240" w:orient="landscape"/>
      <w:pgMar w:top="1417" w:right="1417" w:bottom="1417" w:left="1134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419981" w16cex:dateUtc="2022-06-01T05:53:00Z"/>
  <w16cex:commentExtensible w16cex:durableId="264199C7" w16cex:dateUtc="2022-06-01T05:54:00Z"/>
  <w16cex:commentExtensible w16cex:durableId="26419AB0" w16cex:dateUtc="2022-06-01T05:58:00Z"/>
  <w16cex:commentExtensible w16cex:durableId="26419E42" w16cex:dateUtc="2022-06-01T06:13:00Z"/>
  <w16cex:commentExtensible w16cex:durableId="26419E5B" w16cex:dateUtc="2022-06-01T06:14:00Z"/>
  <w16cex:commentExtensible w16cex:durableId="2641B793" w16cex:dateUtc="2022-06-01T08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81B2B49" w16cid:durableId="27784F6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tling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84E91"/>
    <w:multiLevelType w:val="hybridMultilevel"/>
    <w:tmpl w:val="B844B4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455B1"/>
    <w:multiLevelType w:val="hybridMultilevel"/>
    <w:tmpl w:val="0E0AE31A"/>
    <w:lvl w:ilvl="0" w:tplc="01187306">
      <w:start w:val="25"/>
      <w:numFmt w:val="bullet"/>
      <w:lvlText w:val=""/>
      <w:lvlJc w:val="left"/>
      <w:pPr>
        <w:ind w:left="720" w:hanging="360"/>
      </w:pPr>
      <w:rPr>
        <w:rFonts w:ascii="Wingdings" w:eastAsiaTheme="minorEastAsia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6715FB"/>
    <w:multiLevelType w:val="hybridMultilevel"/>
    <w:tmpl w:val="56DCC86C"/>
    <w:lvl w:ilvl="0" w:tplc="07F22E8E">
      <w:start w:val="209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CF0594"/>
    <w:multiLevelType w:val="hybridMultilevel"/>
    <w:tmpl w:val="F6468050"/>
    <w:lvl w:ilvl="0" w:tplc="8C8C8092">
      <w:start w:val="9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A3226D"/>
    <w:multiLevelType w:val="hybridMultilevel"/>
    <w:tmpl w:val="0CB00C14"/>
    <w:lvl w:ilvl="0" w:tplc="040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DD13D2"/>
    <w:multiLevelType w:val="hybridMultilevel"/>
    <w:tmpl w:val="720CB8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E45E3B"/>
    <w:multiLevelType w:val="hybridMultilevel"/>
    <w:tmpl w:val="7438F15C"/>
    <w:lvl w:ilvl="0" w:tplc="040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0C2460"/>
    <w:multiLevelType w:val="hybridMultilevel"/>
    <w:tmpl w:val="B366E53A"/>
    <w:lvl w:ilvl="0" w:tplc="B09E3370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4"/>
  </w:num>
  <w:num w:numId="5">
    <w:abstractNumId w:val="0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09D"/>
    <w:rsid w:val="00001E6A"/>
    <w:rsid w:val="00014A5A"/>
    <w:rsid w:val="0001666E"/>
    <w:rsid w:val="00023C0A"/>
    <w:rsid w:val="00043A94"/>
    <w:rsid w:val="00053308"/>
    <w:rsid w:val="000807B5"/>
    <w:rsid w:val="0008686A"/>
    <w:rsid w:val="0009188B"/>
    <w:rsid w:val="00096C3F"/>
    <w:rsid w:val="000A3B37"/>
    <w:rsid w:val="000B2372"/>
    <w:rsid w:val="000B29A6"/>
    <w:rsid w:val="000C30F6"/>
    <w:rsid w:val="000C6496"/>
    <w:rsid w:val="000D6060"/>
    <w:rsid w:val="000F0267"/>
    <w:rsid w:val="000F56D8"/>
    <w:rsid w:val="00103406"/>
    <w:rsid w:val="00116946"/>
    <w:rsid w:val="00132487"/>
    <w:rsid w:val="00151C06"/>
    <w:rsid w:val="00153313"/>
    <w:rsid w:val="00163161"/>
    <w:rsid w:val="0017253F"/>
    <w:rsid w:val="00173577"/>
    <w:rsid w:val="00195E31"/>
    <w:rsid w:val="001A7686"/>
    <w:rsid w:val="001B0AE9"/>
    <w:rsid w:val="001B28BC"/>
    <w:rsid w:val="001D1635"/>
    <w:rsid w:val="001D3B96"/>
    <w:rsid w:val="001D64E7"/>
    <w:rsid w:val="001E7703"/>
    <w:rsid w:val="00216956"/>
    <w:rsid w:val="0022568A"/>
    <w:rsid w:val="002328FD"/>
    <w:rsid w:val="002360EC"/>
    <w:rsid w:val="0023780D"/>
    <w:rsid w:val="00257D19"/>
    <w:rsid w:val="00285419"/>
    <w:rsid w:val="00287412"/>
    <w:rsid w:val="002A7DC5"/>
    <w:rsid w:val="002C28C4"/>
    <w:rsid w:val="002C36A3"/>
    <w:rsid w:val="002C489D"/>
    <w:rsid w:val="002D20A9"/>
    <w:rsid w:val="002F56C4"/>
    <w:rsid w:val="0030308A"/>
    <w:rsid w:val="003159AA"/>
    <w:rsid w:val="00356969"/>
    <w:rsid w:val="003573E2"/>
    <w:rsid w:val="00360344"/>
    <w:rsid w:val="00375236"/>
    <w:rsid w:val="003926E4"/>
    <w:rsid w:val="003C2E37"/>
    <w:rsid w:val="003C5E7E"/>
    <w:rsid w:val="003D2F10"/>
    <w:rsid w:val="003D33C0"/>
    <w:rsid w:val="003D624B"/>
    <w:rsid w:val="003D761C"/>
    <w:rsid w:val="003D77B5"/>
    <w:rsid w:val="003F5921"/>
    <w:rsid w:val="004008EE"/>
    <w:rsid w:val="004018E3"/>
    <w:rsid w:val="0040396C"/>
    <w:rsid w:val="004054A9"/>
    <w:rsid w:val="00407214"/>
    <w:rsid w:val="0041245F"/>
    <w:rsid w:val="0042498C"/>
    <w:rsid w:val="00425CEB"/>
    <w:rsid w:val="00431FDA"/>
    <w:rsid w:val="00452332"/>
    <w:rsid w:val="004556E1"/>
    <w:rsid w:val="0046164A"/>
    <w:rsid w:val="00463CAA"/>
    <w:rsid w:val="00463DA7"/>
    <w:rsid w:val="00472AC2"/>
    <w:rsid w:val="004732C9"/>
    <w:rsid w:val="004836CF"/>
    <w:rsid w:val="004A25F4"/>
    <w:rsid w:val="004C7FBB"/>
    <w:rsid w:val="004E7A1B"/>
    <w:rsid w:val="004F3D64"/>
    <w:rsid w:val="004F5239"/>
    <w:rsid w:val="00525A43"/>
    <w:rsid w:val="005262E9"/>
    <w:rsid w:val="00533FFA"/>
    <w:rsid w:val="005346DA"/>
    <w:rsid w:val="005679B3"/>
    <w:rsid w:val="00571D51"/>
    <w:rsid w:val="005825B4"/>
    <w:rsid w:val="00582C9E"/>
    <w:rsid w:val="005834C7"/>
    <w:rsid w:val="00584D97"/>
    <w:rsid w:val="005A74B1"/>
    <w:rsid w:val="005B0713"/>
    <w:rsid w:val="005C55B9"/>
    <w:rsid w:val="005C6C12"/>
    <w:rsid w:val="005D6835"/>
    <w:rsid w:val="005F3594"/>
    <w:rsid w:val="0060113B"/>
    <w:rsid w:val="00605A96"/>
    <w:rsid w:val="00607610"/>
    <w:rsid w:val="00615FA8"/>
    <w:rsid w:val="00616D31"/>
    <w:rsid w:val="006256B9"/>
    <w:rsid w:val="00654CC9"/>
    <w:rsid w:val="00655446"/>
    <w:rsid w:val="00655A74"/>
    <w:rsid w:val="006616E7"/>
    <w:rsid w:val="00666649"/>
    <w:rsid w:val="00672F0B"/>
    <w:rsid w:val="00673970"/>
    <w:rsid w:val="00674C69"/>
    <w:rsid w:val="0067628E"/>
    <w:rsid w:val="00680AE3"/>
    <w:rsid w:val="00683884"/>
    <w:rsid w:val="00687AEB"/>
    <w:rsid w:val="006914FD"/>
    <w:rsid w:val="00694EA4"/>
    <w:rsid w:val="006973F6"/>
    <w:rsid w:val="00697CD1"/>
    <w:rsid w:val="006B21CE"/>
    <w:rsid w:val="006E3640"/>
    <w:rsid w:val="007211F9"/>
    <w:rsid w:val="007310DC"/>
    <w:rsid w:val="00731F11"/>
    <w:rsid w:val="007350B4"/>
    <w:rsid w:val="00755618"/>
    <w:rsid w:val="00761512"/>
    <w:rsid w:val="00765425"/>
    <w:rsid w:val="007661FE"/>
    <w:rsid w:val="00767E13"/>
    <w:rsid w:val="0077434A"/>
    <w:rsid w:val="00797B11"/>
    <w:rsid w:val="007B43F3"/>
    <w:rsid w:val="007B6810"/>
    <w:rsid w:val="007C41E0"/>
    <w:rsid w:val="007C7B42"/>
    <w:rsid w:val="007D2FFC"/>
    <w:rsid w:val="007D4211"/>
    <w:rsid w:val="007D67E9"/>
    <w:rsid w:val="007E0FCD"/>
    <w:rsid w:val="007E398E"/>
    <w:rsid w:val="007F0F94"/>
    <w:rsid w:val="008354FF"/>
    <w:rsid w:val="00843C43"/>
    <w:rsid w:val="00852BA8"/>
    <w:rsid w:val="0086109D"/>
    <w:rsid w:val="008733C5"/>
    <w:rsid w:val="00890980"/>
    <w:rsid w:val="00893EDE"/>
    <w:rsid w:val="008A39A9"/>
    <w:rsid w:val="008D4F72"/>
    <w:rsid w:val="008E7CDB"/>
    <w:rsid w:val="008F0974"/>
    <w:rsid w:val="00902977"/>
    <w:rsid w:val="009133F8"/>
    <w:rsid w:val="00913B38"/>
    <w:rsid w:val="00920BE9"/>
    <w:rsid w:val="009434CC"/>
    <w:rsid w:val="009454A1"/>
    <w:rsid w:val="00953649"/>
    <w:rsid w:val="009550FA"/>
    <w:rsid w:val="00982217"/>
    <w:rsid w:val="00992297"/>
    <w:rsid w:val="009A0BE6"/>
    <w:rsid w:val="009A169A"/>
    <w:rsid w:val="009C2048"/>
    <w:rsid w:val="009F248E"/>
    <w:rsid w:val="009F3765"/>
    <w:rsid w:val="009F3E06"/>
    <w:rsid w:val="00A131AD"/>
    <w:rsid w:val="00A24C52"/>
    <w:rsid w:val="00A27F39"/>
    <w:rsid w:val="00A50324"/>
    <w:rsid w:val="00A578FB"/>
    <w:rsid w:val="00A77ED7"/>
    <w:rsid w:val="00A869C1"/>
    <w:rsid w:val="00AA6B40"/>
    <w:rsid w:val="00AB2561"/>
    <w:rsid w:val="00AB2769"/>
    <w:rsid w:val="00AB2A57"/>
    <w:rsid w:val="00AB78D7"/>
    <w:rsid w:val="00AD1F2D"/>
    <w:rsid w:val="00AE619B"/>
    <w:rsid w:val="00B01687"/>
    <w:rsid w:val="00B03674"/>
    <w:rsid w:val="00B03BFE"/>
    <w:rsid w:val="00B147B3"/>
    <w:rsid w:val="00B15B1C"/>
    <w:rsid w:val="00B15D5F"/>
    <w:rsid w:val="00B27EBF"/>
    <w:rsid w:val="00B40C40"/>
    <w:rsid w:val="00B731BC"/>
    <w:rsid w:val="00B83CF4"/>
    <w:rsid w:val="00B87C44"/>
    <w:rsid w:val="00B921C9"/>
    <w:rsid w:val="00B94BD0"/>
    <w:rsid w:val="00BA0741"/>
    <w:rsid w:val="00BA1880"/>
    <w:rsid w:val="00BA407F"/>
    <w:rsid w:val="00BC46EE"/>
    <w:rsid w:val="00BD60F9"/>
    <w:rsid w:val="00BF5988"/>
    <w:rsid w:val="00C047D0"/>
    <w:rsid w:val="00C06073"/>
    <w:rsid w:val="00C2018E"/>
    <w:rsid w:val="00C378F3"/>
    <w:rsid w:val="00C55D49"/>
    <w:rsid w:val="00C97965"/>
    <w:rsid w:val="00CA23F8"/>
    <w:rsid w:val="00CB581E"/>
    <w:rsid w:val="00CC7668"/>
    <w:rsid w:val="00CD4313"/>
    <w:rsid w:val="00CD5779"/>
    <w:rsid w:val="00CE09C9"/>
    <w:rsid w:val="00CF6EC8"/>
    <w:rsid w:val="00D02825"/>
    <w:rsid w:val="00D0667B"/>
    <w:rsid w:val="00D146EA"/>
    <w:rsid w:val="00D45CAF"/>
    <w:rsid w:val="00D473B3"/>
    <w:rsid w:val="00D50A74"/>
    <w:rsid w:val="00D64A6A"/>
    <w:rsid w:val="00D731D8"/>
    <w:rsid w:val="00D76D8E"/>
    <w:rsid w:val="00D81CFD"/>
    <w:rsid w:val="00D86607"/>
    <w:rsid w:val="00D943A9"/>
    <w:rsid w:val="00D97A79"/>
    <w:rsid w:val="00DA1AE9"/>
    <w:rsid w:val="00DB4EDB"/>
    <w:rsid w:val="00DB6C66"/>
    <w:rsid w:val="00DC0F8A"/>
    <w:rsid w:val="00DC216A"/>
    <w:rsid w:val="00DE5CCD"/>
    <w:rsid w:val="00DE614A"/>
    <w:rsid w:val="00DF3384"/>
    <w:rsid w:val="00E039CA"/>
    <w:rsid w:val="00E13AAF"/>
    <w:rsid w:val="00E215D4"/>
    <w:rsid w:val="00E26787"/>
    <w:rsid w:val="00E314D2"/>
    <w:rsid w:val="00E362A1"/>
    <w:rsid w:val="00E441F9"/>
    <w:rsid w:val="00E55B78"/>
    <w:rsid w:val="00E616C8"/>
    <w:rsid w:val="00E66D23"/>
    <w:rsid w:val="00E73B53"/>
    <w:rsid w:val="00E75564"/>
    <w:rsid w:val="00E97B87"/>
    <w:rsid w:val="00EB217B"/>
    <w:rsid w:val="00EB2E1B"/>
    <w:rsid w:val="00EC04BC"/>
    <w:rsid w:val="00ED16C4"/>
    <w:rsid w:val="00ED72FB"/>
    <w:rsid w:val="00EF6867"/>
    <w:rsid w:val="00F061F5"/>
    <w:rsid w:val="00F103FB"/>
    <w:rsid w:val="00F63F31"/>
    <w:rsid w:val="00F6510C"/>
    <w:rsid w:val="00F65EFC"/>
    <w:rsid w:val="00F72DF3"/>
    <w:rsid w:val="00F75624"/>
    <w:rsid w:val="00F965BF"/>
    <w:rsid w:val="00F97F44"/>
    <w:rsid w:val="00FA07F6"/>
    <w:rsid w:val="00FA586F"/>
    <w:rsid w:val="00FA7CAF"/>
    <w:rsid w:val="00FD61CE"/>
    <w:rsid w:val="00FE55E4"/>
    <w:rsid w:val="00FF3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2A320"/>
  <w15:chartTrackingRefBased/>
  <w15:docId w15:val="{183114EA-83E7-45C0-9097-C3CD8DA3E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926E4"/>
  </w:style>
  <w:style w:type="paragraph" w:styleId="berschrift1">
    <w:name w:val="heading 1"/>
    <w:basedOn w:val="Standard"/>
    <w:next w:val="Standard"/>
    <w:link w:val="berschrift1Zchn"/>
    <w:uiPriority w:val="9"/>
    <w:qFormat/>
    <w:rsid w:val="008610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6109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55D4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4556E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86109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lenraster">
    <w:name w:val="Table Grid"/>
    <w:basedOn w:val="NormaleTabelle"/>
    <w:uiPriority w:val="39"/>
    <w:rsid w:val="00861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86109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6109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86109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6109D"/>
    <w:rPr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610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6109D"/>
    <w:rPr>
      <w:rFonts w:ascii="Segoe UI" w:hAnsi="Segoe UI" w:cs="Segoe UI"/>
      <w:sz w:val="18"/>
      <w:szCs w:val="18"/>
    </w:rPr>
  </w:style>
  <w:style w:type="table" w:styleId="Listentabelle1hell">
    <w:name w:val="List Table 1 Light"/>
    <w:basedOn w:val="NormaleTabelle"/>
    <w:uiPriority w:val="46"/>
    <w:rsid w:val="009133F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berschrift3Zchn">
    <w:name w:val="Überschrift 3 Zchn"/>
    <w:basedOn w:val="Absatz-Standardschriftart"/>
    <w:link w:val="berschrift3"/>
    <w:uiPriority w:val="9"/>
    <w:rsid w:val="00C55D4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Listentabelle1hellAkzent3">
    <w:name w:val="List Table 1 Light Accent 3"/>
    <w:basedOn w:val="NormaleTabelle"/>
    <w:uiPriority w:val="46"/>
    <w:rsid w:val="00893ED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EinfacheTabelle1">
    <w:name w:val="Plain Table 1"/>
    <w:basedOn w:val="NormaleTabelle"/>
    <w:uiPriority w:val="41"/>
    <w:rsid w:val="0068388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4">
    <w:name w:val="Plain Table 4"/>
    <w:basedOn w:val="NormaleTabelle"/>
    <w:uiPriority w:val="44"/>
    <w:rsid w:val="0068388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01E6A"/>
    <w:pPr>
      <w:tabs>
        <w:tab w:val="center" w:pos="4703"/>
        <w:tab w:val="right" w:pos="9406"/>
      </w:tabs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001E6A"/>
    <w:rPr>
      <w:rFonts w:ascii="Times New Roman" w:eastAsiaTheme="minorEastAsia" w:hAnsi="Times New Roman" w:cs="Times New Roman"/>
      <w:sz w:val="20"/>
      <w:szCs w:val="20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01E6A"/>
    <w:pPr>
      <w:tabs>
        <w:tab w:val="center" w:pos="4703"/>
        <w:tab w:val="right" w:pos="9406"/>
      </w:tabs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001E6A"/>
    <w:rPr>
      <w:rFonts w:ascii="Times New Roman" w:eastAsiaTheme="minorEastAsia" w:hAnsi="Times New Roman" w:cs="Times New Roman"/>
      <w:sz w:val="20"/>
      <w:szCs w:val="20"/>
      <w:lang w:val="de-DE"/>
    </w:rPr>
  </w:style>
  <w:style w:type="paragraph" w:styleId="Listenabsatz">
    <w:name w:val="List Paragraph"/>
    <w:basedOn w:val="Standard"/>
    <w:uiPriority w:val="34"/>
    <w:qFormat/>
    <w:rsid w:val="00132487"/>
    <w:pPr>
      <w:ind w:left="720"/>
      <w:contextualSpacing/>
    </w:p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350B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350B4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1D3B96"/>
    <w:pPr>
      <w:spacing w:after="0" w:line="240" w:lineRule="auto"/>
    </w:pPr>
  </w:style>
  <w:style w:type="character" w:customStyle="1" w:styleId="berschrift5Zchn">
    <w:name w:val="Überschrift 5 Zchn"/>
    <w:basedOn w:val="Absatz-Standardschriftart"/>
    <w:link w:val="berschrift5"/>
    <w:uiPriority w:val="9"/>
    <w:rsid w:val="004556E1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118368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8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1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416841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8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06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1766954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4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9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739735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53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3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637673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355991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4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43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409724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5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56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485744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4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26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886</Words>
  <Characters>5054</Characters>
  <Application>Microsoft Office Word</Application>
  <DocSecurity>0</DocSecurity>
  <Lines>42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DKFZ</Company>
  <LinksUpToDate>false</LinksUpToDate>
  <CharactersWithSpaces>5929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Decker, Nina</dc:creator>
  <cp:keywords/>
  <dc:description/>
  <cp:lastModifiedBy>Decker, Nina</cp:lastModifiedBy>
  <cp:revision>15</cp:revision>
  <cp:lastPrinted>2023-05-12T12:02:00Z</cp:lastPrinted>
  <dcterms:created xsi:type="dcterms:W3CDTF">2023-01-22T23:22:00Z</dcterms:created>
  <dcterms:modified xsi:type="dcterms:W3CDTF">2023-05-15T07:17:00Z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6b8c87-4f36-4ff6-b0f6-f2db90727c21_Enabled">
    <vt:lpwstr>true</vt:lpwstr>
  </property>
  <property fmtid="{D5CDD505-2E9C-101B-9397-08002B2CF9AE}" pid="3" name="MSIP_Label_706b8c87-4f36-4ff6-b0f6-f2db90727c21_SetDate">
    <vt:lpwstr>2022-06-01T05:53:35Z</vt:lpwstr>
  </property>
  <property fmtid="{D5CDD505-2E9C-101B-9397-08002B2CF9AE}" pid="4" name="MSIP_Label_706b8c87-4f36-4ff6-b0f6-f2db90727c21_Method">
    <vt:lpwstr>Privileged</vt:lpwstr>
  </property>
  <property fmtid="{D5CDD505-2E9C-101B-9397-08002B2CF9AE}" pid="5" name="MSIP_Label_706b8c87-4f36-4ff6-b0f6-f2db90727c21_Name">
    <vt:lpwstr>Hemmelig</vt:lpwstr>
  </property>
  <property fmtid="{D5CDD505-2E9C-101B-9397-08002B2CF9AE}" pid="6" name="MSIP_Label_706b8c87-4f36-4ff6-b0f6-f2db90727c21_SiteId">
    <vt:lpwstr>974bec44-9bad-4fdb-8e88-d3a1452197c8</vt:lpwstr>
  </property>
  <property fmtid="{D5CDD505-2E9C-101B-9397-08002B2CF9AE}" pid="7" name="MSIP_Label_706b8c87-4f36-4ff6-b0f6-f2db90727c21_ActionId">
    <vt:lpwstr>963a7c70-286e-4b36-95c9-921d0e88a949</vt:lpwstr>
  </property>
  <property fmtid="{D5CDD505-2E9C-101B-9397-08002B2CF9AE}" pid="8" name="MSIP_Label_706b8c87-4f36-4ff6-b0f6-f2db90727c21_ContentBits">
    <vt:lpwstr>0</vt:lpwstr>
  </property>
</Properties>
</file>