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3C007" w14:textId="313D6340" w:rsidR="00A01B49" w:rsidRPr="00724B83" w:rsidRDefault="00A01B49" w:rsidP="00724B83">
      <w:pPr>
        <w:pStyle w:val="Caption"/>
        <w:keepNext/>
        <w:jc w:val="both"/>
        <w:rPr>
          <w:rFonts w:asciiTheme="minorBidi" w:hAnsiTheme="minorBidi"/>
          <w:sz w:val="21"/>
          <w:szCs w:val="21"/>
        </w:rPr>
      </w:pPr>
      <w:r w:rsidRPr="00A01B49">
        <w:rPr>
          <w:rFonts w:asciiTheme="minorBidi" w:hAnsiTheme="minorBidi"/>
          <w:sz w:val="21"/>
          <w:szCs w:val="21"/>
        </w:rPr>
        <w:t xml:space="preserve">Supplementary Table 2. </w:t>
      </w:r>
      <w:r w:rsidR="00880566">
        <w:rPr>
          <w:rFonts w:asciiTheme="minorBidi" w:hAnsiTheme="minorBidi"/>
          <w:sz w:val="21"/>
          <w:szCs w:val="21"/>
        </w:rPr>
        <w:t>Odds</w:t>
      </w:r>
      <w:r w:rsidR="00880566" w:rsidRPr="00A01B49">
        <w:rPr>
          <w:rFonts w:asciiTheme="minorBidi" w:hAnsiTheme="minorBidi"/>
          <w:sz w:val="21"/>
          <w:szCs w:val="21"/>
        </w:rPr>
        <w:t xml:space="preserve"> </w:t>
      </w:r>
      <w:r w:rsidRPr="00A01B49">
        <w:rPr>
          <w:rFonts w:asciiTheme="minorBidi" w:hAnsiTheme="minorBidi"/>
          <w:sz w:val="21"/>
          <w:szCs w:val="21"/>
        </w:rPr>
        <w:t xml:space="preserve">ratios for individual features that formulate the best performing model for prediction of </w:t>
      </w:r>
      <w:r>
        <w:rPr>
          <w:rFonts w:asciiTheme="minorBidi" w:hAnsiTheme="minorBidi"/>
          <w:sz w:val="21"/>
          <w:szCs w:val="21"/>
        </w:rPr>
        <w:t>OED recurrence</w:t>
      </w:r>
      <w:r w:rsidRPr="00A01B49">
        <w:rPr>
          <w:rFonts w:asciiTheme="minorBidi" w:hAnsiTheme="minorBidi"/>
          <w:sz w:val="21"/>
          <w:szCs w:val="21"/>
        </w:rPr>
        <w:t xml:space="preserve"> (Model 6) using the developmental cohort</w:t>
      </w:r>
      <w:r>
        <w:rPr>
          <w:rFonts w:asciiTheme="minorBidi" w:hAnsiTheme="minorBidi"/>
          <w:sz w:val="21"/>
          <w:szCs w:val="21"/>
        </w:rPr>
        <w:t xml:space="preserve">. </w:t>
      </w:r>
      <w:bookmarkStart w:id="0" w:name="_Hlk141464015"/>
      <w:r>
        <w:rPr>
          <w:rFonts w:asciiTheme="minorBidi" w:hAnsiTheme="minorBidi"/>
          <w:sz w:val="21"/>
          <w:szCs w:val="21"/>
        </w:rPr>
        <w:t xml:space="preserve">Values displayed as </w:t>
      </w:r>
      <w:r w:rsidRPr="00A01B49">
        <w:rPr>
          <w:rFonts w:asciiTheme="minorBidi" w:hAnsiTheme="minorBidi"/>
          <w:sz w:val="21"/>
          <w:szCs w:val="21"/>
        </w:rPr>
        <w:t>E+n, in which E (exponent) multiplies the preceding number by 10 to the nth power.</w:t>
      </w:r>
      <w:bookmarkEnd w:id="0"/>
    </w:p>
    <w:tbl>
      <w:tblPr>
        <w:tblW w:w="9320" w:type="dxa"/>
        <w:tblLook w:val="04A0" w:firstRow="1" w:lastRow="0" w:firstColumn="1" w:lastColumn="0" w:noHBand="0" w:noVBand="1"/>
      </w:tblPr>
      <w:tblGrid>
        <w:gridCol w:w="1560"/>
        <w:gridCol w:w="3260"/>
        <w:gridCol w:w="1280"/>
        <w:gridCol w:w="3220"/>
      </w:tblGrid>
      <w:tr w:rsidR="006A2EEE" w:rsidRPr="006A2EEE" w14:paraId="0E9D1899" w14:textId="77777777" w:rsidTr="006A2EEE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E541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Odds ratios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B37A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0007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C290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95% CI (profile likelihood)</w:t>
            </w:r>
          </w:p>
        </w:tc>
      </w:tr>
      <w:tr w:rsidR="006A2EEE" w:rsidRPr="006A2EEE" w14:paraId="2A2DE7CF" w14:textId="77777777" w:rsidTr="006A2EEE">
        <w:trPr>
          <w:trHeight w:val="295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4E45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β0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78BF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FC66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1.077E-07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0B93B1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1.149e-028 to 8534610131791</w:t>
            </w:r>
          </w:p>
        </w:tc>
      </w:tr>
      <w:tr w:rsidR="006A2EEE" w:rsidRPr="006A2EEE" w14:paraId="5B3E8BE9" w14:textId="77777777" w:rsidTr="006A2EEE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C970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β1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B457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Epithelial cellularity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419A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E8E7C2D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0.9984 to 1.002</w:t>
            </w:r>
          </w:p>
        </w:tc>
      </w:tr>
      <w:tr w:rsidR="006A2EEE" w:rsidRPr="006A2EEE" w14:paraId="7E2087D4" w14:textId="77777777" w:rsidTr="006A2EEE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4104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β2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E1FD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nuclear circularity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6ED7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746129690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F71656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1.535 to 5.194e+019</w:t>
            </w:r>
          </w:p>
        </w:tc>
      </w:tr>
      <w:tr w:rsidR="006A2EEE" w:rsidRPr="006A2EEE" w14:paraId="3DB06FD9" w14:textId="77777777" w:rsidTr="006A2EEE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BEC3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β3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044C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nuclear eccentricity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C00F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2.759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03FE13B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2.311e-019 to 2.101e+019</w:t>
            </w:r>
          </w:p>
        </w:tc>
      </w:tr>
      <w:tr w:rsidR="006A2EEE" w:rsidRPr="006A2EEE" w14:paraId="34A4F0D8" w14:textId="77777777" w:rsidTr="006A2EEE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A263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β4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F8A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nucleus haematoxylin OD mean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73A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7.074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0AE2A99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0.0007010 to 95779</w:t>
            </w:r>
          </w:p>
        </w:tc>
      </w:tr>
      <w:tr w:rsidR="006A2EEE" w:rsidRPr="006A2EEE" w14:paraId="4ED890BF" w14:textId="77777777" w:rsidTr="006A2EEE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7054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β5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0E09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cytoplasm eosin OD mean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4463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19.16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68170FE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0.05206 to 11090</w:t>
            </w:r>
          </w:p>
        </w:tc>
      </w:tr>
      <w:tr w:rsidR="006A2EEE" w:rsidRPr="006A2EEE" w14:paraId="2FD7428C" w14:textId="77777777" w:rsidTr="006A2EEE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CC5F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β6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424F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nuclear/cell area ratio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BCD2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0.0000381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2C2A23F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3.734e-019 to 1144048481</w:t>
            </w:r>
          </w:p>
        </w:tc>
      </w:tr>
      <w:tr w:rsidR="006A2EEE" w:rsidRPr="006A2EEE" w14:paraId="6C8A6954" w14:textId="77777777" w:rsidTr="006A2EEE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D1D8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β7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3545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Perimeter µm of epithelium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5DD3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5B459C" w14:textId="77777777" w:rsidR="006A2EEE" w:rsidRPr="006A2EEE" w:rsidRDefault="006A2EEE" w:rsidP="006A2E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2EEE">
              <w:rPr>
                <w:rFonts w:ascii="Arial" w:eastAsia="Times New Roman" w:hAnsi="Arial" w:cs="Arial"/>
                <w:sz w:val="20"/>
                <w:szCs w:val="20"/>
              </w:rPr>
              <w:t>0.9998 to 1.001</w:t>
            </w:r>
          </w:p>
        </w:tc>
      </w:tr>
    </w:tbl>
    <w:p w14:paraId="239362A2" w14:textId="77777777" w:rsidR="00503525" w:rsidRDefault="00503525"/>
    <w:sectPr w:rsidR="00503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EE"/>
    <w:rsid w:val="00503525"/>
    <w:rsid w:val="006A2EEE"/>
    <w:rsid w:val="00724B83"/>
    <w:rsid w:val="00821091"/>
    <w:rsid w:val="00880566"/>
    <w:rsid w:val="00A0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8EAF3"/>
  <w15:chartTrackingRefBased/>
  <w15:docId w15:val="{F079E6EC-E824-4BC8-9416-9E090171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01B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821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Hanya Mahmood</dc:creator>
  <cp:keywords/>
  <dc:description/>
  <cp:lastModifiedBy>Hanya Mahmood</cp:lastModifiedBy>
  <cp:revision>3</cp:revision>
  <dcterms:created xsi:type="dcterms:W3CDTF">2023-07-31T09:18:00Z</dcterms:created>
  <dcterms:modified xsi:type="dcterms:W3CDTF">2023-08-01T04:11:00Z</dcterms:modified>
</cp:coreProperties>
</file>