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F810" w14:textId="59DE3A01" w:rsidR="00DB4CBC" w:rsidRDefault="00000000" w:rsidP="00390D48">
      <w:r>
        <w:t xml:space="preserve">Table 1: Characteristics of 34 included studies  </w:t>
      </w:r>
      <w:r>
        <w:rPr>
          <w:color w:val="FF0000"/>
        </w:rPr>
        <w:t xml:space="preserve"> </w:t>
      </w:r>
    </w:p>
    <w:tbl>
      <w:tblPr>
        <w:tblStyle w:val="TableGrid"/>
        <w:tblW w:w="13950" w:type="dxa"/>
        <w:tblInd w:w="5" w:type="dxa"/>
        <w:tblCellMar>
          <w:top w:w="10" w:type="dxa"/>
          <w:right w:w="74" w:type="dxa"/>
        </w:tblCellMar>
        <w:tblLook w:val="04A0" w:firstRow="1" w:lastRow="0" w:firstColumn="1" w:lastColumn="0" w:noHBand="0" w:noVBand="1"/>
      </w:tblPr>
      <w:tblGrid>
        <w:gridCol w:w="847"/>
        <w:gridCol w:w="1236"/>
        <w:gridCol w:w="1466"/>
        <w:gridCol w:w="1700"/>
        <w:gridCol w:w="4104"/>
        <w:gridCol w:w="1417"/>
        <w:gridCol w:w="3180"/>
      </w:tblGrid>
      <w:tr w:rsidR="00DB4CBC" w14:paraId="395C699C" w14:textId="77777777" w:rsidTr="00390D48">
        <w:trPr>
          <w:trHeight w:val="470"/>
        </w:trPr>
        <w:tc>
          <w:tcPr>
            <w:tcW w:w="847" w:type="dxa"/>
            <w:tcBorders>
              <w:top w:val="single" w:sz="4" w:space="0" w:color="000000"/>
              <w:left w:val="single" w:sz="4" w:space="0" w:color="000000"/>
              <w:bottom w:val="single" w:sz="4" w:space="0" w:color="000000"/>
              <w:right w:val="single" w:sz="4" w:space="0" w:color="000000"/>
            </w:tcBorders>
          </w:tcPr>
          <w:p w14:paraId="40BD8402" w14:textId="77777777" w:rsidR="00DB4CBC" w:rsidRDefault="00000000">
            <w:pPr>
              <w:spacing w:after="0"/>
              <w:ind w:left="60"/>
              <w:jc w:val="center"/>
            </w:pPr>
            <w:r>
              <w:rPr>
                <w:b/>
                <w:sz w:val="20"/>
              </w:rPr>
              <w:t xml:space="preserve">Study ID </w:t>
            </w:r>
          </w:p>
        </w:tc>
        <w:tc>
          <w:tcPr>
            <w:tcW w:w="1236" w:type="dxa"/>
            <w:tcBorders>
              <w:top w:val="single" w:sz="4" w:space="0" w:color="000000"/>
              <w:left w:val="single" w:sz="4" w:space="0" w:color="000000"/>
              <w:bottom w:val="single" w:sz="4" w:space="0" w:color="000000"/>
              <w:right w:val="single" w:sz="4" w:space="0" w:color="000000"/>
            </w:tcBorders>
          </w:tcPr>
          <w:p w14:paraId="417E26DB" w14:textId="77777777" w:rsidR="00DB4CBC" w:rsidRDefault="00000000">
            <w:pPr>
              <w:spacing w:after="0"/>
              <w:jc w:val="center"/>
            </w:pPr>
            <w:r>
              <w:rPr>
                <w:b/>
                <w:sz w:val="20"/>
              </w:rPr>
              <w:t xml:space="preserve">Published Date </w:t>
            </w:r>
          </w:p>
        </w:tc>
        <w:tc>
          <w:tcPr>
            <w:tcW w:w="1466" w:type="dxa"/>
            <w:tcBorders>
              <w:top w:val="single" w:sz="4" w:space="0" w:color="000000"/>
              <w:left w:val="single" w:sz="4" w:space="0" w:color="000000"/>
              <w:bottom w:val="single" w:sz="4" w:space="0" w:color="000000"/>
              <w:right w:val="single" w:sz="4" w:space="0" w:color="000000"/>
            </w:tcBorders>
          </w:tcPr>
          <w:p w14:paraId="1FA56924" w14:textId="77777777" w:rsidR="00DB4CBC" w:rsidRDefault="00000000">
            <w:pPr>
              <w:spacing w:after="0"/>
              <w:ind w:left="73"/>
              <w:jc w:val="center"/>
            </w:pPr>
            <w:r>
              <w:rPr>
                <w:b/>
                <w:sz w:val="20"/>
              </w:rPr>
              <w:t xml:space="preserve">Author </w:t>
            </w:r>
          </w:p>
        </w:tc>
        <w:tc>
          <w:tcPr>
            <w:tcW w:w="1700" w:type="dxa"/>
            <w:tcBorders>
              <w:top w:val="single" w:sz="4" w:space="0" w:color="000000"/>
              <w:left w:val="single" w:sz="4" w:space="0" w:color="000000"/>
              <w:bottom w:val="single" w:sz="4" w:space="0" w:color="000000"/>
              <w:right w:val="single" w:sz="4" w:space="0" w:color="000000"/>
            </w:tcBorders>
          </w:tcPr>
          <w:p w14:paraId="27BF4BCB" w14:textId="77777777" w:rsidR="00DB4CBC" w:rsidRDefault="00000000">
            <w:pPr>
              <w:spacing w:after="0"/>
              <w:ind w:left="49"/>
              <w:jc w:val="center"/>
            </w:pPr>
            <w:r>
              <w:rPr>
                <w:b/>
                <w:sz w:val="20"/>
              </w:rPr>
              <w:t xml:space="preserve">Research Design or Format </w:t>
            </w:r>
          </w:p>
        </w:tc>
        <w:tc>
          <w:tcPr>
            <w:tcW w:w="4104" w:type="dxa"/>
            <w:tcBorders>
              <w:top w:val="single" w:sz="4" w:space="0" w:color="000000"/>
              <w:left w:val="single" w:sz="4" w:space="0" w:color="000000"/>
              <w:bottom w:val="single" w:sz="4" w:space="0" w:color="000000"/>
              <w:right w:val="single" w:sz="4" w:space="0" w:color="000000"/>
            </w:tcBorders>
          </w:tcPr>
          <w:p w14:paraId="70CB69AF" w14:textId="77777777" w:rsidR="00DB4CBC" w:rsidRDefault="00000000">
            <w:pPr>
              <w:spacing w:after="0"/>
              <w:ind w:left="72"/>
              <w:jc w:val="center"/>
            </w:pPr>
            <w:r>
              <w:rPr>
                <w:b/>
                <w:sz w:val="20"/>
              </w:rPr>
              <w:t xml:space="preserve">Study aim </w:t>
            </w:r>
          </w:p>
        </w:tc>
        <w:tc>
          <w:tcPr>
            <w:tcW w:w="1417" w:type="dxa"/>
            <w:tcBorders>
              <w:top w:val="single" w:sz="4" w:space="0" w:color="000000"/>
              <w:left w:val="single" w:sz="4" w:space="0" w:color="000000"/>
              <w:bottom w:val="single" w:sz="4" w:space="0" w:color="000000"/>
              <w:right w:val="single" w:sz="4" w:space="0" w:color="000000"/>
            </w:tcBorders>
          </w:tcPr>
          <w:p w14:paraId="46A24E98" w14:textId="77777777" w:rsidR="00DB4CBC" w:rsidRDefault="00000000">
            <w:pPr>
              <w:spacing w:after="0"/>
              <w:ind w:left="118"/>
              <w:jc w:val="center"/>
            </w:pPr>
            <w:r>
              <w:rPr>
                <w:b/>
                <w:sz w:val="20"/>
              </w:rPr>
              <w:t xml:space="preserve">Study location </w:t>
            </w:r>
          </w:p>
        </w:tc>
        <w:tc>
          <w:tcPr>
            <w:tcW w:w="3180" w:type="dxa"/>
            <w:tcBorders>
              <w:top w:val="single" w:sz="4" w:space="0" w:color="000000"/>
              <w:left w:val="single" w:sz="4" w:space="0" w:color="000000"/>
              <w:bottom w:val="single" w:sz="4" w:space="0" w:color="000000"/>
              <w:right w:val="single" w:sz="4" w:space="0" w:color="000000"/>
            </w:tcBorders>
          </w:tcPr>
          <w:p w14:paraId="5BADE5F9" w14:textId="77777777" w:rsidR="00DB4CBC" w:rsidRDefault="00000000">
            <w:pPr>
              <w:spacing w:after="0"/>
              <w:ind w:left="70"/>
              <w:jc w:val="center"/>
            </w:pPr>
            <w:r>
              <w:rPr>
                <w:b/>
                <w:sz w:val="20"/>
              </w:rPr>
              <w:t xml:space="preserve">Key findings </w:t>
            </w:r>
          </w:p>
        </w:tc>
      </w:tr>
      <w:tr w:rsidR="00DB4CBC" w14:paraId="6113DA7E" w14:textId="77777777" w:rsidTr="00390D48">
        <w:trPr>
          <w:trHeight w:val="1159"/>
        </w:trPr>
        <w:tc>
          <w:tcPr>
            <w:tcW w:w="847" w:type="dxa"/>
            <w:tcBorders>
              <w:top w:val="single" w:sz="4" w:space="0" w:color="000000"/>
              <w:left w:val="single" w:sz="4" w:space="0" w:color="000000"/>
              <w:bottom w:val="single" w:sz="4" w:space="0" w:color="000000"/>
              <w:right w:val="single" w:sz="4" w:space="0" w:color="000000"/>
            </w:tcBorders>
          </w:tcPr>
          <w:p w14:paraId="294C4B95" w14:textId="77777777" w:rsidR="00DB4CBC" w:rsidRDefault="00000000">
            <w:pPr>
              <w:spacing w:after="0"/>
              <w:ind w:left="315"/>
              <w:jc w:val="center"/>
            </w:pPr>
            <w:r>
              <w:rPr>
                <w:sz w:val="20"/>
              </w:rPr>
              <w:t>1.</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6EFC58A9"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61E23AD0" w14:textId="77777777" w:rsidR="00DB4CBC" w:rsidRDefault="00000000">
            <w:pPr>
              <w:spacing w:after="0"/>
              <w:ind w:left="108"/>
            </w:pPr>
            <w:hyperlink r:id="rId5">
              <w:r>
                <w:rPr>
                  <w:sz w:val="20"/>
                  <w:u w:val="single" w:color="000000"/>
                </w:rPr>
                <w:t>Armitage</w:t>
              </w:r>
            </w:hyperlink>
            <w:hyperlink r:id="rId6">
              <w:r>
                <w:rPr>
                  <w:sz w:val="20"/>
                  <w:u w:val="single" w:color="000000"/>
                </w:rPr>
                <w:t xml:space="preserve"> </w:t>
              </w:r>
            </w:hyperlink>
            <w:hyperlink r:id="rId7">
              <w:r>
                <w:rPr>
                  <w:sz w:val="20"/>
                  <w:u w:val="single" w:color="000000"/>
                </w:rPr>
                <w:t>et al</w:t>
              </w:r>
            </w:hyperlink>
            <w:hyperlink r:id="rId8">
              <w:r>
                <w:rPr>
                  <w:sz w:val="20"/>
                  <w:vertAlign w:val="superscript"/>
                </w:rPr>
                <w:t>9</w:t>
              </w:r>
            </w:hyperlink>
            <w:r>
              <w:rPr>
                <w:sz w:val="20"/>
                <w:vertAlign w:val="superscript"/>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3EF71B4C" w14:textId="77777777" w:rsidR="00DB4CBC" w:rsidRDefault="00000000">
            <w:pPr>
              <w:spacing w:after="0"/>
              <w:ind w:left="108"/>
            </w:pPr>
            <w:r>
              <w:rPr>
                <w:sz w:val="20"/>
              </w:rPr>
              <w:t xml:space="preserve">Quantitative longitudinal study </w:t>
            </w:r>
          </w:p>
        </w:tc>
        <w:tc>
          <w:tcPr>
            <w:tcW w:w="4104" w:type="dxa"/>
            <w:tcBorders>
              <w:top w:val="single" w:sz="4" w:space="0" w:color="000000"/>
              <w:left w:val="single" w:sz="4" w:space="0" w:color="000000"/>
              <w:bottom w:val="single" w:sz="4" w:space="0" w:color="000000"/>
              <w:right w:val="single" w:sz="4" w:space="0" w:color="000000"/>
            </w:tcBorders>
          </w:tcPr>
          <w:p w14:paraId="28DF155E" w14:textId="77777777" w:rsidR="00DB4CBC" w:rsidRDefault="00000000">
            <w:pPr>
              <w:spacing w:after="0"/>
              <w:ind w:left="108"/>
            </w:pPr>
            <w:r>
              <w:rPr>
                <w:sz w:val="20"/>
              </w:rPr>
              <w:t xml:space="preserve">To review the trends in adult national screening programme performance in England before and during the COVID-19 pandemic and consider the future implications. </w:t>
            </w:r>
          </w:p>
        </w:tc>
        <w:tc>
          <w:tcPr>
            <w:tcW w:w="1417" w:type="dxa"/>
            <w:tcBorders>
              <w:top w:val="single" w:sz="4" w:space="0" w:color="000000"/>
              <w:left w:val="single" w:sz="4" w:space="0" w:color="000000"/>
              <w:bottom w:val="single" w:sz="4" w:space="0" w:color="000000"/>
              <w:right w:val="single" w:sz="4" w:space="0" w:color="000000"/>
            </w:tcBorders>
          </w:tcPr>
          <w:p w14:paraId="11437A10"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64AE7327" w14:textId="77777777" w:rsidR="00DB4CBC" w:rsidRDefault="00000000">
            <w:pPr>
              <w:spacing w:after="0" w:line="238" w:lineRule="auto"/>
              <w:ind w:left="107"/>
            </w:pPr>
            <w:r>
              <w:rPr>
                <w:sz w:val="20"/>
              </w:rPr>
              <w:t xml:space="preserve">A substantial reduction in performance was observed in four of the five national screening programs from 2019 to 2020. </w:t>
            </w:r>
          </w:p>
          <w:p w14:paraId="138499FA" w14:textId="77777777" w:rsidR="00DB4CBC" w:rsidRDefault="00000000">
            <w:pPr>
              <w:spacing w:after="0"/>
              <w:ind w:left="107"/>
            </w:pPr>
            <w:r>
              <w:rPr>
                <w:sz w:val="20"/>
              </w:rPr>
              <w:t xml:space="preserve"> </w:t>
            </w:r>
          </w:p>
        </w:tc>
      </w:tr>
      <w:tr w:rsidR="00DB4CBC" w14:paraId="4446CD5C" w14:textId="77777777" w:rsidTr="00390D48">
        <w:trPr>
          <w:trHeight w:val="891"/>
        </w:trPr>
        <w:tc>
          <w:tcPr>
            <w:tcW w:w="847" w:type="dxa"/>
            <w:tcBorders>
              <w:top w:val="single" w:sz="4" w:space="0" w:color="000000"/>
              <w:left w:val="single" w:sz="4" w:space="0" w:color="000000"/>
              <w:bottom w:val="single" w:sz="4" w:space="0" w:color="000000"/>
              <w:right w:val="single" w:sz="4" w:space="0" w:color="000000"/>
            </w:tcBorders>
          </w:tcPr>
          <w:p w14:paraId="51B20956" w14:textId="77777777" w:rsidR="00DB4CBC" w:rsidRDefault="00000000">
            <w:pPr>
              <w:spacing w:after="0"/>
              <w:ind w:left="315"/>
              <w:jc w:val="center"/>
            </w:pPr>
            <w:r>
              <w:rPr>
                <w:sz w:val="20"/>
              </w:rPr>
              <w:t>2.</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361D01DB"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11DD11B1" w14:textId="77777777" w:rsidR="00DB4CBC" w:rsidRDefault="00000000">
            <w:pPr>
              <w:spacing w:after="0"/>
              <w:ind w:left="108"/>
            </w:pPr>
            <w:r>
              <w:rPr>
                <w:sz w:val="20"/>
              </w:rPr>
              <w:t xml:space="preserve">Borsky K et </w:t>
            </w:r>
          </w:p>
          <w:p w14:paraId="68FC72B0" w14:textId="77777777" w:rsidR="00DB4CBC" w:rsidRDefault="00000000">
            <w:pPr>
              <w:spacing w:after="0"/>
              <w:ind w:left="108"/>
            </w:pPr>
            <w:r>
              <w:rPr>
                <w:sz w:val="20"/>
              </w:rPr>
              <w:t>al</w:t>
            </w:r>
            <w:r>
              <w:rPr>
                <w:sz w:val="13"/>
              </w:rPr>
              <w:t>10</w:t>
            </w:r>
            <w:r>
              <w:rPr>
                <w:sz w:val="20"/>
              </w:rPr>
              <w:t xml:space="preserve"> </w:t>
            </w:r>
            <w:r>
              <w:rPr>
                <w:sz w:val="13"/>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37C8BD67" w14:textId="77777777" w:rsidR="00DB4CBC" w:rsidRDefault="00000000">
            <w:pPr>
              <w:spacing w:after="0"/>
              <w:ind w:left="108"/>
            </w:pPr>
            <w:r>
              <w:rPr>
                <w:sz w:val="20"/>
              </w:rPr>
              <w:t xml:space="preserve">Cohort study </w:t>
            </w:r>
          </w:p>
        </w:tc>
        <w:tc>
          <w:tcPr>
            <w:tcW w:w="4104" w:type="dxa"/>
            <w:tcBorders>
              <w:top w:val="single" w:sz="4" w:space="0" w:color="000000"/>
              <w:left w:val="single" w:sz="4" w:space="0" w:color="000000"/>
              <w:bottom w:val="single" w:sz="4" w:space="0" w:color="000000"/>
              <w:right w:val="single" w:sz="4" w:space="0" w:color="000000"/>
            </w:tcBorders>
          </w:tcPr>
          <w:p w14:paraId="2B16EEBD" w14:textId="77777777" w:rsidR="00DB4CBC" w:rsidRDefault="00000000">
            <w:pPr>
              <w:spacing w:after="0"/>
              <w:ind w:left="108" w:right="12"/>
            </w:pPr>
            <w:r>
              <w:rPr>
                <w:sz w:val="20"/>
              </w:rPr>
              <w:t xml:space="preserve">To explore the hypothesis that the stage of breast cancer at initial diagnosis in 2020 is more advanced compared with 2019 </w:t>
            </w:r>
          </w:p>
        </w:tc>
        <w:tc>
          <w:tcPr>
            <w:tcW w:w="1417" w:type="dxa"/>
            <w:tcBorders>
              <w:top w:val="single" w:sz="4" w:space="0" w:color="000000"/>
              <w:left w:val="single" w:sz="4" w:space="0" w:color="000000"/>
              <w:bottom w:val="single" w:sz="4" w:space="0" w:color="000000"/>
              <w:right w:val="single" w:sz="4" w:space="0" w:color="000000"/>
            </w:tcBorders>
          </w:tcPr>
          <w:p w14:paraId="29D185BA"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66040BD5" w14:textId="77777777" w:rsidR="00DB4CBC" w:rsidRDefault="00000000">
            <w:pPr>
              <w:spacing w:after="0"/>
              <w:ind w:left="107"/>
            </w:pPr>
            <w:r>
              <w:rPr>
                <w:sz w:val="20"/>
              </w:rPr>
              <w:t xml:space="preserve">Average UICC stage increased from 1a in 2019 to 2a in 2020. </w:t>
            </w:r>
          </w:p>
        </w:tc>
      </w:tr>
      <w:tr w:rsidR="00DB4CBC" w14:paraId="783F31E2" w14:textId="77777777" w:rsidTr="00390D48">
        <w:trPr>
          <w:trHeight w:val="930"/>
        </w:trPr>
        <w:tc>
          <w:tcPr>
            <w:tcW w:w="847" w:type="dxa"/>
            <w:tcBorders>
              <w:top w:val="single" w:sz="4" w:space="0" w:color="000000"/>
              <w:left w:val="single" w:sz="4" w:space="0" w:color="000000"/>
              <w:bottom w:val="single" w:sz="4" w:space="0" w:color="000000"/>
              <w:right w:val="single" w:sz="4" w:space="0" w:color="000000"/>
            </w:tcBorders>
          </w:tcPr>
          <w:p w14:paraId="6B411A3C" w14:textId="77777777" w:rsidR="00DB4CBC" w:rsidRDefault="00000000">
            <w:pPr>
              <w:spacing w:after="0"/>
              <w:ind w:left="315"/>
              <w:jc w:val="center"/>
            </w:pPr>
            <w:r>
              <w:rPr>
                <w:sz w:val="20"/>
              </w:rPr>
              <w:t>3.</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3B986B81" w14:textId="77777777" w:rsidR="00DB4CBC" w:rsidRDefault="00000000">
            <w:pPr>
              <w:tabs>
                <w:tab w:val="center" w:pos="618"/>
              </w:tabs>
              <w:spacing w:after="0"/>
              <w:ind w:left="-18"/>
            </w:pPr>
            <w:r>
              <w:rPr>
                <w:sz w:val="20"/>
              </w:rPr>
              <w:t xml:space="preserve"> </w:t>
            </w:r>
            <w:r>
              <w:rPr>
                <w:sz w:val="20"/>
              </w:rPr>
              <w:tab/>
              <w:t xml:space="preserve">2020 </w:t>
            </w:r>
          </w:p>
        </w:tc>
        <w:tc>
          <w:tcPr>
            <w:tcW w:w="1466" w:type="dxa"/>
            <w:tcBorders>
              <w:top w:val="single" w:sz="4" w:space="0" w:color="000000"/>
              <w:left w:val="single" w:sz="4" w:space="0" w:color="000000"/>
              <w:bottom w:val="single" w:sz="4" w:space="0" w:color="000000"/>
              <w:right w:val="single" w:sz="4" w:space="0" w:color="000000"/>
            </w:tcBorders>
          </w:tcPr>
          <w:p w14:paraId="61610981" w14:textId="77777777" w:rsidR="00DB4CBC" w:rsidRDefault="00000000">
            <w:pPr>
              <w:spacing w:after="0"/>
              <w:ind w:left="108"/>
            </w:pPr>
            <w:hyperlink r:id="rId9">
              <w:r>
                <w:rPr>
                  <w:sz w:val="20"/>
                  <w:u w:val="single" w:color="000000"/>
                </w:rPr>
                <w:t>Cathcart et al</w:t>
              </w:r>
            </w:hyperlink>
            <w:hyperlink r:id="rId10">
              <w:r>
                <w:rPr>
                  <w:sz w:val="20"/>
                  <w:vertAlign w:val="superscript"/>
                </w:rPr>
                <w:t>11</w:t>
              </w:r>
            </w:hyperlink>
            <w:hyperlink r:id="rId11">
              <w:r>
                <w:rPr>
                  <w:sz w:val="20"/>
                  <w:vertAlign w:val="superscript"/>
                </w:rPr>
                <w:t xml:space="preserve"> </w:t>
              </w:r>
            </w:hyperlink>
          </w:p>
        </w:tc>
        <w:tc>
          <w:tcPr>
            <w:tcW w:w="1700" w:type="dxa"/>
            <w:tcBorders>
              <w:top w:val="single" w:sz="4" w:space="0" w:color="000000"/>
              <w:left w:val="single" w:sz="4" w:space="0" w:color="000000"/>
              <w:bottom w:val="single" w:sz="4" w:space="0" w:color="000000"/>
              <w:right w:val="single" w:sz="4" w:space="0" w:color="000000"/>
            </w:tcBorders>
          </w:tcPr>
          <w:p w14:paraId="62B68B4E" w14:textId="77777777" w:rsidR="00DB4CBC" w:rsidRDefault="00000000">
            <w:pPr>
              <w:spacing w:after="0"/>
              <w:ind w:left="108"/>
            </w:pPr>
            <w:r>
              <w:rPr>
                <w:sz w:val="20"/>
              </w:rPr>
              <w:t xml:space="preserve">Communication </w:t>
            </w:r>
          </w:p>
        </w:tc>
        <w:tc>
          <w:tcPr>
            <w:tcW w:w="4104" w:type="dxa"/>
            <w:tcBorders>
              <w:top w:val="single" w:sz="4" w:space="0" w:color="000000"/>
              <w:left w:val="single" w:sz="4" w:space="0" w:color="000000"/>
              <w:bottom w:val="single" w:sz="4" w:space="0" w:color="000000"/>
              <w:right w:val="single" w:sz="4" w:space="0" w:color="000000"/>
            </w:tcBorders>
          </w:tcPr>
          <w:p w14:paraId="100B0954" w14:textId="77777777" w:rsidR="00DB4CBC" w:rsidRDefault="00000000">
            <w:pPr>
              <w:spacing w:after="0"/>
              <w:ind w:left="108"/>
            </w:pPr>
            <w:r>
              <w:rPr>
                <w:sz w:val="20"/>
              </w:rPr>
              <w:t xml:space="preserve">Impact of video-conferencing on the MDT was assessed by a survey to all participants. </w:t>
            </w:r>
          </w:p>
        </w:tc>
        <w:tc>
          <w:tcPr>
            <w:tcW w:w="1417" w:type="dxa"/>
            <w:tcBorders>
              <w:top w:val="single" w:sz="4" w:space="0" w:color="000000"/>
              <w:left w:val="single" w:sz="4" w:space="0" w:color="000000"/>
              <w:bottom w:val="single" w:sz="4" w:space="0" w:color="000000"/>
              <w:right w:val="single" w:sz="4" w:space="0" w:color="000000"/>
            </w:tcBorders>
          </w:tcPr>
          <w:p w14:paraId="127194C4"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2A64CDFD" w14:textId="77777777" w:rsidR="00DB4CBC" w:rsidRDefault="00000000">
            <w:pPr>
              <w:spacing w:after="0"/>
              <w:ind w:left="107" w:right="29"/>
            </w:pPr>
            <w:r>
              <w:rPr>
                <w:sz w:val="20"/>
              </w:rPr>
              <w:t xml:space="preserve">Video-conferencing MDTs provide a solution to social distancing during the pandemic whilst maintaining a high level of patient care. </w:t>
            </w:r>
          </w:p>
        </w:tc>
      </w:tr>
      <w:tr w:rsidR="00DB4CBC" w14:paraId="764890A4" w14:textId="77777777" w:rsidTr="00390D48">
        <w:trPr>
          <w:trHeight w:val="1160"/>
        </w:trPr>
        <w:tc>
          <w:tcPr>
            <w:tcW w:w="847" w:type="dxa"/>
            <w:tcBorders>
              <w:top w:val="single" w:sz="4" w:space="0" w:color="000000"/>
              <w:left w:val="single" w:sz="4" w:space="0" w:color="000000"/>
              <w:bottom w:val="single" w:sz="4" w:space="0" w:color="000000"/>
              <w:right w:val="single" w:sz="4" w:space="0" w:color="000000"/>
            </w:tcBorders>
          </w:tcPr>
          <w:p w14:paraId="2B69962D" w14:textId="77777777" w:rsidR="00DB4CBC" w:rsidRDefault="00000000">
            <w:pPr>
              <w:spacing w:after="0"/>
              <w:ind w:left="315"/>
              <w:jc w:val="center"/>
            </w:pPr>
            <w:r>
              <w:rPr>
                <w:sz w:val="20"/>
              </w:rPr>
              <w:t>4.</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0CB3058E"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4AE8DDD2" w14:textId="77777777" w:rsidR="00DB4CBC" w:rsidRDefault="00000000">
            <w:pPr>
              <w:spacing w:after="0"/>
              <w:ind w:left="108"/>
            </w:pPr>
            <w:r>
              <w:rPr>
                <w:sz w:val="20"/>
              </w:rPr>
              <w:t>Clark et al</w:t>
            </w:r>
            <w:r>
              <w:rPr>
                <w:sz w:val="20"/>
                <w:vertAlign w:val="superscript"/>
              </w:rPr>
              <w:t>12</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629294D5" w14:textId="77777777" w:rsidR="00DB4CBC" w:rsidRDefault="00000000">
            <w:pPr>
              <w:spacing w:after="0"/>
              <w:ind w:left="108"/>
            </w:pPr>
            <w:r>
              <w:rPr>
                <w:sz w:val="20"/>
              </w:rPr>
              <w:t xml:space="preserve">Retrospective analysis </w:t>
            </w:r>
          </w:p>
        </w:tc>
        <w:tc>
          <w:tcPr>
            <w:tcW w:w="4104" w:type="dxa"/>
            <w:tcBorders>
              <w:top w:val="single" w:sz="4" w:space="0" w:color="000000"/>
              <w:left w:val="single" w:sz="4" w:space="0" w:color="000000"/>
              <w:bottom w:val="single" w:sz="4" w:space="0" w:color="000000"/>
              <w:right w:val="single" w:sz="4" w:space="0" w:color="000000"/>
            </w:tcBorders>
          </w:tcPr>
          <w:p w14:paraId="2C649D86" w14:textId="77777777" w:rsidR="00DB4CBC" w:rsidRDefault="00000000">
            <w:pPr>
              <w:spacing w:after="0"/>
              <w:ind w:left="108"/>
            </w:pPr>
            <w:r>
              <w:rPr>
                <w:sz w:val="20"/>
              </w:rPr>
              <w:t xml:space="preserve">To assess the national impact of COVID-19 on the prescribing of systemic anticancer treatment in England, immediately after lockdown and after the introduction of new treatments to reduce patient risk. </w:t>
            </w:r>
          </w:p>
        </w:tc>
        <w:tc>
          <w:tcPr>
            <w:tcW w:w="1417" w:type="dxa"/>
            <w:tcBorders>
              <w:top w:val="single" w:sz="4" w:space="0" w:color="000000"/>
              <w:left w:val="single" w:sz="4" w:space="0" w:color="000000"/>
              <w:bottom w:val="single" w:sz="4" w:space="0" w:color="000000"/>
              <w:right w:val="single" w:sz="4" w:space="0" w:color="000000"/>
            </w:tcBorders>
          </w:tcPr>
          <w:p w14:paraId="2AFBF7F8"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1F64BA37" w14:textId="77777777" w:rsidR="00DB4CBC" w:rsidRDefault="00000000">
            <w:pPr>
              <w:spacing w:after="0"/>
              <w:ind w:left="107" w:right="11"/>
            </w:pPr>
            <w:r>
              <w:rPr>
                <w:sz w:val="20"/>
              </w:rPr>
              <w:t xml:space="preserve">In </w:t>
            </w:r>
            <w:proofErr w:type="gramStart"/>
            <w:r>
              <w:rPr>
                <w:sz w:val="20"/>
              </w:rPr>
              <w:t>April,</w:t>
            </w:r>
            <w:proofErr w:type="gramEnd"/>
            <w:r>
              <w:rPr>
                <w:sz w:val="20"/>
              </w:rPr>
              <w:t xml:space="preserve"> 2020, fewer registrations, i</w:t>
            </w:r>
            <w:r>
              <w:rPr>
                <w:color w:val="212121"/>
                <w:sz w:val="20"/>
              </w:rPr>
              <w:t>n June, 2020, a 15% increase compared with the control period.</w:t>
            </w:r>
            <w:r>
              <w:rPr>
                <w:sz w:val="20"/>
              </w:rPr>
              <w:t xml:space="preserve"> </w:t>
            </w:r>
          </w:p>
        </w:tc>
      </w:tr>
      <w:tr w:rsidR="00DB4CBC" w14:paraId="22893458" w14:textId="77777777" w:rsidTr="00390D48">
        <w:trPr>
          <w:trHeight w:val="929"/>
        </w:trPr>
        <w:tc>
          <w:tcPr>
            <w:tcW w:w="847" w:type="dxa"/>
            <w:tcBorders>
              <w:top w:val="single" w:sz="4" w:space="0" w:color="000000"/>
              <w:left w:val="single" w:sz="4" w:space="0" w:color="000000"/>
              <w:bottom w:val="single" w:sz="4" w:space="0" w:color="000000"/>
              <w:right w:val="single" w:sz="4" w:space="0" w:color="000000"/>
            </w:tcBorders>
          </w:tcPr>
          <w:p w14:paraId="58E1DA6A" w14:textId="77777777" w:rsidR="00DB4CBC" w:rsidRDefault="00000000">
            <w:pPr>
              <w:spacing w:after="0"/>
              <w:ind w:left="315"/>
              <w:jc w:val="center"/>
            </w:pPr>
            <w:r>
              <w:rPr>
                <w:sz w:val="20"/>
              </w:rPr>
              <w:t>5.</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6B84F1A4"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66371850" w14:textId="77777777" w:rsidR="00DB4CBC" w:rsidRDefault="00000000">
            <w:pPr>
              <w:spacing w:after="0"/>
              <w:ind w:left="108"/>
            </w:pPr>
            <w:r>
              <w:rPr>
                <w:sz w:val="20"/>
              </w:rPr>
              <w:t>Duffy et al</w:t>
            </w:r>
            <w:r>
              <w:rPr>
                <w:sz w:val="20"/>
                <w:vertAlign w:val="superscript"/>
              </w:rPr>
              <w:t>13</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6AAC9917" w14:textId="77777777" w:rsidR="00DB4CBC" w:rsidRDefault="00000000">
            <w:pPr>
              <w:spacing w:after="0"/>
              <w:ind w:left="108"/>
            </w:pPr>
            <w:r>
              <w:rPr>
                <w:sz w:val="20"/>
              </w:rPr>
              <w:t xml:space="preserve">Observational study </w:t>
            </w:r>
          </w:p>
        </w:tc>
        <w:tc>
          <w:tcPr>
            <w:tcW w:w="4104" w:type="dxa"/>
            <w:tcBorders>
              <w:top w:val="single" w:sz="4" w:space="0" w:color="000000"/>
              <w:left w:val="single" w:sz="4" w:space="0" w:color="000000"/>
              <w:bottom w:val="single" w:sz="4" w:space="0" w:color="000000"/>
              <w:right w:val="single" w:sz="4" w:space="0" w:color="000000"/>
            </w:tcBorders>
          </w:tcPr>
          <w:p w14:paraId="7A79F400" w14:textId="77777777" w:rsidR="00DB4CBC" w:rsidRDefault="00000000">
            <w:pPr>
              <w:spacing w:after="0"/>
              <w:ind w:left="108"/>
            </w:pPr>
            <w:r>
              <w:rPr>
                <w:sz w:val="20"/>
              </w:rPr>
              <w:t xml:space="preserve">To estimate the number of breast cancers whose detection may be delayed because of the suspension, and the potential impact on cancer deaths over 10 years </w:t>
            </w:r>
          </w:p>
        </w:tc>
        <w:tc>
          <w:tcPr>
            <w:tcW w:w="1417" w:type="dxa"/>
            <w:tcBorders>
              <w:top w:val="single" w:sz="4" w:space="0" w:color="000000"/>
              <w:left w:val="single" w:sz="4" w:space="0" w:color="000000"/>
              <w:bottom w:val="single" w:sz="4" w:space="0" w:color="000000"/>
              <w:right w:val="single" w:sz="4" w:space="0" w:color="000000"/>
            </w:tcBorders>
          </w:tcPr>
          <w:p w14:paraId="33928C60"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182019C4" w14:textId="77777777" w:rsidR="00DB4CBC" w:rsidRDefault="00000000">
            <w:pPr>
              <w:spacing w:after="0"/>
              <w:ind w:left="107"/>
            </w:pPr>
            <w:r>
              <w:rPr>
                <w:sz w:val="20"/>
              </w:rPr>
              <w:t xml:space="preserve">An estimated 148-687 additional breast cancer deaths may occur as a result of the pandemic-related disruptions </w:t>
            </w:r>
          </w:p>
        </w:tc>
      </w:tr>
      <w:tr w:rsidR="00DB4CBC" w14:paraId="56EDF5D3" w14:textId="77777777" w:rsidTr="00390D48">
        <w:trPr>
          <w:trHeight w:val="1391"/>
        </w:trPr>
        <w:tc>
          <w:tcPr>
            <w:tcW w:w="847" w:type="dxa"/>
            <w:tcBorders>
              <w:top w:val="single" w:sz="4" w:space="0" w:color="000000"/>
              <w:left w:val="single" w:sz="4" w:space="0" w:color="000000"/>
              <w:bottom w:val="single" w:sz="4" w:space="0" w:color="000000"/>
              <w:right w:val="single" w:sz="4" w:space="0" w:color="000000"/>
            </w:tcBorders>
          </w:tcPr>
          <w:p w14:paraId="04A9DA08" w14:textId="77777777" w:rsidR="00DB4CBC" w:rsidRDefault="00000000">
            <w:pPr>
              <w:spacing w:after="0"/>
              <w:ind w:left="315"/>
              <w:jc w:val="center"/>
            </w:pPr>
            <w:r>
              <w:rPr>
                <w:sz w:val="20"/>
              </w:rPr>
              <w:t>6.</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031E1204"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33A5E444" w14:textId="77777777" w:rsidR="00DB4CBC" w:rsidRDefault="00000000">
            <w:pPr>
              <w:spacing w:after="0"/>
              <w:ind w:left="108"/>
            </w:pPr>
            <w:proofErr w:type="spellStart"/>
            <w:r>
              <w:rPr>
                <w:sz w:val="20"/>
              </w:rPr>
              <w:t>Gathani</w:t>
            </w:r>
            <w:proofErr w:type="spellEnd"/>
            <w:r>
              <w:rPr>
                <w:sz w:val="20"/>
              </w:rPr>
              <w:t xml:space="preserve"> et al</w:t>
            </w:r>
            <w:r>
              <w:rPr>
                <w:sz w:val="20"/>
                <w:vertAlign w:val="superscript"/>
              </w:rPr>
              <w:t xml:space="preserve">14 </w:t>
            </w:r>
          </w:p>
        </w:tc>
        <w:tc>
          <w:tcPr>
            <w:tcW w:w="1700" w:type="dxa"/>
            <w:tcBorders>
              <w:top w:val="single" w:sz="4" w:space="0" w:color="000000"/>
              <w:left w:val="single" w:sz="4" w:space="0" w:color="000000"/>
              <w:bottom w:val="single" w:sz="4" w:space="0" w:color="000000"/>
              <w:right w:val="single" w:sz="4" w:space="0" w:color="000000"/>
            </w:tcBorders>
          </w:tcPr>
          <w:p w14:paraId="7E32E31D" w14:textId="77777777" w:rsidR="00DB4CBC" w:rsidRDefault="00000000">
            <w:pPr>
              <w:spacing w:after="0"/>
              <w:ind w:left="108"/>
            </w:pPr>
            <w:r>
              <w:rPr>
                <w:sz w:val="20"/>
              </w:rPr>
              <w:t xml:space="preserve">Observational study </w:t>
            </w:r>
          </w:p>
        </w:tc>
        <w:tc>
          <w:tcPr>
            <w:tcW w:w="4104" w:type="dxa"/>
            <w:tcBorders>
              <w:top w:val="single" w:sz="4" w:space="0" w:color="000000"/>
              <w:left w:val="single" w:sz="4" w:space="0" w:color="000000"/>
              <w:bottom w:val="single" w:sz="4" w:space="0" w:color="000000"/>
              <w:right w:val="single" w:sz="4" w:space="0" w:color="000000"/>
            </w:tcBorders>
          </w:tcPr>
          <w:p w14:paraId="013FBB49" w14:textId="77777777" w:rsidR="00DB4CBC" w:rsidRDefault="00000000">
            <w:pPr>
              <w:spacing w:after="0"/>
              <w:ind w:left="108"/>
            </w:pPr>
            <w:r>
              <w:rPr>
                <w:sz w:val="20"/>
              </w:rPr>
              <w:t xml:space="preserve">Routinely collected NHS England Cancer </w:t>
            </w:r>
          </w:p>
          <w:p w14:paraId="05009ACB" w14:textId="77777777" w:rsidR="00DB4CBC" w:rsidRDefault="00000000">
            <w:pPr>
              <w:spacing w:after="0"/>
              <w:ind w:left="108"/>
            </w:pPr>
            <w:r>
              <w:rPr>
                <w:sz w:val="20"/>
              </w:rPr>
              <w:t xml:space="preserve">Waiting Time data were analysed to compare activity for breast cancer in the first 6 months of 2020 compared to the same time period in 2019 </w:t>
            </w:r>
          </w:p>
        </w:tc>
        <w:tc>
          <w:tcPr>
            <w:tcW w:w="1417" w:type="dxa"/>
            <w:tcBorders>
              <w:top w:val="single" w:sz="4" w:space="0" w:color="000000"/>
              <w:left w:val="single" w:sz="4" w:space="0" w:color="000000"/>
              <w:bottom w:val="single" w:sz="4" w:space="0" w:color="000000"/>
              <w:right w:val="single" w:sz="4" w:space="0" w:color="000000"/>
            </w:tcBorders>
          </w:tcPr>
          <w:p w14:paraId="033F04DD" w14:textId="77777777" w:rsidR="00DB4CBC" w:rsidRDefault="00000000">
            <w:pPr>
              <w:spacing w:after="0"/>
              <w:ind w:left="108"/>
            </w:pPr>
            <w:r>
              <w:rPr>
                <w:sz w:val="20"/>
              </w:rPr>
              <w:t xml:space="preserve"> England </w:t>
            </w:r>
          </w:p>
        </w:tc>
        <w:tc>
          <w:tcPr>
            <w:tcW w:w="3180" w:type="dxa"/>
            <w:tcBorders>
              <w:top w:val="single" w:sz="4" w:space="0" w:color="000000"/>
              <w:left w:val="single" w:sz="4" w:space="0" w:color="000000"/>
              <w:bottom w:val="single" w:sz="4" w:space="0" w:color="000000"/>
              <w:right w:val="single" w:sz="4" w:space="0" w:color="000000"/>
            </w:tcBorders>
          </w:tcPr>
          <w:p w14:paraId="23AA4A37" w14:textId="77777777" w:rsidR="00DB4CBC" w:rsidRDefault="00000000">
            <w:pPr>
              <w:spacing w:after="0"/>
              <w:ind w:left="107"/>
            </w:pPr>
            <w:r>
              <w:rPr>
                <w:sz w:val="20"/>
              </w:rPr>
              <w:t xml:space="preserve">A 28% decrease was observed in the number of referrals for suspected breast cancer, and a 16% decrease in the number of patients receiving their first treatment for a breast cancer diagnosis. </w:t>
            </w:r>
          </w:p>
        </w:tc>
      </w:tr>
    </w:tbl>
    <w:p w14:paraId="49AEA0E8" w14:textId="77777777" w:rsidR="00390D48" w:rsidRDefault="00390D48"/>
    <w:p w14:paraId="4A5293E2" w14:textId="77777777" w:rsidR="00390D48" w:rsidRDefault="00390D48" w:rsidP="00390D48">
      <w:pPr>
        <w:spacing w:after="17"/>
      </w:pPr>
    </w:p>
    <w:tbl>
      <w:tblPr>
        <w:tblStyle w:val="TableGrid"/>
        <w:tblW w:w="13950" w:type="dxa"/>
        <w:tblInd w:w="5" w:type="dxa"/>
        <w:tblCellMar>
          <w:top w:w="10" w:type="dxa"/>
          <w:right w:w="74" w:type="dxa"/>
        </w:tblCellMar>
        <w:tblLook w:val="04A0" w:firstRow="1" w:lastRow="0" w:firstColumn="1" w:lastColumn="0" w:noHBand="0" w:noVBand="1"/>
      </w:tblPr>
      <w:tblGrid>
        <w:gridCol w:w="847"/>
        <w:gridCol w:w="1236"/>
        <w:gridCol w:w="1466"/>
        <w:gridCol w:w="1700"/>
        <w:gridCol w:w="4104"/>
        <w:gridCol w:w="1417"/>
        <w:gridCol w:w="3180"/>
      </w:tblGrid>
      <w:tr w:rsidR="00390D48" w14:paraId="4A97FAB0" w14:textId="77777777" w:rsidTr="00C0452F">
        <w:trPr>
          <w:trHeight w:val="470"/>
        </w:trPr>
        <w:tc>
          <w:tcPr>
            <w:tcW w:w="847" w:type="dxa"/>
            <w:tcBorders>
              <w:top w:val="single" w:sz="4" w:space="0" w:color="000000"/>
              <w:left w:val="single" w:sz="4" w:space="0" w:color="000000"/>
              <w:bottom w:val="single" w:sz="4" w:space="0" w:color="000000"/>
              <w:right w:val="single" w:sz="4" w:space="0" w:color="000000"/>
            </w:tcBorders>
          </w:tcPr>
          <w:p w14:paraId="5D00247C" w14:textId="77777777" w:rsidR="00390D48" w:rsidRDefault="00390D48" w:rsidP="00C0452F">
            <w:pPr>
              <w:spacing w:after="0"/>
              <w:ind w:left="60"/>
              <w:jc w:val="center"/>
            </w:pPr>
            <w:r>
              <w:rPr>
                <w:b/>
                <w:sz w:val="20"/>
              </w:rPr>
              <w:lastRenderedPageBreak/>
              <w:t xml:space="preserve">Study ID </w:t>
            </w:r>
          </w:p>
        </w:tc>
        <w:tc>
          <w:tcPr>
            <w:tcW w:w="1236" w:type="dxa"/>
            <w:tcBorders>
              <w:top w:val="single" w:sz="4" w:space="0" w:color="000000"/>
              <w:left w:val="single" w:sz="4" w:space="0" w:color="000000"/>
              <w:bottom w:val="single" w:sz="4" w:space="0" w:color="000000"/>
              <w:right w:val="single" w:sz="4" w:space="0" w:color="000000"/>
            </w:tcBorders>
          </w:tcPr>
          <w:p w14:paraId="69848BA6" w14:textId="77777777" w:rsidR="00390D48" w:rsidRDefault="00390D48" w:rsidP="00C0452F">
            <w:pPr>
              <w:spacing w:after="0"/>
              <w:jc w:val="center"/>
            </w:pPr>
            <w:r>
              <w:rPr>
                <w:b/>
                <w:sz w:val="20"/>
              </w:rPr>
              <w:t xml:space="preserve">Published Date </w:t>
            </w:r>
          </w:p>
        </w:tc>
        <w:tc>
          <w:tcPr>
            <w:tcW w:w="1466" w:type="dxa"/>
            <w:tcBorders>
              <w:top w:val="single" w:sz="4" w:space="0" w:color="000000"/>
              <w:left w:val="single" w:sz="4" w:space="0" w:color="000000"/>
              <w:bottom w:val="single" w:sz="4" w:space="0" w:color="000000"/>
              <w:right w:val="single" w:sz="4" w:space="0" w:color="000000"/>
            </w:tcBorders>
          </w:tcPr>
          <w:p w14:paraId="1CEE6102" w14:textId="77777777" w:rsidR="00390D48" w:rsidRDefault="00390D48" w:rsidP="00C0452F">
            <w:pPr>
              <w:spacing w:after="0"/>
              <w:ind w:left="73"/>
              <w:jc w:val="center"/>
            </w:pPr>
            <w:r>
              <w:rPr>
                <w:b/>
                <w:sz w:val="20"/>
              </w:rPr>
              <w:t xml:space="preserve">Author </w:t>
            </w:r>
          </w:p>
        </w:tc>
        <w:tc>
          <w:tcPr>
            <w:tcW w:w="1700" w:type="dxa"/>
            <w:tcBorders>
              <w:top w:val="single" w:sz="4" w:space="0" w:color="000000"/>
              <w:left w:val="single" w:sz="4" w:space="0" w:color="000000"/>
              <w:bottom w:val="single" w:sz="4" w:space="0" w:color="000000"/>
              <w:right w:val="single" w:sz="4" w:space="0" w:color="000000"/>
            </w:tcBorders>
          </w:tcPr>
          <w:p w14:paraId="000C4D51" w14:textId="77777777" w:rsidR="00390D48" w:rsidRDefault="00390D48" w:rsidP="00C0452F">
            <w:pPr>
              <w:spacing w:after="0"/>
              <w:ind w:left="49"/>
              <w:jc w:val="center"/>
            </w:pPr>
            <w:r>
              <w:rPr>
                <w:b/>
                <w:sz w:val="20"/>
              </w:rPr>
              <w:t xml:space="preserve">Research Design or Format </w:t>
            </w:r>
          </w:p>
        </w:tc>
        <w:tc>
          <w:tcPr>
            <w:tcW w:w="4104" w:type="dxa"/>
            <w:tcBorders>
              <w:top w:val="single" w:sz="4" w:space="0" w:color="000000"/>
              <w:left w:val="single" w:sz="4" w:space="0" w:color="000000"/>
              <w:bottom w:val="single" w:sz="4" w:space="0" w:color="000000"/>
              <w:right w:val="single" w:sz="4" w:space="0" w:color="000000"/>
            </w:tcBorders>
          </w:tcPr>
          <w:p w14:paraId="72FEC9C1" w14:textId="77777777" w:rsidR="00390D48" w:rsidRDefault="00390D48" w:rsidP="00C0452F">
            <w:pPr>
              <w:spacing w:after="0"/>
              <w:ind w:left="72"/>
              <w:jc w:val="center"/>
            </w:pPr>
            <w:r>
              <w:rPr>
                <w:b/>
                <w:sz w:val="20"/>
              </w:rPr>
              <w:t xml:space="preserve">Study aim </w:t>
            </w:r>
          </w:p>
        </w:tc>
        <w:tc>
          <w:tcPr>
            <w:tcW w:w="1417" w:type="dxa"/>
            <w:tcBorders>
              <w:top w:val="single" w:sz="4" w:space="0" w:color="000000"/>
              <w:left w:val="single" w:sz="4" w:space="0" w:color="000000"/>
              <w:bottom w:val="single" w:sz="4" w:space="0" w:color="000000"/>
              <w:right w:val="single" w:sz="4" w:space="0" w:color="000000"/>
            </w:tcBorders>
          </w:tcPr>
          <w:p w14:paraId="338EED32" w14:textId="77777777" w:rsidR="00390D48" w:rsidRDefault="00390D48" w:rsidP="00C0452F">
            <w:pPr>
              <w:spacing w:after="0"/>
              <w:ind w:left="118"/>
              <w:jc w:val="center"/>
            </w:pPr>
            <w:r>
              <w:rPr>
                <w:b/>
                <w:sz w:val="20"/>
              </w:rPr>
              <w:t xml:space="preserve">Study location </w:t>
            </w:r>
          </w:p>
        </w:tc>
        <w:tc>
          <w:tcPr>
            <w:tcW w:w="3180" w:type="dxa"/>
            <w:tcBorders>
              <w:top w:val="single" w:sz="4" w:space="0" w:color="000000"/>
              <w:left w:val="single" w:sz="4" w:space="0" w:color="000000"/>
              <w:bottom w:val="single" w:sz="4" w:space="0" w:color="000000"/>
              <w:right w:val="single" w:sz="4" w:space="0" w:color="000000"/>
            </w:tcBorders>
          </w:tcPr>
          <w:p w14:paraId="0D2E7700" w14:textId="77777777" w:rsidR="00390D48" w:rsidRDefault="00390D48" w:rsidP="00C0452F">
            <w:pPr>
              <w:spacing w:after="0"/>
              <w:ind w:left="70"/>
              <w:jc w:val="center"/>
            </w:pPr>
            <w:r>
              <w:rPr>
                <w:b/>
                <w:sz w:val="20"/>
              </w:rPr>
              <w:t xml:space="preserve">Key findings </w:t>
            </w:r>
          </w:p>
        </w:tc>
      </w:tr>
      <w:tr w:rsidR="00DB4CBC" w14:paraId="3D0716E1" w14:textId="77777777" w:rsidTr="00390D48">
        <w:trPr>
          <w:trHeight w:val="930"/>
        </w:trPr>
        <w:tc>
          <w:tcPr>
            <w:tcW w:w="847" w:type="dxa"/>
            <w:tcBorders>
              <w:top w:val="single" w:sz="4" w:space="0" w:color="000000"/>
              <w:left w:val="single" w:sz="4" w:space="0" w:color="000000"/>
              <w:bottom w:val="single" w:sz="4" w:space="0" w:color="000000"/>
              <w:right w:val="single" w:sz="4" w:space="0" w:color="000000"/>
            </w:tcBorders>
          </w:tcPr>
          <w:p w14:paraId="01FC96DE" w14:textId="77777777" w:rsidR="00DB4CBC" w:rsidRDefault="00000000">
            <w:pPr>
              <w:spacing w:after="0"/>
              <w:ind w:left="315"/>
              <w:jc w:val="center"/>
            </w:pPr>
            <w:r>
              <w:rPr>
                <w:sz w:val="20"/>
              </w:rPr>
              <w:t>7.</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523475C0"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41961BF2" w14:textId="77777777" w:rsidR="00DB4CBC" w:rsidRDefault="00000000">
            <w:pPr>
              <w:spacing w:after="0"/>
              <w:ind w:left="108"/>
            </w:pPr>
            <w:r>
              <w:rPr>
                <w:sz w:val="20"/>
              </w:rPr>
              <w:t>Gathani</w:t>
            </w:r>
            <w:r>
              <w:rPr>
                <w:sz w:val="20"/>
                <w:vertAlign w:val="superscript"/>
              </w:rPr>
              <w:t xml:space="preserve">15 </w:t>
            </w:r>
          </w:p>
        </w:tc>
        <w:tc>
          <w:tcPr>
            <w:tcW w:w="1700" w:type="dxa"/>
            <w:tcBorders>
              <w:top w:val="single" w:sz="4" w:space="0" w:color="000000"/>
              <w:left w:val="single" w:sz="4" w:space="0" w:color="000000"/>
              <w:bottom w:val="single" w:sz="4" w:space="0" w:color="000000"/>
              <w:right w:val="single" w:sz="4" w:space="0" w:color="000000"/>
            </w:tcBorders>
          </w:tcPr>
          <w:p w14:paraId="36BAF18D" w14:textId="77777777" w:rsidR="00DB4CBC" w:rsidRDefault="00000000">
            <w:pPr>
              <w:spacing w:after="0"/>
              <w:ind w:left="108"/>
            </w:pPr>
            <w:r>
              <w:rPr>
                <w:sz w:val="20"/>
              </w:rPr>
              <w:t xml:space="preserve">Communication </w:t>
            </w:r>
          </w:p>
        </w:tc>
        <w:tc>
          <w:tcPr>
            <w:tcW w:w="4104" w:type="dxa"/>
            <w:tcBorders>
              <w:top w:val="single" w:sz="4" w:space="0" w:color="000000"/>
              <w:left w:val="single" w:sz="4" w:space="0" w:color="000000"/>
              <w:bottom w:val="single" w:sz="4" w:space="0" w:color="000000"/>
              <w:right w:val="single" w:sz="4" w:space="0" w:color="000000"/>
            </w:tcBorders>
          </w:tcPr>
          <w:p w14:paraId="3CD17182" w14:textId="77777777" w:rsidR="00DB4CBC" w:rsidRDefault="00000000">
            <w:pPr>
              <w:spacing w:after="0"/>
              <w:ind w:left="108"/>
            </w:pPr>
            <w:r>
              <w:rPr>
                <w:sz w:val="20"/>
              </w:rPr>
              <w:t xml:space="preserve">To compare routinely available national data for England, breast cancer service referral and treatment activity in 2020 and 2021 with those in 2019 </w:t>
            </w:r>
          </w:p>
        </w:tc>
        <w:tc>
          <w:tcPr>
            <w:tcW w:w="1417" w:type="dxa"/>
            <w:tcBorders>
              <w:top w:val="single" w:sz="4" w:space="0" w:color="000000"/>
              <w:left w:val="single" w:sz="4" w:space="0" w:color="000000"/>
              <w:bottom w:val="single" w:sz="4" w:space="0" w:color="000000"/>
              <w:right w:val="single" w:sz="4" w:space="0" w:color="000000"/>
            </w:tcBorders>
          </w:tcPr>
          <w:p w14:paraId="49FC6669"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72F1B058" w14:textId="77777777" w:rsidR="00DB4CBC" w:rsidRDefault="00000000">
            <w:pPr>
              <w:spacing w:after="0"/>
              <w:ind w:left="107"/>
            </w:pPr>
            <w:r>
              <w:rPr>
                <w:sz w:val="20"/>
              </w:rPr>
              <w:t xml:space="preserve">In comparison with corresponding periods in 2019, there were 16% fewer first treatments for breast cancer in the first half of 2020, 19% </w:t>
            </w:r>
          </w:p>
        </w:tc>
      </w:tr>
      <w:tr w:rsidR="00DB4CBC" w14:paraId="7B677629" w14:textId="77777777" w:rsidTr="00390D48">
        <w:tblPrEx>
          <w:tblCellMar>
            <w:right w:w="59" w:type="dxa"/>
          </w:tblCellMar>
        </w:tblPrEx>
        <w:trPr>
          <w:trHeight w:val="891"/>
        </w:trPr>
        <w:tc>
          <w:tcPr>
            <w:tcW w:w="847" w:type="dxa"/>
            <w:tcBorders>
              <w:top w:val="single" w:sz="4" w:space="0" w:color="000000"/>
              <w:left w:val="single" w:sz="4" w:space="0" w:color="000000"/>
              <w:bottom w:val="single" w:sz="4" w:space="0" w:color="000000"/>
              <w:right w:val="single" w:sz="4" w:space="0" w:color="000000"/>
            </w:tcBorders>
          </w:tcPr>
          <w:p w14:paraId="75E8E0D9" w14:textId="77777777" w:rsidR="00DB4CBC" w:rsidRDefault="00DB4CBC">
            <w:pPr>
              <w:spacing w:after="160"/>
            </w:pPr>
          </w:p>
        </w:tc>
        <w:tc>
          <w:tcPr>
            <w:tcW w:w="1236" w:type="dxa"/>
            <w:tcBorders>
              <w:top w:val="single" w:sz="4" w:space="0" w:color="000000"/>
              <w:left w:val="single" w:sz="4" w:space="0" w:color="000000"/>
              <w:bottom w:val="single" w:sz="4" w:space="0" w:color="000000"/>
              <w:right w:val="single" w:sz="4" w:space="0" w:color="000000"/>
            </w:tcBorders>
          </w:tcPr>
          <w:p w14:paraId="0206CD36" w14:textId="77777777" w:rsidR="00DB4CBC" w:rsidRDefault="00DB4CBC">
            <w:pPr>
              <w:spacing w:after="160"/>
            </w:pPr>
          </w:p>
        </w:tc>
        <w:tc>
          <w:tcPr>
            <w:tcW w:w="1466" w:type="dxa"/>
            <w:tcBorders>
              <w:top w:val="single" w:sz="4" w:space="0" w:color="000000"/>
              <w:left w:val="single" w:sz="4" w:space="0" w:color="000000"/>
              <w:bottom w:val="single" w:sz="4" w:space="0" w:color="000000"/>
              <w:right w:val="single" w:sz="4" w:space="0" w:color="000000"/>
            </w:tcBorders>
          </w:tcPr>
          <w:p w14:paraId="59FB4524" w14:textId="77777777" w:rsidR="00DB4CBC" w:rsidRDefault="00DB4CBC">
            <w:pPr>
              <w:spacing w:after="160"/>
            </w:pPr>
          </w:p>
        </w:tc>
        <w:tc>
          <w:tcPr>
            <w:tcW w:w="1700" w:type="dxa"/>
            <w:tcBorders>
              <w:top w:val="single" w:sz="4" w:space="0" w:color="000000"/>
              <w:left w:val="single" w:sz="4" w:space="0" w:color="000000"/>
              <w:bottom w:val="single" w:sz="4" w:space="0" w:color="000000"/>
              <w:right w:val="single" w:sz="4" w:space="0" w:color="000000"/>
            </w:tcBorders>
          </w:tcPr>
          <w:p w14:paraId="17985C96" w14:textId="77777777" w:rsidR="00DB4CBC" w:rsidRDefault="00DB4CBC">
            <w:pPr>
              <w:spacing w:after="160"/>
            </w:pPr>
          </w:p>
        </w:tc>
        <w:tc>
          <w:tcPr>
            <w:tcW w:w="4104" w:type="dxa"/>
            <w:tcBorders>
              <w:top w:val="single" w:sz="4" w:space="0" w:color="000000"/>
              <w:left w:val="single" w:sz="4" w:space="0" w:color="000000"/>
              <w:bottom w:val="single" w:sz="4" w:space="0" w:color="000000"/>
              <w:right w:val="single" w:sz="4" w:space="0" w:color="000000"/>
            </w:tcBorders>
          </w:tcPr>
          <w:p w14:paraId="4B249D31" w14:textId="77777777" w:rsidR="00DB4CBC" w:rsidRDefault="00DB4CBC">
            <w:pPr>
              <w:spacing w:after="160"/>
            </w:pPr>
          </w:p>
        </w:tc>
        <w:tc>
          <w:tcPr>
            <w:tcW w:w="1417" w:type="dxa"/>
            <w:tcBorders>
              <w:top w:val="single" w:sz="4" w:space="0" w:color="000000"/>
              <w:left w:val="single" w:sz="4" w:space="0" w:color="000000"/>
              <w:bottom w:val="single" w:sz="4" w:space="0" w:color="000000"/>
              <w:right w:val="single" w:sz="4" w:space="0" w:color="000000"/>
            </w:tcBorders>
          </w:tcPr>
          <w:p w14:paraId="56AF2B34" w14:textId="77777777" w:rsidR="00DB4CBC" w:rsidRDefault="00DB4CBC">
            <w:pPr>
              <w:spacing w:after="160"/>
            </w:pPr>
          </w:p>
        </w:tc>
        <w:tc>
          <w:tcPr>
            <w:tcW w:w="3180" w:type="dxa"/>
            <w:tcBorders>
              <w:top w:val="single" w:sz="4" w:space="0" w:color="000000"/>
              <w:left w:val="single" w:sz="4" w:space="0" w:color="000000"/>
              <w:bottom w:val="single" w:sz="4" w:space="0" w:color="000000"/>
              <w:right w:val="single" w:sz="4" w:space="0" w:color="000000"/>
            </w:tcBorders>
          </w:tcPr>
          <w:p w14:paraId="191951E5" w14:textId="77777777" w:rsidR="00DB4CBC" w:rsidRDefault="00000000">
            <w:pPr>
              <w:spacing w:after="0"/>
              <w:ind w:left="107"/>
            </w:pPr>
            <w:r>
              <w:rPr>
                <w:sz w:val="20"/>
              </w:rPr>
              <w:t xml:space="preserve">fewer in the second half of 2020, but only 3% fewer in the first half of 2021. </w:t>
            </w:r>
          </w:p>
        </w:tc>
      </w:tr>
      <w:tr w:rsidR="00DB4CBC" w14:paraId="0E60634A" w14:textId="77777777" w:rsidTr="00390D48">
        <w:tblPrEx>
          <w:tblCellMar>
            <w:right w:w="59" w:type="dxa"/>
          </w:tblCellMar>
        </w:tblPrEx>
        <w:trPr>
          <w:trHeight w:val="889"/>
        </w:trPr>
        <w:tc>
          <w:tcPr>
            <w:tcW w:w="847" w:type="dxa"/>
            <w:tcBorders>
              <w:top w:val="single" w:sz="4" w:space="0" w:color="000000"/>
              <w:left w:val="single" w:sz="4" w:space="0" w:color="000000"/>
              <w:bottom w:val="single" w:sz="4" w:space="0" w:color="000000"/>
              <w:right w:val="single" w:sz="4" w:space="0" w:color="000000"/>
            </w:tcBorders>
          </w:tcPr>
          <w:p w14:paraId="4B2CF708" w14:textId="77777777" w:rsidR="00DB4CBC" w:rsidRDefault="00000000">
            <w:pPr>
              <w:spacing w:after="0"/>
              <w:ind w:left="300"/>
              <w:jc w:val="center"/>
            </w:pPr>
            <w:r>
              <w:rPr>
                <w:sz w:val="20"/>
              </w:rPr>
              <w:t>8.</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170DDCBA" w14:textId="77777777" w:rsidR="00DB4CBC" w:rsidRDefault="00000000">
            <w:pPr>
              <w:tabs>
                <w:tab w:val="center" w:pos="618"/>
              </w:tabs>
              <w:spacing w:after="0"/>
              <w:ind w:left="-18"/>
            </w:pPr>
            <w:r>
              <w:rPr>
                <w:sz w:val="20"/>
              </w:rPr>
              <w:t xml:space="preserve"> </w:t>
            </w:r>
            <w:r>
              <w:rPr>
                <w:sz w:val="20"/>
              </w:rPr>
              <w:tab/>
              <w:t xml:space="preserve">2023 </w:t>
            </w:r>
          </w:p>
        </w:tc>
        <w:tc>
          <w:tcPr>
            <w:tcW w:w="1466" w:type="dxa"/>
            <w:tcBorders>
              <w:top w:val="single" w:sz="4" w:space="0" w:color="000000"/>
              <w:left w:val="single" w:sz="4" w:space="0" w:color="000000"/>
              <w:bottom w:val="single" w:sz="4" w:space="0" w:color="000000"/>
              <w:right w:val="single" w:sz="4" w:space="0" w:color="000000"/>
            </w:tcBorders>
          </w:tcPr>
          <w:p w14:paraId="09D997DA" w14:textId="77777777" w:rsidR="00DB4CBC" w:rsidRDefault="00000000">
            <w:pPr>
              <w:spacing w:after="0"/>
              <w:ind w:left="108"/>
            </w:pPr>
            <w:r>
              <w:rPr>
                <w:sz w:val="20"/>
              </w:rPr>
              <w:t>Gathani</w:t>
            </w:r>
            <w:r>
              <w:rPr>
                <w:sz w:val="20"/>
                <w:vertAlign w:val="superscript"/>
              </w:rPr>
              <w:t xml:space="preserve">16 </w:t>
            </w:r>
          </w:p>
        </w:tc>
        <w:tc>
          <w:tcPr>
            <w:tcW w:w="1700" w:type="dxa"/>
            <w:tcBorders>
              <w:top w:val="single" w:sz="4" w:space="0" w:color="000000"/>
              <w:left w:val="single" w:sz="4" w:space="0" w:color="000000"/>
              <w:bottom w:val="single" w:sz="4" w:space="0" w:color="000000"/>
              <w:right w:val="single" w:sz="4" w:space="0" w:color="000000"/>
            </w:tcBorders>
          </w:tcPr>
          <w:p w14:paraId="7BA33639" w14:textId="77777777" w:rsidR="00DB4CBC" w:rsidRDefault="00000000">
            <w:pPr>
              <w:spacing w:after="34" w:line="238" w:lineRule="auto"/>
              <w:ind w:left="108"/>
            </w:pPr>
            <w:r>
              <w:rPr>
                <w:sz w:val="20"/>
              </w:rPr>
              <w:t xml:space="preserve">Retrospective observational </w:t>
            </w:r>
          </w:p>
          <w:p w14:paraId="3F64131B" w14:textId="77777777" w:rsidR="00DB4CBC" w:rsidRDefault="00000000">
            <w:pPr>
              <w:spacing w:after="0"/>
              <w:ind w:left="108"/>
            </w:pPr>
            <w:r>
              <w:rPr>
                <w:sz w:val="20"/>
              </w:rPr>
              <w:t xml:space="preserve">study </w:t>
            </w:r>
          </w:p>
        </w:tc>
        <w:tc>
          <w:tcPr>
            <w:tcW w:w="4104" w:type="dxa"/>
            <w:tcBorders>
              <w:top w:val="single" w:sz="4" w:space="0" w:color="000000"/>
              <w:left w:val="single" w:sz="4" w:space="0" w:color="000000"/>
              <w:bottom w:val="single" w:sz="4" w:space="0" w:color="000000"/>
              <w:right w:val="single" w:sz="4" w:space="0" w:color="000000"/>
            </w:tcBorders>
          </w:tcPr>
          <w:p w14:paraId="7D3DC9F2" w14:textId="77777777" w:rsidR="00DB4CBC" w:rsidRDefault="00000000">
            <w:pPr>
              <w:spacing w:after="0"/>
              <w:ind w:left="108" w:right="31"/>
            </w:pPr>
            <w:r>
              <w:rPr>
                <w:sz w:val="20"/>
              </w:rPr>
              <w:t xml:space="preserve">To update breast cancer diagnostic services during the first 6 and 15 months of the pandemic after March 2020   </w:t>
            </w:r>
          </w:p>
        </w:tc>
        <w:tc>
          <w:tcPr>
            <w:tcW w:w="1417" w:type="dxa"/>
            <w:tcBorders>
              <w:top w:val="single" w:sz="4" w:space="0" w:color="000000"/>
              <w:left w:val="single" w:sz="4" w:space="0" w:color="000000"/>
              <w:bottom w:val="single" w:sz="4" w:space="0" w:color="000000"/>
              <w:right w:val="single" w:sz="4" w:space="0" w:color="000000"/>
            </w:tcBorders>
          </w:tcPr>
          <w:p w14:paraId="467952A2"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3763E54C" w14:textId="77777777" w:rsidR="00DB4CBC" w:rsidRDefault="00000000">
            <w:pPr>
              <w:spacing w:after="0"/>
              <w:ind w:left="107"/>
            </w:pPr>
            <w:r>
              <w:rPr>
                <w:sz w:val="20"/>
              </w:rPr>
              <w:t xml:space="preserve">The overall number of referrals was 9% lower in 2020/21 and 9% higher in 2021/22 compared to 2019/20. </w:t>
            </w:r>
          </w:p>
        </w:tc>
      </w:tr>
      <w:tr w:rsidR="00DB4CBC" w14:paraId="01632348" w14:textId="77777777" w:rsidTr="00390D48">
        <w:tblPrEx>
          <w:tblCellMar>
            <w:right w:w="59" w:type="dxa"/>
          </w:tblCellMar>
        </w:tblPrEx>
        <w:trPr>
          <w:trHeight w:val="1517"/>
        </w:trPr>
        <w:tc>
          <w:tcPr>
            <w:tcW w:w="847" w:type="dxa"/>
            <w:tcBorders>
              <w:top w:val="single" w:sz="4" w:space="0" w:color="000000"/>
              <w:left w:val="single" w:sz="4" w:space="0" w:color="000000"/>
              <w:bottom w:val="single" w:sz="4" w:space="0" w:color="000000"/>
              <w:right w:val="single" w:sz="4" w:space="0" w:color="000000"/>
            </w:tcBorders>
          </w:tcPr>
          <w:p w14:paraId="22CDB6B9" w14:textId="77777777" w:rsidR="00DB4CBC" w:rsidRDefault="00000000">
            <w:pPr>
              <w:spacing w:after="0"/>
              <w:ind w:left="300"/>
              <w:jc w:val="center"/>
            </w:pPr>
            <w:r>
              <w:rPr>
                <w:sz w:val="20"/>
              </w:rPr>
              <w:t>9.</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48E78A75"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75B78DA2" w14:textId="77777777" w:rsidR="00DB4CBC" w:rsidRDefault="00000000">
            <w:pPr>
              <w:spacing w:after="0"/>
              <w:ind w:left="108"/>
            </w:pPr>
            <w:r>
              <w:rPr>
                <w:sz w:val="20"/>
              </w:rPr>
              <w:t>Ho et al</w:t>
            </w:r>
            <w:r>
              <w:rPr>
                <w:sz w:val="20"/>
                <w:vertAlign w:val="superscript"/>
              </w:rPr>
              <w:t xml:space="preserve">17 </w:t>
            </w:r>
          </w:p>
        </w:tc>
        <w:tc>
          <w:tcPr>
            <w:tcW w:w="1700" w:type="dxa"/>
            <w:tcBorders>
              <w:top w:val="single" w:sz="4" w:space="0" w:color="000000"/>
              <w:left w:val="single" w:sz="4" w:space="0" w:color="000000"/>
              <w:bottom w:val="single" w:sz="4" w:space="0" w:color="000000"/>
              <w:right w:val="single" w:sz="4" w:space="0" w:color="000000"/>
            </w:tcBorders>
          </w:tcPr>
          <w:p w14:paraId="1DC1659B" w14:textId="77777777" w:rsidR="00DB4CBC" w:rsidRDefault="00000000">
            <w:pPr>
              <w:spacing w:after="0"/>
              <w:ind w:left="108"/>
            </w:pPr>
            <w:r>
              <w:rPr>
                <w:sz w:val="20"/>
              </w:rPr>
              <w:t xml:space="preserve">Retrospective study of prospectively collected data from two cohorts </w:t>
            </w:r>
          </w:p>
        </w:tc>
        <w:tc>
          <w:tcPr>
            <w:tcW w:w="4104" w:type="dxa"/>
            <w:tcBorders>
              <w:top w:val="single" w:sz="4" w:space="0" w:color="000000"/>
              <w:left w:val="single" w:sz="4" w:space="0" w:color="000000"/>
              <w:bottom w:val="single" w:sz="4" w:space="0" w:color="000000"/>
              <w:right w:val="single" w:sz="4" w:space="0" w:color="000000"/>
            </w:tcBorders>
          </w:tcPr>
          <w:p w14:paraId="1F63B890" w14:textId="77777777" w:rsidR="00DB4CBC" w:rsidRDefault="00000000">
            <w:pPr>
              <w:spacing w:after="0"/>
              <w:ind w:left="108"/>
            </w:pPr>
            <w:r>
              <w:rPr>
                <w:sz w:val="20"/>
              </w:rPr>
              <w:t xml:space="preserve">To compare the unit’s performance of microsurgical autologous breast reconstruction in the “post-COVID” period compared with the exact time period in the preceding year </w:t>
            </w:r>
          </w:p>
        </w:tc>
        <w:tc>
          <w:tcPr>
            <w:tcW w:w="1417" w:type="dxa"/>
            <w:tcBorders>
              <w:top w:val="single" w:sz="4" w:space="0" w:color="000000"/>
              <w:left w:val="single" w:sz="4" w:space="0" w:color="000000"/>
              <w:bottom w:val="single" w:sz="4" w:space="0" w:color="000000"/>
              <w:right w:val="single" w:sz="4" w:space="0" w:color="000000"/>
            </w:tcBorders>
          </w:tcPr>
          <w:p w14:paraId="4FAC2A34"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1ADBE815" w14:textId="77777777" w:rsidR="00DB4CBC" w:rsidRDefault="00000000">
            <w:pPr>
              <w:spacing w:after="0"/>
              <w:ind w:left="107"/>
            </w:pPr>
            <w:r>
              <w:rPr>
                <w:sz w:val="20"/>
              </w:rPr>
              <w:t xml:space="preserve">In the post-COVID period, fewer deep inferior epigastric artery flaps were performed. </w:t>
            </w:r>
          </w:p>
        </w:tc>
      </w:tr>
      <w:tr w:rsidR="00DB4CBC" w14:paraId="40586361" w14:textId="77777777" w:rsidTr="00390D48">
        <w:tblPrEx>
          <w:tblCellMar>
            <w:right w:w="59" w:type="dxa"/>
          </w:tblCellMar>
        </w:tblPrEx>
        <w:trPr>
          <w:trHeight w:val="1160"/>
        </w:trPr>
        <w:tc>
          <w:tcPr>
            <w:tcW w:w="847" w:type="dxa"/>
            <w:tcBorders>
              <w:top w:val="single" w:sz="4" w:space="0" w:color="000000"/>
              <w:left w:val="single" w:sz="4" w:space="0" w:color="000000"/>
              <w:bottom w:val="single" w:sz="4" w:space="0" w:color="000000"/>
              <w:right w:val="single" w:sz="4" w:space="0" w:color="000000"/>
            </w:tcBorders>
          </w:tcPr>
          <w:p w14:paraId="534D36BB" w14:textId="77777777" w:rsidR="00DB4CBC" w:rsidRDefault="00000000">
            <w:pPr>
              <w:spacing w:after="0"/>
              <w:ind w:right="68"/>
              <w:jc w:val="right"/>
            </w:pPr>
            <w:r>
              <w:rPr>
                <w:sz w:val="20"/>
              </w:rPr>
              <w:t>10.</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543978E7" w14:textId="77777777" w:rsidR="00DB4CBC" w:rsidRDefault="00000000">
            <w:pPr>
              <w:tabs>
                <w:tab w:val="center" w:pos="618"/>
              </w:tabs>
              <w:spacing w:after="0"/>
              <w:ind w:left="-18"/>
            </w:pPr>
            <w:r>
              <w:rPr>
                <w:sz w:val="20"/>
              </w:rPr>
              <w:t xml:space="preserve"> </w:t>
            </w:r>
            <w:r>
              <w:rPr>
                <w:sz w:val="20"/>
              </w:rPr>
              <w:tab/>
              <w:t xml:space="preserve">2023 </w:t>
            </w:r>
          </w:p>
        </w:tc>
        <w:tc>
          <w:tcPr>
            <w:tcW w:w="1466" w:type="dxa"/>
            <w:tcBorders>
              <w:top w:val="single" w:sz="4" w:space="0" w:color="000000"/>
              <w:left w:val="single" w:sz="4" w:space="0" w:color="000000"/>
              <w:bottom w:val="single" w:sz="4" w:space="0" w:color="000000"/>
              <w:right w:val="single" w:sz="4" w:space="0" w:color="000000"/>
            </w:tcBorders>
          </w:tcPr>
          <w:p w14:paraId="3BE01A79" w14:textId="77777777" w:rsidR="00DB4CBC" w:rsidRDefault="00000000">
            <w:pPr>
              <w:spacing w:after="0"/>
              <w:ind w:left="108"/>
            </w:pPr>
            <w:r>
              <w:rPr>
                <w:sz w:val="20"/>
              </w:rPr>
              <w:t>Hudson et al</w:t>
            </w:r>
            <w:r>
              <w:rPr>
                <w:sz w:val="20"/>
                <w:vertAlign w:val="superscript"/>
              </w:rPr>
              <w:t xml:space="preserve">18 </w:t>
            </w:r>
          </w:p>
        </w:tc>
        <w:tc>
          <w:tcPr>
            <w:tcW w:w="1700" w:type="dxa"/>
            <w:tcBorders>
              <w:top w:val="single" w:sz="4" w:space="0" w:color="000000"/>
              <w:left w:val="single" w:sz="4" w:space="0" w:color="000000"/>
              <w:bottom w:val="single" w:sz="4" w:space="0" w:color="000000"/>
              <w:right w:val="single" w:sz="4" w:space="0" w:color="000000"/>
            </w:tcBorders>
          </w:tcPr>
          <w:p w14:paraId="1F6464A8" w14:textId="77777777" w:rsidR="00DB4CBC" w:rsidRDefault="00000000">
            <w:pPr>
              <w:spacing w:after="0"/>
              <w:ind w:left="108"/>
            </w:pPr>
            <w:r>
              <w:rPr>
                <w:sz w:val="20"/>
              </w:rPr>
              <w:t xml:space="preserve">Natural experimental </w:t>
            </w:r>
          </w:p>
        </w:tc>
        <w:tc>
          <w:tcPr>
            <w:tcW w:w="4104" w:type="dxa"/>
            <w:tcBorders>
              <w:top w:val="single" w:sz="4" w:space="0" w:color="000000"/>
              <w:left w:val="single" w:sz="4" w:space="0" w:color="000000"/>
              <w:bottom w:val="single" w:sz="4" w:space="0" w:color="000000"/>
              <w:right w:val="single" w:sz="4" w:space="0" w:color="000000"/>
            </w:tcBorders>
          </w:tcPr>
          <w:p w14:paraId="69764C8F" w14:textId="77777777" w:rsidR="00DB4CBC" w:rsidRDefault="00000000">
            <w:pPr>
              <w:spacing w:after="0"/>
              <w:ind w:left="108"/>
            </w:pPr>
            <w:r>
              <w:rPr>
                <w:sz w:val="20"/>
              </w:rPr>
              <w:t xml:space="preserve">To make use of a natural experiment to compare uptake in groups sent an open invitations with those sent a pre-booked timed appointments  during a period when both invitation methods were in use. </w:t>
            </w:r>
          </w:p>
        </w:tc>
        <w:tc>
          <w:tcPr>
            <w:tcW w:w="1417" w:type="dxa"/>
            <w:tcBorders>
              <w:top w:val="single" w:sz="4" w:space="0" w:color="000000"/>
              <w:left w:val="single" w:sz="4" w:space="0" w:color="000000"/>
              <w:bottom w:val="single" w:sz="4" w:space="0" w:color="000000"/>
              <w:right w:val="single" w:sz="4" w:space="0" w:color="000000"/>
            </w:tcBorders>
          </w:tcPr>
          <w:p w14:paraId="7A63E762"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65B087D8" w14:textId="77777777" w:rsidR="00DB4CBC" w:rsidRDefault="00000000">
            <w:pPr>
              <w:spacing w:after="0"/>
              <w:ind w:left="107"/>
            </w:pPr>
            <w:r>
              <w:rPr>
                <w:sz w:val="20"/>
              </w:rPr>
              <w:t xml:space="preserve">During the period of the study (32.5%) women received a timed appointment and 67.5% received an open invitation. </w:t>
            </w:r>
          </w:p>
        </w:tc>
      </w:tr>
      <w:tr w:rsidR="00DB4CBC" w14:paraId="111EF295" w14:textId="77777777" w:rsidTr="00390D48">
        <w:tblPrEx>
          <w:tblCellMar>
            <w:right w:w="59"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19E94806" w14:textId="77777777" w:rsidR="00DB4CBC" w:rsidRDefault="00000000">
            <w:pPr>
              <w:spacing w:after="0"/>
              <w:ind w:right="68"/>
              <w:jc w:val="right"/>
            </w:pPr>
            <w:r>
              <w:rPr>
                <w:sz w:val="20"/>
              </w:rPr>
              <w:t>11.</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257CC21B" w14:textId="77777777" w:rsidR="00DB4CBC" w:rsidRDefault="00000000">
            <w:pPr>
              <w:tabs>
                <w:tab w:val="center" w:pos="618"/>
              </w:tabs>
              <w:spacing w:after="0"/>
              <w:ind w:left="-18"/>
            </w:pPr>
            <w:r>
              <w:rPr>
                <w:sz w:val="20"/>
              </w:rPr>
              <w:t xml:space="preserve"> </w:t>
            </w:r>
            <w:r>
              <w:rPr>
                <w:sz w:val="20"/>
              </w:rPr>
              <w:tab/>
              <w:t xml:space="preserve">2020 </w:t>
            </w:r>
          </w:p>
        </w:tc>
        <w:tc>
          <w:tcPr>
            <w:tcW w:w="1466" w:type="dxa"/>
            <w:tcBorders>
              <w:top w:val="single" w:sz="4" w:space="0" w:color="000000"/>
              <w:left w:val="single" w:sz="4" w:space="0" w:color="000000"/>
              <w:bottom w:val="single" w:sz="4" w:space="0" w:color="000000"/>
              <w:right w:val="single" w:sz="4" w:space="0" w:color="000000"/>
            </w:tcBorders>
          </w:tcPr>
          <w:p w14:paraId="3E2F5AED" w14:textId="77777777" w:rsidR="00DB4CBC" w:rsidRDefault="00000000">
            <w:pPr>
              <w:spacing w:after="0"/>
              <w:ind w:left="108"/>
            </w:pPr>
            <w:r>
              <w:rPr>
                <w:sz w:val="20"/>
              </w:rPr>
              <w:t>Joseph et al</w:t>
            </w:r>
            <w:r>
              <w:rPr>
                <w:sz w:val="20"/>
                <w:vertAlign w:val="superscript"/>
              </w:rPr>
              <w:t xml:space="preserve">19 </w:t>
            </w:r>
          </w:p>
        </w:tc>
        <w:tc>
          <w:tcPr>
            <w:tcW w:w="1700" w:type="dxa"/>
            <w:tcBorders>
              <w:top w:val="single" w:sz="4" w:space="0" w:color="000000"/>
              <w:left w:val="single" w:sz="4" w:space="0" w:color="000000"/>
              <w:bottom w:val="single" w:sz="4" w:space="0" w:color="000000"/>
              <w:right w:val="single" w:sz="4" w:space="0" w:color="000000"/>
            </w:tcBorders>
          </w:tcPr>
          <w:p w14:paraId="39C01D20" w14:textId="77777777" w:rsidR="00DB4CBC" w:rsidRDefault="00000000">
            <w:pPr>
              <w:spacing w:after="0"/>
              <w:ind w:left="108"/>
            </w:pPr>
            <w:r>
              <w:rPr>
                <w:sz w:val="20"/>
              </w:rPr>
              <w:t xml:space="preserve">Descriptive </w:t>
            </w:r>
          </w:p>
        </w:tc>
        <w:tc>
          <w:tcPr>
            <w:tcW w:w="4104" w:type="dxa"/>
            <w:tcBorders>
              <w:top w:val="single" w:sz="4" w:space="0" w:color="000000"/>
              <w:left w:val="single" w:sz="4" w:space="0" w:color="000000"/>
              <w:bottom w:val="single" w:sz="4" w:space="0" w:color="000000"/>
              <w:right w:val="single" w:sz="4" w:space="0" w:color="000000"/>
            </w:tcBorders>
          </w:tcPr>
          <w:p w14:paraId="1A2A251A" w14:textId="77777777" w:rsidR="00DB4CBC" w:rsidRDefault="00000000">
            <w:pPr>
              <w:spacing w:after="0"/>
              <w:ind w:left="108"/>
            </w:pPr>
            <w:r>
              <w:rPr>
                <w:sz w:val="20"/>
              </w:rPr>
              <w:t xml:space="preserve">To describe the rapid adaptations, we have made as a breast cancer service at a district general hospital in London in response to the pandemic. </w:t>
            </w:r>
          </w:p>
        </w:tc>
        <w:tc>
          <w:tcPr>
            <w:tcW w:w="1417" w:type="dxa"/>
            <w:tcBorders>
              <w:top w:val="single" w:sz="4" w:space="0" w:color="000000"/>
              <w:left w:val="single" w:sz="4" w:space="0" w:color="000000"/>
              <w:bottom w:val="single" w:sz="4" w:space="0" w:color="000000"/>
              <w:right w:val="single" w:sz="4" w:space="0" w:color="000000"/>
            </w:tcBorders>
          </w:tcPr>
          <w:p w14:paraId="5DDE0D11"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2AA82EFA" w14:textId="77777777" w:rsidR="00DB4CBC" w:rsidRDefault="00000000">
            <w:pPr>
              <w:spacing w:after="0"/>
              <w:ind w:left="107"/>
            </w:pPr>
            <w:r>
              <w:rPr>
                <w:sz w:val="20"/>
              </w:rPr>
              <w:t xml:space="preserve">Multiple changes in the breast surgery units were introduced e.g., staffing, stricter criteria for one stop clinic referrals etc, </w:t>
            </w:r>
          </w:p>
        </w:tc>
      </w:tr>
      <w:tr w:rsidR="00DB4CBC" w14:paraId="4318E439" w14:textId="77777777" w:rsidTr="00390D48">
        <w:tblPrEx>
          <w:tblCellMar>
            <w:right w:w="59" w:type="dxa"/>
          </w:tblCellMar>
        </w:tblPrEx>
        <w:trPr>
          <w:trHeight w:val="1160"/>
        </w:trPr>
        <w:tc>
          <w:tcPr>
            <w:tcW w:w="847" w:type="dxa"/>
            <w:tcBorders>
              <w:top w:val="single" w:sz="4" w:space="0" w:color="000000"/>
              <w:left w:val="single" w:sz="4" w:space="0" w:color="000000"/>
              <w:bottom w:val="single" w:sz="4" w:space="0" w:color="000000"/>
              <w:right w:val="single" w:sz="4" w:space="0" w:color="000000"/>
            </w:tcBorders>
          </w:tcPr>
          <w:p w14:paraId="6B4CF5B9" w14:textId="77777777" w:rsidR="00DB4CBC" w:rsidRDefault="00000000">
            <w:pPr>
              <w:spacing w:after="0"/>
              <w:ind w:right="68"/>
              <w:jc w:val="right"/>
            </w:pPr>
            <w:r>
              <w:rPr>
                <w:sz w:val="20"/>
              </w:rPr>
              <w:t>12.</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027BB1DF" w14:textId="77777777" w:rsidR="00DB4CBC" w:rsidRDefault="00000000">
            <w:pPr>
              <w:tabs>
                <w:tab w:val="center" w:pos="618"/>
              </w:tabs>
              <w:spacing w:after="0"/>
              <w:ind w:left="-18"/>
            </w:pPr>
            <w:r>
              <w:rPr>
                <w:sz w:val="20"/>
              </w:rPr>
              <w:t xml:space="preserve"> </w:t>
            </w:r>
            <w:r>
              <w:rPr>
                <w:sz w:val="20"/>
              </w:rPr>
              <w:tab/>
              <w:t xml:space="preserve">2020 </w:t>
            </w:r>
          </w:p>
        </w:tc>
        <w:tc>
          <w:tcPr>
            <w:tcW w:w="1466" w:type="dxa"/>
            <w:tcBorders>
              <w:top w:val="single" w:sz="4" w:space="0" w:color="000000"/>
              <w:left w:val="single" w:sz="4" w:space="0" w:color="000000"/>
              <w:bottom w:val="single" w:sz="4" w:space="0" w:color="000000"/>
              <w:right w:val="single" w:sz="4" w:space="0" w:color="000000"/>
            </w:tcBorders>
          </w:tcPr>
          <w:p w14:paraId="5E636EA2" w14:textId="77777777" w:rsidR="00DB4CBC" w:rsidRDefault="00000000">
            <w:pPr>
              <w:spacing w:after="0"/>
              <w:ind w:left="108"/>
            </w:pPr>
            <w:hyperlink r:id="rId12">
              <w:r>
                <w:rPr>
                  <w:sz w:val="20"/>
                  <w:u w:val="single" w:color="000000"/>
                </w:rPr>
                <w:t>MacInnes et</w:t>
              </w:r>
            </w:hyperlink>
            <w:hyperlink r:id="rId13">
              <w:r>
                <w:rPr>
                  <w:sz w:val="20"/>
                </w:rPr>
                <w:t xml:space="preserve"> </w:t>
              </w:r>
            </w:hyperlink>
          </w:p>
          <w:p w14:paraId="279826A8" w14:textId="77777777" w:rsidR="00DB4CBC" w:rsidRDefault="00000000">
            <w:pPr>
              <w:spacing w:after="0"/>
              <w:ind w:left="108"/>
            </w:pPr>
            <w:hyperlink r:id="rId14">
              <w:r>
                <w:rPr>
                  <w:sz w:val="20"/>
                  <w:u w:val="single" w:color="000000"/>
                </w:rPr>
                <w:t>al</w:t>
              </w:r>
            </w:hyperlink>
            <w:hyperlink r:id="rId15">
              <w:r>
                <w:rPr>
                  <w:sz w:val="13"/>
                </w:rPr>
                <w:t>2</w:t>
              </w:r>
            </w:hyperlink>
            <w:r>
              <w:rPr>
                <w:sz w:val="13"/>
              </w:rPr>
              <w:t xml:space="preserve">0 </w:t>
            </w:r>
          </w:p>
        </w:tc>
        <w:tc>
          <w:tcPr>
            <w:tcW w:w="1700" w:type="dxa"/>
            <w:tcBorders>
              <w:top w:val="single" w:sz="4" w:space="0" w:color="000000"/>
              <w:left w:val="single" w:sz="4" w:space="0" w:color="000000"/>
              <w:bottom w:val="single" w:sz="4" w:space="0" w:color="000000"/>
              <w:right w:val="single" w:sz="4" w:space="0" w:color="000000"/>
            </w:tcBorders>
          </w:tcPr>
          <w:p w14:paraId="130FB16F" w14:textId="77777777" w:rsidR="00DB4CBC" w:rsidRDefault="00000000">
            <w:pPr>
              <w:spacing w:after="0"/>
              <w:ind w:left="108"/>
            </w:pPr>
            <w:r>
              <w:rPr>
                <w:sz w:val="20"/>
              </w:rPr>
              <w:t xml:space="preserve">Prospective </w:t>
            </w:r>
          </w:p>
        </w:tc>
        <w:tc>
          <w:tcPr>
            <w:tcW w:w="4104" w:type="dxa"/>
            <w:tcBorders>
              <w:top w:val="single" w:sz="4" w:space="0" w:color="000000"/>
              <w:left w:val="single" w:sz="4" w:space="0" w:color="000000"/>
              <w:bottom w:val="single" w:sz="4" w:space="0" w:color="000000"/>
              <w:right w:val="single" w:sz="4" w:space="0" w:color="000000"/>
            </w:tcBorders>
          </w:tcPr>
          <w:p w14:paraId="5C169DDA" w14:textId="77777777" w:rsidR="00DB4CBC" w:rsidRDefault="00000000">
            <w:pPr>
              <w:spacing w:after="0"/>
              <w:ind w:left="108"/>
            </w:pPr>
            <w:r>
              <w:rPr>
                <w:sz w:val="20"/>
              </w:rPr>
              <w:t xml:space="preserve">To establish early surgical outcomes from breast cancer surgery performed during the peak of the COVID-19 pandemic. </w:t>
            </w:r>
          </w:p>
        </w:tc>
        <w:tc>
          <w:tcPr>
            <w:tcW w:w="1417" w:type="dxa"/>
            <w:tcBorders>
              <w:top w:val="single" w:sz="4" w:space="0" w:color="000000"/>
              <w:left w:val="single" w:sz="4" w:space="0" w:color="000000"/>
              <w:bottom w:val="single" w:sz="4" w:space="0" w:color="000000"/>
              <w:right w:val="single" w:sz="4" w:space="0" w:color="000000"/>
            </w:tcBorders>
          </w:tcPr>
          <w:p w14:paraId="6AB2ACAD"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63976C0C" w14:textId="77777777" w:rsidR="00DB4CBC" w:rsidRDefault="00000000">
            <w:pPr>
              <w:spacing w:after="0"/>
              <w:ind w:left="107"/>
            </w:pPr>
            <w:r>
              <w:rPr>
                <w:sz w:val="20"/>
              </w:rPr>
              <w:t xml:space="preserve">A total of 202 patients underwent surgery in in the West Yorkshire region at the peak of the pandemic. Post-operatively, no COVID-19 symptoms were observed. </w:t>
            </w:r>
          </w:p>
        </w:tc>
      </w:tr>
    </w:tbl>
    <w:p w14:paraId="43791AEA" w14:textId="77777777" w:rsidR="00390D48" w:rsidRDefault="00390D48"/>
    <w:tbl>
      <w:tblPr>
        <w:tblStyle w:val="TableGrid"/>
        <w:tblW w:w="13950" w:type="dxa"/>
        <w:tblInd w:w="5" w:type="dxa"/>
        <w:tblCellMar>
          <w:top w:w="10" w:type="dxa"/>
          <w:right w:w="74" w:type="dxa"/>
        </w:tblCellMar>
        <w:tblLook w:val="04A0" w:firstRow="1" w:lastRow="0" w:firstColumn="1" w:lastColumn="0" w:noHBand="0" w:noVBand="1"/>
      </w:tblPr>
      <w:tblGrid>
        <w:gridCol w:w="847"/>
        <w:gridCol w:w="1236"/>
        <w:gridCol w:w="1466"/>
        <w:gridCol w:w="1700"/>
        <w:gridCol w:w="4104"/>
        <w:gridCol w:w="1417"/>
        <w:gridCol w:w="3180"/>
      </w:tblGrid>
      <w:tr w:rsidR="00390D48" w14:paraId="72E826AE" w14:textId="77777777" w:rsidTr="00C0452F">
        <w:trPr>
          <w:trHeight w:val="470"/>
        </w:trPr>
        <w:tc>
          <w:tcPr>
            <w:tcW w:w="847" w:type="dxa"/>
            <w:tcBorders>
              <w:top w:val="single" w:sz="4" w:space="0" w:color="000000"/>
              <w:left w:val="single" w:sz="4" w:space="0" w:color="000000"/>
              <w:bottom w:val="single" w:sz="4" w:space="0" w:color="000000"/>
              <w:right w:val="single" w:sz="4" w:space="0" w:color="000000"/>
            </w:tcBorders>
          </w:tcPr>
          <w:p w14:paraId="292DEDB4" w14:textId="77777777" w:rsidR="00390D48" w:rsidRDefault="00390D48" w:rsidP="00C0452F">
            <w:pPr>
              <w:spacing w:after="0"/>
              <w:ind w:left="60"/>
              <w:jc w:val="center"/>
            </w:pPr>
            <w:r>
              <w:rPr>
                <w:b/>
                <w:sz w:val="20"/>
              </w:rPr>
              <w:lastRenderedPageBreak/>
              <w:t xml:space="preserve">Study ID </w:t>
            </w:r>
          </w:p>
        </w:tc>
        <w:tc>
          <w:tcPr>
            <w:tcW w:w="1236" w:type="dxa"/>
            <w:tcBorders>
              <w:top w:val="single" w:sz="4" w:space="0" w:color="000000"/>
              <w:left w:val="single" w:sz="4" w:space="0" w:color="000000"/>
              <w:bottom w:val="single" w:sz="4" w:space="0" w:color="000000"/>
              <w:right w:val="single" w:sz="4" w:space="0" w:color="000000"/>
            </w:tcBorders>
          </w:tcPr>
          <w:p w14:paraId="6204CB56" w14:textId="77777777" w:rsidR="00390D48" w:rsidRDefault="00390D48" w:rsidP="00C0452F">
            <w:pPr>
              <w:spacing w:after="0"/>
              <w:jc w:val="center"/>
            </w:pPr>
            <w:r>
              <w:rPr>
                <w:b/>
                <w:sz w:val="20"/>
              </w:rPr>
              <w:t xml:space="preserve">Published Date </w:t>
            </w:r>
          </w:p>
        </w:tc>
        <w:tc>
          <w:tcPr>
            <w:tcW w:w="1466" w:type="dxa"/>
            <w:tcBorders>
              <w:top w:val="single" w:sz="4" w:space="0" w:color="000000"/>
              <w:left w:val="single" w:sz="4" w:space="0" w:color="000000"/>
              <w:bottom w:val="single" w:sz="4" w:space="0" w:color="000000"/>
              <w:right w:val="single" w:sz="4" w:space="0" w:color="000000"/>
            </w:tcBorders>
          </w:tcPr>
          <w:p w14:paraId="6CF97DE1" w14:textId="77777777" w:rsidR="00390D48" w:rsidRDefault="00390D48" w:rsidP="00C0452F">
            <w:pPr>
              <w:spacing w:after="0"/>
              <w:ind w:left="73"/>
              <w:jc w:val="center"/>
            </w:pPr>
            <w:r>
              <w:rPr>
                <w:b/>
                <w:sz w:val="20"/>
              </w:rPr>
              <w:t xml:space="preserve">Author </w:t>
            </w:r>
          </w:p>
        </w:tc>
        <w:tc>
          <w:tcPr>
            <w:tcW w:w="1700" w:type="dxa"/>
            <w:tcBorders>
              <w:top w:val="single" w:sz="4" w:space="0" w:color="000000"/>
              <w:left w:val="single" w:sz="4" w:space="0" w:color="000000"/>
              <w:bottom w:val="single" w:sz="4" w:space="0" w:color="000000"/>
              <w:right w:val="single" w:sz="4" w:space="0" w:color="000000"/>
            </w:tcBorders>
          </w:tcPr>
          <w:p w14:paraId="3A5F0033" w14:textId="77777777" w:rsidR="00390D48" w:rsidRDefault="00390D48" w:rsidP="00C0452F">
            <w:pPr>
              <w:spacing w:after="0"/>
              <w:ind w:left="49"/>
              <w:jc w:val="center"/>
            </w:pPr>
            <w:r>
              <w:rPr>
                <w:b/>
                <w:sz w:val="20"/>
              </w:rPr>
              <w:t xml:space="preserve">Research Design or Format </w:t>
            </w:r>
          </w:p>
        </w:tc>
        <w:tc>
          <w:tcPr>
            <w:tcW w:w="4104" w:type="dxa"/>
            <w:tcBorders>
              <w:top w:val="single" w:sz="4" w:space="0" w:color="000000"/>
              <w:left w:val="single" w:sz="4" w:space="0" w:color="000000"/>
              <w:bottom w:val="single" w:sz="4" w:space="0" w:color="000000"/>
              <w:right w:val="single" w:sz="4" w:space="0" w:color="000000"/>
            </w:tcBorders>
          </w:tcPr>
          <w:p w14:paraId="699767E3" w14:textId="77777777" w:rsidR="00390D48" w:rsidRDefault="00390D48" w:rsidP="00C0452F">
            <w:pPr>
              <w:spacing w:after="0"/>
              <w:ind w:left="72"/>
              <w:jc w:val="center"/>
            </w:pPr>
            <w:r>
              <w:rPr>
                <w:b/>
                <w:sz w:val="20"/>
              </w:rPr>
              <w:t xml:space="preserve">Study aim </w:t>
            </w:r>
          </w:p>
        </w:tc>
        <w:tc>
          <w:tcPr>
            <w:tcW w:w="1417" w:type="dxa"/>
            <w:tcBorders>
              <w:top w:val="single" w:sz="4" w:space="0" w:color="000000"/>
              <w:left w:val="single" w:sz="4" w:space="0" w:color="000000"/>
              <w:bottom w:val="single" w:sz="4" w:space="0" w:color="000000"/>
              <w:right w:val="single" w:sz="4" w:space="0" w:color="000000"/>
            </w:tcBorders>
          </w:tcPr>
          <w:p w14:paraId="7079549E" w14:textId="77777777" w:rsidR="00390D48" w:rsidRDefault="00390D48" w:rsidP="00C0452F">
            <w:pPr>
              <w:spacing w:after="0"/>
              <w:ind w:left="118"/>
              <w:jc w:val="center"/>
            </w:pPr>
            <w:r>
              <w:rPr>
                <w:b/>
                <w:sz w:val="20"/>
              </w:rPr>
              <w:t xml:space="preserve">Study location </w:t>
            </w:r>
          </w:p>
        </w:tc>
        <w:tc>
          <w:tcPr>
            <w:tcW w:w="3180" w:type="dxa"/>
            <w:tcBorders>
              <w:top w:val="single" w:sz="4" w:space="0" w:color="000000"/>
              <w:left w:val="single" w:sz="4" w:space="0" w:color="000000"/>
              <w:bottom w:val="single" w:sz="4" w:space="0" w:color="000000"/>
              <w:right w:val="single" w:sz="4" w:space="0" w:color="000000"/>
            </w:tcBorders>
          </w:tcPr>
          <w:p w14:paraId="79B0137A" w14:textId="77777777" w:rsidR="00390D48" w:rsidRDefault="00390D48" w:rsidP="00C0452F">
            <w:pPr>
              <w:spacing w:after="0"/>
              <w:ind w:left="70"/>
              <w:jc w:val="center"/>
            </w:pPr>
            <w:r>
              <w:rPr>
                <w:b/>
                <w:sz w:val="20"/>
              </w:rPr>
              <w:t xml:space="preserve">Key findings </w:t>
            </w:r>
          </w:p>
        </w:tc>
      </w:tr>
      <w:tr w:rsidR="00DB4CBC" w14:paraId="3932A06A" w14:textId="77777777" w:rsidTr="00390D48">
        <w:tblPrEx>
          <w:tblCellMar>
            <w:right w:w="59"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2CF82CB5" w14:textId="77777777" w:rsidR="00DB4CBC" w:rsidRDefault="00000000">
            <w:pPr>
              <w:spacing w:after="0"/>
              <w:ind w:right="68"/>
              <w:jc w:val="right"/>
            </w:pPr>
            <w:r>
              <w:rPr>
                <w:sz w:val="20"/>
              </w:rPr>
              <w:t>13.</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47D7F8F7" w14:textId="77777777" w:rsidR="00DB4CBC" w:rsidRDefault="00000000">
            <w:pPr>
              <w:tabs>
                <w:tab w:val="center" w:pos="618"/>
              </w:tabs>
              <w:spacing w:after="0"/>
              <w:ind w:left="-18"/>
            </w:pPr>
            <w:r>
              <w:rPr>
                <w:sz w:val="20"/>
              </w:rPr>
              <w:t xml:space="preserve"> </w:t>
            </w:r>
            <w:r>
              <w:rPr>
                <w:sz w:val="20"/>
              </w:rPr>
              <w:tab/>
              <w:t xml:space="preserve">2020 </w:t>
            </w:r>
          </w:p>
        </w:tc>
        <w:tc>
          <w:tcPr>
            <w:tcW w:w="1466" w:type="dxa"/>
            <w:tcBorders>
              <w:top w:val="single" w:sz="4" w:space="0" w:color="000000"/>
              <w:left w:val="single" w:sz="4" w:space="0" w:color="000000"/>
              <w:bottom w:val="single" w:sz="4" w:space="0" w:color="000000"/>
              <w:right w:val="single" w:sz="4" w:space="0" w:color="000000"/>
            </w:tcBorders>
          </w:tcPr>
          <w:p w14:paraId="4376F412" w14:textId="77777777" w:rsidR="00DB4CBC" w:rsidRDefault="00000000">
            <w:pPr>
              <w:spacing w:after="0"/>
              <w:ind w:left="108"/>
            </w:pPr>
            <w:r>
              <w:rPr>
                <w:sz w:val="20"/>
              </w:rPr>
              <w:t xml:space="preserve">Markeson et </w:t>
            </w:r>
          </w:p>
          <w:p w14:paraId="457E364C" w14:textId="77777777" w:rsidR="00DB4CBC" w:rsidRDefault="00000000">
            <w:pPr>
              <w:spacing w:after="0"/>
              <w:ind w:left="108"/>
            </w:pPr>
            <w:r>
              <w:rPr>
                <w:sz w:val="20"/>
              </w:rPr>
              <w:t>al</w:t>
            </w:r>
            <w:r>
              <w:rPr>
                <w:sz w:val="20"/>
                <w:vertAlign w:val="superscript"/>
              </w:rPr>
              <w:t>21</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15F5E0B2" w14:textId="77777777" w:rsidR="00DB4CBC" w:rsidRDefault="00000000">
            <w:pPr>
              <w:spacing w:after="0"/>
              <w:ind w:left="108"/>
            </w:pPr>
            <w:r>
              <w:rPr>
                <w:sz w:val="20"/>
              </w:rPr>
              <w:t xml:space="preserve">Retrospective review of a breast cancer unit </w:t>
            </w:r>
          </w:p>
        </w:tc>
        <w:tc>
          <w:tcPr>
            <w:tcW w:w="4104" w:type="dxa"/>
            <w:tcBorders>
              <w:top w:val="single" w:sz="4" w:space="0" w:color="000000"/>
              <w:left w:val="single" w:sz="4" w:space="0" w:color="000000"/>
              <w:bottom w:val="single" w:sz="4" w:space="0" w:color="000000"/>
              <w:right w:val="single" w:sz="4" w:space="0" w:color="000000"/>
            </w:tcBorders>
          </w:tcPr>
          <w:p w14:paraId="14B9D366" w14:textId="77777777" w:rsidR="00DB4CBC" w:rsidRDefault="00000000">
            <w:pPr>
              <w:spacing w:after="0"/>
              <w:ind w:left="108" w:right="21"/>
            </w:pPr>
            <w:r>
              <w:rPr>
                <w:sz w:val="20"/>
              </w:rPr>
              <w:t xml:space="preserve"> To review the demonstrable early effects of service changes upon the unit and compare those to national and internationally published data </w:t>
            </w:r>
          </w:p>
        </w:tc>
        <w:tc>
          <w:tcPr>
            <w:tcW w:w="1417" w:type="dxa"/>
            <w:tcBorders>
              <w:top w:val="single" w:sz="4" w:space="0" w:color="000000"/>
              <w:left w:val="single" w:sz="4" w:space="0" w:color="000000"/>
              <w:bottom w:val="single" w:sz="4" w:space="0" w:color="000000"/>
              <w:right w:val="single" w:sz="4" w:space="0" w:color="000000"/>
            </w:tcBorders>
          </w:tcPr>
          <w:p w14:paraId="37EFB584" w14:textId="77777777" w:rsidR="00DB4CBC" w:rsidRDefault="00000000">
            <w:pPr>
              <w:spacing w:after="0"/>
              <w:ind w:left="108"/>
            </w:pPr>
            <w:r>
              <w:rPr>
                <w:sz w:val="20"/>
              </w:rPr>
              <w:t xml:space="preserve"> England </w:t>
            </w:r>
          </w:p>
        </w:tc>
        <w:tc>
          <w:tcPr>
            <w:tcW w:w="3180" w:type="dxa"/>
            <w:tcBorders>
              <w:top w:val="single" w:sz="4" w:space="0" w:color="000000"/>
              <w:left w:val="single" w:sz="4" w:space="0" w:color="000000"/>
              <w:bottom w:val="single" w:sz="4" w:space="0" w:color="000000"/>
              <w:right w:val="single" w:sz="4" w:space="0" w:color="000000"/>
            </w:tcBorders>
          </w:tcPr>
          <w:p w14:paraId="02134B0B" w14:textId="77777777" w:rsidR="00DB4CBC" w:rsidRDefault="00000000">
            <w:pPr>
              <w:spacing w:after="0"/>
              <w:ind w:left="107"/>
            </w:pPr>
            <w:r>
              <w:rPr>
                <w:sz w:val="20"/>
              </w:rPr>
              <w:t xml:space="preserve">No immediate or delayed breast reconstructions between the start of lockdown (23 March 2020) and the end of May 2020.  </w:t>
            </w:r>
          </w:p>
        </w:tc>
      </w:tr>
      <w:tr w:rsidR="00DB4CBC" w14:paraId="5C1CA98B" w14:textId="77777777" w:rsidTr="00390D48">
        <w:tblPrEx>
          <w:tblCellMar>
            <w:right w:w="59" w:type="dxa"/>
          </w:tblCellMar>
        </w:tblPrEx>
        <w:trPr>
          <w:trHeight w:val="1390"/>
        </w:trPr>
        <w:tc>
          <w:tcPr>
            <w:tcW w:w="847" w:type="dxa"/>
            <w:tcBorders>
              <w:top w:val="single" w:sz="4" w:space="0" w:color="000000"/>
              <w:left w:val="single" w:sz="4" w:space="0" w:color="000000"/>
              <w:bottom w:val="single" w:sz="4" w:space="0" w:color="000000"/>
              <w:right w:val="single" w:sz="4" w:space="0" w:color="000000"/>
            </w:tcBorders>
          </w:tcPr>
          <w:p w14:paraId="6640DDEC" w14:textId="77777777" w:rsidR="00DB4CBC" w:rsidRDefault="00000000">
            <w:pPr>
              <w:spacing w:after="0"/>
              <w:ind w:right="68"/>
              <w:jc w:val="right"/>
            </w:pPr>
            <w:r>
              <w:rPr>
                <w:sz w:val="20"/>
              </w:rPr>
              <w:t>14.</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618E884A"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340F6BC1" w14:textId="77777777" w:rsidR="00DB4CBC" w:rsidRDefault="00000000">
            <w:pPr>
              <w:spacing w:after="0"/>
              <w:ind w:left="108"/>
            </w:pPr>
            <w:proofErr w:type="spellStart"/>
            <w:r>
              <w:rPr>
                <w:sz w:val="20"/>
              </w:rPr>
              <w:t>Purushotham</w:t>
            </w:r>
            <w:proofErr w:type="spellEnd"/>
            <w:r>
              <w:rPr>
                <w:sz w:val="20"/>
              </w:rPr>
              <w:t xml:space="preserve"> et </w:t>
            </w:r>
          </w:p>
          <w:p w14:paraId="4EA5A208" w14:textId="77777777" w:rsidR="00DB4CBC" w:rsidRDefault="00000000">
            <w:pPr>
              <w:spacing w:after="0"/>
              <w:ind w:left="108"/>
            </w:pPr>
            <w:r>
              <w:rPr>
                <w:sz w:val="20"/>
              </w:rPr>
              <w:t>al</w:t>
            </w:r>
            <w:r>
              <w:rPr>
                <w:sz w:val="13"/>
              </w:rPr>
              <w:t xml:space="preserve">22 </w:t>
            </w:r>
          </w:p>
        </w:tc>
        <w:tc>
          <w:tcPr>
            <w:tcW w:w="1700" w:type="dxa"/>
            <w:tcBorders>
              <w:top w:val="single" w:sz="4" w:space="0" w:color="000000"/>
              <w:left w:val="single" w:sz="4" w:space="0" w:color="000000"/>
              <w:bottom w:val="single" w:sz="4" w:space="0" w:color="000000"/>
              <w:right w:val="single" w:sz="4" w:space="0" w:color="000000"/>
            </w:tcBorders>
          </w:tcPr>
          <w:p w14:paraId="4345DB5B" w14:textId="77777777" w:rsidR="00DB4CBC" w:rsidRDefault="00000000">
            <w:pPr>
              <w:spacing w:after="0"/>
              <w:ind w:left="108"/>
            </w:pPr>
            <w:r>
              <w:rPr>
                <w:sz w:val="20"/>
              </w:rPr>
              <w:t xml:space="preserve">Cross sectional </w:t>
            </w:r>
          </w:p>
        </w:tc>
        <w:tc>
          <w:tcPr>
            <w:tcW w:w="4104" w:type="dxa"/>
            <w:tcBorders>
              <w:top w:val="single" w:sz="4" w:space="0" w:color="000000"/>
              <w:left w:val="single" w:sz="4" w:space="0" w:color="000000"/>
              <w:bottom w:val="single" w:sz="4" w:space="0" w:color="000000"/>
              <w:right w:val="single" w:sz="4" w:space="0" w:color="000000"/>
            </w:tcBorders>
          </w:tcPr>
          <w:p w14:paraId="69FD12B7" w14:textId="77777777" w:rsidR="00DB4CBC" w:rsidRDefault="00000000">
            <w:pPr>
              <w:spacing w:after="0"/>
              <w:ind w:left="108"/>
            </w:pPr>
            <w:r>
              <w:rPr>
                <w:sz w:val="20"/>
              </w:rPr>
              <w:t xml:space="preserve">To examine the reduction in cancer diagnoses during the first wave of the pandemic and to examine the stage of diagnosis of patients with cancer presenting during the pandemic compared with that of patients presenting before the pandemic. </w:t>
            </w:r>
          </w:p>
        </w:tc>
        <w:tc>
          <w:tcPr>
            <w:tcW w:w="1417" w:type="dxa"/>
            <w:tcBorders>
              <w:top w:val="single" w:sz="4" w:space="0" w:color="000000"/>
              <w:left w:val="single" w:sz="4" w:space="0" w:color="000000"/>
              <w:bottom w:val="single" w:sz="4" w:space="0" w:color="000000"/>
              <w:right w:val="single" w:sz="4" w:space="0" w:color="000000"/>
            </w:tcBorders>
          </w:tcPr>
          <w:p w14:paraId="2CC3DC76"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70ED5682" w14:textId="77777777" w:rsidR="00DB4CBC" w:rsidRDefault="00000000">
            <w:pPr>
              <w:spacing w:after="0"/>
              <w:ind w:left="107" w:right="32"/>
            </w:pPr>
            <w:r>
              <w:rPr>
                <w:sz w:val="20"/>
              </w:rPr>
              <w:t xml:space="preserve">The number of new cancer diagnoses decreased by 18.2% from 2019 to 2020. In particular, prostate (51.4%), </w:t>
            </w:r>
            <w:proofErr w:type="spellStart"/>
            <w:r>
              <w:rPr>
                <w:sz w:val="20"/>
              </w:rPr>
              <w:t>gynecological</w:t>
            </w:r>
            <w:proofErr w:type="spellEnd"/>
            <w:r>
              <w:rPr>
                <w:sz w:val="20"/>
              </w:rPr>
              <w:t xml:space="preserve"> (29.7%), breast (29.5%), and lung (23.4%) cancer cases declined. </w:t>
            </w:r>
          </w:p>
        </w:tc>
      </w:tr>
      <w:tr w:rsidR="00DB4CBC" w14:paraId="24CFC066" w14:textId="77777777" w:rsidTr="00390D48">
        <w:tblPrEx>
          <w:tblCellMar>
            <w:right w:w="68"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0A0D894B" w14:textId="77777777" w:rsidR="00DB4CBC" w:rsidRDefault="00000000">
            <w:pPr>
              <w:spacing w:after="0"/>
              <w:ind w:right="59"/>
              <w:jc w:val="right"/>
            </w:pPr>
            <w:r>
              <w:rPr>
                <w:sz w:val="20"/>
              </w:rPr>
              <w:t>15.</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4458C9A7"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1D3CE97B" w14:textId="77777777" w:rsidR="00DB4CBC" w:rsidRDefault="00000000">
            <w:pPr>
              <w:spacing w:after="0"/>
              <w:ind w:left="108"/>
            </w:pPr>
            <w:hyperlink r:id="rId16">
              <w:r>
                <w:rPr>
                  <w:sz w:val="20"/>
                  <w:u w:val="single" w:color="000000"/>
                </w:rPr>
                <w:t>Shetty et al</w:t>
              </w:r>
            </w:hyperlink>
            <w:hyperlink r:id="rId17">
              <w:r>
                <w:rPr>
                  <w:sz w:val="20"/>
                  <w:vertAlign w:val="superscript"/>
                </w:rPr>
                <w:t>2</w:t>
              </w:r>
            </w:hyperlink>
            <w:r>
              <w:rPr>
                <w:sz w:val="20"/>
                <w:vertAlign w:val="superscript"/>
              </w:rPr>
              <w:t xml:space="preserve">3 </w:t>
            </w:r>
          </w:p>
        </w:tc>
        <w:tc>
          <w:tcPr>
            <w:tcW w:w="1700" w:type="dxa"/>
            <w:tcBorders>
              <w:top w:val="single" w:sz="4" w:space="0" w:color="000000"/>
              <w:left w:val="single" w:sz="4" w:space="0" w:color="000000"/>
              <w:bottom w:val="single" w:sz="4" w:space="0" w:color="000000"/>
              <w:right w:val="single" w:sz="4" w:space="0" w:color="000000"/>
            </w:tcBorders>
          </w:tcPr>
          <w:p w14:paraId="44D5D70B" w14:textId="77777777" w:rsidR="00DB4CBC" w:rsidRDefault="00000000">
            <w:pPr>
              <w:spacing w:after="0"/>
              <w:ind w:left="108"/>
            </w:pPr>
            <w:r>
              <w:rPr>
                <w:sz w:val="20"/>
              </w:rPr>
              <w:t xml:space="preserve">Retrospective observational study </w:t>
            </w:r>
          </w:p>
        </w:tc>
        <w:tc>
          <w:tcPr>
            <w:tcW w:w="4104" w:type="dxa"/>
            <w:tcBorders>
              <w:top w:val="single" w:sz="4" w:space="0" w:color="000000"/>
              <w:left w:val="single" w:sz="4" w:space="0" w:color="000000"/>
              <w:bottom w:val="single" w:sz="4" w:space="0" w:color="000000"/>
              <w:right w:val="single" w:sz="4" w:space="0" w:color="000000"/>
            </w:tcBorders>
          </w:tcPr>
          <w:p w14:paraId="5AA7A626" w14:textId="77777777" w:rsidR="00DB4CBC" w:rsidRDefault="00000000">
            <w:pPr>
              <w:spacing w:after="0"/>
              <w:ind w:left="108"/>
            </w:pPr>
            <w:r>
              <w:rPr>
                <w:sz w:val="20"/>
              </w:rPr>
              <w:t xml:space="preserve"> To establish a triaging system for assessment of breast referrals from primary care to ensure safe and effective breast services without compromising breast cancer management. </w:t>
            </w:r>
          </w:p>
        </w:tc>
        <w:tc>
          <w:tcPr>
            <w:tcW w:w="1417" w:type="dxa"/>
            <w:tcBorders>
              <w:top w:val="single" w:sz="4" w:space="0" w:color="000000"/>
              <w:left w:val="single" w:sz="4" w:space="0" w:color="000000"/>
              <w:bottom w:val="single" w:sz="4" w:space="0" w:color="000000"/>
              <w:right w:val="single" w:sz="4" w:space="0" w:color="000000"/>
            </w:tcBorders>
          </w:tcPr>
          <w:p w14:paraId="6C9DE1E2"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7FEF9262" w14:textId="77777777" w:rsidR="00DB4CBC" w:rsidRDefault="00000000">
            <w:pPr>
              <w:spacing w:after="0"/>
              <w:ind w:left="107"/>
            </w:pPr>
            <w:r>
              <w:rPr>
                <w:sz w:val="20"/>
              </w:rPr>
              <w:t xml:space="preserve">The cancer detection rate remained similar at 4.2% of all referrals </w:t>
            </w:r>
            <w:proofErr w:type="spellStart"/>
            <w:r>
              <w:rPr>
                <w:sz w:val="20"/>
              </w:rPr>
              <w:t>preCOVID</w:t>
            </w:r>
            <w:proofErr w:type="spellEnd"/>
            <w:r>
              <w:rPr>
                <w:sz w:val="20"/>
              </w:rPr>
              <w:t xml:space="preserve"> and 4.3% during modified triage. </w:t>
            </w:r>
          </w:p>
        </w:tc>
      </w:tr>
      <w:tr w:rsidR="00DB4CBC" w14:paraId="7D5A63DE" w14:textId="77777777" w:rsidTr="00390D48">
        <w:tblPrEx>
          <w:tblCellMar>
            <w:right w:w="68" w:type="dxa"/>
          </w:tblCellMar>
        </w:tblPrEx>
        <w:trPr>
          <w:trHeight w:val="1160"/>
        </w:trPr>
        <w:tc>
          <w:tcPr>
            <w:tcW w:w="847" w:type="dxa"/>
            <w:tcBorders>
              <w:top w:val="single" w:sz="4" w:space="0" w:color="000000"/>
              <w:left w:val="single" w:sz="4" w:space="0" w:color="000000"/>
              <w:bottom w:val="single" w:sz="4" w:space="0" w:color="000000"/>
              <w:right w:val="single" w:sz="4" w:space="0" w:color="000000"/>
            </w:tcBorders>
          </w:tcPr>
          <w:p w14:paraId="5114DA34" w14:textId="77777777" w:rsidR="00DB4CBC" w:rsidRDefault="00000000">
            <w:pPr>
              <w:spacing w:after="0"/>
              <w:ind w:right="59"/>
              <w:jc w:val="right"/>
            </w:pPr>
            <w:r>
              <w:rPr>
                <w:sz w:val="20"/>
              </w:rPr>
              <w:t>16.</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2803CBDE"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34B0C85C" w14:textId="77777777" w:rsidR="00DB4CBC" w:rsidRDefault="00000000">
            <w:pPr>
              <w:spacing w:after="0"/>
              <w:ind w:left="108"/>
            </w:pPr>
            <w:r>
              <w:rPr>
                <w:sz w:val="20"/>
              </w:rPr>
              <w:t>Spencer et al</w:t>
            </w:r>
            <w:r>
              <w:rPr>
                <w:sz w:val="20"/>
                <w:vertAlign w:val="superscript"/>
              </w:rPr>
              <w:t xml:space="preserve">24 </w:t>
            </w:r>
          </w:p>
        </w:tc>
        <w:tc>
          <w:tcPr>
            <w:tcW w:w="1700" w:type="dxa"/>
            <w:tcBorders>
              <w:top w:val="single" w:sz="4" w:space="0" w:color="000000"/>
              <w:left w:val="single" w:sz="4" w:space="0" w:color="000000"/>
              <w:bottom w:val="single" w:sz="4" w:space="0" w:color="000000"/>
              <w:right w:val="single" w:sz="4" w:space="0" w:color="000000"/>
            </w:tcBorders>
          </w:tcPr>
          <w:p w14:paraId="7D033A8C" w14:textId="77777777" w:rsidR="00DB4CBC" w:rsidRDefault="00000000">
            <w:pPr>
              <w:spacing w:after="0"/>
              <w:ind w:left="108"/>
            </w:pPr>
            <w:r>
              <w:rPr>
                <w:sz w:val="20"/>
              </w:rPr>
              <w:t xml:space="preserve">Population based study </w:t>
            </w:r>
          </w:p>
        </w:tc>
        <w:tc>
          <w:tcPr>
            <w:tcW w:w="4104" w:type="dxa"/>
            <w:tcBorders>
              <w:top w:val="single" w:sz="4" w:space="0" w:color="000000"/>
              <w:left w:val="single" w:sz="4" w:space="0" w:color="000000"/>
              <w:bottom w:val="single" w:sz="4" w:space="0" w:color="000000"/>
              <w:right w:val="single" w:sz="4" w:space="0" w:color="000000"/>
            </w:tcBorders>
          </w:tcPr>
          <w:p w14:paraId="7FEA17D9" w14:textId="77777777" w:rsidR="00DB4CBC" w:rsidRDefault="00000000">
            <w:pPr>
              <w:spacing w:after="0"/>
              <w:ind w:left="108"/>
            </w:pPr>
            <w:r>
              <w:rPr>
                <w:sz w:val="20"/>
              </w:rPr>
              <w:t xml:space="preserve">To assess the impact of the pandemic on radiotherapy activity in England </w:t>
            </w:r>
          </w:p>
        </w:tc>
        <w:tc>
          <w:tcPr>
            <w:tcW w:w="1417" w:type="dxa"/>
            <w:tcBorders>
              <w:top w:val="single" w:sz="4" w:space="0" w:color="000000"/>
              <w:left w:val="single" w:sz="4" w:space="0" w:color="000000"/>
              <w:bottom w:val="single" w:sz="4" w:space="0" w:color="000000"/>
              <w:right w:val="single" w:sz="4" w:space="0" w:color="000000"/>
            </w:tcBorders>
          </w:tcPr>
          <w:p w14:paraId="52A1DDEF" w14:textId="77777777" w:rsidR="00DB4CBC" w:rsidRDefault="00000000">
            <w:pPr>
              <w:spacing w:after="0"/>
              <w:ind w:left="108"/>
            </w:pPr>
            <w:r>
              <w:rPr>
                <w:sz w:val="20"/>
              </w:rPr>
              <w:t xml:space="preserve">England </w:t>
            </w:r>
          </w:p>
        </w:tc>
        <w:tc>
          <w:tcPr>
            <w:tcW w:w="3180" w:type="dxa"/>
            <w:tcBorders>
              <w:top w:val="single" w:sz="4" w:space="0" w:color="000000"/>
              <w:left w:val="single" w:sz="4" w:space="0" w:color="000000"/>
              <w:bottom w:val="single" w:sz="4" w:space="0" w:color="000000"/>
              <w:right w:val="single" w:sz="4" w:space="0" w:color="000000"/>
            </w:tcBorders>
          </w:tcPr>
          <w:p w14:paraId="26CC0EA4" w14:textId="77777777" w:rsidR="00DB4CBC" w:rsidRDefault="00000000">
            <w:pPr>
              <w:spacing w:after="0"/>
              <w:ind w:left="107"/>
            </w:pPr>
            <w:r>
              <w:rPr>
                <w:sz w:val="20"/>
              </w:rPr>
              <w:t xml:space="preserve">In comparison with the same period in 2019, the mean weekly radiotherapy courses declined 19.9% in April, 6.2% in May, and 11.6% in June in 2020. </w:t>
            </w:r>
          </w:p>
        </w:tc>
      </w:tr>
      <w:tr w:rsidR="00DB4CBC" w14:paraId="325B89FD" w14:textId="77777777" w:rsidTr="00390D48">
        <w:tblPrEx>
          <w:tblCellMar>
            <w:right w:w="68" w:type="dxa"/>
          </w:tblCellMar>
        </w:tblPrEx>
        <w:trPr>
          <w:trHeight w:val="1159"/>
        </w:trPr>
        <w:tc>
          <w:tcPr>
            <w:tcW w:w="847" w:type="dxa"/>
            <w:tcBorders>
              <w:top w:val="single" w:sz="4" w:space="0" w:color="000000"/>
              <w:left w:val="single" w:sz="4" w:space="0" w:color="000000"/>
              <w:bottom w:val="single" w:sz="4" w:space="0" w:color="000000"/>
              <w:right w:val="single" w:sz="4" w:space="0" w:color="000000"/>
            </w:tcBorders>
          </w:tcPr>
          <w:p w14:paraId="0FB647FE" w14:textId="77777777" w:rsidR="00DB4CBC" w:rsidRDefault="00000000">
            <w:pPr>
              <w:spacing w:after="0"/>
              <w:ind w:right="59"/>
              <w:jc w:val="right"/>
            </w:pPr>
            <w:r>
              <w:rPr>
                <w:sz w:val="20"/>
              </w:rPr>
              <w:t>17.</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5EF496FD"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68515F32" w14:textId="77777777" w:rsidR="00DB4CBC" w:rsidRDefault="00000000">
            <w:pPr>
              <w:spacing w:after="0"/>
              <w:ind w:left="108"/>
            </w:pPr>
            <w:r>
              <w:rPr>
                <w:sz w:val="20"/>
              </w:rPr>
              <w:t>Baxter et al</w:t>
            </w:r>
            <w:r>
              <w:rPr>
                <w:sz w:val="20"/>
                <w:vertAlign w:val="superscript"/>
              </w:rPr>
              <w:t>25</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14BDE19A" w14:textId="77777777" w:rsidR="00DB4CBC" w:rsidRDefault="00000000">
            <w:pPr>
              <w:spacing w:after="0"/>
              <w:ind w:left="108"/>
            </w:pPr>
            <w:r>
              <w:rPr>
                <w:sz w:val="20"/>
              </w:rPr>
              <w:t xml:space="preserve">Report  </w:t>
            </w:r>
          </w:p>
        </w:tc>
        <w:tc>
          <w:tcPr>
            <w:tcW w:w="4104" w:type="dxa"/>
            <w:tcBorders>
              <w:top w:val="single" w:sz="4" w:space="0" w:color="000000"/>
              <w:left w:val="single" w:sz="4" w:space="0" w:color="000000"/>
              <w:bottom w:val="single" w:sz="4" w:space="0" w:color="000000"/>
              <w:right w:val="single" w:sz="4" w:space="0" w:color="000000"/>
            </w:tcBorders>
          </w:tcPr>
          <w:p w14:paraId="53847BA7" w14:textId="77777777" w:rsidR="00DB4CBC" w:rsidRDefault="00000000">
            <w:pPr>
              <w:spacing w:after="0"/>
              <w:ind w:left="108"/>
            </w:pPr>
            <w:r>
              <w:rPr>
                <w:sz w:val="20"/>
              </w:rPr>
              <w:t xml:space="preserve">To report real-time national systemic anticancer treatment delivery data from NHS Scotland </w:t>
            </w:r>
          </w:p>
        </w:tc>
        <w:tc>
          <w:tcPr>
            <w:tcW w:w="1417" w:type="dxa"/>
            <w:tcBorders>
              <w:top w:val="single" w:sz="4" w:space="0" w:color="000000"/>
              <w:left w:val="single" w:sz="4" w:space="0" w:color="000000"/>
              <w:bottom w:val="single" w:sz="4" w:space="0" w:color="000000"/>
              <w:right w:val="single" w:sz="4" w:space="0" w:color="000000"/>
            </w:tcBorders>
          </w:tcPr>
          <w:p w14:paraId="1C88A40A" w14:textId="77777777" w:rsidR="00DB4CBC" w:rsidRDefault="00000000">
            <w:pPr>
              <w:spacing w:after="0"/>
              <w:ind w:left="108"/>
            </w:pPr>
            <w:r>
              <w:rPr>
                <w:sz w:val="20"/>
              </w:rPr>
              <w:t xml:space="preserve">Scotland  </w:t>
            </w:r>
          </w:p>
        </w:tc>
        <w:tc>
          <w:tcPr>
            <w:tcW w:w="3180" w:type="dxa"/>
            <w:tcBorders>
              <w:top w:val="single" w:sz="4" w:space="0" w:color="000000"/>
              <w:left w:val="single" w:sz="4" w:space="0" w:color="000000"/>
              <w:bottom w:val="single" w:sz="4" w:space="0" w:color="000000"/>
              <w:right w:val="single" w:sz="4" w:space="0" w:color="000000"/>
            </w:tcBorders>
          </w:tcPr>
          <w:p w14:paraId="4109DC77" w14:textId="77777777" w:rsidR="00DB4CBC" w:rsidRDefault="00000000">
            <w:pPr>
              <w:spacing w:after="0"/>
              <w:ind w:left="107"/>
            </w:pPr>
            <w:r>
              <w:rPr>
                <w:sz w:val="20"/>
              </w:rPr>
              <w:t xml:space="preserve">The smallest decrease was seen in breast cancer (19.7%), which also had the most rapid recovery and the largest decrease seen in colorectal cancer (43.4%). </w:t>
            </w:r>
          </w:p>
        </w:tc>
      </w:tr>
      <w:tr w:rsidR="00DB4CBC" w14:paraId="2D84603A" w14:textId="77777777" w:rsidTr="00390D48">
        <w:tblPrEx>
          <w:tblCellMar>
            <w:right w:w="68"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7CC970B2" w14:textId="77777777" w:rsidR="00DB4CBC" w:rsidRDefault="00000000">
            <w:pPr>
              <w:spacing w:after="0"/>
              <w:ind w:right="59"/>
              <w:jc w:val="right"/>
            </w:pPr>
            <w:r>
              <w:rPr>
                <w:sz w:val="20"/>
              </w:rPr>
              <w:t>18.</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56F548EF"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1AFBE4CC" w14:textId="77777777" w:rsidR="00DB4CBC" w:rsidRDefault="00000000">
            <w:pPr>
              <w:spacing w:after="0"/>
              <w:ind w:left="108"/>
            </w:pPr>
            <w:hyperlink r:id="rId18">
              <w:r>
                <w:rPr>
                  <w:sz w:val="20"/>
                  <w:u w:val="single" w:color="000000"/>
                </w:rPr>
                <w:t>Campbell et</w:t>
              </w:r>
            </w:hyperlink>
            <w:hyperlink r:id="rId19">
              <w:r>
                <w:rPr>
                  <w:sz w:val="20"/>
                </w:rPr>
                <w:t xml:space="preserve"> </w:t>
              </w:r>
            </w:hyperlink>
          </w:p>
          <w:p w14:paraId="4C853622" w14:textId="77777777" w:rsidR="00DB4CBC" w:rsidRDefault="00000000">
            <w:pPr>
              <w:spacing w:after="0"/>
              <w:ind w:left="108"/>
            </w:pPr>
            <w:hyperlink r:id="rId20">
              <w:r>
                <w:rPr>
                  <w:sz w:val="20"/>
                  <w:u w:val="single" w:color="000000"/>
                </w:rPr>
                <w:t>al</w:t>
              </w:r>
            </w:hyperlink>
            <w:hyperlink r:id="rId21">
              <w:r>
                <w:rPr>
                  <w:sz w:val="13"/>
                </w:rPr>
                <w:t>2</w:t>
              </w:r>
            </w:hyperlink>
            <w:r>
              <w:rPr>
                <w:sz w:val="13"/>
              </w:rPr>
              <w:t>6</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2D7A8FE4" w14:textId="77777777" w:rsidR="00DB4CBC" w:rsidRDefault="00000000">
            <w:pPr>
              <w:spacing w:after="0"/>
              <w:ind w:left="108"/>
            </w:pPr>
            <w:r>
              <w:rPr>
                <w:sz w:val="20"/>
              </w:rPr>
              <w:t xml:space="preserve"> Descriptive  </w:t>
            </w:r>
          </w:p>
        </w:tc>
        <w:tc>
          <w:tcPr>
            <w:tcW w:w="4104" w:type="dxa"/>
            <w:tcBorders>
              <w:top w:val="single" w:sz="4" w:space="0" w:color="000000"/>
              <w:left w:val="single" w:sz="4" w:space="0" w:color="000000"/>
              <w:bottom w:val="single" w:sz="4" w:space="0" w:color="000000"/>
              <w:right w:val="single" w:sz="4" w:space="0" w:color="000000"/>
            </w:tcBorders>
          </w:tcPr>
          <w:p w14:paraId="51EEF9FD" w14:textId="77777777" w:rsidR="00DB4CBC" w:rsidRDefault="00000000">
            <w:pPr>
              <w:spacing w:after="0"/>
              <w:ind w:left="108" w:right="32"/>
            </w:pPr>
            <w:r>
              <w:rPr>
                <w:sz w:val="20"/>
              </w:rPr>
              <w:t xml:space="preserve">To describe the integrated approach to managing the impact of the pandemic on cancer screening programmes in Scotland throughout 2020 </w:t>
            </w:r>
          </w:p>
        </w:tc>
        <w:tc>
          <w:tcPr>
            <w:tcW w:w="1417" w:type="dxa"/>
            <w:tcBorders>
              <w:top w:val="single" w:sz="4" w:space="0" w:color="000000"/>
              <w:left w:val="single" w:sz="4" w:space="0" w:color="000000"/>
              <w:bottom w:val="single" w:sz="4" w:space="0" w:color="000000"/>
              <w:right w:val="single" w:sz="4" w:space="0" w:color="000000"/>
            </w:tcBorders>
          </w:tcPr>
          <w:p w14:paraId="57F948C8" w14:textId="77777777" w:rsidR="00DB4CBC" w:rsidRDefault="00000000">
            <w:pPr>
              <w:spacing w:after="0"/>
              <w:ind w:left="108"/>
            </w:pPr>
            <w:r>
              <w:rPr>
                <w:sz w:val="20"/>
              </w:rPr>
              <w:t xml:space="preserve">Scotland </w:t>
            </w:r>
          </w:p>
        </w:tc>
        <w:tc>
          <w:tcPr>
            <w:tcW w:w="3180" w:type="dxa"/>
            <w:tcBorders>
              <w:top w:val="single" w:sz="4" w:space="0" w:color="000000"/>
              <w:left w:val="single" w:sz="4" w:space="0" w:color="000000"/>
              <w:bottom w:val="single" w:sz="4" w:space="0" w:color="000000"/>
              <w:right w:val="single" w:sz="4" w:space="0" w:color="000000"/>
            </w:tcBorders>
          </w:tcPr>
          <w:p w14:paraId="116A13C0" w14:textId="77777777" w:rsidR="00DB4CBC" w:rsidRDefault="00000000">
            <w:pPr>
              <w:spacing w:after="0"/>
              <w:ind w:left="107"/>
            </w:pPr>
            <w:r>
              <w:rPr>
                <w:sz w:val="20"/>
              </w:rPr>
              <w:t xml:space="preserve">Early data indicates bowel, breast and cervical screening participation has increased since restart. </w:t>
            </w:r>
          </w:p>
        </w:tc>
      </w:tr>
      <w:tr w:rsidR="00DB4CBC" w14:paraId="39A638E7" w14:textId="77777777" w:rsidTr="00390D48">
        <w:tblPrEx>
          <w:tblCellMar>
            <w:right w:w="68"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4A6C62BE" w14:textId="77777777" w:rsidR="00DB4CBC" w:rsidRDefault="00000000">
            <w:pPr>
              <w:spacing w:after="0"/>
              <w:ind w:right="59"/>
              <w:jc w:val="right"/>
            </w:pPr>
            <w:r>
              <w:rPr>
                <w:sz w:val="20"/>
              </w:rPr>
              <w:t>19.</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3B14EC6A" w14:textId="77777777" w:rsidR="00DB4CBC" w:rsidRDefault="00000000">
            <w:pPr>
              <w:tabs>
                <w:tab w:val="center" w:pos="618"/>
              </w:tabs>
              <w:spacing w:after="0"/>
              <w:ind w:left="-18"/>
            </w:pPr>
            <w:r>
              <w:rPr>
                <w:sz w:val="20"/>
              </w:rPr>
              <w:t xml:space="preserve"> </w:t>
            </w:r>
            <w:r>
              <w:rPr>
                <w:sz w:val="20"/>
              </w:rPr>
              <w:tab/>
              <w:t xml:space="preserve">2023 </w:t>
            </w:r>
          </w:p>
        </w:tc>
        <w:tc>
          <w:tcPr>
            <w:tcW w:w="1466" w:type="dxa"/>
            <w:tcBorders>
              <w:top w:val="single" w:sz="4" w:space="0" w:color="000000"/>
              <w:left w:val="single" w:sz="4" w:space="0" w:color="000000"/>
              <w:bottom w:val="single" w:sz="4" w:space="0" w:color="000000"/>
              <w:right w:val="single" w:sz="4" w:space="0" w:color="000000"/>
            </w:tcBorders>
          </w:tcPr>
          <w:p w14:paraId="2CBE6CBC" w14:textId="77777777" w:rsidR="00DB4CBC" w:rsidRDefault="00000000">
            <w:pPr>
              <w:spacing w:after="0"/>
              <w:ind w:left="108"/>
            </w:pPr>
            <w:proofErr w:type="spellStart"/>
            <w:r>
              <w:rPr>
                <w:sz w:val="20"/>
              </w:rPr>
              <w:t>Grocutt</w:t>
            </w:r>
            <w:proofErr w:type="spellEnd"/>
            <w:r>
              <w:rPr>
                <w:sz w:val="20"/>
              </w:rPr>
              <w:t xml:space="preserve"> et al</w:t>
            </w:r>
            <w:r>
              <w:rPr>
                <w:sz w:val="20"/>
                <w:vertAlign w:val="superscript"/>
              </w:rPr>
              <w:t xml:space="preserve">27 </w:t>
            </w:r>
          </w:p>
        </w:tc>
        <w:tc>
          <w:tcPr>
            <w:tcW w:w="1700" w:type="dxa"/>
            <w:tcBorders>
              <w:top w:val="single" w:sz="4" w:space="0" w:color="000000"/>
              <w:left w:val="single" w:sz="4" w:space="0" w:color="000000"/>
              <w:bottom w:val="single" w:sz="4" w:space="0" w:color="000000"/>
              <w:right w:val="single" w:sz="4" w:space="0" w:color="000000"/>
            </w:tcBorders>
          </w:tcPr>
          <w:p w14:paraId="205E340D" w14:textId="77777777" w:rsidR="00DB4CBC" w:rsidRDefault="00000000">
            <w:pPr>
              <w:spacing w:after="0"/>
              <w:ind w:left="108"/>
            </w:pPr>
            <w:r>
              <w:rPr>
                <w:sz w:val="20"/>
              </w:rPr>
              <w:t xml:space="preserve">Observational </w:t>
            </w:r>
          </w:p>
        </w:tc>
        <w:tc>
          <w:tcPr>
            <w:tcW w:w="4104" w:type="dxa"/>
            <w:tcBorders>
              <w:top w:val="single" w:sz="4" w:space="0" w:color="000000"/>
              <w:left w:val="single" w:sz="4" w:space="0" w:color="000000"/>
              <w:bottom w:val="single" w:sz="4" w:space="0" w:color="000000"/>
              <w:right w:val="single" w:sz="4" w:space="0" w:color="000000"/>
            </w:tcBorders>
          </w:tcPr>
          <w:p w14:paraId="58FFA2B3" w14:textId="77777777" w:rsidR="00DB4CBC" w:rsidRDefault="00000000">
            <w:pPr>
              <w:spacing w:after="0"/>
              <w:ind w:left="108"/>
            </w:pPr>
            <w:r>
              <w:rPr>
                <w:sz w:val="20"/>
              </w:rPr>
              <w:t xml:space="preserve">to investigate the impact of the resultant contingency plans on radiotherapy cancer services in Scotland </w:t>
            </w:r>
          </w:p>
        </w:tc>
        <w:tc>
          <w:tcPr>
            <w:tcW w:w="1417" w:type="dxa"/>
            <w:tcBorders>
              <w:top w:val="single" w:sz="4" w:space="0" w:color="000000"/>
              <w:left w:val="single" w:sz="4" w:space="0" w:color="000000"/>
              <w:bottom w:val="single" w:sz="4" w:space="0" w:color="000000"/>
              <w:right w:val="single" w:sz="4" w:space="0" w:color="000000"/>
            </w:tcBorders>
          </w:tcPr>
          <w:p w14:paraId="62118DE8" w14:textId="77777777" w:rsidR="00DB4CBC" w:rsidRDefault="00000000">
            <w:pPr>
              <w:spacing w:after="0"/>
              <w:ind w:left="108"/>
            </w:pPr>
            <w:r>
              <w:rPr>
                <w:sz w:val="20"/>
              </w:rPr>
              <w:t xml:space="preserve">Scotland </w:t>
            </w:r>
          </w:p>
        </w:tc>
        <w:tc>
          <w:tcPr>
            <w:tcW w:w="3180" w:type="dxa"/>
            <w:tcBorders>
              <w:top w:val="single" w:sz="4" w:space="0" w:color="000000"/>
              <w:left w:val="single" w:sz="4" w:space="0" w:color="000000"/>
              <w:bottom w:val="single" w:sz="4" w:space="0" w:color="000000"/>
              <w:right w:val="single" w:sz="4" w:space="0" w:color="000000"/>
            </w:tcBorders>
          </w:tcPr>
          <w:p w14:paraId="567DF82A" w14:textId="77777777" w:rsidR="00DB4CBC" w:rsidRDefault="00000000">
            <w:pPr>
              <w:spacing w:after="0"/>
              <w:ind w:left="107" w:right="33"/>
            </w:pPr>
            <w:r>
              <w:rPr>
                <w:sz w:val="20"/>
              </w:rPr>
              <w:t xml:space="preserve">Total radiotherapy courses decreased        (–10%) compared with the previous year, prior to the pandemic. </w:t>
            </w:r>
          </w:p>
        </w:tc>
      </w:tr>
    </w:tbl>
    <w:p w14:paraId="62B238F3" w14:textId="77777777" w:rsidR="00390D48" w:rsidRDefault="00390D48"/>
    <w:tbl>
      <w:tblPr>
        <w:tblStyle w:val="TableGrid"/>
        <w:tblW w:w="13950" w:type="dxa"/>
        <w:tblInd w:w="5" w:type="dxa"/>
        <w:tblCellMar>
          <w:top w:w="10" w:type="dxa"/>
          <w:right w:w="74" w:type="dxa"/>
        </w:tblCellMar>
        <w:tblLook w:val="04A0" w:firstRow="1" w:lastRow="0" w:firstColumn="1" w:lastColumn="0" w:noHBand="0" w:noVBand="1"/>
      </w:tblPr>
      <w:tblGrid>
        <w:gridCol w:w="847"/>
        <w:gridCol w:w="1236"/>
        <w:gridCol w:w="1466"/>
        <w:gridCol w:w="1700"/>
        <w:gridCol w:w="4104"/>
        <w:gridCol w:w="1417"/>
        <w:gridCol w:w="3180"/>
      </w:tblGrid>
      <w:tr w:rsidR="00390D48" w14:paraId="2EC86ED7" w14:textId="77777777" w:rsidTr="00C0452F">
        <w:trPr>
          <w:trHeight w:val="470"/>
        </w:trPr>
        <w:tc>
          <w:tcPr>
            <w:tcW w:w="847" w:type="dxa"/>
            <w:tcBorders>
              <w:top w:val="single" w:sz="4" w:space="0" w:color="000000"/>
              <w:left w:val="single" w:sz="4" w:space="0" w:color="000000"/>
              <w:bottom w:val="single" w:sz="4" w:space="0" w:color="000000"/>
              <w:right w:val="single" w:sz="4" w:space="0" w:color="000000"/>
            </w:tcBorders>
          </w:tcPr>
          <w:p w14:paraId="57FA4133" w14:textId="77777777" w:rsidR="00390D48" w:rsidRDefault="00390D48" w:rsidP="00C0452F">
            <w:pPr>
              <w:spacing w:after="0"/>
              <w:ind w:left="60"/>
              <w:jc w:val="center"/>
            </w:pPr>
            <w:r>
              <w:rPr>
                <w:b/>
                <w:sz w:val="20"/>
              </w:rPr>
              <w:lastRenderedPageBreak/>
              <w:t xml:space="preserve">Study ID </w:t>
            </w:r>
          </w:p>
        </w:tc>
        <w:tc>
          <w:tcPr>
            <w:tcW w:w="1236" w:type="dxa"/>
            <w:tcBorders>
              <w:top w:val="single" w:sz="4" w:space="0" w:color="000000"/>
              <w:left w:val="single" w:sz="4" w:space="0" w:color="000000"/>
              <w:bottom w:val="single" w:sz="4" w:space="0" w:color="000000"/>
              <w:right w:val="single" w:sz="4" w:space="0" w:color="000000"/>
            </w:tcBorders>
          </w:tcPr>
          <w:p w14:paraId="36A4282E" w14:textId="77777777" w:rsidR="00390D48" w:rsidRDefault="00390D48" w:rsidP="00C0452F">
            <w:pPr>
              <w:spacing w:after="0"/>
              <w:jc w:val="center"/>
            </w:pPr>
            <w:r>
              <w:rPr>
                <w:b/>
                <w:sz w:val="20"/>
              </w:rPr>
              <w:t xml:space="preserve">Published Date </w:t>
            </w:r>
          </w:p>
        </w:tc>
        <w:tc>
          <w:tcPr>
            <w:tcW w:w="1466" w:type="dxa"/>
            <w:tcBorders>
              <w:top w:val="single" w:sz="4" w:space="0" w:color="000000"/>
              <w:left w:val="single" w:sz="4" w:space="0" w:color="000000"/>
              <w:bottom w:val="single" w:sz="4" w:space="0" w:color="000000"/>
              <w:right w:val="single" w:sz="4" w:space="0" w:color="000000"/>
            </w:tcBorders>
          </w:tcPr>
          <w:p w14:paraId="52A640B4" w14:textId="77777777" w:rsidR="00390D48" w:rsidRDefault="00390D48" w:rsidP="00C0452F">
            <w:pPr>
              <w:spacing w:after="0"/>
              <w:ind w:left="73"/>
              <w:jc w:val="center"/>
            </w:pPr>
            <w:r>
              <w:rPr>
                <w:b/>
                <w:sz w:val="20"/>
              </w:rPr>
              <w:t xml:space="preserve">Author </w:t>
            </w:r>
          </w:p>
        </w:tc>
        <w:tc>
          <w:tcPr>
            <w:tcW w:w="1700" w:type="dxa"/>
            <w:tcBorders>
              <w:top w:val="single" w:sz="4" w:space="0" w:color="000000"/>
              <w:left w:val="single" w:sz="4" w:space="0" w:color="000000"/>
              <w:bottom w:val="single" w:sz="4" w:space="0" w:color="000000"/>
              <w:right w:val="single" w:sz="4" w:space="0" w:color="000000"/>
            </w:tcBorders>
          </w:tcPr>
          <w:p w14:paraId="4F0D2AFB" w14:textId="77777777" w:rsidR="00390D48" w:rsidRDefault="00390D48" w:rsidP="00C0452F">
            <w:pPr>
              <w:spacing w:after="0"/>
              <w:ind w:left="49"/>
              <w:jc w:val="center"/>
            </w:pPr>
            <w:r>
              <w:rPr>
                <w:b/>
                <w:sz w:val="20"/>
              </w:rPr>
              <w:t xml:space="preserve">Research Design or Format </w:t>
            </w:r>
          </w:p>
        </w:tc>
        <w:tc>
          <w:tcPr>
            <w:tcW w:w="4104" w:type="dxa"/>
            <w:tcBorders>
              <w:top w:val="single" w:sz="4" w:space="0" w:color="000000"/>
              <w:left w:val="single" w:sz="4" w:space="0" w:color="000000"/>
              <w:bottom w:val="single" w:sz="4" w:space="0" w:color="000000"/>
              <w:right w:val="single" w:sz="4" w:space="0" w:color="000000"/>
            </w:tcBorders>
          </w:tcPr>
          <w:p w14:paraId="4736C71C" w14:textId="77777777" w:rsidR="00390D48" w:rsidRDefault="00390D48" w:rsidP="00C0452F">
            <w:pPr>
              <w:spacing w:after="0"/>
              <w:ind w:left="72"/>
              <w:jc w:val="center"/>
            </w:pPr>
            <w:r>
              <w:rPr>
                <w:b/>
                <w:sz w:val="20"/>
              </w:rPr>
              <w:t xml:space="preserve">Study aim </w:t>
            </w:r>
          </w:p>
        </w:tc>
        <w:tc>
          <w:tcPr>
            <w:tcW w:w="1417" w:type="dxa"/>
            <w:tcBorders>
              <w:top w:val="single" w:sz="4" w:space="0" w:color="000000"/>
              <w:left w:val="single" w:sz="4" w:space="0" w:color="000000"/>
              <w:bottom w:val="single" w:sz="4" w:space="0" w:color="000000"/>
              <w:right w:val="single" w:sz="4" w:space="0" w:color="000000"/>
            </w:tcBorders>
          </w:tcPr>
          <w:p w14:paraId="1B81548A" w14:textId="77777777" w:rsidR="00390D48" w:rsidRDefault="00390D48" w:rsidP="00C0452F">
            <w:pPr>
              <w:spacing w:after="0"/>
              <w:ind w:left="118"/>
              <w:jc w:val="center"/>
            </w:pPr>
            <w:r>
              <w:rPr>
                <w:b/>
                <w:sz w:val="20"/>
              </w:rPr>
              <w:t xml:space="preserve">Study location </w:t>
            </w:r>
          </w:p>
        </w:tc>
        <w:tc>
          <w:tcPr>
            <w:tcW w:w="3180" w:type="dxa"/>
            <w:tcBorders>
              <w:top w:val="single" w:sz="4" w:space="0" w:color="000000"/>
              <w:left w:val="single" w:sz="4" w:space="0" w:color="000000"/>
              <w:bottom w:val="single" w:sz="4" w:space="0" w:color="000000"/>
              <w:right w:val="single" w:sz="4" w:space="0" w:color="000000"/>
            </w:tcBorders>
          </w:tcPr>
          <w:p w14:paraId="4B950407" w14:textId="77777777" w:rsidR="00390D48" w:rsidRDefault="00390D48" w:rsidP="00C0452F">
            <w:pPr>
              <w:spacing w:after="0"/>
              <w:ind w:left="70"/>
              <w:jc w:val="center"/>
            </w:pPr>
            <w:r>
              <w:rPr>
                <w:b/>
                <w:sz w:val="20"/>
              </w:rPr>
              <w:t xml:space="preserve">Key findings </w:t>
            </w:r>
          </w:p>
        </w:tc>
      </w:tr>
      <w:tr w:rsidR="00DB4CBC" w14:paraId="63830477" w14:textId="77777777" w:rsidTr="00390D48">
        <w:tblPrEx>
          <w:tblCellMar>
            <w:right w:w="68" w:type="dxa"/>
          </w:tblCellMar>
        </w:tblPrEx>
        <w:trPr>
          <w:trHeight w:val="1620"/>
        </w:trPr>
        <w:tc>
          <w:tcPr>
            <w:tcW w:w="847" w:type="dxa"/>
            <w:tcBorders>
              <w:top w:val="single" w:sz="4" w:space="0" w:color="000000"/>
              <w:left w:val="single" w:sz="4" w:space="0" w:color="000000"/>
              <w:bottom w:val="single" w:sz="4" w:space="0" w:color="000000"/>
              <w:right w:val="single" w:sz="4" w:space="0" w:color="000000"/>
            </w:tcBorders>
          </w:tcPr>
          <w:p w14:paraId="38E1C0FF" w14:textId="77777777" w:rsidR="00DB4CBC" w:rsidRDefault="00000000">
            <w:pPr>
              <w:spacing w:after="0"/>
              <w:ind w:right="59"/>
              <w:jc w:val="right"/>
            </w:pPr>
            <w:r>
              <w:rPr>
                <w:sz w:val="20"/>
              </w:rPr>
              <w:t>20.</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47B5D0A0" w14:textId="77777777" w:rsidR="00DB4CBC" w:rsidRDefault="00000000">
            <w:pPr>
              <w:tabs>
                <w:tab w:val="center" w:pos="618"/>
              </w:tabs>
              <w:spacing w:after="0"/>
              <w:ind w:left="-18"/>
            </w:pPr>
            <w:r>
              <w:rPr>
                <w:sz w:val="20"/>
              </w:rPr>
              <w:t xml:space="preserve"> </w:t>
            </w:r>
            <w:r>
              <w:rPr>
                <w:sz w:val="20"/>
              </w:rPr>
              <w:tab/>
              <w:t xml:space="preserve">2020 </w:t>
            </w:r>
          </w:p>
        </w:tc>
        <w:tc>
          <w:tcPr>
            <w:tcW w:w="1466" w:type="dxa"/>
            <w:tcBorders>
              <w:top w:val="single" w:sz="4" w:space="0" w:color="000000"/>
              <w:left w:val="single" w:sz="4" w:space="0" w:color="000000"/>
              <w:bottom w:val="single" w:sz="4" w:space="0" w:color="000000"/>
              <w:right w:val="single" w:sz="4" w:space="0" w:color="000000"/>
            </w:tcBorders>
          </w:tcPr>
          <w:p w14:paraId="251169BC" w14:textId="77777777" w:rsidR="00DB4CBC" w:rsidRDefault="00000000">
            <w:pPr>
              <w:spacing w:after="0"/>
              <w:ind w:left="108"/>
            </w:pPr>
            <w:proofErr w:type="spellStart"/>
            <w:r>
              <w:rPr>
                <w:sz w:val="20"/>
              </w:rPr>
              <w:t>Romics</w:t>
            </w:r>
            <w:proofErr w:type="spellEnd"/>
            <w:r>
              <w:rPr>
                <w:sz w:val="20"/>
              </w:rPr>
              <w:t xml:space="preserve"> et al</w:t>
            </w:r>
            <w:r>
              <w:rPr>
                <w:sz w:val="20"/>
                <w:vertAlign w:val="superscript"/>
              </w:rPr>
              <w:t xml:space="preserve">28 </w:t>
            </w:r>
          </w:p>
        </w:tc>
        <w:tc>
          <w:tcPr>
            <w:tcW w:w="1700" w:type="dxa"/>
            <w:tcBorders>
              <w:top w:val="single" w:sz="4" w:space="0" w:color="000000"/>
              <w:left w:val="single" w:sz="4" w:space="0" w:color="000000"/>
              <w:bottom w:val="single" w:sz="4" w:space="0" w:color="000000"/>
              <w:right w:val="single" w:sz="4" w:space="0" w:color="000000"/>
            </w:tcBorders>
          </w:tcPr>
          <w:p w14:paraId="28122272" w14:textId="77777777" w:rsidR="00DB4CBC" w:rsidRDefault="00000000">
            <w:pPr>
              <w:spacing w:after="0"/>
              <w:ind w:left="108" w:right="29"/>
            </w:pPr>
            <w:r>
              <w:rPr>
                <w:sz w:val="20"/>
              </w:rPr>
              <w:t xml:space="preserve">Prospective cohort study </w:t>
            </w:r>
          </w:p>
        </w:tc>
        <w:tc>
          <w:tcPr>
            <w:tcW w:w="4104" w:type="dxa"/>
            <w:tcBorders>
              <w:top w:val="single" w:sz="4" w:space="0" w:color="000000"/>
              <w:left w:val="single" w:sz="4" w:space="0" w:color="000000"/>
              <w:bottom w:val="single" w:sz="4" w:space="0" w:color="000000"/>
              <w:right w:val="single" w:sz="4" w:space="0" w:color="000000"/>
            </w:tcBorders>
          </w:tcPr>
          <w:p w14:paraId="5AC03E63" w14:textId="77777777" w:rsidR="00DB4CBC" w:rsidRDefault="00000000">
            <w:pPr>
              <w:spacing w:after="0"/>
              <w:ind w:left="108"/>
            </w:pPr>
            <w:r>
              <w:rPr>
                <w:sz w:val="20"/>
              </w:rPr>
              <w:t xml:space="preserve">To evaluate the safety of breast cancer surgery during COVID-19 pandemic in a prospective observational study in the West of Scotland region during the first eight weeks of the United Kingdom national lockdown, and compared outcomes to the regional cancer registry data of pre-COVID-19 patients </w:t>
            </w:r>
          </w:p>
        </w:tc>
        <w:tc>
          <w:tcPr>
            <w:tcW w:w="1417" w:type="dxa"/>
            <w:tcBorders>
              <w:top w:val="single" w:sz="4" w:space="0" w:color="000000"/>
              <w:left w:val="single" w:sz="4" w:space="0" w:color="000000"/>
              <w:bottom w:val="single" w:sz="4" w:space="0" w:color="000000"/>
              <w:right w:val="single" w:sz="4" w:space="0" w:color="000000"/>
            </w:tcBorders>
          </w:tcPr>
          <w:p w14:paraId="1C26470A" w14:textId="77777777" w:rsidR="00DB4CBC" w:rsidRDefault="00000000">
            <w:pPr>
              <w:spacing w:after="0"/>
              <w:ind w:left="108"/>
            </w:pPr>
            <w:r>
              <w:rPr>
                <w:sz w:val="20"/>
              </w:rPr>
              <w:t xml:space="preserve">Scotland </w:t>
            </w:r>
          </w:p>
        </w:tc>
        <w:tc>
          <w:tcPr>
            <w:tcW w:w="3180" w:type="dxa"/>
            <w:tcBorders>
              <w:top w:val="single" w:sz="4" w:space="0" w:color="000000"/>
              <w:left w:val="single" w:sz="4" w:space="0" w:color="000000"/>
              <w:bottom w:val="single" w:sz="4" w:space="0" w:color="000000"/>
              <w:right w:val="single" w:sz="4" w:space="0" w:color="000000"/>
            </w:tcBorders>
          </w:tcPr>
          <w:p w14:paraId="038013C4" w14:textId="77777777" w:rsidR="00DB4CBC" w:rsidRDefault="00000000">
            <w:pPr>
              <w:spacing w:after="0"/>
              <w:ind w:left="107"/>
            </w:pPr>
            <w:r>
              <w:rPr>
                <w:sz w:val="20"/>
              </w:rPr>
              <w:t xml:space="preserve">During hospital lockdown, </w:t>
            </w:r>
            <w:proofErr w:type="spellStart"/>
            <w:r>
              <w:rPr>
                <w:sz w:val="20"/>
              </w:rPr>
              <w:t>tumor</w:t>
            </w:r>
            <w:proofErr w:type="spellEnd"/>
            <w:r>
              <w:rPr>
                <w:sz w:val="20"/>
              </w:rPr>
              <w:t xml:space="preserve"> size was significantly larger in patients undergoing surgery. Approximately, 7.8% developed postoperative complications in lockdown. </w:t>
            </w:r>
          </w:p>
        </w:tc>
      </w:tr>
      <w:tr w:rsidR="00DB4CBC" w14:paraId="2E8DEE17" w14:textId="77777777" w:rsidTr="00390D48">
        <w:tblPrEx>
          <w:tblCellMar>
            <w:right w:w="68" w:type="dxa"/>
          </w:tblCellMar>
        </w:tblPrEx>
        <w:trPr>
          <w:trHeight w:val="1620"/>
        </w:trPr>
        <w:tc>
          <w:tcPr>
            <w:tcW w:w="847" w:type="dxa"/>
            <w:tcBorders>
              <w:top w:val="single" w:sz="4" w:space="0" w:color="000000"/>
              <w:left w:val="single" w:sz="4" w:space="0" w:color="000000"/>
              <w:bottom w:val="single" w:sz="4" w:space="0" w:color="000000"/>
              <w:right w:val="single" w:sz="4" w:space="0" w:color="000000"/>
            </w:tcBorders>
          </w:tcPr>
          <w:p w14:paraId="344F4743" w14:textId="77777777" w:rsidR="00DB4CBC" w:rsidRDefault="00000000">
            <w:pPr>
              <w:spacing w:after="0"/>
              <w:ind w:right="59"/>
              <w:jc w:val="right"/>
            </w:pPr>
            <w:r>
              <w:rPr>
                <w:sz w:val="20"/>
              </w:rPr>
              <w:t>21.</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606D9CBF"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68232932" w14:textId="77777777" w:rsidR="00DB4CBC" w:rsidRDefault="00000000">
            <w:pPr>
              <w:spacing w:after="0"/>
              <w:ind w:left="108"/>
            </w:pPr>
            <w:r>
              <w:rPr>
                <w:sz w:val="20"/>
              </w:rPr>
              <w:t xml:space="preserve">Bansal &amp; </w:t>
            </w:r>
          </w:p>
          <w:p w14:paraId="27F04CE4" w14:textId="77777777" w:rsidR="00DB4CBC" w:rsidRDefault="00000000">
            <w:pPr>
              <w:spacing w:after="0"/>
              <w:ind w:left="108"/>
            </w:pPr>
            <w:r>
              <w:rPr>
                <w:sz w:val="20"/>
              </w:rPr>
              <w:t>Saleem</w:t>
            </w:r>
            <w:r>
              <w:rPr>
                <w:sz w:val="20"/>
                <w:vertAlign w:val="superscript"/>
              </w:rPr>
              <w:t xml:space="preserve">29 </w:t>
            </w:r>
          </w:p>
        </w:tc>
        <w:tc>
          <w:tcPr>
            <w:tcW w:w="1700" w:type="dxa"/>
            <w:tcBorders>
              <w:top w:val="single" w:sz="4" w:space="0" w:color="000000"/>
              <w:left w:val="single" w:sz="4" w:space="0" w:color="000000"/>
              <w:bottom w:val="single" w:sz="4" w:space="0" w:color="000000"/>
              <w:right w:val="single" w:sz="4" w:space="0" w:color="000000"/>
            </w:tcBorders>
          </w:tcPr>
          <w:p w14:paraId="48C2859E" w14:textId="77777777" w:rsidR="00DB4CBC" w:rsidRDefault="00000000">
            <w:pPr>
              <w:spacing w:after="0"/>
              <w:ind w:left="108"/>
            </w:pPr>
            <w:r>
              <w:rPr>
                <w:sz w:val="20"/>
              </w:rPr>
              <w:t xml:space="preserve">Retrospective </w:t>
            </w:r>
          </w:p>
        </w:tc>
        <w:tc>
          <w:tcPr>
            <w:tcW w:w="4104" w:type="dxa"/>
            <w:tcBorders>
              <w:top w:val="single" w:sz="4" w:space="0" w:color="000000"/>
              <w:left w:val="single" w:sz="4" w:space="0" w:color="000000"/>
              <w:bottom w:val="single" w:sz="4" w:space="0" w:color="000000"/>
              <w:right w:val="single" w:sz="4" w:space="0" w:color="000000"/>
            </w:tcBorders>
          </w:tcPr>
          <w:p w14:paraId="698CE07A" w14:textId="77777777" w:rsidR="00DB4CBC" w:rsidRDefault="00000000">
            <w:pPr>
              <w:spacing w:after="0"/>
              <w:ind w:left="108"/>
            </w:pPr>
            <w:r>
              <w:rPr>
                <w:sz w:val="20"/>
              </w:rPr>
              <w:t xml:space="preserve">To evaluate the pattern of primary care referrals to the symptomatic one-stop clinic during the pandemic </w:t>
            </w:r>
          </w:p>
        </w:tc>
        <w:tc>
          <w:tcPr>
            <w:tcW w:w="1417" w:type="dxa"/>
            <w:tcBorders>
              <w:top w:val="single" w:sz="4" w:space="0" w:color="000000"/>
              <w:left w:val="single" w:sz="4" w:space="0" w:color="000000"/>
              <w:bottom w:val="single" w:sz="4" w:space="0" w:color="000000"/>
              <w:right w:val="single" w:sz="4" w:space="0" w:color="000000"/>
            </w:tcBorders>
          </w:tcPr>
          <w:p w14:paraId="5C8C9F9B" w14:textId="77777777" w:rsidR="00DB4CBC" w:rsidRDefault="00000000">
            <w:pPr>
              <w:spacing w:after="0"/>
              <w:ind w:left="108"/>
            </w:pPr>
            <w:r>
              <w:rPr>
                <w:sz w:val="20"/>
              </w:rPr>
              <w:t xml:space="preserve">Wales </w:t>
            </w:r>
          </w:p>
        </w:tc>
        <w:tc>
          <w:tcPr>
            <w:tcW w:w="3180" w:type="dxa"/>
            <w:tcBorders>
              <w:top w:val="single" w:sz="4" w:space="0" w:color="000000"/>
              <w:left w:val="single" w:sz="4" w:space="0" w:color="000000"/>
              <w:bottom w:val="single" w:sz="4" w:space="0" w:color="000000"/>
              <w:right w:val="single" w:sz="4" w:space="0" w:color="000000"/>
            </w:tcBorders>
          </w:tcPr>
          <w:p w14:paraId="19D3DDBE" w14:textId="77777777" w:rsidR="00DB4CBC" w:rsidRDefault="00000000">
            <w:pPr>
              <w:spacing w:after="0" w:line="238" w:lineRule="auto"/>
              <w:ind w:left="107"/>
            </w:pPr>
            <w:r>
              <w:rPr>
                <w:sz w:val="20"/>
              </w:rPr>
              <w:t xml:space="preserve">Ninety percent of referrals from the GP were urgent suspected cancers or </w:t>
            </w:r>
          </w:p>
          <w:p w14:paraId="6FEE9318" w14:textId="77777777" w:rsidR="00DB4CBC" w:rsidRDefault="00000000">
            <w:pPr>
              <w:spacing w:after="0"/>
              <w:ind w:left="107" w:right="34"/>
            </w:pPr>
            <w:r>
              <w:rPr>
                <w:sz w:val="20"/>
              </w:rPr>
              <w:t xml:space="preserve">urgent referrals. This trend of referrals did not change over 2 years. There was a 5% and 7% cancer diagnosis rate in 2020 and 2019, respectively. </w:t>
            </w:r>
          </w:p>
        </w:tc>
      </w:tr>
      <w:tr w:rsidR="00DB4CBC" w14:paraId="3705E0F6" w14:textId="77777777" w:rsidTr="00390D48">
        <w:tblPrEx>
          <w:tblCellMar>
            <w:right w:w="68" w:type="dxa"/>
          </w:tblCellMar>
        </w:tblPrEx>
        <w:trPr>
          <w:trHeight w:val="566"/>
        </w:trPr>
        <w:tc>
          <w:tcPr>
            <w:tcW w:w="847" w:type="dxa"/>
            <w:tcBorders>
              <w:top w:val="single" w:sz="4" w:space="0" w:color="000000"/>
              <w:left w:val="single" w:sz="4" w:space="0" w:color="000000"/>
              <w:bottom w:val="single" w:sz="4" w:space="0" w:color="000000"/>
              <w:right w:val="single" w:sz="4" w:space="0" w:color="000000"/>
            </w:tcBorders>
          </w:tcPr>
          <w:p w14:paraId="15F3B143" w14:textId="77777777" w:rsidR="00DB4CBC" w:rsidRDefault="00000000">
            <w:pPr>
              <w:spacing w:after="0"/>
              <w:ind w:right="59"/>
              <w:jc w:val="right"/>
            </w:pPr>
            <w:r>
              <w:rPr>
                <w:sz w:val="20"/>
              </w:rPr>
              <w:t>22.</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40E42710"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0BBB74D8" w14:textId="77777777" w:rsidR="00DB4CBC" w:rsidRDefault="00000000">
            <w:pPr>
              <w:spacing w:after="0"/>
              <w:ind w:left="108"/>
            </w:pPr>
            <w:r>
              <w:rPr>
                <w:sz w:val="20"/>
              </w:rPr>
              <w:t>Greene</w:t>
            </w:r>
            <w:r>
              <w:rPr>
                <w:sz w:val="20"/>
                <w:vertAlign w:val="superscript"/>
              </w:rPr>
              <w:t>30</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317E48C1" w14:textId="77777777" w:rsidR="00DB4CBC" w:rsidRDefault="00000000">
            <w:pPr>
              <w:spacing w:after="0"/>
              <w:ind w:left="108"/>
            </w:pPr>
            <w:r>
              <w:rPr>
                <w:sz w:val="20"/>
              </w:rPr>
              <w:t xml:space="preserve">Observational </w:t>
            </w:r>
          </w:p>
        </w:tc>
        <w:tc>
          <w:tcPr>
            <w:tcW w:w="4104" w:type="dxa"/>
            <w:tcBorders>
              <w:top w:val="single" w:sz="4" w:space="0" w:color="000000"/>
              <w:left w:val="single" w:sz="4" w:space="0" w:color="000000"/>
              <w:bottom w:val="single" w:sz="4" w:space="0" w:color="000000"/>
              <w:right w:val="single" w:sz="4" w:space="0" w:color="000000"/>
            </w:tcBorders>
          </w:tcPr>
          <w:p w14:paraId="54B9D620" w14:textId="77777777" w:rsidR="00DB4CBC" w:rsidRDefault="00000000">
            <w:pPr>
              <w:spacing w:after="0"/>
              <w:ind w:left="108"/>
            </w:pPr>
            <w:r>
              <w:rPr>
                <w:sz w:val="20"/>
              </w:rPr>
              <w:t xml:space="preserve">To estimate the impact on incidence, stage and healthcare pathway to diagnosis for female </w:t>
            </w:r>
          </w:p>
        </w:tc>
        <w:tc>
          <w:tcPr>
            <w:tcW w:w="1417" w:type="dxa"/>
            <w:tcBorders>
              <w:top w:val="single" w:sz="4" w:space="0" w:color="000000"/>
              <w:left w:val="single" w:sz="4" w:space="0" w:color="000000"/>
              <w:bottom w:val="single" w:sz="4" w:space="0" w:color="000000"/>
              <w:right w:val="single" w:sz="4" w:space="0" w:color="000000"/>
            </w:tcBorders>
          </w:tcPr>
          <w:p w14:paraId="7858646F" w14:textId="77777777" w:rsidR="00DB4CBC" w:rsidRDefault="00000000">
            <w:pPr>
              <w:spacing w:after="0"/>
              <w:ind w:left="108"/>
            </w:pPr>
            <w:r>
              <w:rPr>
                <w:sz w:val="20"/>
              </w:rPr>
              <w:t xml:space="preserve">Wales </w:t>
            </w:r>
          </w:p>
        </w:tc>
        <w:tc>
          <w:tcPr>
            <w:tcW w:w="3180" w:type="dxa"/>
            <w:tcBorders>
              <w:top w:val="single" w:sz="4" w:space="0" w:color="000000"/>
              <w:left w:val="single" w:sz="4" w:space="0" w:color="000000"/>
              <w:bottom w:val="single" w:sz="4" w:space="0" w:color="000000"/>
              <w:right w:val="single" w:sz="4" w:space="0" w:color="000000"/>
            </w:tcBorders>
          </w:tcPr>
          <w:p w14:paraId="7211FC38" w14:textId="77777777" w:rsidR="00DB4CBC" w:rsidRDefault="00000000">
            <w:pPr>
              <w:spacing w:after="0"/>
              <w:ind w:left="107"/>
            </w:pPr>
            <w:r>
              <w:rPr>
                <w:sz w:val="20"/>
              </w:rPr>
              <w:t xml:space="preserve">Cases decreased 15.2% (n = −1011) overall. Female breast annual IRR </w:t>
            </w:r>
          </w:p>
        </w:tc>
      </w:tr>
      <w:tr w:rsidR="00DB4CBC" w14:paraId="58D06D0B" w14:textId="77777777" w:rsidTr="00390D48">
        <w:tblPrEx>
          <w:tblCellMar>
            <w:top w:w="11" w:type="dxa"/>
            <w:right w:w="64" w:type="dxa"/>
          </w:tblCellMar>
        </w:tblPrEx>
        <w:trPr>
          <w:trHeight w:val="1161"/>
        </w:trPr>
        <w:tc>
          <w:tcPr>
            <w:tcW w:w="847" w:type="dxa"/>
            <w:tcBorders>
              <w:top w:val="single" w:sz="4" w:space="0" w:color="000000"/>
              <w:left w:val="single" w:sz="4" w:space="0" w:color="000000"/>
              <w:bottom w:val="single" w:sz="4" w:space="0" w:color="000000"/>
              <w:right w:val="single" w:sz="4" w:space="0" w:color="000000"/>
            </w:tcBorders>
          </w:tcPr>
          <w:p w14:paraId="07569D6A" w14:textId="77777777" w:rsidR="00DB4CBC" w:rsidRDefault="00DB4CBC">
            <w:pPr>
              <w:spacing w:after="160"/>
            </w:pPr>
          </w:p>
        </w:tc>
        <w:tc>
          <w:tcPr>
            <w:tcW w:w="1236" w:type="dxa"/>
            <w:tcBorders>
              <w:top w:val="single" w:sz="4" w:space="0" w:color="000000"/>
              <w:left w:val="single" w:sz="4" w:space="0" w:color="000000"/>
              <w:bottom w:val="single" w:sz="4" w:space="0" w:color="000000"/>
              <w:right w:val="single" w:sz="4" w:space="0" w:color="000000"/>
            </w:tcBorders>
          </w:tcPr>
          <w:p w14:paraId="20E18E34" w14:textId="77777777" w:rsidR="00DB4CBC" w:rsidRDefault="00DB4CBC">
            <w:pPr>
              <w:spacing w:after="160"/>
            </w:pPr>
          </w:p>
        </w:tc>
        <w:tc>
          <w:tcPr>
            <w:tcW w:w="1466" w:type="dxa"/>
            <w:tcBorders>
              <w:top w:val="single" w:sz="4" w:space="0" w:color="000000"/>
              <w:left w:val="single" w:sz="4" w:space="0" w:color="000000"/>
              <w:bottom w:val="single" w:sz="4" w:space="0" w:color="000000"/>
              <w:right w:val="single" w:sz="4" w:space="0" w:color="000000"/>
            </w:tcBorders>
          </w:tcPr>
          <w:p w14:paraId="08191831" w14:textId="77777777" w:rsidR="00DB4CBC" w:rsidRDefault="00DB4CBC">
            <w:pPr>
              <w:spacing w:after="160"/>
            </w:pPr>
          </w:p>
        </w:tc>
        <w:tc>
          <w:tcPr>
            <w:tcW w:w="1700" w:type="dxa"/>
            <w:tcBorders>
              <w:top w:val="single" w:sz="4" w:space="0" w:color="000000"/>
              <w:left w:val="single" w:sz="4" w:space="0" w:color="000000"/>
              <w:bottom w:val="single" w:sz="4" w:space="0" w:color="000000"/>
              <w:right w:val="single" w:sz="4" w:space="0" w:color="000000"/>
            </w:tcBorders>
          </w:tcPr>
          <w:p w14:paraId="45C1C53A" w14:textId="77777777" w:rsidR="00DB4CBC" w:rsidRDefault="00DB4CBC">
            <w:pPr>
              <w:spacing w:after="160"/>
            </w:pPr>
          </w:p>
        </w:tc>
        <w:tc>
          <w:tcPr>
            <w:tcW w:w="4104" w:type="dxa"/>
            <w:tcBorders>
              <w:top w:val="single" w:sz="4" w:space="0" w:color="000000"/>
              <w:left w:val="single" w:sz="4" w:space="0" w:color="000000"/>
              <w:bottom w:val="single" w:sz="4" w:space="0" w:color="000000"/>
              <w:right w:val="single" w:sz="4" w:space="0" w:color="000000"/>
            </w:tcBorders>
          </w:tcPr>
          <w:p w14:paraId="35B8091A" w14:textId="77777777" w:rsidR="00DB4CBC" w:rsidRDefault="00000000">
            <w:pPr>
              <w:spacing w:after="0"/>
              <w:ind w:left="108"/>
            </w:pPr>
            <w:r>
              <w:rPr>
                <w:sz w:val="20"/>
              </w:rPr>
              <w:t xml:space="preserve">breast, colorectal and non-small cell lung cancers at population level in Wales. </w:t>
            </w:r>
          </w:p>
        </w:tc>
        <w:tc>
          <w:tcPr>
            <w:tcW w:w="1417" w:type="dxa"/>
            <w:tcBorders>
              <w:top w:val="single" w:sz="4" w:space="0" w:color="000000"/>
              <w:left w:val="single" w:sz="4" w:space="0" w:color="000000"/>
              <w:bottom w:val="single" w:sz="4" w:space="0" w:color="000000"/>
              <w:right w:val="single" w:sz="4" w:space="0" w:color="000000"/>
            </w:tcBorders>
          </w:tcPr>
          <w:p w14:paraId="70420BC6" w14:textId="77777777" w:rsidR="00DB4CBC" w:rsidRDefault="00DB4CBC">
            <w:pPr>
              <w:spacing w:after="160"/>
            </w:pPr>
          </w:p>
        </w:tc>
        <w:tc>
          <w:tcPr>
            <w:tcW w:w="3180" w:type="dxa"/>
            <w:tcBorders>
              <w:top w:val="single" w:sz="4" w:space="0" w:color="000000"/>
              <w:left w:val="single" w:sz="4" w:space="0" w:color="000000"/>
              <w:bottom w:val="single" w:sz="4" w:space="0" w:color="000000"/>
              <w:right w:val="single" w:sz="4" w:space="0" w:color="000000"/>
            </w:tcBorders>
          </w:tcPr>
          <w:p w14:paraId="30CAA943" w14:textId="77777777" w:rsidR="00DB4CBC" w:rsidRDefault="00000000">
            <w:pPr>
              <w:spacing w:after="0" w:line="238" w:lineRule="auto"/>
              <w:ind w:left="107" w:right="123"/>
            </w:pPr>
            <w:r>
              <w:rPr>
                <w:sz w:val="20"/>
              </w:rPr>
              <w:t xml:space="preserve">was 0.81 (95% CI: 0.76–0.86, p &lt; 0.001), colorectal 0.80 (95% CI: </w:t>
            </w:r>
          </w:p>
          <w:p w14:paraId="69CC2C67" w14:textId="77777777" w:rsidR="00DB4CBC" w:rsidRDefault="00000000">
            <w:pPr>
              <w:spacing w:after="0"/>
              <w:ind w:left="107" w:right="112"/>
              <w:jc w:val="both"/>
            </w:pPr>
            <w:r>
              <w:rPr>
                <w:sz w:val="20"/>
              </w:rPr>
              <w:t xml:space="preserve">0.79–0.81, p &lt; 0.001) and non-small cell lung 0.91 (95% CI: 0.90–0.92, p &lt; 0.001). </w:t>
            </w:r>
          </w:p>
        </w:tc>
      </w:tr>
      <w:tr w:rsidR="00DB4CBC" w14:paraId="1E18A9A8" w14:textId="77777777" w:rsidTr="00390D48">
        <w:tblPrEx>
          <w:tblCellMar>
            <w:top w:w="11" w:type="dxa"/>
            <w:right w:w="64" w:type="dxa"/>
          </w:tblCellMar>
        </w:tblPrEx>
        <w:trPr>
          <w:trHeight w:val="700"/>
        </w:trPr>
        <w:tc>
          <w:tcPr>
            <w:tcW w:w="847" w:type="dxa"/>
            <w:tcBorders>
              <w:top w:val="single" w:sz="4" w:space="0" w:color="000000"/>
              <w:left w:val="single" w:sz="4" w:space="0" w:color="000000"/>
              <w:bottom w:val="single" w:sz="4" w:space="0" w:color="000000"/>
              <w:right w:val="single" w:sz="4" w:space="0" w:color="000000"/>
            </w:tcBorders>
          </w:tcPr>
          <w:p w14:paraId="4EF421FA" w14:textId="77777777" w:rsidR="00DB4CBC" w:rsidRDefault="00000000">
            <w:pPr>
              <w:spacing w:after="0"/>
              <w:ind w:right="63"/>
              <w:jc w:val="right"/>
            </w:pPr>
            <w:r>
              <w:rPr>
                <w:sz w:val="20"/>
              </w:rPr>
              <w:t>23.</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06C84BA4" w14:textId="77777777" w:rsidR="00DB4CBC" w:rsidRDefault="00000000">
            <w:pPr>
              <w:tabs>
                <w:tab w:val="center" w:pos="618"/>
              </w:tabs>
              <w:spacing w:after="0"/>
              <w:ind w:left="-18"/>
            </w:pPr>
            <w:r>
              <w:rPr>
                <w:sz w:val="20"/>
              </w:rPr>
              <w:t xml:space="preserve"> </w:t>
            </w:r>
            <w:r>
              <w:rPr>
                <w:sz w:val="20"/>
              </w:rPr>
              <w:tab/>
              <w:t xml:space="preserve">2020 </w:t>
            </w:r>
          </w:p>
        </w:tc>
        <w:tc>
          <w:tcPr>
            <w:tcW w:w="1466" w:type="dxa"/>
            <w:tcBorders>
              <w:top w:val="single" w:sz="4" w:space="0" w:color="000000"/>
              <w:left w:val="single" w:sz="4" w:space="0" w:color="000000"/>
              <w:bottom w:val="single" w:sz="4" w:space="0" w:color="000000"/>
              <w:right w:val="single" w:sz="4" w:space="0" w:color="000000"/>
            </w:tcBorders>
          </w:tcPr>
          <w:p w14:paraId="4D0A818F" w14:textId="77777777" w:rsidR="00DB4CBC" w:rsidRDefault="00000000">
            <w:pPr>
              <w:spacing w:after="0"/>
              <w:ind w:left="108"/>
            </w:pPr>
            <w:hyperlink r:id="rId22">
              <w:r>
                <w:rPr>
                  <w:sz w:val="20"/>
                  <w:u w:val="single" w:color="000000"/>
                </w:rPr>
                <w:t>Higgins et al</w:t>
              </w:r>
            </w:hyperlink>
            <w:hyperlink r:id="rId23">
              <w:r>
                <w:rPr>
                  <w:sz w:val="20"/>
                  <w:vertAlign w:val="superscript"/>
                </w:rPr>
                <w:t>3</w:t>
              </w:r>
            </w:hyperlink>
            <w:r>
              <w:rPr>
                <w:sz w:val="20"/>
                <w:vertAlign w:val="superscript"/>
              </w:rPr>
              <w:t>1</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27192085" w14:textId="77777777" w:rsidR="00DB4CBC" w:rsidRDefault="00000000">
            <w:pPr>
              <w:spacing w:after="0"/>
              <w:ind w:left="108"/>
            </w:pPr>
            <w:r>
              <w:rPr>
                <w:sz w:val="20"/>
              </w:rPr>
              <w:t xml:space="preserve">Letter to editor </w:t>
            </w:r>
          </w:p>
        </w:tc>
        <w:tc>
          <w:tcPr>
            <w:tcW w:w="4104" w:type="dxa"/>
            <w:tcBorders>
              <w:top w:val="single" w:sz="4" w:space="0" w:color="000000"/>
              <w:left w:val="single" w:sz="4" w:space="0" w:color="000000"/>
              <w:bottom w:val="single" w:sz="4" w:space="0" w:color="000000"/>
              <w:right w:val="single" w:sz="4" w:space="0" w:color="000000"/>
            </w:tcBorders>
          </w:tcPr>
          <w:p w14:paraId="0A01526E" w14:textId="77777777" w:rsidR="00DB4CBC" w:rsidRDefault="00000000">
            <w:pPr>
              <w:spacing w:after="0"/>
              <w:ind w:left="108"/>
            </w:pPr>
            <w:r>
              <w:rPr>
                <w:sz w:val="20"/>
              </w:rPr>
              <w:t xml:space="preserve">To summarise how COVID-19 has impacted local radiotherapy services </w:t>
            </w:r>
          </w:p>
        </w:tc>
        <w:tc>
          <w:tcPr>
            <w:tcW w:w="1417" w:type="dxa"/>
            <w:tcBorders>
              <w:top w:val="single" w:sz="4" w:space="0" w:color="000000"/>
              <w:left w:val="single" w:sz="4" w:space="0" w:color="000000"/>
              <w:bottom w:val="single" w:sz="4" w:space="0" w:color="000000"/>
              <w:right w:val="single" w:sz="4" w:space="0" w:color="000000"/>
            </w:tcBorders>
          </w:tcPr>
          <w:p w14:paraId="6FC3FDB4" w14:textId="77777777" w:rsidR="00DB4CBC" w:rsidRDefault="00000000">
            <w:pPr>
              <w:spacing w:after="0"/>
              <w:ind w:left="108"/>
            </w:pPr>
            <w:r>
              <w:rPr>
                <w:sz w:val="20"/>
              </w:rPr>
              <w:t xml:space="preserve">Wales </w:t>
            </w:r>
          </w:p>
        </w:tc>
        <w:tc>
          <w:tcPr>
            <w:tcW w:w="3180" w:type="dxa"/>
            <w:tcBorders>
              <w:top w:val="single" w:sz="4" w:space="0" w:color="000000"/>
              <w:left w:val="single" w:sz="4" w:space="0" w:color="000000"/>
              <w:bottom w:val="single" w:sz="4" w:space="0" w:color="000000"/>
              <w:right w:val="single" w:sz="4" w:space="0" w:color="000000"/>
            </w:tcBorders>
          </w:tcPr>
          <w:p w14:paraId="4CE8E7FD" w14:textId="77777777" w:rsidR="00DB4CBC" w:rsidRDefault="00000000">
            <w:pPr>
              <w:spacing w:after="0"/>
              <w:ind w:left="107"/>
            </w:pPr>
            <w:r>
              <w:rPr>
                <w:sz w:val="20"/>
              </w:rPr>
              <w:t xml:space="preserve">The overall attendance at the radiotherapy department declined by 28%. </w:t>
            </w:r>
          </w:p>
        </w:tc>
      </w:tr>
      <w:tr w:rsidR="00DB4CBC" w14:paraId="53CB5819" w14:textId="77777777" w:rsidTr="00390D48">
        <w:tblPrEx>
          <w:tblCellMar>
            <w:top w:w="11" w:type="dxa"/>
            <w:right w:w="64" w:type="dxa"/>
          </w:tblCellMar>
        </w:tblPrEx>
        <w:trPr>
          <w:trHeight w:val="688"/>
        </w:trPr>
        <w:tc>
          <w:tcPr>
            <w:tcW w:w="847" w:type="dxa"/>
            <w:tcBorders>
              <w:top w:val="single" w:sz="4" w:space="0" w:color="000000"/>
              <w:left w:val="single" w:sz="4" w:space="0" w:color="000000"/>
              <w:bottom w:val="single" w:sz="4" w:space="0" w:color="000000"/>
              <w:right w:val="single" w:sz="4" w:space="0" w:color="000000"/>
            </w:tcBorders>
          </w:tcPr>
          <w:p w14:paraId="33315638" w14:textId="77777777" w:rsidR="00DB4CBC" w:rsidRDefault="00000000">
            <w:pPr>
              <w:spacing w:after="0"/>
              <w:ind w:right="63"/>
              <w:jc w:val="right"/>
            </w:pPr>
            <w:r>
              <w:rPr>
                <w:sz w:val="20"/>
              </w:rPr>
              <w:t>24.</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06C56110" w14:textId="77777777" w:rsidR="00DB4CBC" w:rsidRDefault="00000000">
            <w:pPr>
              <w:tabs>
                <w:tab w:val="center" w:pos="618"/>
              </w:tabs>
              <w:spacing w:after="0"/>
              <w:ind w:left="-18"/>
            </w:pPr>
            <w:r>
              <w:rPr>
                <w:sz w:val="20"/>
              </w:rPr>
              <w:t xml:space="preserve"> </w:t>
            </w:r>
            <w:r>
              <w:rPr>
                <w:sz w:val="20"/>
              </w:rPr>
              <w:tab/>
              <w:t xml:space="preserve">2023 </w:t>
            </w:r>
          </w:p>
        </w:tc>
        <w:tc>
          <w:tcPr>
            <w:tcW w:w="1466" w:type="dxa"/>
            <w:tcBorders>
              <w:top w:val="single" w:sz="4" w:space="0" w:color="000000"/>
              <w:left w:val="single" w:sz="4" w:space="0" w:color="000000"/>
              <w:bottom w:val="single" w:sz="4" w:space="0" w:color="000000"/>
              <w:right w:val="single" w:sz="4" w:space="0" w:color="000000"/>
            </w:tcBorders>
          </w:tcPr>
          <w:p w14:paraId="5D295790" w14:textId="77777777" w:rsidR="00DB4CBC" w:rsidRDefault="00000000">
            <w:pPr>
              <w:spacing w:after="0"/>
              <w:ind w:left="108"/>
            </w:pPr>
            <w:r>
              <w:rPr>
                <w:sz w:val="20"/>
              </w:rPr>
              <w:t>Mitchell et al</w:t>
            </w:r>
            <w:r>
              <w:rPr>
                <w:sz w:val="20"/>
                <w:vertAlign w:val="superscript"/>
              </w:rPr>
              <w:t>32</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1611045C" w14:textId="77777777" w:rsidR="00DB4CBC" w:rsidRDefault="00000000">
            <w:pPr>
              <w:spacing w:after="0"/>
              <w:ind w:left="108"/>
            </w:pPr>
            <w:r>
              <w:rPr>
                <w:sz w:val="20"/>
              </w:rPr>
              <w:t xml:space="preserve">Observational </w:t>
            </w:r>
          </w:p>
        </w:tc>
        <w:tc>
          <w:tcPr>
            <w:tcW w:w="4104" w:type="dxa"/>
            <w:tcBorders>
              <w:top w:val="single" w:sz="4" w:space="0" w:color="000000"/>
              <w:left w:val="single" w:sz="4" w:space="0" w:color="000000"/>
              <w:bottom w:val="single" w:sz="4" w:space="0" w:color="000000"/>
              <w:right w:val="single" w:sz="4" w:space="0" w:color="000000"/>
            </w:tcBorders>
          </w:tcPr>
          <w:p w14:paraId="25E0F71E" w14:textId="77777777" w:rsidR="00DB4CBC" w:rsidRDefault="00000000">
            <w:pPr>
              <w:spacing w:after="0"/>
              <w:ind w:left="108" w:right="9"/>
            </w:pPr>
            <w:r>
              <w:rPr>
                <w:sz w:val="20"/>
              </w:rPr>
              <w:t xml:space="preserve">To  quantify effect of policies on the diagnosis of three major cancers, comparing NZ with these two European countries </w:t>
            </w:r>
          </w:p>
        </w:tc>
        <w:tc>
          <w:tcPr>
            <w:tcW w:w="1417" w:type="dxa"/>
            <w:tcBorders>
              <w:top w:val="single" w:sz="4" w:space="0" w:color="000000"/>
              <w:left w:val="single" w:sz="4" w:space="0" w:color="000000"/>
              <w:bottom w:val="single" w:sz="4" w:space="0" w:color="000000"/>
              <w:right w:val="single" w:sz="4" w:space="0" w:color="000000"/>
            </w:tcBorders>
          </w:tcPr>
          <w:p w14:paraId="42750E7E" w14:textId="77777777" w:rsidR="00DB4CBC" w:rsidRDefault="00000000">
            <w:pPr>
              <w:spacing w:after="0"/>
              <w:ind w:left="108"/>
            </w:pPr>
            <w:r>
              <w:rPr>
                <w:sz w:val="20"/>
              </w:rPr>
              <w:t xml:space="preserve">Northern Ireland </w:t>
            </w:r>
          </w:p>
        </w:tc>
        <w:tc>
          <w:tcPr>
            <w:tcW w:w="3180" w:type="dxa"/>
            <w:tcBorders>
              <w:top w:val="single" w:sz="4" w:space="0" w:color="000000"/>
              <w:left w:val="single" w:sz="4" w:space="0" w:color="000000"/>
              <w:bottom w:val="single" w:sz="4" w:space="0" w:color="000000"/>
              <w:right w:val="single" w:sz="4" w:space="0" w:color="000000"/>
            </w:tcBorders>
          </w:tcPr>
          <w:p w14:paraId="1FB9D463" w14:textId="77777777" w:rsidR="00DB4CBC" w:rsidRDefault="00000000">
            <w:pPr>
              <w:spacing w:after="0" w:line="238" w:lineRule="auto"/>
              <w:ind w:left="107"/>
            </w:pPr>
            <w:r>
              <w:rPr>
                <w:sz w:val="20"/>
              </w:rPr>
              <w:t xml:space="preserve">Comparing the pre-pandemic period to the pandemic period there were </w:t>
            </w:r>
          </w:p>
          <w:p w14:paraId="3715A0EC" w14:textId="77777777" w:rsidR="00DB4CBC" w:rsidRDefault="00000000">
            <w:pPr>
              <w:spacing w:after="0"/>
              <w:ind w:left="107"/>
            </w:pPr>
            <w:r>
              <w:rPr>
                <w:sz w:val="20"/>
              </w:rPr>
              <w:t xml:space="preserve">statistically significant reductions in numbers of lung (23%) and colorectal (15%) PD cancers in NI and numbers of breast (18%) and colorectal cancer (18.5%) diagnosed in the NED. </w:t>
            </w:r>
          </w:p>
        </w:tc>
      </w:tr>
    </w:tbl>
    <w:p w14:paraId="62AB5CEE" w14:textId="77777777" w:rsidR="00390D48" w:rsidRDefault="00390D48"/>
    <w:tbl>
      <w:tblPr>
        <w:tblStyle w:val="TableGrid"/>
        <w:tblW w:w="13950" w:type="dxa"/>
        <w:tblInd w:w="5" w:type="dxa"/>
        <w:tblCellMar>
          <w:top w:w="10" w:type="dxa"/>
          <w:right w:w="74" w:type="dxa"/>
        </w:tblCellMar>
        <w:tblLook w:val="04A0" w:firstRow="1" w:lastRow="0" w:firstColumn="1" w:lastColumn="0" w:noHBand="0" w:noVBand="1"/>
      </w:tblPr>
      <w:tblGrid>
        <w:gridCol w:w="847"/>
        <w:gridCol w:w="1236"/>
        <w:gridCol w:w="1466"/>
        <w:gridCol w:w="1700"/>
        <w:gridCol w:w="4104"/>
        <w:gridCol w:w="1417"/>
        <w:gridCol w:w="3180"/>
      </w:tblGrid>
      <w:tr w:rsidR="00390D48" w14:paraId="3848AA04" w14:textId="77777777" w:rsidTr="00C0452F">
        <w:trPr>
          <w:trHeight w:val="470"/>
        </w:trPr>
        <w:tc>
          <w:tcPr>
            <w:tcW w:w="847" w:type="dxa"/>
            <w:tcBorders>
              <w:top w:val="single" w:sz="4" w:space="0" w:color="000000"/>
              <w:left w:val="single" w:sz="4" w:space="0" w:color="000000"/>
              <w:bottom w:val="single" w:sz="4" w:space="0" w:color="000000"/>
              <w:right w:val="single" w:sz="4" w:space="0" w:color="000000"/>
            </w:tcBorders>
          </w:tcPr>
          <w:p w14:paraId="043D0D1C" w14:textId="77777777" w:rsidR="00390D48" w:rsidRDefault="00390D48" w:rsidP="00C0452F">
            <w:pPr>
              <w:spacing w:after="0"/>
              <w:ind w:left="60"/>
              <w:jc w:val="center"/>
            </w:pPr>
            <w:r>
              <w:rPr>
                <w:b/>
                <w:sz w:val="20"/>
              </w:rPr>
              <w:lastRenderedPageBreak/>
              <w:t xml:space="preserve">Study ID </w:t>
            </w:r>
          </w:p>
        </w:tc>
        <w:tc>
          <w:tcPr>
            <w:tcW w:w="1236" w:type="dxa"/>
            <w:tcBorders>
              <w:top w:val="single" w:sz="4" w:space="0" w:color="000000"/>
              <w:left w:val="single" w:sz="4" w:space="0" w:color="000000"/>
              <w:bottom w:val="single" w:sz="4" w:space="0" w:color="000000"/>
              <w:right w:val="single" w:sz="4" w:space="0" w:color="000000"/>
            </w:tcBorders>
          </w:tcPr>
          <w:p w14:paraId="352C96B5" w14:textId="77777777" w:rsidR="00390D48" w:rsidRDefault="00390D48" w:rsidP="00C0452F">
            <w:pPr>
              <w:spacing w:after="0"/>
              <w:jc w:val="center"/>
            </w:pPr>
            <w:r>
              <w:rPr>
                <w:b/>
                <w:sz w:val="20"/>
              </w:rPr>
              <w:t xml:space="preserve">Published Date </w:t>
            </w:r>
          </w:p>
        </w:tc>
        <w:tc>
          <w:tcPr>
            <w:tcW w:w="1466" w:type="dxa"/>
            <w:tcBorders>
              <w:top w:val="single" w:sz="4" w:space="0" w:color="000000"/>
              <w:left w:val="single" w:sz="4" w:space="0" w:color="000000"/>
              <w:bottom w:val="single" w:sz="4" w:space="0" w:color="000000"/>
              <w:right w:val="single" w:sz="4" w:space="0" w:color="000000"/>
            </w:tcBorders>
          </w:tcPr>
          <w:p w14:paraId="0A9E65B0" w14:textId="77777777" w:rsidR="00390D48" w:rsidRDefault="00390D48" w:rsidP="00C0452F">
            <w:pPr>
              <w:spacing w:after="0"/>
              <w:ind w:left="73"/>
              <w:jc w:val="center"/>
            </w:pPr>
            <w:r>
              <w:rPr>
                <w:b/>
                <w:sz w:val="20"/>
              </w:rPr>
              <w:t xml:space="preserve">Author </w:t>
            </w:r>
          </w:p>
        </w:tc>
        <w:tc>
          <w:tcPr>
            <w:tcW w:w="1700" w:type="dxa"/>
            <w:tcBorders>
              <w:top w:val="single" w:sz="4" w:space="0" w:color="000000"/>
              <w:left w:val="single" w:sz="4" w:space="0" w:color="000000"/>
              <w:bottom w:val="single" w:sz="4" w:space="0" w:color="000000"/>
              <w:right w:val="single" w:sz="4" w:space="0" w:color="000000"/>
            </w:tcBorders>
          </w:tcPr>
          <w:p w14:paraId="79AFD2CC" w14:textId="77777777" w:rsidR="00390D48" w:rsidRDefault="00390D48" w:rsidP="00C0452F">
            <w:pPr>
              <w:spacing w:after="0"/>
              <w:ind w:left="49"/>
              <w:jc w:val="center"/>
            </w:pPr>
            <w:r>
              <w:rPr>
                <w:b/>
                <w:sz w:val="20"/>
              </w:rPr>
              <w:t xml:space="preserve">Research Design or Format </w:t>
            </w:r>
          </w:p>
        </w:tc>
        <w:tc>
          <w:tcPr>
            <w:tcW w:w="4104" w:type="dxa"/>
            <w:tcBorders>
              <w:top w:val="single" w:sz="4" w:space="0" w:color="000000"/>
              <w:left w:val="single" w:sz="4" w:space="0" w:color="000000"/>
              <w:bottom w:val="single" w:sz="4" w:space="0" w:color="000000"/>
              <w:right w:val="single" w:sz="4" w:space="0" w:color="000000"/>
            </w:tcBorders>
          </w:tcPr>
          <w:p w14:paraId="6936CF59" w14:textId="77777777" w:rsidR="00390D48" w:rsidRDefault="00390D48" w:rsidP="00C0452F">
            <w:pPr>
              <w:spacing w:after="0"/>
              <w:ind w:left="72"/>
              <w:jc w:val="center"/>
            </w:pPr>
            <w:r>
              <w:rPr>
                <w:b/>
                <w:sz w:val="20"/>
              </w:rPr>
              <w:t xml:space="preserve">Study aim </w:t>
            </w:r>
          </w:p>
        </w:tc>
        <w:tc>
          <w:tcPr>
            <w:tcW w:w="1417" w:type="dxa"/>
            <w:tcBorders>
              <w:top w:val="single" w:sz="4" w:space="0" w:color="000000"/>
              <w:left w:val="single" w:sz="4" w:space="0" w:color="000000"/>
              <w:bottom w:val="single" w:sz="4" w:space="0" w:color="000000"/>
              <w:right w:val="single" w:sz="4" w:space="0" w:color="000000"/>
            </w:tcBorders>
          </w:tcPr>
          <w:p w14:paraId="76BD7141" w14:textId="77777777" w:rsidR="00390D48" w:rsidRDefault="00390D48" w:rsidP="00C0452F">
            <w:pPr>
              <w:spacing w:after="0"/>
              <w:ind w:left="118"/>
              <w:jc w:val="center"/>
            </w:pPr>
            <w:r>
              <w:rPr>
                <w:b/>
                <w:sz w:val="20"/>
              </w:rPr>
              <w:t xml:space="preserve">Study location </w:t>
            </w:r>
          </w:p>
        </w:tc>
        <w:tc>
          <w:tcPr>
            <w:tcW w:w="3180" w:type="dxa"/>
            <w:tcBorders>
              <w:top w:val="single" w:sz="4" w:space="0" w:color="000000"/>
              <w:left w:val="single" w:sz="4" w:space="0" w:color="000000"/>
              <w:bottom w:val="single" w:sz="4" w:space="0" w:color="000000"/>
              <w:right w:val="single" w:sz="4" w:space="0" w:color="000000"/>
            </w:tcBorders>
          </w:tcPr>
          <w:p w14:paraId="5CAEC857" w14:textId="77777777" w:rsidR="00390D48" w:rsidRDefault="00390D48" w:rsidP="00C0452F">
            <w:pPr>
              <w:spacing w:after="0"/>
              <w:ind w:left="70"/>
              <w:jc w:val="center"/>
            </w:pPr>
            <w:r>
              <w:rPr>
                <w:b/>
                <w:sz w:val="20"/>
              </w:rPr>
              <w:t xml:space="preserve">Key findings </w:t>
            </w:r>
          </w:p>
        </w:tc>
      </w:tr>
      <w:tr w:rsidR="00DB4CBC" w14:paraId="2C63E42B" w14:textId="77777777" w:rsidTr="00390D48">
        <w:tblPrEx>
          <w:tblCellMar>
            <w:top w:w="11" w:type="dxa"/>
            <w:right w:w="64" w:type="dxa"/>
          </w:tblCellMar>
        </w:tblPrEx>
        <w:trPr>
          <w:trHeight w:val="1160"/>
        </w:trPr>
        <w:tc>
          <w:tcPr>
            <w:tcW w:w="847" w:type="dxa"/>
            <w:tcBorders>
              <w:top w:val="single" w:sz="4" w:space="0" w:color="000000"/>
              <w:left w:val="single" w:sz="4" w:space="0" w:color="000000"/>
              <w:bottom w:val="single" w:sz="4" w:space="0" w:color="000000"/>
              <w:right w:val="single" w:sz="4" w:space="0" w:color="000000"/>
            </w:tcBorders>
          </w:tcPr>
          <w:p w14:paraId="3AFF932B" w14:textId="77777777" w:rsidR="00DB4CBC" w:rsidRDefault="00000000">
            <w:pPr>
              <w:spacing w:after="0"/>
              <w:ind w:right="63"/>
              <w:jc w:val="right"/>
            </w:pPr>
            <w:r>
              <w:rPr>
                <w:sz w:val="20"/>
              </w:rPr>
              <w:t>25.</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79BDBB86"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7ECFFAE3" w14:textId="77777777" w:rsidR="00DB4CBC" w:rsidRDefault="00000000">
            <w:pPr>
              <w:spacing w:after="0"/>
              <w:ind w:left="108"/>
            </w:pPr>
            <w:r>
              <w:rPr>
                <w:sz w:val="20"/>
              </w:rPr>
              <w:t xml:space="preserve">Bansal &amp; </w:t>
            </w:r>
          </w:p>
          <w:p w14:paraId="0BD8D65F" w14:textId="77777777" w:rsidR="00DB4CBC" w:rsidRDefault="00000000">
            <w:pPr>
              <w:spacing w:after="0"/>
              <w:ind w:left="108"/>
            </w:pPr>
            <w:r>
              <w:rPr>
                <w:sz w:val="20"/>
              </w:rPr>
              <w:t>Chopra</w:t>
            </w:r>
            <w:r>
              <w:rPr>
                <w:sz w:val="20"/>
                <w:vertAlign w:val="superscript"/>
              </w:rPr>
              <w:t>33</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18A4B063" w14:textId="77777777" w:rsidR="00DB4CBC" w:rsidRDefault="00000000">
            <w:pPr>
              <w:spacing w:after="0"/>
              <w:ind w:left="108"/>
            </w:pPr>
            <w:r>
              <w:rPr>
                <w:sz w:val="20"/>
              </w:rPr>
              <w:t xml:space="preserve">Editorial </w:t>
            </w:r>
          </w:p>
        </w:tc>
        <w:tc>
          <w:tcPr>
            <w:tcW w:w="4104" w:type="dxa"/>
            <w:tcBorders>
              <w:top w:val="single" w:sz="4" w:space="0" w:color="000000"/>
              <w:left w:val="single" w:sz="4" w:space="0" w:color="000000"/>
              <w:bottom w:val="single" w:sz="4" w:space="0" w:color="000000"/>
              <w:right w:val="single" w:sz="4" w:space="0" w:color="000000"/>
            </w:tcBorders>
          </w:tcPr>
          <w:p w14:paraId="010F9073" w14:textId="77777777" w:rsidR="00DB4CBC" w:rsidRDefault="00000000">
            <w:pPr>
              <w:spacing w:after="0"/>
              <w:ind w:left="108"/>
            </w:pPr>
            <w:r>
              <w:rPr>
                <w:sz w:val="20"/>
              </w:rPr>
              <w:t xml:space="preserve">To evaluates the acute impact of COVID-19 on the provision of symptomatic breast services in the UK and explores suggestions for more sustainable functioning of services in the postCOVID-19 era. </w:t>
            </w:r>
          </w:p>
        </w:tc>
        <w:tc>
          <w:tcPr>
            <w:tcW w:w="1417" w:type="dxa"/>
            <w:tcBorders>
              <w:top w:val="single" w:sz="4" w:space="0" w:color="000000"/>
              <w:left w:val="single" w:sz="4" w:space="0" w:color="000000"/>
              <w:bottom w:val="single" w:sz="4" w:space="0" w:color="000000"/>
              <w:right w:val="single" w:sz="4" w:space="0" w:color="000000"/>
            </w:tcBorders>
          </w:tcPr>
          <w:p w14:paraId="4D252E05" w14:textId="77777777" w:rsidR="00DB4CBC" w:rsidRDefault="00000000">
            <w:pPr>
              <w:spacing w:after="0"/>
              <w:ind w:left="108"/>
            </w:pPr>
            <w:r>
              <w:rPr>
                <w:sz w:val="20"/>
              </w:rPr>
              <w:t xml:space="preserve">UK </w:t>
            </w:r>
          </w:p>
        </w:tc>
        <w:tc>
          <w:tcPr>
            <w:tcW w:w="3180" w:type="dxa"/>
            <w:tcBorders>
              <w:top w:val="single" w:sz="4" w:space="0" w:color="000000"/>
              <w:left w:val="single" w:sz="4" w:space="0" w:color="000000"/>
              <w:bottom w:val="single" w:sz="4" w:space="0" w:color="000000"/>
              <w:right w:val="single" w:sz="4" w:space="0" w:color="000000"/>
            </w:tcBorders>
          </w:tcPr>
          <w:p w14:paraId="26635008" w14:textId="77777777" w:rsidR="00DB4CBC" w:rsidRDefault="00000000">
            <w:pPr>
              <w:spacing w:after="0"/>
              <w:ind w:left="107"/>
            </w:pPr>
            <w:r>
              <w:rPr>
                <w:sz w:val="20"/>
              </w:rPr>
              <w:t xml:space="preserve"> </w:t>
            </w:r>
          </w:p>
          <w:p w14:paraId="4B021C85" w14:textId="77777777" w:rsidR="00DB4CBC" w:rsidRDefault="00000000">
            <w:pPr>
              <w:spacing w:after="0"/>
              <w:ind w:left="107"/>
            </w:pPr>
            <w:r>
              <w:rPr>
                <w:sz w:val="20"/>
              </w:rPr>
              <w:t xml:space="preserve"> A more robust system of triaging </w:t>
            </w:r>
          </w:p>
          <w:p w14:paraId="2B0CFD73" w14:textId="77777777" w:rsidR="00DB4CBC" w:rsidRDefault="00000000">
            <w:pPr>
              <w:spacing w:after="0"/>
              <w:ind w:left="107"/>
            </w:pPr>
            <w:r>
              <w:rPr>
                <w:sz w:val="20"/>
              </w:rPr>
              <w:t xml:space="preserve">(via video link or telephone), Modification of one-stop clinics could be implemented. </w:t>
            </w:r>
          </w:p>
        </w:tc>
      </w:tr>
      <w:tr w:rsidR="00DB4CBC" w14:paraId="415893AC" w14:textId="77777777" w:rsidTr="00390D48">
        <w:tblPrEx>
          <w:tblCellMar>
            <w:top w:w="11" w:type="dxa"/>
            <w:right w:w="64"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0F3512BA" w14:textId="77777777" w:rsidR="00DB4CBC" w:rsidRDefault="00000000">
            <w:pPr>
              <w:spacing w:after="0"/>
              <w:ind w:right="63"/>
              <w:jc w:val="right"/>
            </w:pPr>
            <w:r>
              <w:rPr>
                <w:sz w:val="20"/>
              </w:rPr>
              <w:t>26.</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021C1987"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0B0C0D1D" w14:textId="77777777" w:rsidR="00DB4CBC" w:rsidRDefault="00000000">
            <w:pPr>
              <w:spacing w:after="0"/>
              <w:ind w:left="108"/>
            </w:pPr>
            <w:r>
              <w:rPr>
                <w:sz w:val="20"/>
              </w:rPr>
              <w:t>Dave et al</w:t>
            </w:r>
            <w:r>
              <w:rPr>
                <w:sz w:val="20"/>
                <w:vertAlign w:val="superscript"/>
              </w:rPr>
              <w:t>34</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685FC66F" w14:textId="77777777" w:rsidR="00DB4CBC" w:rsidRDefault="00000000">
            <w:pPr>
              <w:spacing w:after="0"/>
              <w:ind w:left="108"/>
            </w:pPr>
            <w:r>
              <w:rPr>
                <w:sz w:val="20"/>
              </w:rPr>
              <w:t xml:space="preserve">Cohort  </w:t>
            </w:r>
          </w:p>
        </w:tc>
        <w:tc>
          <w:tcPr>
            <w:tcW w:w="4104" w:type="dxa"/>
            <w:tcBorders>
              <w:top w:val="single" w:sz="4" w:space="0" w:color="000000"/>
              <w:left w:val="single" w:sz="4" w:space="0" w:color="000000"/>
              <w:bottom w:val="single" w:sz="4" w:space="0" w:color="000000"/>
              <w:right w:val="single" w:sz="4" w:space="0" w:color="000000"/>
            </w:tcBorders>
          </w:tcPr>
          <w:p w14:paraId="3D4C8A4C" w14:textId="77777777" w:rsidR="00DB4CBC" w:rsidRDefault="00000000">
            <w:pPr>
              <w:spacing w:after="0"/>
              <w:ind w:left="108"/>
            </w:pPr>
            <w:r>
              <w:rPr>
                <w:sz w:val="20"/>
              </w:rPr>
              <w:t xml:space="preserve">To determine alterations to breast cancer (BC) management during the peak transmission period of the UK COVID-19 pandemic and the potential impact of these treatment decisions </w:t>
            </w:r>
          </w:p>
        </w:tc>
        <w:tc>
          <w:tcPr>
            <w:tcW w:w="1417" w:type="dxa"/>
            <w:tcBorders>
              <w:top w:val="single" w:sz="4" w:space="0" w:color="000000"/>
              <w:left w:val="single" w:sz="4" w:space="0" w:color="000000"/>
              <w:bottom w:val="single" w:sz="4" w:space="0" w:color="000000"/>
              <w:right w:val="single" w:sz="4" w:space="0" w:color="000000"/>
            </w:tcBorders>
          </w:tcPr>
          <w:p w14:paraId="3C626B70" w14:textId="77777777" w:rsidR="00DB4CBC" w:rsidRDefault="00000000">
            <w:pPr>
              <w:spacing w:after="0"/>
              <w:ind w:left="108"/>
            </w:pPr>
            <w:r>
              <w:rPr>
                <w:sz w:val="20"/>
              </w:rPr>
              <w:t xml:space="preserve">UK </w:t>
            </w:r>
          </w:p>
        </w:tc>
        <w:tc>
          <w:tcPr>
            <w:tcW w:w="3180" w:type="dxa"/>
            <w:tcBorders>
              <w:top w:val="single" w:sz="4" w:space="0" w:color="000000"/>
              <w:left w:val="single" w:sz="4" w:space="0" w:color="000000"/>
              <w:bottom w:val="single" w:sz="4" w:space="0" w:color="000000"/>
              <w:right w:val="single" w:sz="4" w:space="0" w:color="000000"/>
            </w:tcBorders>
          </w:tcPr>
          <w:p w14:paraId="26C07BC2" w14:textId="77777777" w:rsidR="00DB4CBC" w:rsidRDefault="00000000">
            <w:pPr>
              <w:spacing w:after="0"/>
              <w:ind w:left="107"/>
            </w:pPr>
            <w:r>
              <w:rPr>
                <w:sz w:val="20"/>
              </w:rPr>
              <w:t xml:space="preserve">Among 3776 patients, 59% had their management altered by COVID. Endocrine therapy was used when theatre capacity was limited. </w:t>
            </w:r>
          </w:p>
        </w:tc>
      </w:tr>
      <w:tr w:rsidR="00DB4CBC" w14:paraId="2B5C7DE5" w14:textId="77777777" w:rsidTr="00390D48">
        <w:tblPrEx>
          <w:tblCellMar>
            <w:top w:w="11" w:type="dxa"/>
            <w:right w:w="64"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7E261149" w14:textId="77777777" w:rsidR="00DB4CBC" w:rsidRDefault="00000000">
            <w:pPr>
              <w:spacing w:after="0"/>
              <w:ind w:right="63"/>
              <w:jc w:val="right"/>
            </w:pPr>
            <w:r>
              <w:rPr>
                <w:sz w:val="20"/>
              </w:rPr>
              <w:t>27.</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15721BA0" w14:textId="77777777" w:rsidR="00DB4CBC" w:rsidRDefault="00000000">
            <w:pPr>
              <w:tabs>
                <w:tab w:val="center" w:pos="618"/>
              </w:tabs>
              <w:spacing w:after="0"/>
              <w:ind w:left="-18"/>
            </w:pPr>
            <w:r>
              <w:rPr>
                <w:sz w:val="20"/>
              </w:rPr>
              <w:t xml:space="preserve"> </w:t>
            </w:r>
            <w:r>
              <w:rPr>
                <w:sz w:val="20"/>
              </w:rPr>
              <w:tab/>
              <w:t xml:space="preserve">2020 </w:t>
            </w:r>
          </w:p>
        </w:tc>
        <w:tc>
          <w:tcPr>
            <w:tcW w:w="1466" w:type="dxa"/>
            <w:tcBorders>
              <w:top w:val="single" w:sz="4" w:space="0" w:color="000000"/>
              <w:left w:val="single" w:sz="4" w:space="0" w:color="000000"/>
              <w:bottom w:val="single" w:sz="4" w:space="0" w:color="000000"/>
              <w:right w:val="single" w:sz="4" w:space="0" w:color="000000"/>
            </w:tcBorders>
          </w:tcPr>
          <w:p w14:paraId="559A9793" w14:textId="77777777" w:rsidR="00DB4CBC" w:rsidRDefault="00000000">
            <w:pPr>
              <w:spacing w:after="0"/>
              <w:ind w:left="108"/>
            </w:pPr>
            <w:r>
              <w:rPr>
                <w:sz w:val="20"/>
              </w:rPr>
              <w:t>Gatfield et al</w:t>
            </w:r>
            <w:r>
              <w:rPr>
                <w:sz w:val="20"/>
                <w:vertAlign w:val="superscript"/>
              </w:rPr>
              <w:t xml:space="preserve">35 </w:t>
            </w:r>
          </w:p>
        </w:tc>
        <w:tc>
          <w:tcPr>
            <w:tcW w:w="1700" w:type="dxa"/>
            <w:tcBorders>
              <w:top w:val="single" w:sz="4" w:space="0" w:color="000000"/>
              <w:left w:val="single" w:sz="4" w:space="0" w:color="000000"/>
              <w:bottom w:val="single" w:sz="4" w:space="0" w:color="000000"/>
              <w:right w:val="single" w:sz="4" w:space="0" w:color="000000"/>
            </w:tcBorders>
          </w:tcPr>
          <w:p w14:paraId="26B5C310" w14:textId="77777777" w:rsidR="00DB4CBC" w:rsidRDefault="00000000">
            <w:pPr>
              <w:spacing w:after="0"/>
              <w:ind w:left="108"/>
            </w:pPr>
            <w:r>
              <w:rPr>
                <w:sz w:val="20"/>
              </w:rPr>
              <w:t xml:space="preserve">Communication </w:t>
            </w:r>
          </w:p>
        </w:tc>
        <w:tc>
          <w:tcPr>
            <w:tcW w:w="4104" w:type="dxa"/>
            <w:tcBorders>
              <w:top w:val="single" w:sz="4" w:space="0" w:color="000000"/>
              <w:left w:val="single" w:sz="4" w:space="0" w:color="000000"/>
              <w:bottom w:val="single" w:sz="4" w:space="0" w:color="000000"/>
              <w:right w:val="single" w:sz="4" w:space="0" w:color="000000"/>
            </w:tcBorders>
          </w:tcPr>
          <w:p w14:paraId="2608FC6E" w14:textId="77777777" w:rsidR="00DB4CBC" w:rsidRDefault="00000000">
            <w:pPr>
              <w:spacing w:after="0"/>
              <w:ind w:left="108"/>
            </w:pPr>
            <w:r>
              <w:rPr>
                <w:sz w:val="20"/>
              </w:rPr>
              <w:t xml:space="preserve"> To reassess patients receiving neoadjuvant or adjuvant systemic anti-cancer therapies for early breast cancer </w:t>
            </w:r>
          </w:p>
        </w:tc>
        <w:tc>
          <w:tcPr>
            <w:tcW w:w="1417" w:type="dxa"/>
            <w:tcBorders>
              <w:top w:val="single" w:sz="4" w:space="0" w:color="000000"/>
              <w:left w:val="single" w:sz="4" w:space="0" w:color="000000"/>
              <w:bottom w:val="single" w:sz="4" w:space="0" w:color="000000"/>
              <w:right w:val="single" w:sz="4" w:space="0" w:color="000000"/>
            </w:tcBorders>
          </w:tcPr>
          <w:p w14:paraId="41C8C39B" w14:textId="77777777" w:rsidR="00DB4CBC" w:rsidRDefault="00000000">
            <w:pPr>
              <w:spacing w:after="0"/>
              <w:ind w:left="108"/>
            </w:pPr>
            <w:r>
              <w:rPr>
                <w:sz w:val="20"/>
              </w:rPr>
              <w:t xml:space="preserve">UK </w:t>
            </w:r>
          </w:p>
        </w:tc>
        <w:tc>
          <w:tcPr>
            <w:tcW w:w="3180" w:type="dxa"/>
            <w:tcBorders>
              <w:top w:val="single" w:sz="4" w:space="0" w:color="000000"/>
              <w:left w:val="single" w:sz="4" w:space="0" w:color="000000"/>
              <w:bottom w:val="single" w:sz="4" w:space="0" w:color="000000"/>
              <w:right w:val="single" w:sz="4" w:space="0" w:color="000000"/>
            </w:tcBorders>
          </w:tcPr>
          <w:p w14:paraId="4E04DB43" w14:textId="77777777" w:rsidR="00DB4CBC" w:rsidRDefault="00000000">
            <w:pPr>
              <w:spacing w:after="0"/>
              <w:ind w:left="107"/>
            </w:pPr>
            <w:r>
              <w:rPr>
                <w:sz w:val="20"/>
              </w:rPr>
              <w:t xml:space="preserve">A majority of the patients were more reluctant to accept a therapeutic pause fearing cancer relapse than contracting COVID. </w:t>
            </w:r>
          </w:p>
        </w:tc>
      </w:tr>
      <w:tr w:rsidR="00DB4CBC" w14:paraId="59E71A1F" w14:textId="77777777" w:rsidTr="00390D48">
        <w:tblPrEx>
          <w:tblCellMar>
            <w:top w:w="11" w:type="dxa"/>
            <w:right w:w="64" w:type="dxa"/>
          </w:tblCellMar>
        </w:tblPrEx>
        <w:trPr>
          <w:trHeight w:val="906"/>
        </w:trPr>
        <w:tc>
          <w:tcPr>
            <w:tcW w:w="847" w:type="dxa"/>
            <w:tcBorders>
              <w:top w:val="single" w:sz="4" w:space="0" w:color="000000"/>
              <w:left w:val="single" w:sz="4" w:space="0" w:color="000000"/>
              <w:bottom w:val="single" w:sz="4" w:space="0" w:color="000000"/>
              <w:right w:val="single" w:sz="4" w:space="0" w:color="000000"/>
            </w:tcBorders>
          </w:tcPr>
          <w:p w14:paraId="16568AE4" w14:textId="77777777" w:rsidR="00DB4CBC" w:rsidRDefault="00000000">
            <w:pPr>
              <w:spacing w:after="0"/>
              <w:ind w:right="63"/>
              <w:jc w:val="right"/>
            </w:pPr>
            <w:r>
              <w:rPr>
                <w:sz w:val="20"/>
              </w:rPr>
              <w:t>28.</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111B185C"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5782387E" w14:textId="77777777" w:rsidR="00DB4CBC" w:rsidRDefault="00000000">
            <w:pPr>
              <w:spacing w:after="0"/>
              <w:ind w:left="108"/>
            </w:pPr>
            <w:r>
              <w:rPr>
                <w:sz w:val="20"/>
              </w:rPr>
              <w:t xml:space="preserve">O’Connor et </w:t>
            </w:r>
          </w:p>
          <w:p w14:paraId="39BE2705" w14:textId="77777777" w:rsidR="00DB4CBC" w:rsidRDefault="00000000">
            <w:pPr>
              <w:spacing w:after="0"/>
              <w:ind w:left="108"/>
            </w:pPr>
            <w:r>
              <w:rPr>
                <w:sz w:val="20"/>
              </w:rPr>
              <w:t>al</w:t>
            </w:r>
            <w:r>
              <w:rPr>
                <w:sz w:val="20"/>
                <w:vertAlign w:val="superscript"/>
              </w:rPr>
              <w:t>36</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4EEBBE36" w14:textId="77777777" w:rsidR="00DB4CBC" w:rsidRDefault="00000000">
            <w:pPr>
              <w:spacing w:after="0"/>
              <w:ind w:left="108"/>
            </w:pPr>
            <w:r>
              <w:rPr>
                <w:sz w:val="20"/>
              </w:rPr>
              <w:t xml:space="preserve">Quantitative study </w:t>
            </w:r>
          </w:p>
        </w:tc>
        <w:tc>
          <w:tcPr>
            <w:tcW w:w="4104" w:type="dxa"/>
            <w:tcBorders>
              <w:top w:val="single" w:sz="4" w:space="0" w:color="000000"/>
              <w:left w:val="single" w:sz="4" w:space="0" w:color="000000"/>
              <w:bottom w:val="single" w:sz="4" w:space="0" w:color="000000"/>
              <w:right w:val="single" w:sz="4" w:space="0" w:color="000000"/>
            </w:tcBorders>
          </w:tcPr>
          <w:p w14:paraId="44ECFDD3" w14:textId="77777777" w:rsidR="00DB4CBC" w:rsidRDefault="00000000">
            <w:pPr>
              <w:spacing w:after="0"/>
              <w:ind w:left="108" w:right="18"/>
            </w:pPr>
            <w:r>
              <w:rPr>
                <w:sz w:val="20"/>
              </w:rPr>
              <w:t xml:space="preserve">To quantify the impact of COVID-19 on small biopsy procedures and cancer resection surgeries in the North-West of Ireland. </w:t>
            </w:r>
          </w:p>
        </w:tc>
        <w:tc>
          <w:tcPr>
            <w:tcW w:w="1417" w:type="dxa"/>
            <w:tcBorders>
              <w:top w:val="single" w:sz="4" w:space="0" w:color="000000"/>
              <w:left w:val="single" w:sz="4" w:space="0" w:color="000000"/>
              <w:bottom w:val="single" w:sz="4" w:space="0" w:color="000000"/>
              <w:right w:val="single" w:sz="4" w:space="0" w:color="000000"/>
            </w:tcBorders>
          </w:tcPr>
          <w:p w14:paraId="52D26A2F" w14:textId="77777777" w:rsidR="00DB4CBC" w:rsidRDefault="00000000">
            <w:pPr>
              <w:spacing w:after="0"/>
              <w:ind w:left="108"/>
            </w:pPr>
            <w:r>
              <w:rPr>
                <w:sz w:val="20"/>
              </w:rPr>
              <w:t xml:space="preserve">Ireland </w:t>
            </w:r>
          </w:p>
        </w:tc>
        <w:tc>
          <w:tcPr>
            <w:tcW w:w="3180" w:type="dxa"/>
            <w:tcBorders>
              <w:top w:val="single" w:sz="4" w:space="0" w:color="000000"/>
              <w:left w:val="single" w:sz="4" w:space="0" w:color="000000"/>
              <w:bottom w:val="single" w:sz="4" w:space="0" w:color="000000"/>
              <w:right w:val="single" w:sz="4" w:space="0" w:color="000000"/>
            </w:tcBorders>
          </w:tcPr>
          <w:p w14:paraId="6D406171" w14:textId="77777777" w:rsidR="00DB4CBC" w:rsidRDefault="00000000">
            <w:pPr>
              <w:spacing w:after="0"/>
              <w:ind w:left="107"/>
            </w:pPr>
            <w:r>
              <w:rPr>
                <w:sz w:val="20"/>
              </w:rPr>
              <w:t xml:space="preserve">An overall decrease in small biopsy (21.5%) and a decrease in cancer resection (14.4%). </w:t>
            </w:r>
          </w:p>
        </w:tc>
      </w:tr>
      <w:tr w:rsidR="00DB4CBC" w14:paraId="3FA7462D" w14:textId="77777777" w:rsidTr="00390D48">
        <w:tblPrEx>
          <w:tblCellMar>
            <w:top w:w="11" w:type="dxa"/>
            <w:right w:w="64"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11E1EAA9" w14:textId="77777777" w:rsidR="00DB4CBC" w:rsidRDefault="00000000">
            <w:pPr>
              <w:spacing w:after="0"/>
              <w:ind w:right="63"/>
              <w:jc w:val="right"/>
            </w:pPr>
            <w:r>
              <w:rPr>
                <w:sz w:val="20"/>
              </w:rPr>
              <w:t>29.</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22F40F3E"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07F979B2" w14:textId="77777777" w:rsidR="00DB4CBC" w:rsidRDefault="00000000">
            <w:pPr>
              <w:spacing w:after="0"/>
              <w:ind w:left="108"/>
            </w:pPr>
            <w:hyperlink r:id="rId24">
              <w:proofErr w:type="spellStart"/>
              <w:r>
                <w:rPr>
                  <w:sz w:val="20"/>
                  <w:u w:val="single" w:color="000000"/>
                </w:rPr>
                <w:t>Elghobashy</w:t>
              </w:r>
              <w:proofErr w:type="spellEnd"/>
              <w:r>
                <w:rPr>
                  <w:sz w:val="20"/>
                  <w:u w:val="single" w:color="000000"/>
                </w:rPr>
                <w:t xml:space="preserve"> et</w:t>
              </w:r>
            </w:hyperlink>
            <w:hyperlink r:id="rId25">
              <w:r>
                <w:rPr>
                  <w:sz w:val="20"/>
                </w:rPr>
                <w:t xml:space="preserve"> </w:t>
              </w:r>
            </w:hyperlink>
          </w:p>
          <w:p w14:paraId="08BE4FAC" w14:textId="77777777" w:rsidR="00DB4CBC" w:rsidRDefault="00000000">
            <w:pPr>
              <w:spacing w:after="0"/>
              <w:ind w:left="108"/>
            </w:pPr>
            <w:hyperlink r:id="rId26">
              <w:r>
                <w:rPr>
                  <w:sz w:val="20"/>
                  <w:u w:val="single" w:color="000000"/>
                </w:rPr>
                <w:t>al</w:t>
              </w:r>
            </w:hyperlink>
            <w:hyperlink r:id="rId27">
              <w:r>
                <w:rPr>
                  <w:sz w:val="13"/>
                </w:rPr>
                <w:t>3</w:t>
              </w:r>
            </w:hyperlink>
            <w:r>
              <w:rPr>
                <w:sz w:val="13"/>
              </w:rPr>
              <w:t xml:space="preserve">7 </w:t>
            </w:r>
          </w:p>
        </w:tc>
        <w:tc>
          <w:tcPr>
            <w:tcW w:w="1700" w:type="dxa"/>
            <w:tcBorders>
              <w:top w:val="single" w:sz="4" w:space="0" w:color="000000"/>
              <w:left w:val="single" w:sz="4" w:space="0" w:color="000000"/>
              <w:bottom w:val="single" w:sz="4" w:space="0" w:color="000000"/>
              <w:right w:val="single" w:sz="4" w:space="0" w:color="000000"/>
            </w:tcBorders>
          </w:tcPr>
          <w:p w14:paraId="08034132" w14:textId="77777777" w:rsidR="00DB4CBC" w:rsidRDefault="00000000">
            <w:pPr>
              <w:spacing w:after="0"/>
              <w:ind w:left="108"/>
            </w:pPr>
            <w:r>
              <w:rPr>
                <w:sz w:val="20"/>
              </w:rPr>
              <w:t xml:space="preserve">Survey </w:t>
            </w:r>
          </w:p>
        </w:tc>
        <w:tc>
          <w:tcPr>
            <w:tcW w:w="4104" w:type="dxa"/>
            <w:tcBorders>
              <w:top w:val="single" w:sz="4" w:space="0" w:color="000000"/>
              <w:left w:val="single" w:sz="4" w:space="0" w:color="000000"/>
              <w:bottom w:val="single" w:sz="4" w:space="0" w:color="000000"/>
              <w:right w:val="single" w:sz="4" w:space="0" w:color="000000"/>
            </w:tcBorders>
          </w:tcPr>
          <w:p w14:paraId="7FE8C81E" w14:textId="77777777" w:rsidR="00DB4CBC" w:rsidRDefault="00000000">
            <w:pPr>
              <w:spacing w:after="0"/>
              <w:ind w:left="108"/>
            </w:pPr>
            <w:r>
              <w:rPr>
                <w:sz w:val="20"/>
              </w:rPr>
              <w:t xml:space="preserve">To assess the effect of the COVID-19 pandemic on UK and Ireland-based breast pathologists to optimise working environments and ensure preparedness for potential future pandemics </w:t>
            </w:r>
          </w:p>
        </w:tc>
        <w:tc>
          <w:tcPr>
            <w:tcW w:w="1417" w:type="dxa"/>
            <w:tcBorders>
              <w:top w:val="single" w:sz="4" w:space="0" w:color="000000"/>
              <w:left w:val="single" w:sz="4" w:space="0" w:color="000000"/>
              <w:bottom w:val="single" w:sz="4" w:space="0" w:color="000000"/>
              <w:right w:val="single" w:sz="4" w:space="0" w:color="000000"/>
            </w:tcBorders>
          </w:tcPr>
          <w:p w14:paraId="20522681" w14:textId="77777777" w:rsidR="00DB4CBC" w:rsidRDefault="00000000">
            <w:pPr>
              <w:spacing w:after="0"/>
              <w:ind w:left="108"/>
            </w:pPr>
            <w:r>
              <w:rPr>
                <w:sz w:val="20"/>
              </w:rPr>
              <w:t xml:space="preserve">Multiple sites </w:t>
            </w:r>
          </w:p>
          <w:p w14:paraId="0A9BE33B" w14:textId="77777777" w:rsidR="00DB4CBC" w:rsidRDefault="00000000">
            <w:pPr>
              <w:spacing w:after="15"/>
              <w:ind w:left="108"/>
            </w:pPr>
            <w:r>
              <w:rPr>
                <w:sz w:val="20"/>
              </w:rPr>
              <w:t xml:space="preserve">(UK &amp; </w:t>
            </w:r>
          </w:p>
          <w:p w14:paraId="19690309" w14:textId="77777777" w:rsidR="00DB4CBC" w:rsidRDefault="00000000">
            <w:pPr>
              <w:spacing w:after="0"/>
              <w:ind w:left="108"/>
            </w:pPr>
            <w:r>
              <w:rPr>
                <w:sz w:val="20"/>
              </w:rPr>
              <w:t xml:space="preserve">Ireland) </w:t>
            </w:r>
          </w:p>
        </w:tc>
        <w:tc>
          <w:tcPr>
            <w:tcW w:w="3180" w:type="dxa"/>
            <w:tcBorders>
              <w:top w:val="single" w:sz="4" w:space="0" w:color="000000"/>
              <w:left w:val="single" w:sz="4" w:space="0" w:color="000000"/>
              <w:bottom w:val="single" w:sz="4" w:space="0" w:color="000000"/>
              <w:right w:val="single" w:sz="4" w:space="0" w:color="000000"/>
            </w:tcBorders>
          </w:tcPr>
          <w:p w14:paraId="6CA63760" w14:textId="77777777" w:rsidR="00DB4CBC" w:rsidRDefault="00000000">
            <w:pPr>
              <w:spacing w:after="0"/>
              <w:ind w:left="107"/>
            </w:pPr>
            <w:r>
              <w:rPr>
                <w:sz w:val="20"/>
              </w:rPr>
              <w:t xml:space="preserve">Most breast pathologists (63.7%) have the option of working from home, and 36% have reported improved efficiency. </w:t>
            </w:r>
          </w:p>
        </w:tc>
      </w:tr>
      <w:tr w:rsidR="00DB4CBC" w14:paraId="72DF8C7F" w14:textId="77777777" w:rsidTr="00390D48">
        <w:tblPrEx>
          <w:tblCellMar>
            <w:top w:w="11" w:type="dxa"/>
            <w:right w:w="64" w:type="dxa"/>
          </w:tblCellMar>
        </w:tblPrEx>
        <w:trPr>
          <w:trHeight w:val="1620"/>
        </w:trPr>
        <w:tc>
          <w:tcPr>
            <w:tcW w:w="847" w:type="dxa"/>
            <w:tcBorders>
              <w:top w:val="single" w:sz="4" w:space="0" w:color="000000"/>
              <w:left w:val="single" w:sz="4" w:space="0" w:color="000000"/>
              <w:bottom w:val="single" w:sz="4" w:space="0" w:color="000000"/>
              <w:right w:val="single" w:sz="4" w:space="0" w:color="000000"/>
            </w:tcBorders>
          </w:tcPr>
          <w:p w14:paraId="0F3C0032" w14:textId="77777777" w:rsidR="00DB4CBC" w:rsidRDefault="00000000">
            <w:pPr>
              <w:spacing w:after="0"/>
              <w:ind w:right="55"/>
              <w:jc w:val="right"/>
            </w:pPr>
            <w:r>
              <w:rPr>
                <w:sz w:val="20"/>
              </w:rPr>
              <w:t>30.</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0BE03B75"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3455C14F" w14:textId="77777777" w:rsidR="00DB4CBC" w:rsidRDefault="00000000">
            <w:pPr>
              <w:spacing w:after="0"/>
              <w:ind w:left="108"/>
            </w:pPr>
            <w:r>
              <w:rPr>
                <w:sz w:val="20"/>
              </w:rPr>
              <w:t>Gannon et al</w:t>
            </w:r>
            <w:r>
              <w:rPr>
                <w:sz w:val="20"/>
                <w:vertAlign w:val="superscript"/>
              </w:rPr>
              <w:t>38</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58E5CA51" w14:textId="77777777" w:rsidR="00DB4CBC" w:rsidRDefault="00000000">
            <w:pPr>
              <w:spacing w:after="0"/>
              <w:ind w:left="108"/>
            </w:pPr>
            <w:r>
              <w:rPr>
                <w:sz w:val="20"/>
              </w:rPr>
              <w:t xml:space="preserve">Observational </w:t>
            </w:r>
          </w:p>
        </w:tc>
        <w:tc>
          <w:tcPr>
            <w:tcW w:w="4104" w:type="dxa"/>
            <w:tcBorders>
              <w:top w:val="single" w:sz="4" w:space="0" w:color="000000"/>
              <w:left w:val="single" w:sz="4" w:space="0" w:color="000000"/>
              <w:bottom w:val="single" w:sz="4" w:space="0" w:color="000000"/>
              <w:right w:val="single" w:sz="4" w:space="0" w:color="000000"/>
            </w:tcBorders>
          </w:tcPr>
          <w:p w14:paraId="028F5E5F" w14:textId="77777777" w:rsidR="00DB4CBC" w:rsidRDefault="00000000">
            <w:pPr>
              <w:spacing w:after="0"/>
              <w:ind w:left="108" w:right="8"/>
            </w:pPr>
            <w:r>
              <w:rPr>
                <w:sz w:val="20"/>
              </w:rPr>
              <w:t xml:space="preserve">To investigate temporal and quantitative changes in radiotherapy regimens across England and Wales, using patient-level routine data to examine variation in use by patient/tumour characteristics as well as by geographical region, in women aged 50 years and over diagnosed with EBC </w:t>
            </w:r>
          </w:p>
        </w:tc>
        <w:tc>
          <w:tcPr>
            <w:tcW w:w="1417" w:type="dxa"/>
            <w:tcBorders>
              <w:top w:val="single" w:sz="4" w:space="0" w:color="000000"/>
              <w:left w:val="single" w:sz="4" w:space="0" w:color="000000"/>
              <w:bottom w:val="single" w:sz="4" w:space="0" w:color="000000"/>
              <w:right w:val="single" w:sz="4" w:space="0" w:color="000000"/>
            </w:tcBorders>
          </w:tcPr>
          <w:p w14:paraId="512406ED" w14:textId="77777777" w:rsidR="00DB4CBC" w:rsidRDefault="00000000">
            <w:pPr>
              <w:spacing w:after="0"/>
              <w:ind w:left="108"/>
            </w:pPr>
            <w:r>
              <w:rPr>
                <w:sz w:val="20"/>
              </w:rPr>
              <w:t xml:space="preserve">Multiple (England &amp; Wales) </w:t>
            </w:r>
          </w:p>
        </w:tc>
        <w:tc>
          <w:tcPr>
            <w:tcW w:w="3180" w:type="dxa"/>
            <w:tcBorders>
              <w:top w:val="single" w:sz="4" w:space="0" w:color="000000"/>
              <w:left w:val="single" w:sz="4" w:space="0" w:color="000000"/>
              <w:bottom w:val="single" w:sz="4" w:space="0" w:color="000000"/>
              <w:right w:val="single" w:sz="4" w:space="0" w:color="000000"/>
            </w:tcBorders>
          </w:tcPr>
          <w:p w14:paraId="6E2A9694" w14:textId="77777777" w:rsidR="00DB4CBC" w:rsidRDefault="00000000">
            <w:pPr>
              <w:spacing w:after="0"/>
              <w:ind w:left="107"/>
            </w:pPr>
            <w:r>
              <w:rPr>
                <w:sz w:val="20"/>
              </w:rPr>
              <w:t xml:space="preserve">A striking increase in the use of 26Gy5F dose fractionation regimens for EBC, among women aged ≥50 years, within a month of guidance published at the start of the COVID19 pandemic in England and Wales </w:t>
            </w:r>
          </w:p>
        </w:tc>
      </w:tr>
      <w:tr w:rsidR="00DB4CBC" w14:paraId="7664BB07" w14:textId="77777777" w:rsidTr="00390D48">
        <w:tblPrEx>
          <w:tblCellMar>
            <w:top w:w="11" w:type="dxa"/>
            <w:right w:w="64" w:type="dxa"/>
          </w:tblCellMar>
        </w:tblPrEx>
        <w:trPr>
          <w:trHeight w:val="1159"/>
        </w:trPr>
        <w:tc>
          <w:tcPr>
            <w:tcW w:w="847" w:type="dxa"/>
            <w:tcBorders>
              <w:top w:val="single" w:sz="4" w:space="0" w:color="000000"/>
              <w:left w:val="single" w:sz="4" w:space="0" w:color="000000"/>
              <w:bottom w:val="single" w:sz="4" w:space="0" w:color="000000"/>
              <w:right w:val="single" w:sz="4" w:space="0" w:color="000000"/>
            </w:tcBorders>
          </w:tcPr>
          <w:p w14:paraId="051DD129" w14:textId="77777777" w:rsidR="00DB4CBC" w:rsidRDefault="00000000">
            <w:pPr>
              <w:spacing w:after="0"/>
              <w:ind w:right="55"/>
              <w:jc w:val="right"/>
            </w:pPr>
            <w:r>
              <w:rPr>
                <w:sz w:val="20"/>
              </w:rPr>
              <w:t>31.</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63EDD075" w14:textId="77777777" w:rsidR="00DB4CBC" w:rsidRDefault="00000000">
            <w:pPr>
              <w:tabs>
                <w:tab w:val="center" w:pos="618"/>
              </w:tabs>
              <w:spacing w:after="0"/>
              <w:ind w:left="-18"/>
            </w:pPr>
            <w:r>
              <w:rPr>
                <w:sz w:val="20"/>
              </w:rPr>
              <w:t xml:space="preserve"> </w:t>
            </w:r>
            <w:r>
              <w:rPr>
                <w:sz w:val="20"/>
              </w:rPr>
              <w:tab/>
              <w:t xml:space="preserve">2022 </w:t>
            </w:r>
          </w:p>
        </w:tc>
        <w:tc>
          <w:tcPr>
            <w:tcW w:w="1466" w:type="dxa"/>
            <w:tcBorders>
              <w:top w:val="single" w:sz="4" w:space="0" w:color="000000"/>
              <w:left w:val="single" w:sz="4" w:space="0" w:color="000000"/>
              <w:bottom w:val="single" w:sz="4" w:space="0" w:color="000000"/>
              <w:right w:val="single" w:sz="4" w:space="0" w:color="000000"/>
            </w:tcBorders>
          </w:tcPr>
          <w:p w14:paraId="35630C0B" w14:textId="77777777" w:rsidR="00DB4CBC" w:rsidRDefault="00000000">
            <w:pPr>
              <w:spacing w:after="0"/>
              <w:ind w:left="108"/>
            </w:pPr>
            <w:r>
              <w:rPr>
                <w:sz w:val="20"/>
              </w:rPr>
              <w:t>Greene et al</w:t>
            </w:r>
            <w:r>
              <w:rPr>
                <w:sz w:val="20"/>
                <w:vertAlign w:val="superscript"/>
              </w:rPr>
              <w:t xml:space="preserve">39 </w:t>
            </w:r>
          </w:p>
        </w:tc>
        <w:tc>
          <w:tcPr>
            <w:tcW w:w="1700" w:type="dxa"/>
            <w:tcBorders>
              <w:top w:val="single" w:sz="4" w:space="0" w:color="000000"/>
              <w:left w:val="single" w:sz="4" w:space="0" w:color="000000"/>
              <w:bottom w:val="single" w:sz="4" w:space="0" w:color="000000"/>
              <w:right w:val="single" w:sz="4" w:space="0" w:color="000000"/>
            </w:tcBorders>
          </w:tcPr>
          <w:p w14:paraId="33D1DF48" w14:textId="77777777" w:rsidR="00DB4CBC" w:rsidRDefault="00000000">
            <w:pPr>
              <w:spacing w:after="0"/>
              <w:ind w:left="108"/>
            </w:pPr>
            <w:r>
              <w:rPr>
                <w:sz w:val="20"/>
              </w:rPr>
              <w:t xml:space="preserve">Retrospective observational </w:t>
            </w:r>
          </w:p>
        </w:tc>
        <w:tc>
          <w:tcPr>
            <w:tcW w:w="4104" w:type="dxa"/>
            <w:tcBorders>
              <w:top w:val="single" w:sz="4" w:space="0" w:color="000000"/>
              <w:left w:val="single" w:sz="4" w:space="0" w:color="000000"/>
              <w:bottom w:val="single" w:sz="4" w:space="0" w:color="000000"/>
              <w:right w:val="single" w:sz="4" w:space="0" w:color="000000"/>
            </w:tcBorders>
          </w:tcPr>
          <w:p w14:paraId="156FAC78" w14:textId="77777777" w:rsidR="00DB4CBC" w:rsidRDefault="00000000">
            <w:pPr>
              <w:spacing w:after="0"/>
              <w:ind w:left="108"/>
            </w:pPr>
            <w:r>
              <w:rPr>
                <w:sz w:val="20"/>
              </w:rPr>
              <w:t xml:space="preserve">To compare the 2020 and 2021 pathologically confirmed cancers with the 2019 pre-pandemic baseline in Scotland, Wales, and Northern Ireland. </w:t>
            </w:r>
          </w:p>
        </w:tc>
        <w:tc>
          <w:tcPr>
            <w:tcW w:w="1417" w:type="dxa"/>
            <w:tcBorders>
              <w:top w:val="single" w:sz="4" w:space="0" w:color="000000"/>
              <w:left w:val="single" w:sz="4" w:space="0" w:color="000000"/>
              <w:bottom w:val="single" w:sz="4" w:space="0" w:color="000000"/>
              <w:right w:val="single" w:sz="4" w:space="0" w:color="000000"/>
            </w:tcBorders>
          </w:tcPr>
          <w:p w14:paraId="78382CDD" w14:textId="77777777" w:rsidR="00DB4CBC" w:rsidRDefault="00000000">
            <w:pPr>
              <w:spacing w:after="0"/>
              <w:ind w:left="108"/>
            </w:pPr>
            <w:r>
              <w:rPr>
                <w:sz w:val="20"/>
              </w:rPr>
              <w:t xml:space="preserve">Multiple </w:t>
            </w:r>
          </w:p>
          <w:p w14:paraId="1E1E201C" w14:textId="77777777" w:rsidR="00DB4CBC" w:rsidRDefault="00000000">
            <w:pPr>
              <w:spacing w:after="0"/>
              <w:ind w:left="108"/>
            </w:pPr>
            <w:r>
              <w:rPr>
                <w:sz w:val="20"/>
              </w:rPr>
              <w:t xml:space="preserve">(Scotland, </w:t>
            </w:r>
          </w:p>
          <w:p w14:paraId="04C29589" w14:textId="77777777" w:rsidR="00DB4CBC" w:rsidRDefault="00000000">
            <w:pPr>
              <w:spacing w:after="0"/>
              <w:ind w:left="108"/>
            </w:pPr>
            <w:r>
              <w:rPr>
                <w:sz w:val="20"/>
              </w:rPr>
              <w:t xml:space="preserve">Wales &amp; Northern Ireland) </w:t>
            </w:r>
          </w:p>
        </w:tc>
        <w:tc>
          <w:tcPr>
            <w:tcW w:w="3180" w:type="dxa"/>
            <w:tcBorders>
              <w:top w:val="single" w:sz="4" w:space="0" w:color="000000"/>
              <w:left w:val="single" w:sz="4" w:space="0" w:color="000000"/>
              <w:bottom w:val="single" w:sz="4" w:space="0" w:color="000000"/>
              <w:right w:val="single" w:sz="4" w:space="0" w:color="000000"/>
            </w:tcBorders>
          </w:tcPr>
          <w:p w14:paraId="37EF678F" w14:textId="77777777" w:rsidR="00DB4CBC" w:rsidRDefault="00000000">
            <w:pPr>
              <w:spacing w:after="0"/>
              <w:ind w:left="107"/>
            </w:pPr>
            <w:r>
              <w:rPr>
                <w:sz w:val="20"/>
              </w:rPr>
              <w:t xml:space="preserve">Between 2019 and 2020, the number of pathologically confirmed malignancies decreased by 14.1%. </w:t>
            </w:r>
          </w:p>
        </w:tc>
      </w:tr>
      <w:tr w:rsidR="00390D48" w14:paraId="124A6CF9" w14:textId="77777777" w:rsidTr="00C0452F">
        <w:trPr>
          <w:trHeight w:val="470"/>
        </w:trPr>
        <w:tc>
          <w:tcPr>
            <w:tcW w:w="847" w:type="dxa"/>
            <w:tcBorders>
              <w:top w:val="single" w:sz="4" w:space="0" w:color="000000"/>
              <w:left w:val="single" w:sz="4" w:space="0" w:color="000000"/>
              <w:bottom w:val="single" w:sz="4" w:space="0" w:color="000000"/>
              <w:right w:val="single" w:sz="4" w:space="0" w:color="000000"/>
            </w:tcBorders>
          </w:tcPr>
          <w:p w14:paraId="251ED78F" w14:textId="77777777" w:rsidR="00390D48" w:rsidRDefault="00390D48" w:rsidP="00C0452F">
            <w:pPr>
              <w:spacing w:after="0"/>
              <w:ind w:left="60"/>
              <w:jc w:val="center"/>
            </w:pPr>
            <w:r>
              <w:rPr>
                <w:b/>
                <w:sz w:val="20"/>
              </w:rPr>
              <w:lastRenderedPageBreak/>
              <w:t xml:space="preserve">Study ID </w:t>
            </w:r>
          </w:p>
        </w:tc>
        <w:tc>
          <w:tcPr>
            <w:tcW w:w="1236" w:type="dxa"/>
            <w:tcBorders>
              <w:top w:val="single" w:sz="4" w:space="0" w:color="000000"/>
              <w:left w:val="single" w:sz="4" w:space="0" w:color="000000"/>
              <w:bottom w:val="single" w:sz="4" w:space="0" w:color="000000"/>
              <w:right w:val="single" w:sz="4" w:space="0" w:color="000000"/>
            </w:tcBorders>
          </w:tcPr>
          <w:p w14:paraId="2B404352" w14:textId="77777777" w:rsidR="00390D48" w:rsidRDefault="00390D48" w:rsidP="00C0452F">
            <w:pPr>
              <w:spacing w:after="0"/>
              <w:jc w:val="center"/>
            </w:pPr>
            <w:r>
              <w:rPr>
                <w:b/>
                <w:sz w:val="20"/>
              </w:rPr>
              <w:t xml:space="preserve">Published Date </w:t>
            </w:r>
          </w:p>
        </w:tc>
        <w:tc>
          <w:tcPr>
            <w:tcW w:w="1466" w:type="dxa"/>
            <w:tcBorders>
              <w:top w:val="single" w:sz="4" w:space="0" w:color="000000"/>
              <w:left w:val="single" w:sz="4" w:space="0" w:color="000000"/>
              <w:bottom w:val="single" w:sz="4" w:space="0" w:color="000000"/>
              <w:right w:val="single" w:sz="4" w:space="0" w:color="000000"/>
            </w:tcBorders>
          </w:tcPr>
          <w:p w14:paraId="5B63675F" w14:textId="77777777" w:rsidR="00390D48" w:rsidRDefault="00390D48" w:rsidP="00C0452F">
            <w:pPr>
              <w:spacing w:after="0"/>
              <w:ind w:left="73"/>
              <w:jc w:val="center"/>
            </w:pPr>
            <w:r>
              <w:rPr>
                <w:b/>
                <w:sz w:val="20"/>
              </w:rPr>
              <w:t xml:space="preserve">Author </w:t>
            </w:r>
          </w:p>
        </w:tc>
        <w:tc>
          <w:tcPr>
            <w:tcW w:w="1700" w:type="dxa"/>
            <w:tcBorders>
              <w:top w:val="single" w:sz="4" w:space="0" w:color="000000"/>
              <w:left w:val="single" w:sz="4" w:space="0" w:color="000000"/>
              <w:bottom w:val="single" w:sz="4" w:space="0" w:color="000000"/>
              <w:right w:val="single" w:sz="4" w:space="0" w:color="000000"/>
            </w:tcBorders>
          </w:tcPr>
          <w:p w14:paraId="0F818566" w14:textId="77777777" w:rsidR="00390D48" w:rsidRDefault="00390D48" w:rsidP="00C0452F">
            <w:pPr>
              <w:spacing w:after="0"/>
              <w:ind w:left="49"/>
              <w:jc w:val="center"/>
            </w:pPr>
            <w:r>
              <w:rPr>
                <w:b/>
                <w:sz w:val="20"/>
              </w:rPr>
              <w:t xml:space="preserve">Research Design or Format </w:t>
            </w:r>
          </w:p>
        </w:tc>
        <w:tc>
          <w:tcPr>
            <w:tcW w:w="4104" w:type="dxa"/>
            <w:tcBorders>
              <w:top w:val="single" w:sz="4" w:space="0" w:color="000000"/>
              <w:left w:val="single" w:sz="4" w:space="0" w:color="000000"/>
              <w:bottom w:val="single" w:sz="4" w:space="0" w:color="000000"/>
              <w:right w:val="single" w:sz="4" w:space="0" w:color="000000"/>
            </w:tcBorders>
          </w:tcPr>
          <w:p w14:paraId="76E76461" w14:textId="77777777" w:rsidR="00390D48" w:rsidRDefault="00390D48" w:rsidP="00C0452F">
            <w:pPr>
              <w:spacing w:after="0"/>
              <w:ind w:left="72"/>
              <w:jc w:val="center"/>
            </w:pPr>
            <w:r>
              <w:rPr>
                <w:b/>
                <w:sz w:val="20"/>
              </w:rPr>
              <w:t xml:space="preserve">Study aim </w:t>
            </w:r>
          </w:p>
        </w:tc>
        <w:tc>
          <w:tcPr>
            <w:tcW w:w="1417" w:type="dxa"/>
            <w:tcBorders>
              <w:top w:val="single" w:sz="4" w:space="0" w:color="000000"/>
              <w:left w:val="single" w:sz="4" w:space="0" w:color="000000"/>
              <w:bottom w:val="single" w:sz="4" w:space="0" w:color="000000"/>
              <w:right w:val="single" w:sz="4" w:space="0" w:color="000000"/>
            </w:tcBorders>
          </w:tcPr>
          <w:p w14:paraId="2602E4A3" w14:textId="77777777" w:rsidR="00390D48" w:rsidRDefault="00390D48" w:rsidP="00C0452F">
            <w:pPr>
              <w:spacing w:after="0"/>
              <w:ind w:left="118"/>
              <w:jc w:val="center"/>
            </w:pPr>
            <w:r>
              <w:rPr>
                <w:b/>
                <w:sz w:val="20"/>
              </w:rPr>
              <w:t xml:space="preserve">Study location </w:t>
            </w:r>
          </w:p>
        </w:tc>
        <w:tc>
          <w:tcPr>
            <w:tcW w:w="3180" w:type="dxa"/>
            <w:tcBorders>
              <w:top w:val="single" w:sz="4" w:space="0" w:color="000000"/>
              <w:left w:val="single" w:sz="4" w:space="0" w:color="000000"/>
              <w:bottom w:val="single" w:sz="4" w:space="0" w:color="000000"/>
              <w:right w:val="single" w:sz="4" w:space="0" w:color="000000"/>
            </w:tcBorders>
          </w:tcPr>
          <w:p w14:paraId="5809FD62" w14:textId="77777777" w:rsidR="00390D48" w:rsidRDefault="00390D48" w:rsidP="00C0452F">
            <w:pPr>
              <w:spacing w:after="0"/>
              <w:ind w:left="70"/>
              <w:jc w:val="center"/>
            </w:pPr>
            <w:r>
              <w:rPr>
                <w:b/>
                <w:sz w:val="20"/>
              </w:rPr>
              <w:t xml:space="preserve">Key findings </w:t>
            </w:r>
          </w:p>
        </w:tc>
      </w:tr>
      <w:tr w:rsidR="00DB4CBC" w14:paraId="1D8689F7" w14:textId="77777777" w:rsidTr="00390D48">
        <w:tblPrEx>
          <w:tblCellMar>
            <w:top w:w="11" w:type="dxa"/>
            <w:right w:w="64" w:type="dxa"/>
          </w:tblCellMar>
        </w:tblPrEx>
        <w:trPr>
          <w:trHeight w:val="1391"/>
        </w:trPr>
        <w:tc>
          <w:tcPr>
            <w:tcW w:w="847" w:type="dxa"/>
            <w:tcBorders>
              <w:top w:val="single" w:sz="4" w:space="0" w:color="000000"/>
              <w:left w:val="single" w:sz="4" w:space="0" w:color="000000"/>
              <w:bottom w:val="single" w:sz="4" w:space="0" w:color="000000"/>
              <w:right w:val="single" w:sz="4" w:space="0" w:color="000000"/>
            </w:tcBorders>
          </w:tcPr>
          <w:p w14:paraId="1167F2D5" w14:textId="77777777" w:rsidR="00DB4CBC" w:rsidRDefault="00000000">
            <w:pPr>
              <w:spacing w:after="0"/>
              <w:ind w:right="55"/>
              <w:jc w:val="right"/>
            </w:pPr>
            <w:r>
              <w:rPr>
                <w:sz w:val="20"/>
              </w:rPr>
              <w:t>32.</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5BDB8F72"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111AFFDA" w14:textId="77777777" w:rsidR="00DB4CBC" w:rsidRDefault="00000000">
            <w:pPr>
              <w:spacing w:after="0"/>
              <w:ind w:left="108"/>
            </w:pPr>
            <w:r>
              <w:rPr>
                <w:sz w:val="20"/>
              </w:rPr>
              <w:t>Monroy-</w:t>
            </w:r>
          </w:p>
          <w:p w14:paraId="53D61633" w14:textId="77777777" w:rsidR="00DB4CBC" w:rsidRDefault="00000000">
            <w:pPr>
              <w:spacing w:after="0"/>
              <w:ind w:left="108"/>
            </w:pPr>
            <w:r>
              <w:rPr>
                <w:sz w:val="20"/>
              </w:rPr>
              <w:t>Iglesias et al</w:t>
            </w:r>
            <w:r>
              <w:rPr>
                <w:sz w:val="20"/>
                <w:vertAlign w:val="superscript"/>
              </w:rPr>
              <w:t>40</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571E91B8" w14:textId="77777777" w:rsidR="00DB4CBC" w:rsidRDefault="00000000">
            <w:pPr>
              <w:spacing w:after="0"/>
              <w:ind w:left="108"/>
            </w:pPr>
            <w:r>
              <w:rPr>
                <w:sz w:val="20"/>
              </w:rPr>
              <w:t xml:space="preserve">Retrospective study </w:t>
            </w:r>
          </w:p>
        </w:tc>
        <w:tc>
          <w:tcPr>
            <w:tcW w:w="4104" w:type="dxa"/>
            <w:tcBorders>
              <w:top w:val="single" w:sz="4" w:space="0" w:color="000000"/>
              <w:left w:val="single" w:sz="4" w:space="0" w:color="000000"/>
              <w:bottom w:val="single" w:sz="4" w:space="0" w:color="000000"/>
              <w:right w:val="single" w:sz="4" w:space="0" w:color="000000"/>
            </w:tcBorders>
          </w:tcPr>
          <w:p w14:paraId="4AC92EF6" w14:textId="77777777" w:rsidR="00DB4CBC" w:rsidRDefault="00000000">
            <w:pPr>
              <w:spacing w:after="0"/>
              <w:ind w:left="108"/>
            </w:pPr>
            <w:r>
              <w:rPr>
                <w:sz w:val="20"/>
              </w:rPr>
              <w:t xml:space="preserve">To report on the outcomes of cancer patients receiving radical surgery with curative intent during the first wave of the COVID-19 pandemic </w:t>
            </w:r>
          </w:p>
        </w:tc>
        <w:tc>
          <w:tcPr>
            <w:tcW w:w="1417" w:type="dxa"/>
            <w:tcBorders>
              <w:top w:val="single" w:sz="4" w:space="0" w:color="000000"/>
              <w:left w:val="single" w:sz="4" w:space="0" w:color="000000"/>
              <w:bottom w:val="single" w:sz="4" w:space="0" w:color="000000"/>
              <w:right w:val="single" w:sz="4" w:space="0" w:color="000000"/>
            </w:tcBorders>
          </w:tcPr>
          <w:p w14:paraId="231B7B85" w14:textId="77777777" w:rsidR="00DB4CBC" w:rsidRDefault="00000000">
            <w:pPr>
              <w:spacing w:after="0"/>
              <w:ind w:left="108"/>
            </w:pPr>
            <w:r>
              <w:rPr>
                <w:sz w:val="20"/>
              </w:rPr>
              <w:t xml:space="preserve">Multiple  </w:t>
            </w:r>
          </w:p>
          <w:p w14:paraId="705E6339" w14:textId="77777777" w:rsidR="00DB4CBC" w:rsidRDefault="00000000">
            <w:pPr>
              <w:spacing w:after="16"/>
              <w:ind w:left="108"/>
            </w:pPr>
            <w:r>
              <w:rPr>
                <w:sz w:val="20"/>
              </w:rPr>
              <w:t xml:space="preserve">(England &amp; </w:t>
            </w:r>
          </w:p>
          <w:p w14:paraId="70116D9A" w14:textId="77777777" w:rsidR="00DB4CBC" w:rsidRDefault="00000000">
            <w:pPr>
              <w:spacing w:after="0"/>
              <w:ind w:left="108"/>
            </w:pPr>
            <w:r>
              <w:rPr>
                <w:sz w:val="20"/>
              </w:rPr>
              <w:t xml:space="preserve">Italy) </w:t>
            </w:r>
          </w:p>
        </w:tc>
        <w:tc>
          <w:tcPr>
            <w:tcW w:w="3180" w:type="dxa"/>
            <w:tcBorders>
              <w:top w:val="single" w:sz="4" w:space="0" w:color="000000"/>
              <w:left w:val="single" w:sz="4" w:space="0" w:color="000000"/>
              <w:bottom w:val="single" w:sz="4" w:space="0" w:color="000000"/>
              <w:right w:val="single" w:sz="4" w:space="0" w:color="000000"/>
            </w:tcBorders>
          </w:tcPr>
          <w:p w14:paraId="67A69C5D" w14:textId="77777777" w:rsidR="00DB4CBC" w:rsidRDefault="00000000">
            <w:pPr>
              <w:spacing w:after="35" w:line="238" w:lineRule="auto"/>
              <w:ind w:left="107"/>
            </w:pPr>
            <w:r>
              <w:rPr>
                <w:sz w:val="20"/>
              </w:rPr>
              <w:t xml:space="preserve">Positive patients had surgery deferred until a negative swab. The radical surgeries declined by 6% as compared to the same period in </w:t>
            </w:r>
          </w:p>
          <w:p w14:paraId="7DC97984" w14:textId="77777777" w:rsidR="00DB4CBC" w:rsidRDefault="00000000">
            <w:pPr>
              <w:spacing w:after="0"/>
              <w:ind w:left="107"/>
            </w:pPr>
            <w:r>
              <w:rPr>
                <w:sz w:val="20"/>
              </w:rPr>
              <w:t xml:space="preserve">2019. </w:t>
            </w:r>
          </w:p>
          <w:p w14:paraId="3547C613" w14:textId="77777777" w:rsidR="00DB4CBC" w:rsidRDefault="00000000">
            <w:pPr>
              <w:spacing w:after="0"/>
              <w:ind w:left="107"/>
            </w:pPr>
            <w:r>
              <w:rPr>
                <w:sz w:val="20"/>
              </w:rPr>
              <w:t xml:space="preserve"> </w:t>
            </w:r>
          </w:p>
        </w:tc>
      </w:tr>
      <w:tr w:rsidR="00DB4CBC" w14:paraId="0D134961" w14:textId="77777777" w:rsidTr="00390D48">
        <w:tblPrEx>
          <w:tblCellMar>
            <w:top w:w="11" w:type="dxa"/>
            <w:right w:w="64" w:type="dxa"/>
          </w:tblCellMar>
        </w:tblPrEx>
        <w:trPr>
          <w:trHeight w:val="930"/>
        </w:trPr>
        <w:tc>
          <w:tcPr>
            <w:tcW w:w="847" w:type="dxa"/>
            <w:tcBorders>
              <w:top w:val="single" w:sz="4" w:space="0" w:color="000000"/>
              <w:left w:val="single" w:sz="4" w:space="0" w:color="000000"/>
              <w:bottom w:val="single" w:sz="4" w:space="0" w:color="000000"/>
              <w:right w:val="single" w:sz="4" w:space="0" w:color="000000"/>
            </w:tcBorders>
          </w:tcPr>
          <w:p w14:paraId="4D679203" w14:textId="77777777" w:rsidR="00DB4CBC" w:rsidRDefault="00000000">
            <w:pPr>
              <w:spacing w:after="0"/>
              <w:ind w:right="55"/>
              <w:jc w:val="right"/>
            </w:pPr>
            <w:r>
              <w:rPr>
                <w:sz w:val="20"/>
              </w:rPr>
              <w:t>33.</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1959494B"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115D91AC" w14:textId="77777777" w:rsidR="00DB4CBC" w:rsidRDefault="00000000">
            <w:pPr>
              <w:spacing w:after="0"/>
              <w:ind w:left="108"/>
            </w:pPr>
            <w:hyperlink r:id="rId28">
              <w:r>
                <w:rPr>
                  <w:sz w:val="20"/>
                  <w:u w:val="single" w:color="000000"/>
                </w:rPr>
                <w:t>Perin et al</w:t>
              </w:r>
            </w:hyperlink>
            <w:hyperlink r:id="rId29">
              <w:r>
                <w:rPr>
                  <w:sz w:val="20"/>
                  <w:vertAlign w:val="superscript"/>
                </w:rPr>
                <w:t>4</w:t>
              </w:r>
            </w:hyperlink>
            <w:r>
              <w:rPr>
                <w:sz w:val="20"/>
                <w:vertAlign w:val="superscript"/>
              </w:rPr>
              <w:t>1</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4DAA3BA4" w14:textId="77777777" w:rsidR="00DB4CBC" w:rsidRDefault="00000000">
            <w:pPr>
              <w:spacing w:after="0"/>
              <w:ind w:left="108"/>
            </w:pPr>
            <w:r>
              <w:rPr>
                <w:sz w:val="20"/>
              </w:rPr>
              <w:t xml:space="preserve">Survey </w:t>
            </w:r>
          </w:p>
        </w:tc>
        <w:tc>
          <w:tcPr>
            <w:tcW w:w="4104" w:type="dxa"/>
            <w:tcBorders>
              <w:top w:val="single" w:sz="4" w:space="0" w:color="000000"/>
              <w:left w:val="single" w:sz="4" w:space="0" w:color="000000"/>
              <w:bottom w:val="single" w:sz="4" w:space="0" w:color="000000"/>
              <w:right w:val="single" w:sz="4" w:space="0" w:color="000000"/>
            </w:tcBorders>
          </w:tcPr>
          <w:p w14:paraId="16BED959" w14:textId="77777777" w:rsidR="00DB4CBC" w:rsidRDefault="00000000">
            <w:pPr>
              <w:spacing w:after="0"/>
              <w:ind w:left="108"/>
            </w:pPr>
            <w:r>
              <w:rPr>
                <w:sz w:val="20"/>
              </w:rPr>
              <w:t xml:space="preserve"> To gather information about settings and assess decision-making processes that led to cancer screening suspension. </w:t>
            </w:r>
          </w:p>
        </w:tc>
        <w:tc>
          <w:tcPr>
            <w:tcW w:w="1417" w:type="dxa"/>
            <w:tcBorders>
              <w:top w:val="single" w:sz="4" w:space="0" w:color="000000"/>
              <w:left w:val="single" w:sz="4" w:space="0" w:color="000000"/>
              <w:bottom w:val="single" w:sz="4" w:space="0" w:color="000000"/>
              <w:right w:val="single" w:sz="4" w:space="0" w:color="000000"/>
            </w:tcBorders>
          </w:tcPr>
          <w:p w14:paraId="32A4EBD9" w14:textId="77777777" w:rsidR="00DB4CBC" w:rsidRDefault="00000000">
            <w:pPr>
              <w:spacing w:after="0"/>
              <w:ind w:left="108"/>
            </w:pPr>
            <w:r>
              <w:rPr>
                <w:sz w:val="20"/>
              </w:rPr>
              <w:t xml:space="preserve">Multiple (England &amp; Scotland) </w:t>
            </w:r>
          </w:p>
        </w:tc>
        <w:tc>
          <w:tcPr>
            <w:tcW w:w="3180" w:type="dxa"/>
            <w:tcBorders>
              <w:top w:val="single" w:sz="4" w:space="0" w:color="000000"/>
              <w:left w:val="single" w:sz="4" w:space="0" w:color="000000"/>
              <w:bottom w:val="single" w:sz="4" w:space="0" w:color="000000"/>
              <w:right w:val="single" w:sz="4" w:space="0" w:color="000000"/>
            </w:tcBorders>
          </w:tcPr>
          <w:p w14:paraId="7BF8A65D" w14:textId="77777777" w:rsidR="00DB4CBC" w:rsidRDefault="00000000">
            <w:pPr>
              <w:spacing w:after="0"/>
              <w:ind w:left="107"/>
            </w:pPr>
            <w:r>
              <w:rPr>
                <w:sz w:val="20"/>
              </w:rPr>
              <w:t xml:space="preserve">The majority of settings (91%) suspended cancer screening services in March 2020 as a result of a decision by the government. </w:t>
            </w:r>
          </w:p>
        </w:tc>
      </w:tr>
      <w:tr w:rsidR="00DB4CBC" w14:paraId="5E57AEA5" w14:textId="77777777" w:rsidTr="00390D48">
        <w:tblPrEx>
          <w:tblCellMar>
            <w:top w:w="11" w:type="dxa"/>
            <w:right w:w="64" w:type="dxa"/>
          </w:tblCellMar>
        </w:tblPrEx>
        <w:trPr>
          <w:trHeight w:val="1390"/>
        </w:trPr>
        <w:tc>
          <w:tcPr>
            <w:tcW w:w="847" w:type="dxa"/>
            <w:tcBorders>
              <w:top w:val="single" w:sz="4" w:space="0" w:color="000000"/>
              <w:left w:val="single" w:sz="4" w:space="0" w:color="000000"/>
              <w:bottom w:val="single" w:sz="4" w:space="0" w:color="000000"/>
              <w:right w:val="single" w:sz="4" w:space="0" w:color="000000"/>
            </w:tcBorders>
          </w:tcPr>
          <w:p w14:paraId="37F2D100" w14:textId="77777777" w:rsidR="00DB4CBC" w:rsidRDefault="00000000">
            <w:pPr>
              <w:spacing w:after="0"/>
              <w:ind w:right="55"/>
              <w:jc w:val="right"/>
            </w:pPr>
            <w:r>
              <w:rPr>
                <w:sz w:val="20"/>
              </w:rPr>
              <w:t>34.</w:t>
            </w:r>
            <w:r>
              <w:rPr>
                <w:rFonts w:ascii="Arial" w:eastAsia="Arial" w:hAnsi="Arial" w:cs="Arial"/>
                <w:sz w:val="20"/>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7948C0C4" w14:textId="77777777" w:rsidR="00DB4CBC" w:rsidRDefault="00000000">
            <w:pPr>
              <w:tabs>
                <w:tab w:val="center" w:pos="618"/>
              </w:tabs>
              <w:spacing w:after="0"/>
              <w:ind w:left="-18"/>
            </w:pPr>
            <w:r>
              <w:rPr>
                <w:sz w:val="20"/>
              </w:rPr>
              <w:t xml:space="preserve"> </w:t>
            </w:r>
            <w:r>
              <w:rPr>
                <w:sz w:val="20"/>
              </w:rPr>
              <w:tab/>
              <w:t xml:space="preserve">2021 </w:t>
            </w:r>
          </w:p>
        </w:tc>
        <w:tc>
          <w:tcPr>
            <w:tcW w:w="1466" w:type="dxa"/>
            <w:tcBorders>
              <w:top w:val="single" w:sz="4" w:space="0" w:color="000000"/>
              <w:left w:val="single" w:sz="4" w:space="0" w:color="000000"/>
              <w:bottom w:val="single" w:sz="4" w:space="0" w:color="000000"/>
              <w:right w:val="single" w:sz="4" w:space="0" w:color="000000"/>
            </w:tcBorders>
          </w:tcPr>
          <w:p w14:paraId="77182240" w14:textId="77777777" w:rsidR="00DB4CBC" w:rsidRDefault="00000000">
            <w:pPr>
              <w:spacing w:after="0"/>
              <w:ind w:left="108"/>
            </w:pPr>
            <w:r>
              <w:rPr>
                <w:sz w:val="20"/>
              </w:rPr>
              <w:t xml:space="preserve"> Rocco et al</w:t>
            </w:r>
            <w:r>
              <w:rPr>
                <w:sz w:val="20"/>
                <w:vertAlign w:val="superscript"/>
              </w:rPr>
              <w:t>42</w:t>
            </w:r>
            <w:r>
              <w:rPr>
                <w:sz w:val="20"/>
              </w:rPr>
              <w:t xml:space="preserve"> </w:t>
            </w:r>
          </w:p>
        </w:tc>
        <w:tc>
          <w:tcPr>
            <w:tcW w:w="1700" w:type="dxa"/>
            <w:tcBorders>
              <w:top w:val="single" w:sz="4" w:space="0" w:color="000000"/>
              <w:left w:val="single" w:sz="4" w:space="0" w:color="000000"/>
              <w:bottom w:val="single" w:sz="4" w:space="0" w:color="000000"/>
              <w:right w:val="single" w:sz="4" w:space="0" w:color="000000"/>
            </w:tcBorders>
          </w:tcPr>
          <w:p w14:paraId="73E6E59C" w14:textId="77777777" w:rsidR="00DB4CBC" w:rsidRDefault="00000000">
            <w:pPr>
              <w:spacing w:after="0"/>
              <w:ind w:left="108"/>
            </w:pPr>
            <w:r>
              <w:rPr>
                <w:sz w:val="20"/>
              </w:rPr>
              <w:t xml:space="preserve">Virtual meeting  </w:t>
            </w:r>
          </w:p>
        </w:tc>
        <w:tc>
          <w:tcPr>
            <w:tcW w:w="4104" w:type="dxa"/>
            <w:tcBorders>
              <w:top w:val="single" w:sz="4" w:space="0" w:color="000000"/>
              <w:left w:val="single" w:sz="4" w:space="0" w:color="000000"/>
              <w:bottom w:val="single" w:sz="4" w:space="0" w:color="000000"/>
              <w:right w:val="single" w:sz="4" w:space="0" w:color="000000"/>
            </w:tcBorders>
          </w:tcPr>
          <w:p w14:paraId="7C039551" w14:textId="77777777" w:rsidR="00DB4CBC" w:rsidRDefault="00000000">
            <w:pPr>
              <w:spacing w:after="0"/>
              <w:ind w:left="108"/>
            </w:pPr>
            <w:r>
              <w:rPr>
                <w:sz w:val="20"/>
              </w:rPr>
              <w:t xml:space="preserve">To evaluate how breast surgeons are adapting their surgical activity to limit viral spread and spare hospital resources </w:t>
            </w:r>
          </w:p>
        </w:tc>
        <w:tc>
          <w:tcPr>
            <w:tcW w:w="1417" w:type="dxa"/>
            <w:tcBorders>
              <w:top w:val="single" w:sz="4" w:space="0" w:color="000000"/>
              <w:left w:val="single" w:sz="4" w:space="0" w:color="000000"/>
              <w:bottom w:val="single" w:sz="4" w:space="0" w:color="000000"/>
              <w:right w:val="single" w:sz="4" w:space="0" w:color="000000"/>
            </w:tcBorders>
          </w:tcPr>
          <w:p w14:paraId="30844A2D" w14:textId="77777777" w:rsidR="00DB4CBC" w:rsidRDefault="00000000">
            <w:pPr>
              <w:spacing w:after="0"/>
              <w:ind w:left="108"/>
            </w:pPr>
            <w:r>
              <w:rPr>
                <w:sz w:val="20"/>
              </w:rPr>
              <w:t xml:space="preserve">Multiple  </w:t>
            </w:r>
          </w:p>
          <w:p w14:paraId="5E1E5CAA" w14:textId="77777777" w:rsidR="00DB4CBC" w:rsidRDefault="00000000">
            <w:pPr>
              <w:spacing w:after="16"/>
              <w:ind w:left="108"/>
            </w:pPr>
            <w:r>
              <w:rPr>
                <w:sz w:val="20"/>
              </w:rPr>
              <w:t xml:space="preserve">(England &amp; </w:t>
            </w:r>
          </w:p>
          <w:p w14:paraId="4DD5C810" w14:textId="77777777" w:rsidR="00DB4CBC" w:rsidRDefault="00000000">
            <w:pPr>
              <w:spacing w:after="0"/>
              <w:ind w:left="108"/>
            </w:pPr>
            <w:r>
              <w:rPr>
                <w:sz w:val="20"/>
              </w:rPr>
              <w:t xml:space="preserve">Scotland) </w:t>
            </w:r>
          </w:p>
        </w:tc>
        <w:tc>
          <w:tcPr>
            <w:tcW w:w="3180" w:type="dxa"/>
            <w:tcBorders>
              <w:top w:val="single" w:sz="4" w:space="0" w:color="000000"/>
              <w:left w:val="single" w:sz="4" w:space="0" w:color="000000"/>
              <w:bottom w:val="single" w:sz="4" w:space="0" w:color="000000"/>
              <w:right w:val="single" w:sz="4" w:space="0" w:color="000000"/>
            </w:tcBorders>
          </w:tcPr>
          <w:p w14:paraId="1D68F3A4" w14:textId="77777777" w:rsidR="00DB4CBC" w:rsidRDefault="00000000">
            <w:pPr>
              <w:spacing w:after="0"/>
              <w:ind w:left="107"/>
            </w:pPr>
            <w:r>
              <w:rPr>
                <w:sz w:val="20"/>
              </w:rPr>
              <w:t xml:space="preserve">A decline in the number of operating room schedules, the indications for surgery, and consultations were reported in addition to an increasingly restrictive approach to elective surgery. </w:t>
            </w:r>
          </w:p>
        </w:tc>
      </w:tr>
    </w:tbl>
    <w:p w14:paraId="6D143A13" w14:textId="4CF7CF73" w:rsidR="00DB4CBC" w:rsidRDefault="00000000">
      <w:pPr>
        <w:spacing w:after="0"/>
        <w:jc w:val="both"/>
      </w:pPr>
      <w:r>
        <w:rPr>
          <w:sz w:val="20"/>
        </w:rPr>
        <w:t xml:space="preserve"> </w:t>
      </w:r>
    </w:p>
    <w:sectPr w:rsidR="00DB4CBC" w:rsidSect="00A755CF">
      <w:pgSz w:w="16838" w:h="11906" w:orient="landscape"/>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CBC"/>
    <w:rsid w:val="000A77C9"/>
    <w:rsid w:val="00390D48"/>
    <w:rsid w:val="004020F7"/>
    <w:rsid w:val="00A755CF"/>
    <w:rsid w:val="00DB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98A8C"/>
  <w15:docId w15:val="{2B8043C7-6C39-48D8-AF0C-EDA3D2EB7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5" w:line="259" w:lineRule="auto"/>
    </w:pPr>
    <w:rPr>
      <w:rFonts w:ascii="Times New Roman" w:eastAsia="Times New Roman" w:hAnsi="Times New Roman" w:cs="Times New Roman"/>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ubmed.ncbi.nlm.nih.gov/?size=100&amp;term=Armitage+RC&amp;cauthor_id=34461451" TargetMode="External"/><Relationship Id="rId13" Type="http://schemas.openxmlformats.org/officeDocument/2006/relationships/hyperlink" Target="https://pubmed.ncbi.nlm.nih.gov/?size=100&amp;term=MacInnes+EG&amp;cauthor_id=32821623" TargetMode="External"/><Relationship Id="rId18" Type="http://schemas.openxmlformats.org/officeDocument/2006/relationships/hyperlink" Target="https://pubmed.ncbi.nlm.nih.gov/?size=100&amp;term=Campbell+C&amp;cauthor_id=34217418" TargetMode="External"/><Relationship Id="rId26" Type="http://schemas.openxmlformats.org/officeDocument/2006/relationships/hyperlink" Target="https://pubmed.ncbi.nlm.nih.gov/?term=Elghobashy%20M%5BAuthor%5D" TargetMode="External"/><Relationship Id="rId3" Type="http://schemas.openxmlformats.org/officeDocument/2006/relationships/settings" Target="settings.xml"/><Relationship Id="rId21" Type="http://schemas.openxmlformats.org/officeDocument/2006/relationships/hyperlink" Target="https://pubmed.ncbi.nlm.nih.gov/?size=100&amp;term=Campbell+C&amp;cauthor_id=34217418" TargetMode="External"/><Relationship Id="rId7" Type="http://schemas.openxmlformats.org/officeDocument/2006/relationships/hyperlink" Target="https://pubmed.ncbi.nlm.nih.gov/?size=100&amp;term=Armitage+RC&amp;cauthor_id=34461451" TargetMode="External"/><Relationship Id="rId12" Type="http://schemas.openxmlformats.org/officeDocument/2006/relationships/hyperlink" Target="https://pubmed.ncbi.nlm.nih.gov/?size=100&amp;term=MacInnes+EG&amp;cauthor_id=32821623" TargetMode="External"/><Relationship Id="rId17" Type="http://schemas.openxmlformats.org/officeDocument/2006/relationships/hyperlink" Target="https://pubmed.ncbi.nlm.nih.gov/?size=100&amp;term=Shetty+G&amp;cauthor_id=34464568" TargetMode="External"/><Relationship Id="rId25" Type="http://schemas.openxmlformats.org/officeDocument/2006/relationships/hyperlink" Target="https://pubmed.ncbi.nlm.nih.gov/?term=Elghobashy%20M%5BAuthor%5D" TargetMode="External"/><Relationship Id="rId2" Type="http://schemas.openxmlformats.org/officeDocument/2006/relationships/styles" Target="styles.xml"/><Relationship Id="rId16" Type="http://schemas.openxmlformats.org/officeDocument/2006/relationships/hyperlink" Target="https://pubmed.ncbi.nlm.nih.gov/?size=100&amp;term=Shetty+G&amp;cauthor_id=34464568" TargetMode="External"/><Relationship Id="rId20" Type="http://schemas.openxmlformats.org/officeDocument/2006/relationships/hyperlink" Target="https://pubmed.ncbi.nlm.nih.gov/?size=100&amp;term=Campbell+C&amp;cauthor_id=34217418" TargetMode="External"/><Relationship Id="rId29" Type="http://schemas.openxmlformats.org/officeDocument/2006/relationships/hyperlink" Target="https://pubmed.ncbi.nlm.nih.gov/?term=Puricelli+Perin+DM&amp;cauthor_id=34217420" TargetMode="External"/><Relationship Id="rId1" Type="http://schemas.openxmlformats.org/officeDocument/2006/relationships/customXml" Target="../customXml/item1.xml"/><Relationship Id="rId6" Type="http://schemas.openxmlformats.org/officeDocument/2006/relationships/hyperlink" Target="https://pubmed.ncbi.nlm.nih.gov/?size=100&amp;term=Armitage+RC&amp;cauthor_id=34461451" TargetMode="External"/><Relationship Id="rId11" Type="http://schemas.openxmlformats.org/officeDocument/2006/relationships/hyperlink" Target="https://pubmed.ncbi.nlm.nih.gov/?term=Cathcart%20P%5BAuthor%5D" TargetMode="External"/><Relationship Id="rId24" Type="http://schemas.openxmlformats.org/officeDocument/2006/relationships/hyperlink" Target="https://pubmed.ncbi.nlm.nih.gov/?term=Elghobashy%20M%5BAuthor%5D" TargetMode="External"/><Relationship Id="rId5" Type="http://schemas.openxmlformats.org/officeDocument/2006/relationships/hyperlink" Target="https://pubmed.ncbi.nlm.nih.gov/?size=100&amp;term=Armitage+RC&amp;cauthor_id=34461451" TargetMode="External"/><Relationship Id="rId15" Type="http://schemas.openxmlformats.org/officeDocument/2006/relationships/hyperlink" Target="https://pubmed.ncbi.nlm.nih.gov/?size=100&amp;term=MacInnes+EG&amp;cauthor_id=32821623" TargetMode="External"/><Relationship Id="rId23" Type="http://schemas.openxmlformats.org/officeDocument/2006/relationships/hyperlink" Target="https://pubmed.ncbi.nlm.nih.gov/?term=Higgins+E&amp;cauthor_id=32487503" TargetMode="External"/><Relationship Id="rId28" Type="http://schemas.openxmlformats.org/officeDocument/2006/relationships/hyperlink" Target="https://pubmed.ncbi.nlm.nih.gov/?term=Puricelli+Perin+DM&amp;cauthor_id=34217420" TargetMode="External"/><Relationship Id="rId10" Type="http://schemas.openxmlformats.org/officeDocument/2006/relationships/hyperlink" Target="https://pubmed.ncbi.nlm.nih.gov/?term=Cathcart%20P%5BAuthor%5D" TargetMode="External"/><Relationship Id="rId19" Type="http://schemas.openxmlformats.org/officeDocument/2006/relationships/hyperlink" Target="https://pubmed.ncbi.nlm.nih.gov/?size=100&amp;term=Campbell+C&amp;cauthor_id=3421741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ubmed.ncbi.nlm.nih.gov/?term=Cathcart%20P%5BAuthor%5D" TargetMode="External"/><Relationship Id="rId14" Type="http://schemas.openxmlformats.org/officeDocument/2006/relationships/hyperlink" Target="https://pubmed.ncbi.nlm.nih.gov/?size=100&amp;term=MacInnes+EG&amp;cauthor_id=32821623" TargetMode="External"/><Relationship Id="rId22" Type="http://schemas.openxmlformats.org/officeDocument/2006/relationships/hyperlink" Target="https://pubmed.ncbi.nlm.nih.gov/?term=Higgins+E&amp;cauthor_id=32487503" TargetMode="External"/><Relationship Id="rId27" Type="http://schemas.openxmlformats.org/officeDocument/2006/relationships/hyperlink" Target="https://pubmed.ncbi.nlm.nih.gov/?term=Elghobashy%20M%5BAuthor%5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D5BCA-DA55-4CFA-826A-E74A8AF30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2242</Words>
  <Characters>12784</Characters>
  <Application>Microsoft Office Word</Application>
  <DocSecurity>0</DocSecurity>
  <Lines>106</Lines>
  <Paragraphs>29</Paragraphs>
  <ScaleCrop>false</ScaleCrop>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Lohfeld</dc:creator>
  <cp:keywords/>
  <cp:lastModifiedBy>Lynne Lohfeld</cp:lastModifiedBy>
  <cp:revision>2</cp:revision>
  <dcterms:created xsi:type="dcterms:W3CDTF">2024-04-16T17:44:00Z</dcterms:created>
  <dcterms:modified xsi:type="dcterms:W3CDTF">2024-04-16T17:44:00Z</dcterms:modified>
</cp:coreProperties>
</file>