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D374" w14:textId="77777777" w:rsidR="003D245F" w:rsidRPr="003D245F" w:rsidRDefault="003D245F" w:rsidP="003D245F">
      <w:pPr>
        <w:rPr>
          <w:b/>
          <w:bCs/>
          <w:lang w:val="en-GB"/>
        </w:rPr>
      </w:pPr>
      <w:r w:rsidRPr="003D245F">
        <w:rPr>
          <w:b/>
          <w:bCs/>
          <w:lang w:val="en-GB"/>
        </w:rPr>
        <w:t>SUPPLEMENTARY MATERIALS</w:t>
      </w:r>
    </w:p>
    <w:p w14:paraId="5BC4B8B9" w14:textId="77777777" w:rsidR="003D245F" w:rsidRPr="00A27827" w:rsidRDefault="003D245F" w:rsidP="003D245F">
      <w:pPr>
        <w:spacing w:after="120" w:line="360" w:lineRule="auto"/>
        <w:rPr>
          <w:b/>
          <w:bCs/>
          <w:lang w:val="en-GB"/>
        </w:rPr>
      </w:pPr>
      <w:r w:rsidRPr="00A27827">
        <w:rPr>
          <w:b/>
          <w:bCs/>
          <w:lang w:val="en-GB"/>
        </w:rPr>
        <w:t>Supplementary tables</w:t>
      </w:r>
    </w:p>
    <w:p w14:paraId="24EF68CA" w14:textId="77777777" w:rsidR="003D245F" w:rsidRPr="00A27827" w:rsidRDefault="003D245F" w:rsidP="003D245F">
      <w:pPr>
        <w:rPr>
          <w:lang w:val="en-GB"/>
        </w:rPr>
      </w:pPr>
      <w:r w:rsidRPr="00A27827">
        <w:rPr>
          <w:b/>
          <w:bCs/>
          <w:lang w:val="en-GB"/>
        </w:rPr>
        <w:t xml:space="preserve">Table S1. </w:t>
      </w:r>
      <w:r w:rsidRPr="00A27827">
        <w:rPr>
          <w:lang w:val="en-GB"/>
        </w:rPr>
        <w:t>Inclusion and exclusion criteria</w:t>
      </w:r>
      <w:r>
        <w:rPr>
          <w:lang w:val="en-GB"/>
        </w:rPr>
        <w:t>.</w:t>
      </w:r>
    </w:p>
    <w:tbl>
      <w:tblPr>
        <w:tblStyle w:val="TableGrid"/>
        <w:tblW w:w="0" w:type="auto"/>
        <w:tblLook w:val="04A0" w:firstRow="1" w:lastRow="0" w:firstColumn="1" w:lastColumn="0" w:noHBand="0" w:noVBand="1"/>
      </w:tblPr>
      <w:tblGrid>
        <w:gridCol w:w="9016"/>
      </w:tblGrid>
      <w:tr w:rsidR="003D245F" w:rsidRPr="00A27827" w14:paraId="37C12B64" w14:textId="77777777" w:rsidTr="00773B55">
        <w:tc>
          <w:tcPr>
            <w:tcW w:w="9016" w:type="dxa"/>
            <w:shd w:val="clear" w:color="auto" w:fill="D9D9D9" w:themeFill="background1" w:themeFillShade="D9"/>
          </w:tcPr>
          <w:p w14:paraId="0F93E4E7" w14:textId="77777777" w:rsidR="003D245F" w:rsidRPr="00A27827" w:rsidRDefault="003D245F" w:rsidP="00773B55">
            <w:pPr>
              <w:spacing w:line="360" w:lineRule="auto"/>
              <w:rPr>
                <w:b/>
                <w:bCs/>
                <w:lang w:val="en-GB"/>
              </w:rPr>
            </w:pPr>
            <w:r w:rsidRPr="00A27827">
              <w:rPr>
                <w:b/>
                <w:bCs/>
                <w:lang w:val="en-GB"/>
              </w:rPr>
              <w:t>Inclusion criteria</w:t>
            </w:r>
          </w:p>
        </w:tc>
      </w:tr>
      <w:tr w:rsidR="003D245F" w:rsidRPr="00A27827" w14:paraId="0A72916E" w14:textId="77777777" w:rsidTr="00773B55">
        <w:tc>
          <w:tcPr>
            <w:tcW w:w="9016" w:type="dxa"/>
          </w:tcPr>
          <w:p w14:paraId="08AA5B05" w14:textId="77777777" w:rsidR="003D245F" w:rsidRPr="00A27827" w:rsidRDefault="003D245F" w:rsidP="00773B55">
            <w:pPr>
              <w:spacing w:line="360" w:lineRule="auto"/>
              <w:rPr>
                <w:b/>
                <w:bCs/>
                <w:lang w:val="en-GB"/>
              </w:rPr>
            </w:pPr>
            <w:r w:rsidRPr="00A27827">
              <w:rPr>
                <w:b/>
                <w:bCs/>
                <w:lang w:val="en-GB"/>
              </w:rPr>
              <w:t>Informed consent</w:t>
            </w:r>
          </w:p>
        </w:tc>
      </w:tr>
      <w:tr w:rsidR="003D245F" w:rsidRPr="00A27827" w14:paraId="4472C6AD" w14:textId="77777777" w:rsidTr="00773B55">
        <w:tc>
          <w:tcPr>
            <w:tcW w:w="9016" w:type="dxa"/>
          </w:tcPr>
          <w:p w14:paraId="6841EECB" w14:textId="77777777" w:rsidR="003D245F" w:rsidRPr="00A27827" w:rsidRDefault="003D245F" w:rsidP="00773B55">
            <w:pPr>
              <w:spacing w:line="360" w:lineRule="auto"/>
              <w:rPr>
                <w:lang w:val="en-GB"/>
              </w:rPr>
            </w:pPr>
            <w:r w:rsidRPr="00A27827">
              <w:rPr>
                <w:lang w:val="en-GB"/>
              </w:rPr>
              <w:t>Written informed consent and any locally required authori</w:t>
            </w:r>
            <w:r>
              <w:rPr>
                <w:lang w:val="en-GB"/>
              </w:rPr>
              <w:t>s</w:t>
            </w:r>
            <w:r w:rsidRPr="00A27827">
              <w:rPr>
                <w:lang w:val="en-GB"/>
              </w:rPr>
              <w:t>ation (e.g., HIPAA in the USA) obtained from the patient/legal representative prior to performing any protocol-related procedures, including screening evaluations.</w:t>
            </w:r>
          </w:p>
        </w:tc>
      </w:tr>
      <w:tr w:rsidR="003D245F" w:rsidRPr="00A27827" w14:paraId="6C06CB77" w14:textId="77777777" w:rsidTr="00773B55">
        <w:tc>
          <w:tcPr>
            <w:tcW w:w="9016" w:type="dxa"/>
          </w:tcPr>
          <w:p w14:paraId="023CA807" w14:textId="77777777" w:rsidR="003D245F" w:rsidRPr="00A27827" w:rsidRDefault="003D245F" w:rsidP="00773B55">
            <w:pPr>
              <w:spacing w:line="360" w:lineRule="auto"/>
              <w:rPr>
                <w:b/>
                <w:bCs/>
                <w:lang w:val="en-GB"/>
              </w:rPr>
            </w:pPr>
            <w:r w:rsidRPr="00A27827">
              <w:rPr>
                <w:b/>
                <w:bCs/>
                <w:lang w:val="en-GB"/>
              </w:rPr>
              <w:t>Age</w:t>
            </w:r>
          </w:p>
        </w:tc>
      </w:tr>
      <w:tr w:rsidR="003D245F" w:rsidRPr="00A27827" w14:paraId="4E3567D9" w14:textId="77777777" w:rsidTr="00773B55">
        <w:tc>
          <w:tcPr>
            <w:tcW w:w="9016" w:type="dxa"/>
          </w:tcPr>
          <w:p w14:paraId="5BB8738A" w14:textId="77777777" w:rsidR="003D245F" w:rsidRPr="00A27827" w:rsidRDefault="003D245F" w:rsidP="00773B55">
            <w:pPr>
              <w:spacing w:line="360" w:lineRule="auto"/>
              <w:rPr>
                <w:lang w:val="en-GB"/>
              </w:rPr>
            </w:pPr>
            <w:r w:rsidRPr="00A27827">
              <w:rPr>
                <w:lang w:val="en-GB"/>
              </w:rPr>
              <w:t>Age ≥18 years at the time of screening.</w:t>
            </w:r>
          </w:p>
        </w:tc>
      </w:tr>
      <w:tr w:rsidR="003D245F" w:rsidRPr="00A27827" w14:paraId="6515B713" w14:textId="77777777" w:rsidTr="00773B55">
        <w:tc>
          <w:tcPr>
            <w:tcW w:w="9016" w:type="dxa"/>
          </w:tcPr>
          <w:p w14:paraId="71DDCD31" w14:textId="77777777" w:rsidR="003D245F" w:rsidRPr="00A27827" w:rsidRDefault="003D245F" w:rsidP="00773B55">
            <w:pPr>
              <w:spacing w:line="360" w:lineRule="auto"/>
              <w:rPr>
                <w:b/>
                <w:bCs/>
                <w:lang w:val="en-GB"/>
              </w:rPr>
            </w:pPr>
            <w:r w:rsidRPr="00A27827">
              <w:rPr>
                <w:b/>
                <w:bCs/>
                <w:lang w:val="en-GB"/>
              </w:rPr>
              <w:t>Type of patient and disease characteristics</w:t>
            </w:r>
          </w:p>
        </w:tc>
      </w:tr>
      <w:tr w:rsidR="003D245F" w:rsidRPr="00A27827" w14:paraId="38DA255C" w14:textId="77777777" w:rsidTr="00773B55">
        <w:tc>
          <w:tcPr>
            <w:tcW w:w="9016" w:type="dxa"/>
          </w:tcPr>
          <w:p w14:paraId="0D1D51DC" w14:textId="77777777" w:rsidR="003D245F" w:rsidRPr="00A27827" w:rsidRDefault="003D245F" w:rsidP="00773B55">
            <w:pPr>
              <w:spacing w:line="360" w:lineRule="auto"/>
              <w:rPr>
                <w:lang w:val="en-GB"/>
              </w:rPr>
            </w:pPr>
            <w:r w:rsidRPr="00A27827">
              <w:rPr>
                <w:lang w:val="en-GB"/>
              </w:rPr>
              <w:t>ECOG performance status of 0 or 1.</w:t>
            </w:r>
          </w:p>
        </w:tc>
      </w:tr>
      <w:tr w:rsidR="003D245F" w:rsidRPr="00A27827" w14:paraId="13F38379" w14:textId="77777777" w:rsidTr="00773B55">
        <w:tc>
          <w:tcPr>
            <w:tcW w:w="9016" w:type="dxa"/>
          </w:tcPr>
          <w:p w14:paraId="23D81C5B" w14:textId="77777777" w:rsidR="003D245F" w:rsidRPr="00A27827" w:rsidRDefault="003D245F" w:rsidP="00773B55">
            <w:pPr>
              <w:spacing w:line="360" w:lineRule="auto"/>
              <w:rPr>
                <w:lang w:val="en-GB"/>
              </w:rPr>
            </w:pPr>
            <w:r w:rsidRPr="00A27827">
              <w:rPr>
                <w:lang w:val="en-GB"/>
              </w:rPr>
              <w:t>Patients must have histologic</w:t>
            </w:r>
            <w:r>
              <w:rPr>
                <w:lang w:val="en-GB"/>
              </w:rPr>
              <w:t>al</w:t>
            </w:r>
            <w:r w:rsidRPr="00A27827">
              <w:rPr>
                <w:lang w:val="en-GB"/>
              </w:rPr>
              <w:t xml:space="preserve"> documentation of advanced or metastatic CRC and:</w:t>
            </w:r>
          </w:p>
          <w:p w14:paraId="34C4920C" w14:textId="77777777" w:rsidR="003D245F" w:rsidRPr="00A27827" w:rsidRDefault="003D245F" w:rsidP="003D245F">
            <w:pPr>
              <w:pStyle w:val="ListParagraph"/>
              <w:numPr>
                <w:ilvl w:val="0"/>
                <w:numId w:val="10"/>
              </w:numPr>
              <w:spacing w:line="360" w:lineRule="auto"/>
              <w:rPr>
                <w:lang w:val="en-GB"/>
              </w:rPr>
            </w:pPr>
            <w:r w:rsidRPr="00A27827">
              <w:rPr>
                <w:lang w:val="en-GB"/>
              </w:rPr>
              <w:t>A documented mutation test during screening and confirmed tumour locations from disease assessment for enrolment.</w:t>
            </w:r>
          </w:p>
          <w:p w14:paraId="742398AB" w14:textId="77777777" w:rsidR="003D245F" w:rsidRPr="00A27827" w:rsidRDefault="003D245F" w:rsidP="003D245F">
            <w:pPr>
              <w:pStyle w:val="ListParagraph"/>
              <w:numPr>
                <w:ilvl w:val="0"/>
                <w:numId w:val="10"/>
              </w:numPr>
              <w:spacing w:line="360" w:lineRule="auto"/>
              <w:rPr>
                <w:lang w:val="en-GB"/>
              </w:rPr>
            </w:pPr>
            <w:r w:rsidRPr="00A27827">
              <w:rPr>
                <w:lang w:val="en-GB"/>
              </w:rPr>
              <w:t>Patients must NOT have defective DNA MSI as documented by testing. Testing may be performed locally, and prior documentation of this testing is acceptable in lieu of repeating the test. Defective DNA mismatch repair is defined by either:</w:t>
            </w:r>
          </w:p>
          <w:p w14:paraId="14A4CECF" w14:textId="77777777" w:rsidR="003D245F" w:rsidRPr="00A27827" w:rsidRDefault="003D245F" w:rsidP="003D245F">
            <w:pPr>
              <w:pStyle w:val="ListParagraph"/>
              <w:numPr>
                <w:ilvl w:val="1"/>
                <w:numId w:val="10"/>
              </w:numPr>
              <w:spacing w:line="360" w:lineRule="auto"/>
              <w:rPr>
                <w:lang w:val="en-GB"/>
              </w:rPr>
            </w:pPr>
            <w:r w:rsidRPr="00A27827">
              <w:rPr>
                <w:lang w:val="en-GB"/>
              </w:rPr>
              <w:t xml:space="preserve">High-frequency MSI with changes detected in </w:t>
            </w:r>
            <w:r w:rsidRPr="00A27827">
              <w:rPr>
                <w:rFonts w:cstheme="minorHAnsi"/>
                <w:lang w:val="en-GB"/>
              </w:rPr>
              <w:t>≥</w:t>
            </w:r>
            <w:r w:rsidRPr="00A27827">
              <w:rPr>
                <w:lang w:val="en-GB"/>
              </w:rPr>
              <w:t>2 panels of microsatellite markers (BAT-25, BAT-26, NR-21, NR-24, or MONO-27), or</w:t>
            </w:r>
          </w:p>
          <w:p w14:paraId="119EAA40" w14:textId="77777777" w:rsidR="003D245F" w:rsidRPr="00A27827" w:rsidRDefault="003D245F" w:rsidP="003D245F">
            <w:pPr>
              <w:pStyle w:val="ListParagraph"/>
              <w:numPr>
                <w:ilvl w:val="1"/>
                <w:numId w:val="10"/>
              </w:numPr>
              <w:spacing w:line="360" w:lineRule="auto"/>
              <w:rPr>
                <w:lang w:val="en-GB"/>
              </w:rPr>
            </w:pPr>
            <w:r w:rsidRPr="00A27827">
              <w:rPr>
                <w:lang w:val="en-GB"/>
              </w:rPr>
              <w:t>Immunohistochemical analysis demonstrating absence of protein expression of any one or more of the following proteins: MLH1, MSH2, MSH6, or PMS2.</w:t>
            </w:r>
          </w:p>
          <w:p w14:paraId="0EF624EE" w14:textId="77777777" w:rsidR="003D245F" w:rsidRPr="00A27827" w:rsidRDefault="003D245F" w:rsidP="003D245F">
            <w:pPr>
              <w:pStyle w:val="ListParagraph"/>
              <w:numPr>
                <w:ilvl w:val="0"/>
                <w:numId w:val="10"/>
              </w:numPr>
              <w:spacing w:line="360" w:lineRule="auto"/>
              <w:rPr>
                <w:lang w:val="en-GB"/>
              </w:rPr>
            </w:pPr>
            <w:r w:rsidRPr="00A27827">
              <w:rPr>
                <w:lang w:val="en-GB"/>
              </w:rPr>
              <w:t>Patients must not have received any prior systemic therapy for recurrent/metastatic disease (prior adjuvant chemotherapy or chemoradiotherapy is acceptable so long as progression was not</w:t>
            </w:r>
            <w:r>
              <w:rPr>
                <w:lang w:val="en-GB"/>
              </w:rPr>
              <w:t xml:space="preserve"> within</w:t>
            </w:r>
            <w:r w:rsidRPr="00A27827">
              <w:rPr>
                <w:lang w:val="en-GB"/>
              </w:rPr>
              <w:t xml:space="preserve"> &lt;6 months of completing the adjuvant regimen).</w:t>
            </w:r>
          </w:p>
        </w:tc>
      </w:tr>
      <w:tr w:rsidR="003D245F" w:rsidRPr="00A27827" w14:paraId="21F0CD9F" w14:textId="77777777" w:rsidTr="00773B55">
        <w:tc>
          <w:tcPr>
            <w:tcW w:w="9016" w:type="dxa"/>
          </w:tcPr>
          <w:p w14:paraId="0007779A" w14:textId="77777777" w:rsidR="003D245F" w:rsidRPr="00A27827" w:rsidRDefault="003D245F" w:rsidP="00773B55">
            <w:pPr>
              <w:spacing w:line="360" w:lineRule="auto"/>
              <w:rPr>
                <w:lang w:val="en-GB"/>
              </w:rPr>
            </w:pPr>
            <w:r w:rsidRPr="00A27827">
              <w:rPr>
                <w:lang w:val="en-GB"/>
              </w:rPr>
              <w:t>Patients must have at least one lesion that is measurable by RECIST v1.1 [Eisenhauer et al, 2009].</w:t>
            </w:r>
          </w:p>
          <w:p w14:paraId="3983FCBA" w14:textId="77777777" w:rsidR="003D245F" w:rsidRPr="00A27827" w:rsidRDefault="003D245F" w:rsidP="003D245F">
            <w:pPr>
              <w:pStyle w:val="ListParagraph"/>
              <w:numPr>
                <w:ilvl w:val="0"/>
                <w:numId w:val="10"/>
              </w:numPr>
              <w:spacing w:line="360" w:lineRule="auto"/>
              <w:rPr>
                <w:lang w:val="en-GB"/>
              </w:rPr>
            </w:pPr>
            <w:r w:rsidRPr="00A27827">
              <w:rPr>
                <w:lang w:val="en-GB"/>
              </w:rPr>
              <w:t>A previously irradiated lesion can be considered a target lesion if the lesion is well defined, measurable per RECIST, and has clearly progressed during or after the most recent therapy.</w:t>
            </w:r>
          </w:p>
          <w:p w14:paraId="178344BD" w14:textId="77777777" w:rsidR="003D245F" w:rsidRPr="00A27827" w:rsidRDefault="003D245F" w:rsidP="003D245F">
            <w:pPr>
              <w:pStyle w:val="ListParagraph"/>
              <w:numPr>
                <w:ilvl w:val="0"/>
                <w:numId w:val="10"/>
              </w:numPr>
              <w:spacing w:line="360" w:lineRule="auto"/>
              <w:rPr>
                <w:lang w:val="en-GB"/>
              </w:rPr>
            </w:pPr>
            <w:r w:rsidRPr="00A27827">
              <w:rPr>
                <w:lang w:val="en-GB"/>
              </w:rPr>
              <w:t xml:space="preserve">Up to 20 patients per arm at select centres undergoing pre-treatment and on treatment tumour biopsy must have a non-target, non-lymph node lesion that can be biopsied at acceptable risk as judged by the investigator or a target, non-lymph node </w:t>
            </w:r>
            <w:r w:rsidRPr="00A27827">
              <w:rPr>
                <w:lang w:val="en-GB"/>
              </w:rPr>
              <w:lastRenderedPageBreak/>
              <w:t>lesion that can be biopsied and is ≥2 cm in longest diameter. Sites must confirm the nature of the tumour material (fresh vs archived FFPE) before treatment assignment.</w:t>
            </w:r>
          </w:p>
        </w:tc>
      </w:tr>
      <w:tr w:rsidR="003D245F" w:rsidRPr="00A27827" w14:paraId="6FFEFC6B" w14:textId="77777777" w:rsidTr="00773B55">
        <w:tc>
          <w:tcPr>
            <w:tcW w:w="9016" w:type="dxa"/>
          </w:tcPr>
          <w:p w14:paraId="2E0D00C3" w14:textId="77777777" w:rsidR="003D245F" w:rsidRPr="00A27827" w:rsidRDefault="003D245F" w:rsidP="00773B55">
            <w:pPr>
              <w:spacing w:line="360" w:lineRule="auto"/>
              <w:rPr>
                <w:lang w:val="en-GB"/>
              </w:rPr>
            </w:pPr>
            <w:r w:rsidRPr="00A27827">
              <w:rPr>
                <w:lang w:val="en-GB"/>
              </w:rPr>
              <w:lastRenderedPageBreak/>
              <w:t>Patients must have adequate organ function, as determined by:</w:t>
            </w:r>
          </w:p>
          <w:p w14:paraId="43E314ED" w14:textId="77777777" w:rsidR="003D245F" w:rsidRPr="00A27827" w:rsidRDefault="003D245F" w:rsidP="003D245F">
            <w:pPr>
              <w:pStyle w:val="ListParagraph"/>
              <w:numPr>
                <w:ilvl w:val="0"/>
                <w:numId w:val="10"/>
              </w:numPr>
              <w:spacing w:line="360" w:lineRule="auto"/>
              <w:rPr>
                <w:lang w:val="en-GB"/>
              </w:rPr>
            </w:pPr>
            <w:r w:rsidRPr="00A27827">
              <w:rPr>
                <w:lang w:val="en-GB"/>
              </w:rPr>
              <w:t xml:space="preserve">Haematological function (cannot be met with blood transfusions or growth factor support </w:t>
            </w:r>
            <w:r>
              <w:rPr>
                <w:lang w:val="en-GB"/>
              </w:rPr>
              <w:t xml:space="preserve">within </w:t>
            </w:r>
            <w:r w:rsidRPr="00A27827">
              <w:rPr>
                <w:lang w:val="en-GB"/>
              </w:rPr>
              <w:t>&lt;2 weeks of scheduled first dose of study treatment):</w:t>
            </w:r>
          </w:p>
          <w:p w14:paraId="79A6AB00" w14:textId="77777777" w:rsidR="003D245F" w:rsidRPr="00A27827" w:rsidRDefault="003D245F" w:rsidP="003D245F">
            <w:pPr>
              <w:pStyle w:val="ListParagraph"/>
              <w:numPr>
                <w:ilvl w:val="1"/>
                <w:numId w:val="10"/>
              </w:numPr>
              <w:spacing w:line="360" w:lineRule="auto"/>
              <w:rPr>
                <w:lang w:val="en-GB"/>
              </w:rPr>
            </w:pPr>
            <w:r w:rsidRPr="00A27827">
              <w:rPr>
                <w:lang w:val="en-GB"/>
              </w:rPr>
              <w:t>Absolute neutrophil count ≥1.5 × 10</w:t>
            </w:r>
            <w:r w:rsidRPr="00A27827">
              <w:rPr>
                <w:vertAlign w:val="superscript"/>
                <w:lang w:val="en-GB"/>
              </w:rPr>
              <w:t>9</w:t>
            </w:r>
            <w:r w:rsidRPr="00A27827">
              <w:rPr>
                <w:lang w:val="en-GB"/>
              </w:rPr>
              <w:t>/L.</w:t>
            </w:r>
          </w:p>
          <w:p w14:paraId="09FB1637" w14:textId="77777777" w:rsidR="003D245F" w:rsidRPr="00A27827" w:rsidRDefault="003D245F" w:rsidP="003D245F">
            <w:pPr>
              <w:pStyle w:val="ListParagraph"/>
              <w:numPr>
                <w:ilvl w:val="1"/>
                <w:numId w:val="10"/>
              </w:numPr>
              <w:spacing w:line="360" w:lineRule="auto"/>
              <w:rPr>
                <w:lang w:val="en-GB"/>
              </w:rPr>
            </w:pPr>
            <w:r w:rsidRPr="00A27827">
              <w:rPr>
                <w:lang w:val="en-GB"/>
              </w:rPr>
              <w:t>Platelet count ≥100 × 10</w:t>
            </w:r>
            <w:r w:rsidRPr="00A27827">
              <w:rPr>
                <w:vertAlign w:val="superscript"/>
                <w:lang w:val="en-GB"/>
              </w:rPr>
              <w:t>9</w:t>
            </w:r>
            <w:r w:rsidRPr="00A27827">
              <w:rPr>
                <w:lang w:val="en-GB"/>
              </w:rPr>
              <w:t>/L.</w:t>
            </w:r>
          </w:p>
          <w:p w14:paraId="008FEF29" w14:textId="77777777" w:rsidR="003D245F" w:rsidRPr="00A27827" w:rsidRDefault="003D245F" w:rsidP="003D245F">
            <w:pPr>
              <w:pStyle w:val="ListParagraph"/>
              <w:numPr>
                <w:ilvl w:val="1"/>
                <w:numId w:val="10"/>
              </w:numPr>
              <w:spacing w:line="360" w:lineRule="auto"/>
              <w:rPr>
                <w:lang w:val="en-GB"/>
              </w:rPr>
            </w:pPr>
            <w:r w:rsidRPr="00A27827">
              <w:rPr>
                <w:lang w:val="en-GB"/>
              </w:rPr>
              <w:t>Haemoglobin ≥9.0 g/dL.</w:t>
            </w:r>
          </w:p>
          <w:p w14:paraId="2CD6ADB2" w14:textId="77777777" w:rsidR="003D245F" w:rsidRPr="00A27827" w:rsidRDefault="003D245F" w:rsidP="003D245F">
            <w:pPr>
              <w:pStyle w:val="ListParagraph"/>
              <w:numPr>
                <w:ilvl w:val="0"/>
                <w:numId w:val="10"/>
              </w:numPr>
              <w:spacing w:line="360" w:lineRule="auto"/>
              <w:rPr>
                <w:lang w:val="en-GB"/>
              </w:rPr>
            </w:pPr>
            <w:r w:rsidRPr="00A27827">
              <w:rPr>
                <w:lang w:val="en-GB"/>
              </w:rPr>
              <w:t>Renal function:</w:t>
            </w:r>
          </w:p>
          <w:p w14:paraId="42D2492D" w14:textId="77777777" w:rsidR="003D245F" w:rsidRPr="00A27827" w:rsidRDefault="003D245F" w:rsidP="003D245F">
            <w:pPr>
              <w:pStyle w:val="ListParagraph"/>
              <w:numPr>
                <w:ilvl w:val="1"/>
                <w:numId w:val="10"/>
              </w:numPr>
              <w:spacing w:line="360" w:lineRule="auto"/>
              <w:rPr>
                <w:lang w:val="en-GB"/>
              </w:rPr>
            </w:pPr>
            <w:r w:rsidRPr="00A27827">
              <w:rPr>
                <w:lang w:val="en-GB"/>
              </w:rPr>
              <w:t>Calculated creatinine clearance by the modification of diet in renal disease equation [Levey et al, 2006] or 24 h urine creatinine clearance &gt;40 mL/min.</w:t>
            </w:r>
          </w:p>
          <w:p w14:paraId="184E1B94" w14:textId="77777777" w:rsidR="003D245F" w:rsidRPr="00A27827" w:rsidRDefault="003D245F" w:rsidP="003D245F">
            <w:pPr>
              <w:pStyle w:val="ListParagraph"/>
              <w:numPr>
                <w:ilvl w:val="1"/>
                <w:numId w:val="10"/>
              </w:numPr>
              <w:spacing w:line="360" w:lineRule="auto"/>
              <w:rPr>
                <w:lang w:val="en-GB"/>
              </w:rPr>
            </w:pPr>
            <w:r w:rsidRPr="00A27827">
              <w:rPr>
                <w:lang w:val="en-GB"/>
              </w:rPr>
              <w:t>Urinalysis ≤1+ protein. Patients discovered to have ≥2+ proteinuria at baseline must undergo a 24 h urine collection that must demonstrate &lt;1 g of protein/24 h or have a UPC ratio &lt;1.0.</w:t>
            </w:r>
          </w:p>
          <w:p w14:paraId="0784BEDB" w14:textId="77777777" w:rsidR="003D245F" w:rsidRPr="00A27827" w:rsidRDefault="003D245F" w:rsidP="003D245F">
            <w:pPr>
              <w:pStyle w:val="ListParagraph"/>
              <w:numPr>
                <w:ilvl w:val="0"/>
                <w:numId w:val="10"/>
              </w:numPr>
              <w:spacing w:line="360" w:lineRule="auto"/>
              <w:rPr>
                <w:lang w:val="en-GB"/>
              </w:rPr>
            </w:pPr>
            <w:r w:rsidRPr="00A27827">
              <w:rPr>
                <w:lang w:val="en-GB"/>
              </w:rPr>
              <w:t>Hepatic function:</w:t>
            </w:r>
          </w:p>
          <w:p w14:paraId="0A9A92FB" w14:textId="77777777" w:rsidR="003D245F" w:rsidRPr="00A27827" w:rsidRDefault="003D245F" w:rsidP="003D245F">
            <w:pPr>
              <w:pStyle w:val="ListParagraph"/>
              <w:numPr>
                <w:ilvl w:val="1"/>
                <w:numId w:val="10"/>
              </w:numPr>
              <w:spacing w:line="360" w:lineRule="auto"/>
              <w:rPr>
                <w:lang w:val="en-GB"/>
              </w:rPr>
            </w:pPr>
            <w:r w:rsidRPr="00A27827">
              <w:rPr>
                <w:lang w:val="en-GB"/>
              </w:rPr>
              <w:t>Total bilirubin ≤1.5 × ULN if no demonstrable liver metastases or ≤3 ULN in the presence of documented Gilbert’s syndrome or liver metastases.</w:t>
            </w:r>
          </w:p>
          <w:p w14:paraId="67055C3B" w14:textId="77777777" w:rsidR="003D245F" w:rsidRPr="00A27827" w:rsidRDefault="003D245F" w:rsidP="003D245F">
            <w:pPr>
              <w:pStyle w:val="ListParagraph"/>
              <w:numPr>
                <w:ilvl w:val="1"/>
                <w:numId w:val="10"/>
              </w:numPr>
              <w:spacing w:line="360" w:lineRule="auto"/>
              <w:rPr>
                <w:lang w:val="en-GB"/>
              </w:rPr>
            </w:pPr>
            <w:r w:rsidRPr="00A27827">
              <w:rPr>
                <w:lang w:val="en-GB"/>
              </w:rPr>
              <w:t>ALT and AST ≤2.5 × ULN if no demonstrable liver metastases or ≤5 × ULN in the presence of liver metastasis.</w:t>
            </w:r>
          </w:p>
          <w:p w14:paraId="53B0345A" w14:textId="77777777" w:rsidR="003D245F" w:rsidRPr="00A27827" w:rsidRDefault="003D245F" w:rsidP="003D245F">
            <w:pPr>
              <w:pStyle w:val="ListParagraph"/>
              <w:numPr>
                <w:ilvl w:val="0"/>
                <w:numId w:val="10"/>
              </w:numPr>
              <w:spacing w:line="360" w:lineRule="auto"/>
              <w:rPr>
                <w:lang w:val="en-GB"/>
              </w:rPr>
            </w:pPr>
            <w:r w:rsidRPr="00A27827">
              <w:rPr>
                <w:lang w:val="en-GB"/>
              </w:rPr>
              <w:t>Coagulation function:</w:t>
            </w:r>
          </w:p>
          <w:p w14:paraId="29D53045" w14:textId="77777777" w:rsidR="003D245F" w:rsidRPr="00A27827" w:rsidRDefault="003D245F" w:rsidP="003D245F">
            <w:pPr>
              <w:pStyle w:val="ListParagraph"/>
              <w:numPr>
                <w:ilvl w:val="1"/>
                <w:numId w:val="10"/>
              </w:numPr>
              <w:spacing w:line="360" w:lineRule="auto"/>
              <w:rPr>
                <w:lang w:val="en-GB"/>
              </w:rPr>
            </w:pPr>
            <w:r w:rsidRPr="00A27827">
              <w:rPr>
                <w:lang w:val="en-GB"/>
              </w:rPr>
              <w:t>INR &lt;1.5 × ULN</w:t>
            </w:r>
            <w:r>
              <w:rPr>
                <w:lang w:val="en-GB"/>
              </w:rPr>
              <w:t>,</w:t>
            </w:r>
            <w:r w:rsidRPr="00A27827">
              <w:rPr>
                <w:lang w:val="en-GB"/>
              </w:rPr>
              <w:t xml:space="preserve"> </w:t>
            </w:r>
            <w:proofErr w:type="gramStart"/>
            <w:r w:rsidRPr="00A27827">
              <w:rPr>
                <w:lang w:val="en-GB"/>
              </w:rPr>
              <w:t>with the exception of</w:t>
            </w:r>
            <w:proofErr w:type="gramEnd"/>
            <w:r w:rsidRPr="00A27827">
              <w:rPr>
                <w:lang w:val="en-GB"/>
              </w:rPr>
              <w:t xml:space="preserve"> patients on systemic anticoagulation</w:t>
            </w:r>
          </w:p>
          <w:p w14:paraId="72A99D28" w14:textId="77777777" w:rsidR="003D245F" w:rsidRPr="00A27827" w:rsidRDefault="003D245F" w:rsidP="003D245F">
            <w:pPr>
              <w:pStyle w:val="ListParagraph"/>
              <w:numPr>
                <w:ilvl w:val="1"/>
                <w:numId w:val="10"/>
              </w:numPr>
              <w:spacing w:line="360" w:lineRule="auto"/>
              <w:rPr>
                <w:lang w:val="en-GB"/>
              </w:rPr>
            </w:pPr>
            <w:r w:rsidRPr="00A27827">
              <w:rPr>
                <w:lang w:val="en-GB"/>
              </w:rPr>
              <w:t>Partial thromboplastin time (or activated partial thromboplastin time) &lt;1.5 × ULN.</w:t>
            </w:r>
          </w:p>
        </w:tc>
      </w:tr>
      <w:tr w:rsidR="003D245F" w:rsidRPr="00A27827" w14:paraId="22ECC721" w14:textId="77777777" w:rsidTr="00773B55">
        <w:tc>
          <w:tcPr>
            <w:tcW w:w="9016" w:type="dxa"/>
          </w:tcPr>
          <w:p w14:paraId="24267C80" w14:textId="77777777" w:rsidR="003D245F" w:rsidRPr="00A27827" w:rsidRDefault="003D245F" w:rsidP="00773B55">
            <w:pPr>
              <w:spacing w:line="360" w:lineRule="auto"/>
              <w:rPr>
                <w:lang w:val="en-GB"/>
              </w:rPr>
            </w:pPr>
            <w:r w:rsidRPr="00A27827">
              <w:rPr>
                <w:lang w:val="en-GB"/>
              </w:rPr>
              <w:t xml:space="preserve">Patients with medical conditions requiring systemic anticoagulation (e.g., atrial fibrillation) are eligible </w:t>
            </w:r>
            <w:proofErr w:type="gramStart"/>
            <w:r w:rsidRPr="00A27827">
              <w:rPr>
                <w:lang w:val="en-GB"/>
              </w:rPr>
              <w:t>provided that</w:t>
            </w:r>
            <w:proofErr w:type="gramEnd"/>
            <w:r w:rsidRPr="00A27827">
              <w:rPr>
                <w:lang w:val="en-GB"/>
              </w:rPr>
              <w:t xml:space="preserve"> both of the following criteria are met:</w:t>
            </w:r>
          </w:p>
          <w:p w14:paraId="7382F611" w14:textId="77777777" w:rsidR="003D245F" w:rsidRPr="00A27827" w:rsidRDefault="003D245F" w:rsidP="003D245F">
            <w:pPr>
              <w:pStyle w:val="ListParagraph"/>
              <w:numPr>
                <w:ilvl w:val="0"/>
                <w:numId w:val="10"/>
              </w:numPr>
              <w:spacing w:line="360" w:lineRule="auto"/>
              <w:rPr>
                <w:lang w:val="en-GB"/>
              </w:rPr>
            </w:pPr>
            <w:r w:rsidRPr="00A27827">
              <w:rPr>
                <w:lang w:val="en-GB"/>
              </w:rPr>
              <w:t>The patient has an in-range INR (usually 2–3) on a stable dose of oral anticoagulant or be on a stable dose of low molecular weight heparin.</w:t>
            </w:r>
          </w:p>
          <w:p w14:paraId="0226D387" w14:textId="77777777" w:rsidR="003D245F" w:rsidRPr="00A27827" w:rsidRDefault="003D245F" w:rsidP="003D245F">
            <w:pPr>
              <w:pStyle w:val="ListParagraph"/>
              <w:numPr>
                <w:ilvl w:val="0"/>
                <w:numId w:val="10"/>
              </w:numPr>
              <w:spacing w:line="360" w:lineRule="auto"/>
              <w:rPr>
                <w:lang w:val="en-GB"/>
              </w:rPr>
            </w:pPr>
            <w:r w:rsidRPr="00A27827">
              <w:rPr>
                <w:lang w:val="en-GB"/>
              </w:rPr>
              <w:t>The patient has no active bleeding or pathological condition that carries a high risk of bleeding (e.g., tumour involving major vessels or known varices).</w:t>
            </w:r>
          </w:p>
          <w:p w14:paraId="268DA482" w14:textId="77777777" w:rsidR="003D245F" w:rsidRPr="00A27827" w:rsidRDefault="003D245F" w:rsidP="00773B55">
            <w:pPr>
              <w:spacing w:line="360" w:lineRule="auto"/>
              <w:rPr>
                <w:lang w:val="en-GB"/>
              </w:rPr>
            </w:pPr>
            <w:r w:rsidRPr="00A27827">
              <w:rPr>
                <w:b/>
                <w:bCs/>
                <w:lang w:val="en-GB"/>
              </w:rPr>
              <w:t>NOTE:</w:t>
            </w:r>
            <w:r w:rsidRPr="00A27827">
              <w:rPr>
                <w:lang w:val="en-GB"/>
              </w:rPr>
              <w:t xml:space="preserve"> Patients receiving antiplatelet agents including daily prophylactic aspirin (≤325 mg/day) are permitted to enrol. In addition, patients with a venous thrombosis are permitted to enrol, including patients on newer oral anticoagulants (e.g., apixaban, rivaroxaban, dabigatran, etc</w:t>
            </w:r>
            <w:r>
              <w:rPr>
                <w:lang w:val="en-GB"/>
              </w:rPr>
              <w:t>.</w:t>
            </w:r>
            <w:r w:rsidRPr="00A27827">
              <w:rPr>
                <w:lang w:val="en-GB"/>
              </w:rPr>
              <w:t xml:space="preserve">), provided they are clinically stable, asymptomatic, and adequately treated </w:t>
            </w:r>
            <w:r w:rsidRPr="00A27827">
              <w:rPr>
                <w:lang w:val="en-GB"/>
              </w:rPr>
              <w:lastRenderedPageBreak/>
              <w:t xml:space="preserve">with anticoagulation in the opinion of the investigator, for </w:t>
            </w:r>
            <w:r w:rsidRPr="00A27827">
              <w:rPr>
                <w:rFonts w:cstheme="minorHAnsi"/>
                <w:lang w:val="en-GB"/>
              </w:rPr>
              <w:t>≥</w:t>
            </w:r>
            <w:r w:rsidRPr="00A27827">
              <w:rPr>
                <w:lang w:val="en-GB"/>
              </w:rPr>
              <w:t>3 months prior to the scheduled first dose of study treatment.</w:t>
            </w:r>
          </w:p>
        </w:tc>
      </w:tr>
      <w:tr w:rsidR="003D245F" w:rsidRPr="00A27827" w14:paraId="4371300C" w14:textId="77777777" w:rsidTr="00773B55">
        <w:tc>
          <w:tcPr>
            <w:tcW w:w="9016" w:type="dxa"/>
          </w:tcPr>
          <w:p w14:paraId="709FF46F" w14:textId="77777777" w:rsidR="003D245F" w:rsidRPr="00A27827" w:rsidRDefault="003D245F" w:rsidP="00773B55">
            <w:pPr>
              <w:spacing w:line="360" w:lineRule="auto"/>
              <w:rPr>
                <w:b/>
                <w:bCs/>
                <w:lang w:val="en-GB"/>
              </w:rPr>
            </w:pPr>
            <w:r w:rsidRPr="00A27827">
              <w:rPr>
                <w:b/>
                <w:bCs/>
                <w:lang w:val="en-GB"/>
              </w:rPr>
              <w:lastRenderedPageBreak/>
              <w:t>Weight</w:t>
            </w:r>
          </w:p>
        </w:tc>
      </w:tr>
      <w:tr w:rsidR="003D245F" w:rsidRPr="00A27827" w14:paraId="720E608A" w14:textId="77777777" w:rsidTr="00773B55">
        <w:tc>
          <w:tcPr>
            <w:tcW w:w="9016" w:type="dxa"/>
          </w:tcPr>
          <w:p w14:paraId="684D2196" w14:textId="77777777" w:rsidR="003D245F" w:rsidRPr="00A27827" w:rsidRDefault="003D245F" w:rsidP="00773B55">
            <w:pPr>
              <w:spacing w:line="360" w:lineRule="auto"/>
              <w:rPr>
                <w:lang w:val="en-GB"/>
              </w:rPr>
            </w:pPr>
            <w:r w:rsidRPr="00A27827">
              <w:rPr>
                <w:lang w:val="en-GB"/>
              </w:rPr>
              <w:t>Body weight &gt;35 kg.</w:t>
            </w:r>
          </w:p>
        </w:tc>
      </w:tr>
      <w:tr w:rsidR="003D245F" w:rsidRPr="00A27827" w14:paraId="3E5F217E" w14:textId="77777777" w:rsidTr="00773B55">
        <w:tc>
          <w:tcPr>
            <w:tcW w:w="9016" w:type="dxa"/>
          </w:tcPr>
          <w:p w14:paraId="2C9A814D" w14:textId="77777777" w:rsidR="003D245F" w:rsidRPr="00A27827" w:rsidRDefault="003D245F" w:rsidP="00773B55">
            <w:pPr>
              <w:spacing w:line="360" w:lineRule="auto"/>
              <w:rPr>
                <w:b/>
                <w:bCs/>
                <w:lang w:val="en-GB"/>
              </w:rPr>
            </w:pPr>
            <w:r w:rsidRPr="00A27827">
              <w:rPr>
                <w:b/>
                <w:bCs/>
                <w:lang w:val="en-GB"/>
              </w:rPr>
              <w:t>Lifestyle/reproduction</w:t>
            </w:r>
          </w:p>
        </w:tc>
      </w:tr>
      <w:tr w:rsidR="003D245F" w:rsidRPr="00A27827" w14:paraId="7DAF19E3" w14:textId="77777777" w:rsidTr="00773B55">
        <w:tc>
          <w:tcPr>
            <w:tcW w:w="9016" w:type="dxa"/>
          </w:tcPr>
          <w:p w14:paraId="6294B34A" w14:textId="77777777" w:rsidR="003D245F" w:rsidRPr="00A27827" w:rsidRDefault="003D245F" w:rsidP="00773B55">
            <w:pPr>
              <w:spacing w:line="360" w:lineRule="auto"/>
              <w:rPr>
                <w:lang w:val="en-GB"/>
              </w:rPr>
            </w:pPr>
            <w:r w:rsidRPr="00A27827">
              <w:rPr>
                <w:lang w:val="en-GB"/>
              </w:rPr>
              <w:t>Females of childbearing potential who are sexually active with a non-sterilised male partner must have used at least one highly effective method of contraception from screening through 180 days after the final dose of investigational product. It is strongly recommended for the male partner of a female patient to also use male condom plus spermicide (except in countries where spermicides are not approved) throughout this period. Cessation of contraception after this point should be discussed with a responsible physician. Periodic abstinence, the rhythm method, and the withdrawal method are not acceptable methods of contraception. In addition, female patients must refrain from egg cell donation and breastfeeding while on study and for 180 days after the final dose of investigational product.</w:t>
            </w:r>
          </w:p>
        </w:tc>
      </w:tr>
      <w:tr w:rsidR="003D245F" w:rsidRPr="00A27827" w14:paraId="0E8C406C" w14:textId="77777777" w:rsidTr="00773B55">
        <w:tc>
          <w:tcPr>
            <w:tcW w:w="9016" w:type="dxa"/>
          </w:tcPr>
          <w:p w14:paraId="41810AE8" w14:textId="77777777" w:rsidR="003D245F" w:rsidRPr="00A27827" w:rsidRDefault="003D245F" w:rsidP="00773B55">
            <w:pPr>
              <w:spacing w:line="360" w:lineRule="auto"/>
              <w:rPr>
                <w:lang w:val="en-GB"/>
              </w:rPr>
            </w:pPr>
            <w:r w:rsidRPr="00A27827">
              <w:rPr>
                <w:lang w:val="en-GB"/>
              </w:rPr>
              <w:t>Non-sterilised male patients who are sexually active with a female partner of childbearing potential must use a male condom with spermicide (except in countries where spermicides are not approved) from screening through 180 days after receipt of the final dose of investigational product. It is strongly recommended for the female partner of a male patient to also use a highly effective method of contraception throughout this period. In addition, male patients must refrain from sperm donation while on study and for 180 days after the final dose of investigational product.</w:t>
            </w:r>
          </w:p>
        </w:tc>
      </w:tr>
      <w:tr w:rsidR="003D245F" w:rsidRPr="00A27827" w14:paraId="78846FC6" w14:textId="77777777" w:rsidTr="00773B55">
        <w:tc>
          <w:tcPr>
            <w:tcW w:w="9016" w:type="dxa"/>
            <w:shd w:val="clear" w:color="auto" w:fill="D9D9D9" w:themeFill="background1" w:themeFillShade="D9"/>
          </w:tcPr>
          <w:p w14:paraId="3590366B" w14:textId="77777777" w:rsidR="003D245F" w:rsidRPr="00A27827" w:rsidRDefault="003D245F" w:rsidP="00773B55">
            <w:pPr>
              <w:spacing w:line="360" w:lineRule="auto"/>
              <w:rPr>
                <w:b/>
                <w:bCs/>
                <w:lang w:val="en-GB"/>
              </w:rPr>
            </w:pPr>
            <w:r w:rsidRPr="00A27827">
              <w:rPr>
                <w:b/>
                <w:bCs/>
                <w:lang w:val="en-GB"/>
              </w:rPr>
              <w:t>Exclusion criteria</w:t>
            </w:r>
          </w:p>
        </w:tc>
      </w:tr>
      <w:tr w:rsidR="003D245F" w:rsidRPr="00A27827" w14:paraId="04847E7D" w14:textId="77777777" w:rsidTr="00773B55">
        <w:tc>
          <w:tcPr>
            <w:tcW w:w="9016" w:type="dxa"/>
          </w:tcPr>
          <w:p w14:paraId="0BC0F505" w14:textId="77777777" w:rsidR="003D245F" w:rsidRPr="00A27827" w:rsidRDefault="003D245F" w:rsidP="00773B55">
            <w:pPr>
              <w:spacing w:line="360" w:lineRule="auto"/>
              <w:rPr>
                <w:b/>
                <w:bCs/>
                <w:lang w:val="en-GB"/>
              </w:rPr>
            </w:pPr>
            <w:r w:rsidRPr="00A27827">
              <w:rPr>
                <w:b/>
                <w:bCs/>
                <w:lang w:val="en-GB"/>
              </w:rPr>
              <w:t>Medical conditions</w:t>
            </w:r>
          </w:p>
        </w:tc>
      </w:tr>
      <w:tr w:rsidR="003D245F" w:rsidRPr="00A27827" w14:paraId="7C0C7BE3" w14:textId="77777777" w:rsidTr="00773B55">
        <w:tc>
          <w:tcPr>
            <w:tcW w:w="9016" w:type="dxa"/>
          </w:tcPr>
          <w:p w14:paraId="69F52154" w14:textId="77777777" w:rsidR="003D245F" w:rsidRPr="00A27827" w:rsidRDefault="003D245F" w:rsidP="00773B55">
            <w:pPr>
              <w:spacing w:line="360" w:lineRule="auto"/>
              <w:rPr>
                <w:lang w:val="en-GB"/>
              </w:rPr>
            </w:pPr>
            <w:r w:rsidRPr="00A27827">
              <w:rPr>
                <w:lang w:val="en-GB"/>
              </w:rPr>
              <w:t>Any condition that, in the opinion of the investigator, would interfere with evaluation of the investigational product or interpretation of patient safety or study results.</w:t>
            </w:r>
          </w:p>
        </w:tc>
      </w:tr>
      <w:tr w:rsidR="003D245F" w:rsidRPr="00A27827" w14:paraId="5793D71C" w14:textId="77777777" w:rsidTr="00773B55">
        <w:tc>
          <w:tcPr>
            <w:tcW w:w="9016" w:type="dxa"/>
          </w:tcPr>
          <w:p w14:paraId="05F9B4A5" w14:textId="77777777" w:rsidR="003D245F" w:rsidRPr="00A27827" w:rsidRDefault="003D245F" w:rsidP="00773B55">
            <w:pPr>
              <w:spacing w:line="360" w:lineRule="auto"/>
              <w:rPr>
                <w:lang w:val="en-GB"/>
              </w:rPr>
            </w:pPr>
            <w:r w:rsidRPr="00A27827">
              <w:rPr>
                <w:lang w:val="en-GB"/>
              </w:rPr>
              <w:t>History of allogeneic organ transplantation.</w:t>
            </w:r>
          </w:p>
        </w:tc>
      </w:tr>
      <w:tr w:rsidR="003D245F" w:rsidRPr="00A27827" w14:paraId="6E297795" w14:textId="77777777" w:rsidTr="00773B55">
        <w:tc>
          <w:tcPr>
            <w:tcW w:w="9016" w:type="dxa"/>
          </w:tcPr>
          <w:p w14:paraId="5DB03DB6" w14:textId="77777777" w:rsidR="003D245F" w:rsidRPr="00A27827" w:rsidRDefault="003D245F" w:rsidP="00773B55">
            <w:pPr>
              <w:spacing w:line="360" w:lineRule="auto"/>
              <w:rPr>
                <w:lang w:val="en-GB"/>
              </w:rPr>
            </w:pPr>
            <w:r w:rsidRPr="00A27827">
              <w:rPr>
                <w:lang w:val="en-GB"/>
              </w:rPr>
              <w:t>Active or prior documented autoimmune disorders within the past 5 years prior to the scheduled first dose of study treatment. The following are exceptions to this criterion:</w:t>
            </w:r>
          </w:p>
          <w:p w14:paraId="4D3C6893" w14:textId="77777777" w:rsidR="003D245F" w:rsidRPr="00A27827" w:rsidRDefault="003D245F" w:rsidP="003D245F">
            <w:pPr>
              <w:pStyle w:val="ListParagraph"/>
              <w:numPr>
                <w:ilvl w:val="0"/>
                <w:numId w:val="10"/>
              </w:numPr>
              <w:spacing w:line="360" w:lineRule="auto"/>
              <w:rPr>
                <w:lang w:val="en-GB"/>
              </w:rPr>
            </w:pPr>
            <w:r w:rsidRPr="00A27827">
              <w:rPr>
                <w:lang w:val="en-GB"/>
              </w:rPr>
              <w:t>Patients with vitiligo or alopecia.</w:t>
            </w:r>
          </w:p>
          <w:p w14:paraId="2184BA1A" w14:textId="77777777" w:rsidR="003D245F" w:rsidRPr="00A27827" w:rsidRDefault="003D245F" w:rsidP="003D245F">
            <w:pPr>
              <w:pStyle w:val="ListParagraph"/>
              <w:numPr>
                <w:ilvl w:val="0"/>
                <w:numId w:val="10"/>
              </w:numPr>
              <w:spacing w:line="360" w:lineRule="auto"/>
              <w:rPr>
                <w:lang w:val="en-GB"/>
              </w:rPr>
            </w:pPr>
            <w:r w:rsidRPr="00A27827">
              <w:rPr>
                <w:lang w:val="en-GB"/>
              </w:rPr>
              <w:t>Patients with hypothyroidism (e.g., following Hashimoto syndrome) stable on hormone replacement.</w:t>
            </w:r>
          </w:p>
          <w:p w14:paraId="7BE44418" w14:textId="77777777" w:rsidR="003D245F" w:rsidRPr="00A27827" w:rsidRDefault="003D245F" w:rsidP="003D245F">
            <w:pPr>
              <w:pStyle w:val="ListParagraph"/>
              <w:numPr>
                <w:ilvl w:val="0"/>
                <w:numId w:val="10"/>
              </w:numPr>
              <w:spacing w:line="360" w:lineRule="auto"/>
              <w:rPr>
                <w:lang w:val="en-GB"/>
              </w:rPr>
            </w:pPr>
            <w:r w:rsidRPr="00A27827">
              <w:rPr>
                <w:lang w:val="en-GB"/>
              </w:rPr>
              <w:t>Any chronic skin condition that does not require systemic therapy.</w:t>
            </w:r>
          </w:p>
          <w:p w14:paraId="7F1545F3" w14:textId="77777777" w:rsidR="003D245F" w:rsidRPr="00A27827" w:rsidRDefault="003D245F" w:rsidP="003D245F">
            <w:pPr>
              <w:pStyle w:val="ListParagraph"/>
              <w:numPr>
                <w:ilvl w:val="0"/>
                <w:numId w:val="10"/>
              </w:numPr>
              <w:spacing w:line="360" w:lineRule="auto"/>
              <w:rPr>
                <w:lang w:val="en-GB"/>
              </w:rPr>
            </w:pPr>
            <w:r w:rsidRPr="00A27827">
              <w:rPr>
                <w:lang w:val="en-GB"/>
              </w:rPr>
              <w:t>Patients with c</w:t>
            </w:r>
            <w:r>
              <w:rPr>
                <w:lang w:val="en-GB"/>
              </w:rPr>
              <w:t>o</w:t>
            </w:r>
            <w:r w:rsidRPr="00A27827">
              <w:rPr>
                <w:lang w:val="en-GB"/>
              </w:rPr>
              <w:t>eliac disease controlled by diet alone.</w:t>
            </w:r>
          </w:p>
        </w:tc>
      </w:tr>
      <w:tr w:rsidR="003D245F" w:rsidRPr="00A27827" w14:paraId="160AAD15" w14:textId="77777777" w:rsidTr="00773B55">
        <w:tc>
          <w:tcPr>
            <w:tcW w:w="9016" w:type="dxa"/>
          </w:tcPr>
          <w:p w14:paraId="47DD7628" w14:textId="77777777" w:rsidR="003D245F" w:rsidRPr="00A27827" w:rsidRDefault="003D245F" w:rsidP="00773B55">
            <w:pPr>
              <w:spacing w:line="360" w:lineRule="auto"/>
              <w:rPr>
                <w:lang w:val="en-GB"/>
              </w:rPr>
            </w:pPr>
            <w:r w:rsidRPr="00A27827">
              <w:rPr>
                <w:lang w:val="en-GB"/>
              </w:rPr>
              <w:lastRenderedPageBreak/>
              <w:t>History of venous thrombosis within the past 3 months prior to the scheduled first dose of study treatment.</w:t>
            </w:r>
          </w:p>
        </w:tc>
      </w:tr>
      <w:tr w:rsidR="003D245F" w:rsidRPr="00A27827" w14:paraId="253E268F" w14:textId="77777777" w:rsidTr="00773B55">
        <w:tc>
          <w:tcPr>
            <w:tcW w:w="9016" w:type="dxa"/>
          </w:tcPr>
          <w:p w14:paraId="329EBC39" w14:textId="77777777" w:rsidR="003D245F" w:rsidRPr="00A27827" w:rsidRDefault="003D245F" w:rsidP="00773B55">
            <w:pPr>
              <w:spacing w:line="360" w:lineRule="auto"/>
              <w:rPr>
                <w:lang w:val="en-GB"/>
              </w:rPr>
            </w:pPr>
            <w:r w:rsidRPr="00A27827">
              <w:rPr>
                <w:lang w:val="en-GB"/>
              </w:rPr>
              <w:t>Cardiovascular criteria:</w:t>
            </w:r>
          </w:p>
          <w:p w14:paraId="0EA79606" w14:textId="77777777" w:rsidR="003D245F" w:rsidRPr="00A27827" w:rsidRDefault="003D245F" w:rsidP="003D245F">
            <w:pPr>
              <w:pStyle w:val="ListParagraph"/>
              <w:numPr>
                <w:ilvl w:val="0"/>
                <w:numId w:val="10"/>
              </w:numPr>
              <w:spacing w:line="360" w:lineRule="auto"/>
              <w:rPr>
                <w:lang w:val="en-GB"/>
              </w:rPr>
            </w:pPr>
            <w:r w:rsidRPr="00A27827">
              <w:rPr>
                <w:lang w:val="en-GB"/>
              </w:rPr>
              <w:t>Presence of acute coronary syndrome including myocardial infarction or unstable angina pectoris, other arterial thrombotic event including cerebrovascular accident or transient ischemic attack or stroke within the past 6 months prior to the scheduled first dose of study treatment.</w:t>
            </w:r>
          </w:p>
          <w:p w14:paraId="4E332A50" w14:textId="77777777" w:rsidR="003D245F" w:rsidRPr="00A27827" w:rsidRDefault="003D245F" w:rsidP="003D245F">
            <w:pPr>
              <w:pStyle w:val="ListParagraph"/>
              <w:numPr>
                <w:ilvl w:val="0"/>
                <w:numId w:val="10"/>
              </w:numPr>
              <w:spacing w:line="360" w:lineRule="auto"/>
              <w:rPr>
                <w:lang w:val="en-GB"/>
              </w:rPr>
            </w:pPr>
            <w:r w:rsidRPr="00A27827">
              <w:rPr>
                <w:lang w:val="en-GB"/>
              </w:rPr>
              <w:t xml:space="preserve">New York Heart Association </w:t>
            </w:r>
            <w:r>
              <w:rPr>
                <w:lang w:val="en-GB"/>
              </w:rPr>
              <w:t>C</w:t>
            </w:r>
            <w:r w:rsidRPr="00A27827">
              <w:rPr>
                <w:lang w:val="en-GB"/>
              </w:rPr>
              <w:t>lass II or greater congestive heart failure, serious cardiac arrhythmia requiring medication, or uncontrolled hypertension (≥160 mmHg systolic and/or ≥100 mmHg diastolic, despite appropriate antihypertensive medication).</w:t>
            </w:r>
          </w:p>
          <w:p w14:paraId="1BEB1981" w14:textId="77777777" w:rsidR="003D245F" w:rsidRPr="00A27827" w:rsidRDefault="003D245F" w:rsidP="003D245F">
            <w:pPr>
              <w:pStyle w:val="ListParagraph"/>
              <w:numPr>
                <w:ilvl w:val="0"/>
                <w:numId w:val="10"/>
              </w:numPr>
              <w:spacing w:line="360" w:lineRule="auto"/>
              <w:rPr>
                <w:lang w:val="en-GB"/>
              </w:rPr>
            </w:pPr>
            <w:r w:rsidRPr="00A27827">
              <w:rPr>
                <w:lang w:val="en-GB"/>
              </w:rPr>
              <w:t>History of hypertensive crisis/hypertensive encephalopathy within the past 6 months prior to the scheduled first dose of study treatment.</w:t>
            </w:r>
          </w:p>
        </w:tc>
      </w:tr>
      <w:tr w:rsidR="003D245F" w:rsidRPr="00A27827" w14:paraId="0200B1BD" w14:textId="77777777" w:rsidTr="00773B55">
        <w:tc>
          <w:tcPr>
            <w:tcW w:w="9016" w:type="dxa"/>
          </w:tcPr>
          <w:p w14:paraId="5C59F45E" w14:textId="77777777" w:rsidR="003D245F" w:rsidRPr="00A27827" w:rsidRDefault="003D245F" w:rsidP="00773B55">
            <w:pPr>
              <w:spacing w:line="360" w:lineRule="auto"/>
              <w:rPr>
                <w:lang w:val="en-GB"/>
              </w:rPr>
            </w:pPr>
            <w:r w:rsidRPr="00A27827">
              <w:rPr>
                <w:lang w:val="en-GB"/>
              </w:rPr>
              <w:t>Mean QT interval corrected for heart rate using Fridericia’s formula (</w:t>
            </w:r>
            <w:proofErr w:type="spellStart"/>
            <w:r w:rsidRPr="00A27827">
              <w:rPr>
                <w:lang w:val="en-GB"/>
              </w:rPr>
              <w:t>QTcF</w:t>
            </w:r>
            <w:proofErr w:type="spellEnd"/>
            <w:r w:rsidRPr="00A27827">
              <w:rPr>
                <w:lang w:val="en-GB"/>
              </w:rPr>
              <w:t xml:space="preserve">) ≥470 </w:t>
            </w:r>
            <w:proofErr w:type="spellStart"/>
            <w:r w:rsidRPr="00A27827">
              <w:rPr>
                <w:lang w:val="en-GB"/>
              </w:rPr>
              <w:t>ms</w:t>
            </w:r>
            <w:proofErr w:type="spellEnd"/>
            <w:r w:rsidRPr="00A27827">
              <w:rPr>
                <w:lang w:val="en-GB"/>
              </w:rPr>
              <w:t xml:space="preserve"> calculated from 3 ECGs obtained within a 5 min period at least 1 min apart.</w:t>
            </w:r>
          </w:p>
        </w:tc>
      </w:tr>
      <w:tr w:rsidR="003D245F" w:rsidRPr="00A27827" w14:paraId="7F5B40E7" w14:textId="77777777" w:rsidTr="00773B55">
        <w:tc>
          <w:tcPr>
            <w:tcW w:w="9016" w:type="dxa"/>
          </w:tcPr>
          <w:p w14:paraId="6FAF4F3D" w14:textId="77777777" w:rsidR="003D245F" w:rsidRPr="00A27827" w:rsidRDefault="003D245F" w:rsidP="00773B55">
            <w:pPr>
              <w:spacing w:line="360" w:lineRule="auto"/>
              <w:rPr>
                <w:lang w:val="en-GB"/>
              </w:rPr>
            </w:pPr>
            <w:r w:rsidRPr="00A27827">
              <w:rPr>
                <w:lang w:val="en-GB"/>
              </w:rPr>
              <w:t>No significant history of bleeding events or gastrointestinal perforation:</w:t>
            </w:r>
          </w:p>
          <w:p w14:paraId="337FBE1D" w14:textId="77777777" w:rsidR="003D245F" w:rsidRPr="00A27827" w:rsidRDefault="003D245F" w:rsidP="003D245F">
            <w:pPr>
              <w:pStyle w:val="ListParagraph"/>
              <w:numPr>
                <w:ilvl w:val="0"/>
                <w:numId w:val="10"/>
              </w:numPr>
              <w:spacing w:line="360" w:lineRule="auto"/>
              <w:rPr>
                <w:lang w:val="en-GB"/>
              </w:rPr>
            </w:pPr>
            <w:r w:rsidRPr="00A27827">
              <w:rPr>
                <w:lang w:val="en-GB"/>
              </w:rPr>
              <w:t>History of significant bleeding episodes (e.g., haemoptysis, upper or lower gastrointestinal bleeding) within the past 6 months unless the source of bleeding has been resected.</w:t>
            </w:r>
          </w:p>
          <w:p w14:paraId="46AD3F1E" w14:textId="77777777" w:rsidR="003D245F" w:rsidRPr="00A27827" w:rsidRDefault="003D245F" w:rsidP="003D245F">
            <w:pPr>
              <w:pStyle w:val="ListParagraph"/>
              <w:numPr>
                <w:ilvl w:val="0"/>
                <w:numId w:val="10"/>
              </w:numPr>
              <w:spacing w:line="360" w:lineRule="auto"/>
              <w:rPr>
                <w:lang w:val="en-GB"/>
              </w:rPr>
            </w:pPr>
            <w:r w:rsidRPr="00A27827">
              <w:rPr>
                <w:lang w:val="en-GB"/>
              </w:rPr>
              <w:t>History of gastrointestinal perforation within the past 12 months prior to the scheduled first dose of study treatment.</w:t>
            </w:r>
          </w:p>
        </w:tc>
      </w:tr>
      <w:tr w:rsidR="003D245F" w:rsidRPr="00A27827" w14:paraId="2B8E87CD" w14:textId="77777777" w:rsidTr="00773B55">
        <w:tc>
          <w:tcPr>
            <w:tcW w:w="9016" w:type="dxa"/>
          </w:tcPr>
          <w:p w14:paraId="6AD5EA68" w14:textId="77777777" w:rsidR="003D245F" w:rsidRPr="00A27827" w:rsidRDefault="003D245F" w:rsidP="00773B55">
            <w:pPr>
              <w:spacing w:line="360" w:lineRule="auto"/>
              <w:rPr>
                <w:lang w:val="en-GB"/>
              </w:rPr>
            </w:pPr>
            <w:r w:rsidRPr="00A27827">
              <w:rPr>
                <w:lang w:val="en-GB"/>
              </w:rPr>
              <w:t xml:space="preserve">Uncontrolled intercurrent illness, including but not limited to, ongoing or active infection, interstitial lung disease, serious chronic gastrointestinal conditions associated with diarrhoea, or psychiatric illness/social situations that would limit compliance with study requirement, substantially increase risk of incurring </w:t>
            </w:r>
            <w:r>
              <w:rPr>
                <w:lang w:val="en-GB"/>
              </w:rPr>
              <w:t>A</w:t>
            </w:r>
            <w:r w:rsidRPr="00A27827">
              <w:rPr>
                <w:lang w:val="en-GB"/>
              </w:rPr>
              <w:t>Es</w:t>
            </w:r>
            <w:r>
              <w:rPr>
                <w:lang w:val="en-GB"/>
              </w:rPr>
              <w:t>,</w:t>
            </w:r>
            <w:r w:rsidRPr="00A27827">
              <w:rPr>
                <w:lang w:val="en-GB"/>
              </w:rPr>
              <w:t xml:space="preserve"> or compromise the ability of the patient to give written informed consent.</w:t>
            </w:r>
          </w:p>
        </w:tc>
      </w:tr>
      <w:tr w:rsidR="003D245F" w:rsidRPr="00A27827" w14:paraId="219C1CE2" w14:textId="77777777" w:rsidTr="00773B55">
        <w:tc>
          <w:tcPr>
            <w:tcW w:w="9016" w:type="dxa"/>
          </w:tcPr>
          <w:p w14:paraId="15FC8C3B" w14:textId="77777777" w:rsidR="003D245F" w:rsidRPr="00A27827" w:rsidRDefault="003D245F" w:rsidP="00773B55">
            <w:pPr>
              <w:spacing w:line="360" w:lineRule="auto"/>
              <w:rPr>
                <w:lang w:val="en-GB"/>
              </w:rPr>
            </w:pPr>
            <w:r w:rsidRPr="00A27827">
              <w:rPr>
                <w:lang w:val="en-GB"/>
              </w:rPr>
              <w:t>History of another primary malignancy except for:</w:t>
            </w:r>
          </w:p>
          <w:p w14:paraId="149C7539" w14:textId="77777777" w:rsidR="003D245F" w:rsidRPr="00A27827" w:rsidRDefault="003D245F" w:rsidP="003D245F">
            <w:pPr>
              <w:pStyle w:val="ListParagraph"/>
              <w:numPr>
                <w:ilvl w:val="0"/>
                <w:numId w:val="10"/>
              </w:numPr>
              <w:spacing w:line="360" w:lineRule="auto"/>
              <w:rPr>
                <w:lang w:val="en-GB"/>
              </w:rPr>
            </w:pPr>
            <w:r w:rsidRPr="00A27827">
              <w:rPr>
                <w:lang w:val="en-GB"/>
              </w:rPr>
              <w:t>Malignancy treated with curative intent and with no known active disease ≥5 years prior to the scheduled first dose of study treatment and of low potential risk for recurrence.</w:t>
            </w:r>
          </w:p>
          <w:p w14:paraId="5149D19D" w14:textId="77777777" w:rsidR="003D245F" w:rsidRPr="00A27827" w:rsidRDefault="003D245F" w:rsidP="003D245F">
            <w:pPr>
              <w:pStyle w:val="ListParagraph"/>
              <w:numPr>
                <w:ilvl w:val="0"/>
                <w:numId w:val="10"/>
              </w:numPr>
              <w:spacing w:line="360" w:lineRule="auto"/>
              <w:rPr>
                <w:lang w:val="en-GB"/>
              </w:rPr>
            </w:pPr>
            <w:r w:rsidRPr="00A27827">
              <w:rPr>
                <w:lang w:val="en-GB"/>
              </w:rPr>
              <w:t xml:space="preserve">Adequately treated non-melanoma skin cancer or lentigo </w:t>
            </w:r>
            <w:proofErr w:type="spellStart"/>
            <w:r w:rsidRPr="00A27827">
              <w:rPr>
                <w:lang w:val="en-GB"/>
              </w:rPr>
              <w:t>maligna</w:t>
            </w:r>
            <w:proofErr w:type="spellEnd"/>
            <w:r w:rsidRPr="00A27827">
              <w:rPr>
                <w:lang w:val="en-GB"/>
              </w:rPr>
              <w:t xml:space="preserve"> without evidence of disease.</w:t>
            </w:r>
          </w:p>
          <w:p w14:paraId="17FB5FEF" w14:textId="77777777" w:rsidR="003D245F" w:rsidRPr="00A27827" w:rsidRDefault="003D245F" w:rsidP="003D245F">
            <w:pPr>
              <w:pStyle w:val="ListParagraph"/>
              <w:numPr>
                <w:ilvl w:val="0"/>
                <w:numId w:val="10"/>
              </w:numPr>
              <w:spacing w:line="360" w:lineRule="auto"/>
              <w:rPr>
                <w:lang w:val="en-GB"/>
              </w:rPr>
            </w:pPr>
            <w:r w:rsidRPr="00A27827">
              <w:rPr>
                <w:lang w:val="en-GB"/>
              </w:rPr>
              <w:t>Adequately treated carcinoma in situ without evidence of disease.</w:t>
            </w:r>
          </w:p>
        </w:tc>
      </w:tr>
      <w:tr w:rsidR="003D245F" w:rsidRPr="00A27827" w14:paraId="6D6441D7" w14:textId="77777777" w:rsidTr="00773B55">
        <w:tc>
          <w:tcPr>
            <w:tcW w:w="9016" w:type="dxa"/>
          </w:tcPr>
          <w:p w14:paraId="7D0CC165" w14:textId="77777777" w:rsidR="003D245F" w:rsidRPr="00A27827" w:rsidRDefault="003D245F" w:rsidP="00773B55">
            <w:pPr>
              <w:spacing w:line="360" w:lineRule="auto"/>
              <w:rPr>
                <w:lang w:val="en-GB"/>
              </w:rPr>
            </w:pPr>
            <w:r w:rsidRPr="00A27827">
              <w:rPr>
                <w:lang w:val="en-GB"/>
              </w:rPr>
              <w:t>History of active primary immunodeficiency.</w:t>
            </w:r>
          </w:p>
        </w:tc>
      </w:tr>
      <w:tr w:rsidR="003D245F" w:rsidRPr="00A27827" w14:paraId="74D5D21A" w14:textId="77777777" w:rsidTr="00773B55">
        <w:tc>
          <w:tcPr>
            <w:tcW w:w="9016" w:type="dxa"/>
          </w:tcPr>
          <w:p w14:paraId="3A3EC294" w14:textId="77777777" w:rsidR="003D245F" w:rsidRPr="00A27827" w:rsidRDefault="003D245F" w:rsidP="00773B55">
            <w:pPr>
              <w:spacing w:line="360" w:lineRule="auto"/>
              <w:rPr>
                <w:lang w:val="en-GB"/>
              </w:rPr>
            </w:pPr>
            <w:r w:rsidRPr="00A27827">
              <w:rPr>
                <w:lang w:val="en-GB"/>
              </w:rPr>
              <w:lastRenderedPageBreak/>
              <w:t>Active infection including tuberculosis (clinical evaluation that includes clinical history, physical examination and radiographic findings, and tuberculosis testing in line with local practice), hepatitis B (known positive HBV surface antigen [</w:t>
            </w:r>
            <w:proofErr w:type="spellStart"/>
            <w:r w:rsidRPr="00A27827">
              <w:rPr>
                <w:lang w:val="en-GB"/>
              </w:rPr>
              <w:t>hBsAg</w:t>
            </w:r>
            <w:proofErr w:type="spellEnd"/>
            <w:r w:rsidRPr="00A27827">
              <w:rPr>
                <w:lang w:val="en-GB"/>
              </w:rPr>
              <w:t xml:space="preserve">] result), hepatitis C, or HIV (positive HIV 1/2 antibodies). </w:t>
            </w:r>
          </w:p>
          <w:p w14:paraId="14BB69C8" w14:textId="77777777" w:rsidR="003D245F" w:rsidRPr="00A27827" w:rsidRDefault="003D245F" w:rsidP="00773B55">
            <w:pPr>
              <w:spacing w:line="360" w:lineRule="auto"/>
              <w:rPr>
                <w:lang w:val="en-GB"/>
              </w:rPr>
            </w:pPr>
            <w:r w:rsidRPr="00A27827">
              <w:rPr>
                <w:b/>
                <w:bCs/>
                <w:lang w:val="en-GB"/>
              </w:rPr>
              <w:t>NOTE:</w:t>
            </w:r>
            <w:r w:rsidRPr="00A27827">
              <w:rPr>
                <w:lang w:val="en-GB"/>
              </w:rPr>
              <w:t xml:space="preserve"> Patients with a past or resolved HBV infection (defined as the presence of hepatitis B core antibody [anti-HBc] and absence of </w:t>
            </w:r>
            <w:proofErr w:type="spellStart"/>
            <w:r w:rsidRPr="00A27827">
              <w:rPr>
                <w:lang w:val="en-GB"/>
              </w:rPr>
              <w:t>hBsAg</w:t>
            </w:r>
            <w:proofErr w:type="spellEnd"/>
            <w:r w:rsidRPr="00A27827">
              <w:rPr>
                <w:lang w:val="en-GB"/>
              </w:rPr>
              <w:t>) are eligible. Patients positive for HCV antibody are eligible only if polymerase chain reaction is negative for HCV RNA.</w:t>
            </w:r>
          </w:p>
        </w:tc>
      </w:tr>
      <w:tr w:rsidR="003D245F" w:rsidRPr="00A27827" w14:paraId="390D3B39" w14:textId="77777777" w:rsidTr="00773B55">
        <w:tc>
          <w:tcPr>
            <w:tcW w:w="9016" w:type="dxa"/>
          </w:tcPr>
          <w:p w14:paraId="49EA3558" w14:textId="77777777" w:rsidR="003D245F" w:rsidRPr="00A27827" w:rsidRDefault="003D245F" w:rsidP="00773B55">
            <w:pPr>
              <w:spacing w:line="360" w:lineRule="auto"/>
              <w:rPr>
                <w:lang w:val="en-GB"/>
              </w:rPr>
            </w:pPr>
            <w:r w:rsidRPr="00A27827">
              <w:rPr>
                <w:lang w:val="en-GB"/>
              </w:rPr>
              <w:t>Known allergy or hypersensitivity to any of the study drugs or any of the study drug excipients.</w:t>
            </w:r>
          </w:p>
        </w:tc>
      </w:tr>
      <w:tr w:rsidR="003D245F" w:rsidRPr="00A27827" w14:paraId="33BA1325" w14:textId="77777777" w:rsidTr="00773B55">
        <w:tc>
          <w:tcPr>
            <w:tcW w:w="9016" w:type="dxa"/>
          </w:tcPr>
          <w:p w14:paraId="4BA5D3C5" w14:textId="77777777" w:rsidR="003D245F" w:rsidRPr="00A27827" w:rsidRDefault="003D245F" w:rsidP="00773B55">
            <w:pPr>
              <w:spacing w:line="360" w:lineRule="auto"/>
              <w:rPr>
                <w:lang w:val="en-GB"/>
              </w:rPr>
            </w:pPr>
            <w:r w:rsidRPr="00A27827">
              <w:rPr>
                <w:lang w:val="en-GB"/>
              </w:rPr>
              <w:t xml:space="preserve">Any unresolved toxicity NCI CTCAE Grade &gt;1 from previous anticancer therapy </w:t>
            </w:r>
            <w:proofErr w:type="gramStart"/>
            <w:r w:rsidRPr="00A27827">
              <w:rPr>
                <w:lang w:val="en-GB"/>
              </w:rPr>
              <w:t>with the exception of</w:t>
            </w:r>
            <w:proofErr w:type="gramEnd"/>
            <w:r w:rsidRPr="00A27827">
              <w:rPr>
                <w:lang w:val="en-GB"/>
              </w:rPr>
              <w:t xml:space="preserve"> alopecia, vitiligo, and the laboratory values defined in the inclusion criteria.</w:t>
            </w:r>
          </w:p>
        </w:tc>
      </w:tr>
      <w:tr w:rsidR="003D245F" w:rsidRPr="00A27827" w14:paraId="53F8ADF1" w14:textId="77777777" w:rsidTr="00773B55">
        <w:tc>
          <w:tcPr>
            <w:tcW w:w="9016" w:type="dxa"/>
          </w:tcPr>
          <w:p w14:paraId="047D3F79" w14:textId="77777777" w:rsidR="003D245F" w:rsidRPr="00A27827" w:rsidRDefault="003D245F" w:rsidP="00773B55">
            <w:pPr>
              <w:spacing w:line="360" w:lineRule="auto"/>
              <w:rPr>
                <w:lang w:val="en-GB"/>
              </w:rPr>
            </w:pPr>
            <w:r w:rsidRPr="00A27827">
              <w:rPr>
                <w:lang w:val="en-GB"/>
              </w:rPr>
              <w:t>History of leptomeningeal disease or cord compression.</w:t>
            </w:r>
          </w:p>
        </w:tc>
      </w:tr>
      <w:tr w:rsidR="003D245F" w:rsidRPr="00A27827" w14:paraId="33E0B162" w14:textId="77777777" w:rsidTr="00773B55">
        <w:tc>
          <w:tcPr>
            <w:tcW w:w="9016" w:type="dxa"/>
          </w:tcPr>
          <w:p w14:paraId="0635DE1B" w14:textId="77777777" w:rsidR="003D245F" w:rsidRPr="00A27827" w:rsidRDefault="003D245F" w:rsidP="00773B55">
            <w:pPr>
              <w:spacing w:line="360" w:lineRule="auto"/>
              <w:rPr>
                <w:lang w:val="en-GB"/>
              </w:rPr>
            </w:pPr>
            <w:r w:rsidRPr="00A27827">
              <w:rPr>
                <w:lang w:val="en-GB"/>
              </w:rPr>
              <w:t>Untreated CNS metastases identified either on the baseline brain imaging obtained during the screening period or identified prior to signing the informed consent form.</w:t>
            </w:r>
          </w:p>
          <w:p w14:paraId="5B966655" w14:textId="77777777" w:rsidR="003D245F" w:rsidRPr="00A27827" w:rsidRDefault="003D245F" w:rsidP="00773B55">
            <w:pPr>
              <w:spacing w:line="360" w:lineRule="auto"/>
              <w:rPr>
                <w:lang w:val="en-GB"/>
              </w:rPr>
            </w:pPr>
            <w:r w:rsidRPr="00A27827">
              <w:rPr>
                <w:b/>
                <w:bCs/>
                <w:lang w:val="en-GB"/>
              </w:rPr>
              <w:t>NOTE:</w:t>
            </w:r>
            <w:r w:rsidRPr="00A27827">
              <w:rPr>
                <w:lang w:val="en-GB"/>
              </w:rPr>
              <w:t xml:space="preserve"> Patients whose brain metastases have been treated may participate provided they show radiographic stability (defined as </w:t>
            </w:r>
            <w:r>
              <w:rPr>
                <w:lang w:val="en-GB"/>
              </w:rPr>
              <w:t>two</w:t>
            </w:r>
            <w:r w:rsidRPr="00A27827">
              <w:rPr>
                <w:lang w:val="en-GB"/>
              </w:rPr>
              <w:t xml:space="preserve"> brain images, both of which are obtained after treatment to the brain metastases. These imaging scans should both be obtained </w:t>
            </w:r>
            <w:r w:rsidRPr="00A27827">
              <w:rPr>
                <w:rFonts w:cstheme="minorHAnsi"/>
                <w:lang w:val="en-GB"/>
              </w:rPr>
              <w:t xml:space="preserve">at least </w:t>
            </w:r>
            <w:r w:rsidRPr="00A27827">
              <w:rPr>
                <w:lang w:val="en-GB"/>
              </w:rPr>
              <w:t>4 weeks apart and show no evidence of intracranial progression). In addition, any neurologic</w:t>
            </w:r>
            <w:r>
              <w:rPr>
                <w:lang w:val="en-GB"/>
              </w:rPr>
              <w:t>al</w:t>
            </w:r>
            <w:r w:rsidRPr="00A27827">
              <w:rPr>
                <w:lang w:val="en-GB"/>
              </w:rPr>
              <w:t xml:space="preserve"> symptoms that developed either </w:t>
            </w:r>
            <w:proofErr w:type="gramStart"/>
            <w:r w:rsidRPr="00A27827">
              <w:rPr>
                <w:lang w:val="en-GB"/>
              </w:rPr>
              <w:t>as a result of</w:t>
            </w:r>
            <w:proofErr w:type="gramEnd"/>
            <w:r w:rsidRPr="00A27827">
              <w:rPr>
                <w:lang w:val="en-GB"/>
              </w:rPr>
              <w:t xml:space="preserve"> the brain metastases or their treatment must have resolved or be stable, without the use of steroids for </w:t>
            </w:r>
            <w:r w:rsidRPr="00A27827">
              <w:rPr>
                <w:rFonts w:cstheme="minorHAnsi"/>
                <w:lang w:val="en-GB"/>
              </w:rPr>
              <w:t xml:space="preserve">at least </w:t>
            </w:r>
            <w:r w:rsidRPr="00A27827">
              <w:rPr>
                <w:lang w:val="en-GB"/>
              </w:rPr>
              <w:t>14 days prior to the scheduled first dose of study treatment. Brain metastases will not be recorded as RECIST target lesions at baseline.</w:t>
            </w:r>
          </w:p>
        </w:tc>
      </w:tr>
      <w:tr w:rsidR="003D245F" w:rsidRPr="00A27827" w14:paraId="3495A0DE" w14:textId="77777777" w:rsidTr="00773B55">
        <w:tc>
          <w:tcPr>
            <w:tcW w:w="9016" w:type="dxa"/>
          </w:tcPr>
          <w:p w14:paraId="4E01C2A9" w14:textId="77777777" w:rsidR="003D245F" w:rsidRPr="00A27827" w:rsidRDefault="003D245F" w:rsidP="00773B55">
            <w:pPr>
              <w:spacing w:line="360" w:lineRule="auto"/>
              <w:rPr>
                <w:lang w:val="en-GB"/>
              </w:rPr>
            </w:pPr>
            <w:r w:rsidRPr="00A27827">
              <w:rPr>
                <w:lang w:val="en-GB"/>
              </w:rPr>
              <w:t>Lack of physical integrity of the upper gastrointestinal tract, malabsorption syndrome, or inability to take oral medication.</w:t>
            </w:r>
          </w:p>
        </w:tc>
      </w:tr>
      <w:tr w:rsidR="003D245F" w:rsidRPr="00A27827" w14:paraId="702EFE46" w14:textId="77777777" w:rsidTr="00773B55">
        <w:tc>
          <w:tcPr>
            <w:tcW w:w="9016" w:type="dxa"/>
          </w:tcPr>
          <w:p w14:paraId="6B492576" w14:textId="77777777" w:rsidR="003D245F" w:rsidRPr="00A27827" w:rsidRDefault="003D245F" w:rsidP="00773B55">
            <w:pPr>
              <w:spacing w:line="360" w:lineRule="auto"/>
              <w:rPr>
                <w:lang w:val="en-GB"/>
              </w:rPr>
            </w:pPr>
            <w:r w:rsidRPr="00A27827">
              <w:rPr>
                <w:lang w:val="en-GB"/>
              </w:rPr>
              <w:t>Known DPD deficiency. Testing for DPD deficiency must be performed where required by local regulations, using a validated method that is approved by local health authorities.</w:t>
            </w:r>
          </w:p>
        </w:tc>
      </w:tr>
      <w:tr w:rsidR="003D245F" w:rsidRPr="00A27827" w14:paraId="36E37865" w14:textId="77777777" w:rsidTr="00773B55">
        <w:tc>
          <w:tcPr>
            <w:tcW w:w="9016" w:type="dxa"/>
          </w:tcPr>
          <w:p w14:paraId="55DDBE89" w14:textId="77777777" w:rsidR="003D245F" w:rsidRPr="00A27827" w:rsidRDefault="003D245F" w:rsidP="00773B55">
            <w:pPr>
              <w:spacing w:line="360" w:lineRule="auto"/>
              <w:rPr>
                <w:b/>
                <w:bCs/>
                <w:lang w:val="en-GB"/>
              </w:rPr>
            </w:pPr>
            <w:r w:rsidRPr="00A27827">
              <w:rPr>
                <w:b/>
                <w:bCs/>
                <w:lang w:val="en-GB"/>
              </w:rPr>
              <w:t>Prior/concomitant therapy</w:t>
            </w:r>
          </w:p>
        </w:tc>
      </w:tr>
      <w:tr w:rsidR="003D245F" w:rsidRPr="00A27827" w14:paraId="28DFB9DE" w14:textId="77777777" w:rsidTr="00773B55">
        <w:tc>
          <w:tcPr>
            <w:tcW w:w="9016" w:type="dxa"/>
          </w:tcPr>
          <w:p w14:paraId="4F8E8060" w14:textId="77777777" w:rsidR="003D245F" w:rsidRPr="00A27827" w:rsidRDefault="003D245F" w:rsidP="00773B55">
            <w:pPr>
              <w:spacing w:line="360" w:lineRule="auto"/>
              <w:rPr>
                <w:lang w:val="en-GB"/>
              </w:rPr>
            </w:pPr>
            <w:r w:rsidRPr="00A27827">
              <w:rPr>
                <w:lang w:val="en-GB"/>
              </w:rPr>
              <w:t>Any concurrent chemotherapy, investigational product, biologic</w:t>
            </w:r>
            <w:r>
              <w:rPr>
                <w:lang w:val="en-GB"/>
              </w:rPr>
              <w:t>al</w:t>
            </w:r>
            <w:r w:rsidRPr="00A27827">
              <w:rPr>
                <w:lang w:val="en-GB"/>
              </w:rPr>
              <w:t>, or hormonal therapy for cancer treatment. Concurrent use of hormonal therapy for non-cancer-related conditions (e.g., hormone replacement therapy) is acceptable.</w:t>
            </w:r>
          </w:p>
        </w:tc>
      </w:tr>
      <w:tr w:rsidR="003D245F" w:rsidRPr="00A27827" w14:paraId="1CE81BB7" w14:textId="77777777" w:rsidTr="00773B55">
        <w:tc>
          <w:tcPr>
            <w:tcW w:w="9016" w:type="dxa"/>
          </w:tcPr>
          <w:p w14:paraId="29EA4F12" w14:textId="77777777" w:rsidR="003D245F" w:rsidRPr="00A27827" w:rsidRDefault="003D245F" w:rsidP="00773B55">
            <w:pPr>
              <w:spacing w:line="360" w:lineRule="auto"/>
              <w:rPr>
                <w:lang w:val="en-GB"/>
              </w:rPr>
            </w:pPr>
            <w:r w:rsidRPr="00A27827">
              <w:rPr>
                <w:lang w:val="en-GB"/>
              </w:rPr>
              <w:t>Radiotherapy treatment to more than 30% of the bone marrow or with a wide field of radiation within 4 weeks prior to the scheduled first dose of study treatment.</w:t>
            </w:r>
          </w:p>
        </w:tc>
      </w:tr>
      <w:tr w:rsidR="003D245F" w:rsidRPr="00A27827" w14:paraId="226B0915" w14:textId="77777777" w:rsidTr="00773B55">
        <w:tc>
          <w:tcPr>
            <w:tcW w:w="9016" w:type="dxa"/>
          </w:tcPr>
          <w:p w14:paraId="0F7BFB79" w14:textId="77777777" w:rsidR="003D245F" w:rsidRPr="00A27827" w:rsidRDefault="003D245F" w:rsidP="00773B55">
            <w:pPr>
              <w:spacing w:line="360" w:lineRule="auto"/>
              <w:rPr>
                <w:lang w:val="en-GB"/>
              </w:rPr>
            </w:pPr>
            <w:r w:rsidRPr="00A27827">
              <w:rPr>
                <w:lang w:val="en-GB"/>
              </w:rPr>
              <w:t>Prior receipt of any immune-mediated therapy including, but not limited to, other anti-CTLA-4, anti-PD-1, anti-PD-L1 antibodies</w:t>
            </w:r>
            <w:r>
              <w:rPr>
                <w:lang w:val="en-GB"/>
              </w:rPr>
              <w:t>,</w:t>
            </w:r>
            <w:r w:rsidRPr="00A27827">
              <w:rPr>
                <w:lang w:val="en-GB"/>
              </w:rPr>
              <w:t xml:space="preserve"> and agents targeting CD73, CD39, or adenosine receptors, excluding therapeutic anticancer vaccines.</w:t>
            </w:r>
          </w:p>
        </w:tc>
      </w:tr>
      <w:tr w:rsidR="003D245F" w:rsidRPr="00A27827" w14:paraId="0CFFA040" w14:textId="77777777" w:rsidTr="00773B55">
        <w:tc>
          <w:tcPr>
            <w:tcW w:w="9016" w:type="dxa"/>
          </w:tcPr>
          <w:p w14:paraId="7F481FF9" w14:textId="77777777" w:rsidR="003D245F" w:rsidRPr="00A27827" w:rsidRDefault="003D245F" w:rsidP="00773B55">
            <w:pPr>
              <w:spacing w:line="360" w:lineRule="auto"/>
              <w:rPr>
                <w:lang w:val="en-GB"/>
              </w:rPr>
            </w:pPr>
            <w:r w:rsidRPr="00A27827">
              <w:rPr>
                <w:lang w:val="en-GB"/>
              </w:rPr>
              <w:lastRenderedPageBreak/>
              <w:t>Prior receipt of anti-angiogenics, including, but not limited to, VEGF or VEGF receptor inhibitors.</w:t>
            </w:r>
          </w:p>
        </w:tc>
      </w:tr>
      <w:tr w:rsidR="003D245F" w:rsidRPr="00A27827" w14:paraId="10D29F12" w14:textId="77777777" w:rsidTr="00773B55">
        <w:tc>
          <w:tcPr>
            <w:tcW w:w="9016" w:type="dxa"/>
          </w:tcPr>
          <w:p w14:paraId="45B3766A" w14:textId="77777777" w:rsidR="003D245F" w:rsidRPr="00A27827" w:rsidRDefault="003D245F" w:rsidP="00773B55">
            <w:pPr>
              <w:spacing w:line="360" w:lineRule="auto"/>
              <w:rPr>
                <w:lang w:val="en-GB"/>
              </w:rPr>
            </w:pPr>
            <w:r w:rsidRPr="00A27827">
              <w:rPr>
                <w:lang w:val="en-GB"/>
              </w:rPr>
              <w:t>Receipt of live attenuated vaccine within 30 days prior to the scheduled first dose of study treatment.</w:t>
            </w:r>
          </w:p>
        </w:tc>
      </w:tr>
      <w:tr w:rsidR="003D245F" w:rsidRPr="00A27827" w14:paraId="6602841C" w14:textId="77777777" w:rsidTr="00773B55">
        <w:tc>
          <w:tcPr>
            <w:tcW w:w="9016" w:type="dxa"/>
          </w:tcPr>
          <w:p w14:paraId="7B2D31DA" w14:textId="77777777" w:rsidR="003D245F" w:rsidRPr="00A27827" w:rsidRDefault="003D245F" w:rsidP="00773B55">
            <w:pPr>
              <w:spacing w:line="360" w:lineRule="auto"/>
              <w:rPr>
                <w:lang w:val="en-GB"/>
              </w:rPr>
            </w:pPr>
            <w:r w:rsidRPr="00A27827">
              <w:rPr>
                <w:lang w:val="en-GB"/>
              </w:rPr>
              <w:t xml:space="preserve">Major surgical procedure, open biopsy, or significant traumatic injury (all as defined by the investigator) within 28 days prior to the scheduled first dose of study treatment, or anticipation of the need for major surgical procedure </w:t>
            </w:r>
            <w:proofErr w:type="gramStart"/>
            <w:r w:rsidRPr="00A27827">
              <w:rPr>
                <w:lang w:val="en-GB"/>
              </w:rPr>
              <w:t>during the course of</w:t>
            </w:r>
            <w:proofErr w:type="gramEnd"/>
            <w:r w:rsidRPr="00A27827">
              <w:rPr>
                <w:lang w:val="en-GB"/>
              </w:rPr>
              <w:t xml:space="preserve"> the study.</w:t>
            </w:r>
          </w:p>
          <w:p w14:paraId="0FDE80DE" w14:textId="77777777" w:rsidR="003D245F" w:rsidRPr="00A27827" w:rsidRDefault="003D245F" w:rsidP="00773B55">
            <w:pPr>
              <w:spacing w:line="360" w:lineRule="auto"/>
              <w:rPr>
                <w:lang w:val="en-GB"/>
              </w:rPr>
            </w:pPr>
            <w:r w:rsidRPr="00A27827">
              <w:rPr>
                <w:b/>
                <w:bCs/>
                <w:lang w:val="en-GB"/>
              </w:rPr>
              <w:t>NOTE:</w:t>
            </w:r>
            <w:r w:rsidRPr="00A27827">
              <w:rPr>
                <w:lang w:val="en-GB"/>
              </w:rPr>
              <w:t xml:space="preserve"> Local surgery of isolated lesions for palliative intent is acceptable.</w:t>
            </w:r>
          </w:p>
        </w:tc>
      </w:tr>
      <w:tr w:rsidR="003D245F" w:rsidRPr="00A27827" w14:paraId="1F33DBDD" w14:textId="77777777" w:rsidTr="00773B55">
        <w:tc>
          <w:tcPr>
            <w:tcW w:w="9016" w:type="dxa"/>
          </w:tcPr>
          <w:p w14:paraId="0993209C" w14:textId="77777777" w:rsidR="003D245F" w:rsidRPr="00A27827" w:rsidRDefault="003D245F" w:rsidP="00773B55">
            <w:pPr>
              <w:spacing w:line="360" w:lineRule="auto"/>
              <w:rPr>
                <w:lang w:val="en-GB"/>
              </w:rPr>
            </w:pPr>
            <w:r w:rsidRPr="00A27827">
              <w:rPr>
                <w:lang w:val="en-GB"/>
              </w:rPr>
              <w:t>Current or prior use of immunosuppressive medication within 14 days prior to the scheduled first dose of study treatment. The following are exceptions to this criterion:</w:t>
            </w:r>
          </w:p>
          <w:p w14:paraId="6C56AC81" w14:textId="77777777" w:rsidR="003D245F" w:rsidRPr="00A27827" w:rsidRDefault="003D245F" w:rsidP="003D245F">
            <w:pPr>
              <w:pStyle w:val="ListParagraph"/>
              <w:numPr>
                <w:ilvl w:val="0"/>
                <w:numId w:val="10"/>
              </w:numPr>
              <w:spacing w:line="360" w:lineRule="auto"/>
              <w:rPr>
                <w:lang w:val="en-GB"/>
              </w:rPr>
            </w:pPr>
            <w:r w:rsidRPr="00A27827">
              <w:rPr>
                <w:lang w:val="en-GB"/>
              </w:rPr>
              <w:t>Intranasal, inhaled, topical steroids, or local steroid injections (e.g., intra</w:t>
            </w:r>
            <w:r>
              <w:rPr>
                <w:lang w:val="en-GB"/>
              </w:rPr>
              <w:t>-</w:t>
            </w:r>
            <w:r w:rsidRPr="00A27827">
              <w:rPr>
                <w:lang w:val="en-GB"/>
              </w:rPr>
              <w:t>articular injection).</w:t>
            </w:r>
          </w:p>
          <w:p w14:paraId="5424B4AB" w14:textId="77777777" w:rsidR="003D245F" w:rsidRPr="00A27827" w:rsidRDefault="003D245F" w:rsidP="003D245F">
            <w:pPr>
              <w:pStyle w:val="ListParagraph"/>
              <w:numPr>
                <w:ilvl w:val="0"/>
                <w:numId w:val="10"/>
              </w:numPr>
              <w:spacing w:line="360" w:lineRule="auto"/>
              <w:rPr>
                <w:lang w:val="en-GB"/>
              </w:rPr>
            </w:pPr>
            <w:r w:rsidRPr="00A27827">
              <w:rPr>
                <w:lang w:val="en-GB"/>
              </w:rPr>
              <w:t>Steroids as premedication for hypersensitivity reactions (e.g., CT scan premedication or chemotherapy premedication per institutional practice).</w:t>
            </w:r>
          </w:p>
        </w:tc>
      </w:tr>
      <w:tr w:rsidR="003D245F" w:rsidRPr="00A27827" w14:paraId="7942DC15" w14:textId="77777777" w:rsidTr="00773B55">
        <w:tc>
          <w:tcPr>
            <w:tcW w:w="9016" w:type="dxa"/>
          </w:tcPr>
          <w:p w14:paraId="23867BAA" w14:textId="77777777" w:rsidR="003D245F" w:rsidRPr="00A27827" w:rsidRDefault="003D245F" w:rsidP="00773B55">
            <w:pPr>
              <w:spacing w:line="360" w:lineRule="auto"/>
              <w:rPr>
                <w:b/>
                <w:bCs/>
                <w:lang w:val="en-GB"/>
              </w:rPr>
            </w:pPr>
            <w:r w:rsidRPr="00A27827">
              <w:rPr>
                <w:b/>
                <w:bCs/>
                <w:lang w:val="en-GB"/>
              </w:rPr>
              <w:t>Prior/concurrent clinical study experience</w:t>
            </w:r>
          </w:p>
        </w:tc>
      </w:tr>
      <w:tr w:rsidR="003D245F" w:rsidRPr="00A27827" w14:paraId="0822F035" w14:textId="77777777" w:rsidTr="00773B55">
        <w:tc>
          <w:tcPr>
            <w:tcW w:w="9016" w:type="dxa"/>
          </w:tcPr>
          <w:p w14:paraId="1501FBBB" w14:textId="77777777" w:rsidR="003D245F" w:rsidRPr="00A27827" w:rsidRDefault="003D245F" w:rsidP="00773B55">
            <w:pPr>
              <w:spacing w:line="360" w:lineRule="auto"/>
              <w:rPr>
                <w:lang w:val="en-GB"/>
              </w:rPr>
            </w:pPr>
            <w:r w:rsidRPr="00A27827">
              <w:rPr>
                <w:lang w:val="en-GB"/>
              </w:rPr>
              <w:t>Participation in another clinical study with an investigational product administered within 28 days prior to the scheduled first dose of study treatment.</w:t>
            </w:r>
          </w:p>
        </w:tc>
      </w:tr>
      <w:tr w:rsidR="003D245F" w:rsidRPr="00A27827" w14:paraId="3EC490F2" w14:textId="77777777" w:rsidTr="00773B55">
        <w:tc>
          <w:tcPr>
            <w:tcW w:w="9016" w:type="dxa"/>
          </w:tcPr>
          <w:p w14:paraId="3F65C85E" w14:textId="77777777" w:rsidR="003D245F" w:rsidRPr="00A27827" w:rsidRDefault="003D245F" w:rsidP="00773B55">
            <w:pPr>
              <w:spacing w:line="360" w:lineRule="auto"/>
              <w:rPr>
                <w:lang w:val="en-GB"/>
              </w:rPr>
            </w:pPr>
            <w:r w:rsidRPr="00A27827">
              <w:rPr>
                <w:lang w:val="en-GB"/>
              </w:rPr>
              <w:t>Concurrent enrolment in another clinical study unless it is an observational (noninterventional) clinical study or during the follow-up period of an interventional study.</w:t>
            </w:r>
          </w:p>
        </w:tc>
      </w:tr>
      <w:tr w:rsidR="003D245F" w:rsidRPr="00A27827" w14:paraId="1B4DC9CC" w14:textId="77777777" w:rsidTr="00773B55">
        <w:tc>
          <w:tcPr>
            <w:tcW w:w="9016" w:type="dxa"/>
          </w:tcPr>
          <w:p w14:paraId="15F962BE" w14:textId="77777777" w:rsidR="003D245F" w:rsidRPr="00A27827" w:rsidRDefault="003D245F" w:rsidP="00773B55">
            <w:pPr>
              <w:spacing w:line="360" w:lineRule="auto"/>
              <w:rPr>
                <w:b/>
                <w:bCs/>
                <w:lang w:val="en-GB"/>
              </w:rPr>
            </w:pPr>
            <w:r w:rsidRPr="00A27827">
              <w:rPr>
                <w:b/>
                <w:bCs/>
                <w:lang w:val="en-GB"/>
              </w:rPr>
              <w:t>Other exclusions</w:t>
            </w:r>
          </w:p>
        </w:tc>
      </w:tr>
      <w:tr w:rsidR="003D245F" w:rsidRPr="00A27827" w14:paraId="3F0C1A90" w14:textId="77777777" w:rsidTr="00773B55">
        <w:tc>
          <w:tcPr>
            <w:tcW w:w="9016" w:type="dxa"/>
          </w:tcPr>
          <w:p w14:paraId="1243687C" w14:textId="77777777" w:rsidR="003D245F" w:rsidRPr="00A27827" w:rsidRDefault="003D245F" w:rsidP="00773B55">
            <w:pPr>
              <w:spacing w:line="360" w:lineRule="auto"/>
              <w:rPr>
                <w:lang w:val="en-GB"/>
              </w:rPr>
            </w:pPr>
            <w:r w:rsidRPr="00A27827">
              <w:rPr>
                <w:lang w:val="en-GB"/>
              </w:rPr>
              <w:t>Female patients who are pregnant, breastfeeding, or intend to become pregnant during their participation in the study.</w:t>
            </w:r>
          </w:p>
        </w:tc>
      </w:tr>
      <w:tr w:rsidR="003D245F" w:rsidRPr="00A27827" w14:paraId="6955E16E" w14:textId="77777777" w:rsidTr="00773B55">
        <w:tc>
          <w:tcPr>
            <w:tcW w:w="9016" w:type="dxa"/>
          </w:tcPr>
          <w:p w14:paraId="4E63E505" w14:textId="77777777" w:rsidR="003D245F" w:rsidRPr="00A27827" w:rsidRDefault="003D245F" w:rsidP="00773B55">
            <w:pPr>
              <w:spacing w:line="360" w:lineRule="auto"/>
              <w:rPr>
                <w:lang w:val="en-GB"/>
              </w:rPr>
            </w:pPr>
            <w:r w:rsidRPr="00A27827">
              <w:rPr>
                <w:lang w:val="en-GB"/>
              </w:rPr>
              <w:t>Involvement in the planning and/or conduct of the study (applies to both sponsor staff and/or staff at the study site).</w:t>
            </w:r>
          </w:p>
        </w:tc>
      </w:tr>
      <w:tr w:rsidR="003D245F" w:rsidRPr="00A27827" w14:paraId="4FC4718B" w14:textId="77777777" w:rsidTr="00773B55">
        <w:tc>
          <w:tcPr>
            <w:tcW w:w="9016" w:type="dxa"/>
          </w:tcPr>
          <w:p w14:paraId="1EB63964" w14:textId="77777777" w:rsidR="003D245F" w:rsidRPr="00A27827" w:rsidRDefault="003D245F" w:rsidP="00773B55">
            <w:pPr>
              <w:spacing w:line="360" w:lineRule="auto"/>
              <w:rPr>
                <w:b/>
                <w:bCs/>
                <w:lang w:val="en-GB"/>
              </w:rPr>
            </w:pPr>
            <w:r w:rsidRPr="00A27827">
              <w:rPr>
                <w:b/>
                <w:bCs/>
                <w:lang w:val="en-GB"/>
              </w:rPr>
              <w:t>Genetic research study (optional)</w:t>
            </w:r>
          </w:p>
        </w:tc>
      </w:tr>
      <w:tr w:rsidR="003D245F" w:rsidRPr="00A27827" w14:paraId="423B6618" w14:textId="77777777" w:rsidTr="00773B55">
        <w:tc>
          <w:tcPr>
            <w:tcW w:w="9016" w:type="dxa"/>
          </w:tcPr>
          <w:p w14:paraId="3E44AE86" w14:textId="77777777" w:rsidR="003D245F" w:rsidRPr="00A27827" w:rsidRDefault="003D245F" w:rsidP="00773B55">
            <w:pPr>
              <w:spacing w:line="360" w:lineRule="auto"/>
              <w:rPr>
                <w:lang w:val="en-GB"/>
              </w:rPr>
            </w:pPr>
            <w:r w:rsidRPr="00A27827">
              <w:rPr>
                <w:lang w:val="en-GB"/>
              </w:rPr>
              <w:t>Exclusion criteria for participation in the optional genetics research component of the study include:</w:t>
            </w:r>
          </w:p>
          <w:p w14:paraId="6BE81A07" w14:textId="77777777" w:rsidR="003D245F" w:rsidRPr="00A27827" w:rsidRDefault="003D245F" w:rsidP="003D245F">
            <w:pPr>
              <w:pStyle w:val="ListParagraph"/>
              <w:numPr>
                <w:ilvl w:val="0"/>
                <w:numId w:val="10"/>
              </w:numPr>
              <w:spacing w:line="360" w:lineRule="auto"/>
              <w:rPr>
                <w:lang w:val="en-GB"/>
              </w:rPr>
            </w:pPr>
            <w:r w:rsidRPr="00A27827">
              <w:rPr>
                <w:lang w:val="en-GB"/>
              </w:rPr>
              <w:t>Non-leukocyte-depleted whole blood transfusion within 120 days of genetic sample collection.</w:t>
            </w:r>
          </w:p>
        </w:tc>
      </w:tr>
    </w:tbl>
    <w:p w14:paraId="7BC881C1" w14:textId="77777777" w:rsidR="003D245F" w:rsidRPr="00425215" w:rsidRDefault="003D245F" w:rsidP="003D245F">
      <w:pPr>
        <w:spacing w:after="120" w:line="360" w:lineRule="auto"/>
        <w:rPr>
          <w:lang w:val="en-US"/>
        </w:rPr>
      </w:pPr>
      <w:r w:rsidRPr="00425215">
        <w:rPr>
          <w:lang w:val="de-DE"/>
        </w:rPr>
        <w:t xml:space="preserve">Eisenhauer EA, Therasse P, Bogaerts J, et al. </w:t>
      </w:r>
      <w:r w:rsidRPr="00A27827">
        <w:rPr>
          <w:lang w:val="en-GB"/>
        </w:rPr>
        <w:t xml:space="preserve">New response evaluation criteria in solid tumours: Revised RECIST guideline (version 1.1). </w:t>
      </w:r>
      <w:proofErr w:type="spellStart"/>
      <w:r w:rsidRPr="00425215">
        <w:rPr>
          <w:lang w:val="en-US"/>
        </w:rPr>
        <w:t>Eur</w:t>
      </w:r>
      <w:proofErr w:type="spellEnd"/>
      <w:r w:rsidRPr="00425215">
        <w:rPr>
          <w:lang w:val="en-US"/>
        </w:rPr>
        <w:t xml:space="preserve"> J Cancer 2009; 45:228–247.</w:t>
      </w:r>
    </w:p>
    <w:p w14:paraId="5626BD8D" w14:textId="77777777" w:rsidR="003D245F" w:rsidRPr="00A27827" w:rsidRDefault="003D245F" w:rsidP="003D245F">
      <w:pPr>
        <w:spacing w:after="120" w:line="360" w:lineRule="auto"/>
        <w:rPr>
          <w:lang w:val="en-GB"/>
        </w:rPr>
      </w:pPr>
      <w:r w:rsidRPr="00425215">
        <w:rPr>
          <w:lang w:val="en-US"/>
        </w:rPr>
        <w:t xml:space="preserve">Levey AS, Coresh J, Greene T, et al. </w:t>
      </w:r>
      <w:r w:rsidRPr="00A27827">
        <w:rPr>
          <w:lang w:val="en-GB"/>
        </w:rPr>
        <w:t>Using Standardized Serum Creatinine Values in the Modification of Diet in Renal Disease Study Equation for Estimating Glomerular Filtration Rate. Ann Intern Med 2006; 145:247–254.</w:t>
      </w:r>
    </w:p>
    <w:p w14:paraId="2742AE8E" w14:textId="77777777" w:rsidR="003D245F" w:rsidRPr="00A27827" w:rsidRDefault="003D245F" w:rsidP="003D245F">
      <w:pPr>
        <w:spacing w:after="120" w:line="360" w:lineRule="auto"/>
        <w:rPr>
          <w:lang w:val="en-GB"/>
        </w:rPr>
      </w:pPr>
      <w:r w:rsidRPr="00A27827">
        <w:rPr>
          <w:lang w:val="en-GB"/>
        </w:rPr>
        <w:lastRenderedPageBreak/>
        <w:t xml:space="preserve">AE, adverse event; ALT, alanine transaminase; AST, aspartate transaminase; CNS, central nervous system; CRC, colorectal cancer; CT, computed tomography; CTCAE, Common Terminology Criteria for Adverse Events; CTLA-4, cytotoxic T-lymphocyte-associated antigen 4; DPD, </w:t>
      </w:r>
      <w:proofErr w:type="spellStart"/>
      <w:r w:rsidRPr="00A27827">
        <w:rPr>
          <w:lang w:val="en-GB"/>
        </w:rPr>
        <w:t>dihydropyrimidine</w:t>
      </w:r>
      <w:proofErr w:type="spellEnd"/>
      <w:r w:rsidRPr="00A27827">
        <w:rPr>
          <w:lang w:val="en-GB"/>
        </w:rPr>
        <w:t xml:space="preserve"> dehydrogenase; ECG, electrocardiogram; ECOG, Eastern Cooperative Oncology Group; FFPE, formalin-fixed paraffin embedded; HBV, hepatitis B virus; HCV, hepatitis C virus; HIPAA, Health Insurance Portability and Accountability Act; HIV, human immunodeficiency virus; INR, international normalised ratio; MSI, microsatellite instability; NCI, National Cancer Institute; PD-1, programmed cell death-1; PD-L1, programmed death-ligand 1; RECIST, response evaluation criteria in solid tumours; ULN, upper limit of normal; UPC, urine </w:t>
      </w:r>
      <w:proofErr w:type="spellStart"/>
      <w:r w:rsidRPr="00A27827">
        <w:rPr>
          <w:lang w:val="en-GB"/>
        </w:rPr>
        <w:t>protein:creatinine</w:t>
      </w:r>
      <w:proofErr w:type="spellEnd"/>
      <w:r w:rsidRPr="00A27827">
        <w:rPr>
          <w:lang w:val="en-GB"/>
        </w:rPr>
        <w:t>; USA, United States of America; VEGF, vascular endothelial growth factor</w:t>
      </w:r>
      <w:r>
        <w:rPr>
          <w:lang w:val="en-GB"/>
        </w:rPr>
        <w:t>.</w:t>
      </w:r>
    </w:p>
    <w:p w14:paraId="442F3961" w14:textId="77777777" w:rsidR="003D245F" w:rsidRPr="00A27827" w:rsidRDefault="003D245F" w:rsidP="003D245F">
      <w:pPr>
        <w:rPr>
          <w:b/>
          <w:bCs/>
          <w:lang w:val="en-GB"/>
        </w:rPr>
      </w:pPr>
      <w:r w:rsidRPr="00A27827">
        <w:rPr>
          <w:b/>
          <w:bCs/>
          <w:lang w:val="en-GB"/>
        </w:rPr>
        <w:br w:type="page"/>
      </w:r>
    </w:p>
    <w:p w14:paraId="62B91621" w14:textId="77777777" w:rsidR="003D245F" w:rsidRPr="00A27827" w:rsidRDefault="003D245F" w:rsidP="003D245F">
      <w:pPr>
        <w:spacing w:after="120" w:line="360" w:lineRule="auto"/>
        <w:rPr>
          <w:lang w:val="en-GB"/>
        </w:rPr>
      </w:pPr>
      <w:r w:rsidRPr="00A27827">
        <w:rPr>
          <w:b/>
          <w:bCs/>
          <w:lang w:val="en-GB"/>
        </w:rPr>
        <w:lastRenderedPageBreak/>
        <w:t>Table S2.</w:t>
      </w:r>
      <w:r w:rsidRPr="00A27827">
        <w:rPr>
          <w:lang w:val="en-GB"/>
        </w:rPr>
        <w:t xml:space="preserve"> CONSORT statement checklist for reports of cohort studies</w:t>
      </w:r>
      <w:r>
        <w:rPr>
          <w:lang w:val="en-GB"/>
        </w:rPr>
        <w:t>.</w:t>
      </w:r>
    </w:p>
    <w:tbl>
      <w:tblPr>
        <w:tblStyle w:val="TableGrid"/>
        <w:tblW w:w="5000" w:type="pct"/>
        <w:tblLook w:val="07E0" w:firstRow="1" w:lastRow="1" w:firstColumn="1" w:lastColumn="1" w:noHBand="1" w:noVBand="1"/>
      </w:tblPr>
      <w:tblGrid>
        <w:gridCol w:w="2371"/>
        <w:gridCol w:w="693"/>
        <w:gridCol w:w="4830"/>
        <w:gridCol w:w="1127"/>
      </w:tblGrid>
      <w:tr w:rsidR="003D245F" w:rsidRPr="00A27827" w14:paraId="35E18DD8" w14:textId="77777777" w:rsidTr="00773B55">
        <w:tc>
          <w:tcPr>
            <w:tcW w:w="0" w:type="auto"/>
            <w:tcBorders>
              <w:top w:val="nil"/>
              <w:left w:val="nil"/>
              <w:right w:val="nil"/>
            </w:tcBorders>
          </w:tcPr>
          <w:p w14:paraId="7192CC4C" w14:textId="77777777" w:rsidR="003D245F" w:rsidRPr="00A27827" w:rsidRDefault="003D245F" w:rsidP="00773B55">
            <w:pPr>
              <w:spacing w:after="120" w:line="360" w:lineRule="auto"/>
              <w:rPr>
                <w:lang w:val="en-GB"/>
              </w:rPr>
            </w:pPr>
            <w:bookmarkStart w:id="0" w:name="_Hlk154042999"/>
          </w:p>
        </w:tc>
        <w:tc>
          <w:tcPr>
            <w:tcW w:w="0" w:type="auto"/>
            <w:tcBorders>
              <w:top w:val="nil"/>
              <w:left w:val="nil"/>
            </w:tcBorders>
          </w:tcPr>
          <w:p w14:paraId="27B4776C" w14:textId="77777777" w:rsidR="003D245F" w:rsidRPr="00A27827" w:rsidRDefault="003D245F" w:rsidP="00773B55">
            <w:pPr>
              <w:spacing w:after="120" w:line="360" w:lineRule="auto"/>
              <w:rPr>
                <w:lang w:val="en-GB"/>
              </w:rPr>
            </w:pPr>
          </w:p>
        </w:tc>
        <w:tc>
          <w:tcPr>
            <w:tcW w:w="0" w:type="auto"/>
          </w:tcPr>
          <w:p w14:paraId="51562ECB" w14:textId="77777777" w:rsidR="003D245F" w:rsidRPr="00A27827" w:rsidRDefault="003D245F" w:rsidP="00773B55">
            <w:pPr>
              <w:spacing w:after="120" w:line="360" w:lineRule="auto"/>
              <w:rPr>
                <w:b/>
                <w:bCs/>
                <w:lang w:val="en-GB"/>
              </w:rPr>
            </w:pPr>
            <w:r w:rsidRPr="00A27827">
              <w:rPr>
                <w:b/>
                <w:bCs/>
                <w:lang w:val="en-GB"/>
              </w:rPr>
              <w:t>Reporting Item</w:t>
            </w:r>
          </w:p>
        </w:tc>
        <w:tc>
          <w:tcPr>
            <w:tcW w:w="0" w:type="auto"/>
          </w:tcPr>
          <w:p w14:paraId="724E034D" w14:textId="77777777" w:rsidR="003D245F" w:rsidRPr="00A27827" w:rsidRDefault="003D245F" w:rsidP="00773B55">
            <w:pPr>
              <w:spacing w:after="120" w:line="360" w:lineRule="auto"/>
              <w:rPr>
                <w:b/>
                <w:bCs/>
                <w:lang w:val="en-GB"/>
              </w:rPr>
            </w:pPr>
            <w:r w:rsidRPr="00A27827">
              <w:rPr>
                <w:b/>
                <w:bCs/>
                <w:lang w:val="en-GB"/>
              </w:rPr>
              <w:t>Page Number</w:t>
            </w:r>
          </w:p>
        </w:tc>
      </w:tr>
      <w:tr w:rsidR="003D245F" w:rsidRPr="00A27827" w14:paraId="36997A49" w14:textId="77777777" w:rsidTr="00773B55">
        <w:tc>
          <w:tcPr>
            <w:tcW w:w="0" w:type="auto"/>
            <w:gridSpan w:val="4"/>
            <w:shd w:val="clear" w:color="auto" w:fill="D1D1D1" w:themeFill="background2" w:themeFillShade="E6"/>
          </w:tcPr>
          <w:p w14:paraId="290B6E76" w14:textId="77777777" w:rsidR="003D245F" w:rsidRPr="00A27827" w:rsidRDefault="003D245F" w:rsidP="00773B55">
            <w:pPr>
              <w:spacing w:after="120" w:line="360" w:lineRule="auto"/>
              <w:rPr>
                <w:lang w:val="en-GB"/>
              </w:rPr>
            </w:pPr>
            <w:r w:rsidRPr="00A27827">
              <w:rPr>
                <w:b/>
                <w:lang w:val="en-GB"/>
              </w:rPr>
              <w:t>Title and Abstract</w:t>
            </w:r>
          </w:p>
        </w:tc>
      </w:tr>
      <w:tr w:rsidR="003D245F" w:rsidRPr="00A27827" w14:paraId="06F7C318" w14:textId="77777777" w:rsidTr="00773B55">
        <w:tc>
          <w:tcPr>
            <w:tcW w:w="0" w:type="auto"/>
          </w:tcPr>
          <w:p w14:paraId="38F51F0F" w14:textId="77777777" w:rsidR="003D245F" w:rsidRPr="00A27827" w:rsidRDefault="003D245F" w:rsidP="00773B55">
            <w:pPr>
              <w:spacing w:after="120" w:line="360" w:lineRule="auto"/>
              <w:rPr>
                <w:lang w:val="en-GB"/>
              </w:rPr>
            </w:pPr>
            <w:r w:rsidRPr="00A27827">
              <w:rPr>
                <w:lang w:val="en-GB"/>
              </w:rPr>
              <w:t>Title</w:t>
            </w:r>
          </w:p>
        </w:tc>
        <w:tc>
          <w:tcPr>
            <w:tcW w:w="0" w:type="auto"/>
          </w:tcPr>
          <w:p w14:paraId="2EB54270" w14:textId="77777777" w:rsidR="003D245F" w:rsidRPr="00A27827" w:rsidRDefault="003D245F" w:rsidP="00773B55">
            <w:pPr>
              <w:spacing w:after="120" w:line="360" w:lineRule="auto"/>
              <w:rPr>
                <w:lang w:val="en-GB"/>
              </w:rPr>
            </w:pPr>
            <w:hyperlink r:id="rId5" w:anchor="1a">
              <w:r w:rsidRPr="00A27827">
                <w:rPr>
                  <w:rStyle w:val="Hyperlink"/>
                  <w:lang w:val="en-GB"/>
                </w:rPr>
                <w:t>#1a</w:t>
              </w:r>
            </w:hyperlink>
          </w:p>
        </w:tc>
        <w:tc>
          <w:tcPr>
            <w:tcW w:w="0" w:type="auto"/>
          </w:tcPr>
          <w:p w14:paraId="7AC2A12B" w14:textId="77777777" w:rsidR="003D245F" w:rsidRPr="00A27827" w:rsidRDefault="003D245F" w:rsidP="00773B55">
            <w:pPr>
              <w:spacing w:after="120" w:line="360" w:lineRule="auto"/>
              <w:rPr>
                <w:lang w:val="en-GB"/>
              </w:rPr>
            </w:pPr>
            <w:r w:rsidRPr="00A27827">
              <w:rPr>
                <w:lang w:val="en-GB"/>
              </w:rPr>
              <w:t>Identification as a randomized trial in the title.</w:t>
            </w:r>
          </w:p>
        </w:tc>
        <w:tc>
          <w:tcPr>
            <w:tcW w:w="0" w:type="auto"/>
          </w:tcPr>
          <w:p w14:paraId="17ADF0B3" w14:textId="77777777" w:rsidR="003D245F" w:rsidRPr="00A27827" w:rsidRDefault="003D245F" w:rsidP="00773B55">
            <w:pPr>
              <w:spacing w:after="120" w:line="360" w:lineRule="auto"/>
              <w:rPr>
                <w:lang w:val="en-GB"/>
              </w:rPr>
            </w:pPr>
            <w:r w:rsidRPr="00A27827">
              <w:rPr>
                <w:lang w:val="en-GB"/>
              </w:rPr>
              <w:t>1</w:t>
            </w:r>
          </w:p>
        </w:tc>
      </w:tr>
      <w:tr w:rsidR="003D245F" w:rsidRPr="00A27827" w14:paraId="0A808EB7" w14:textId="77777777" w:rsidTr="00773B55">
        <w:tc>
          <w:tcPr>
            <w:tcW w:w="0" w:type="auto"/>
          </w:tcPr>
          <w:p w14:paraId="6A042ECE" w14:textId="77777777" w:rsidR="003D245F" w:rsidRPr="00A27827" w:rsidRDefault="003D245F" w:rsidP="00773B55">
            <w:pPr>
              <w:spacing w:after="120" w:line="360" w:lineRule="auto"/>
              <w:rPr>
                <w:lang w:val="en-GB"/>
              </w:rPr>
            </w:pPr>
            <w:r w:rsidRPr="00A27827">
              <w:rPr>
                <w:lang w:val="en-GB"/>
              </w:rPr>
              <w:t>Abstract</w:t>
            </w:r>
          </w:p>
        </w:tc>
        <w:tc>
          <w:tcPr>
            <w:tcW w:w="0" w:type="auto"/>
          </w:tcPr>
          <w:p w14:paraId="3D8492CA" w14:textId="77777777" w:rsidR="003D245F" w:rsidRPr="00A27827" w:rsidRDefault="003D245F" w:rsidP="00773B55">
            <w:pPr>
              <w:spacing w:after="120" w:line="360" w:lineRule="auto"/>
              <w:rPr>
                <w:lang w:val="en-GB"/>
              </w:rPr>
            </w:pPr>
            <w:hyperlink r:id="rId6" w:anchor="1b">
              <w:r w:rsidRPr="00A27827">
                <w:rPr>
                  <w:rStyle w:val="Hyperlink"/>
                  <w:lang w:val="en-GB"/>
                </w:rPr>
                <w:t>#1b</w:t>
              </w:r>
            </w:hyperlink>
          </w:p>
        </w:tc>
        <w:tc>
          <w:tcPr>
            <w:tcW w:w="0" w:type="auto"/>
          </w:tcPr>
          <w:p w14:paraId="22003630" w14:textId="77777777" w:rsidR="003D245F" w:rsidRPr="00A27827" w:rsidRDefault="003D245F" w:rsidP="00773B55">
            <w:pPr>
              <w:spacing w:after="120" w:line="360" w:lineRule="auto"/>
              <w:rPr>
                <w:lang w:val="en-GB"/>
              </w:rPr>
            </w:pPr>
            <w:r w:rsidRPr="00A27827">
              <w:rPr>
                <w:lang w:val="en-GB"/>
              </w:rPr>
              <w:t>Structured summary of trial design, methods, results, and conclusions</w:t>
            </w:r>
          </w:p>
        </w:tc>
        <w:tc>
          <w:tcPr>
            <w:tcW w:w="0" w:type="auto"/>
          </w:tcPr>
          <w:p w14:paraId="7D2B8B01" w14:textId="77777777" w:rsidR="003D245F" w:rsidRPr="00A27827" w:rsidRDefault="003D245F" w:rsidP="00773B55">
            <w:pPr>
              <w:spacing w:after="120" w:line="360" w:lineRule="auto"/>
              <w:rPr>
                <w:lang w:val="en-GB"/>
              </w:rPr>
            </w:pPr>
            <w:r w:rsidRPr="00A27827">
              <w:rPr>
                <w:lang w:val="en-GB"/>
              </w:rPr>
              <w:t>3</w:t>
            </w:r>
          </w:p>
        </w:tc>
      </w:tr>
      <w:tr w:rsidR="003D245F" w:rsidRPr="00A27827" w14:paraId="09632FD0" w14:textId="77777777" w:rsidTr="00773B55">
        <w:tc>
          <w:tcPr>
            <w:tcW w:w="0" w:type="auto"/>
            <w:gridSpan w:val="4"/>
            <w:shd w:val="clear" w:color="auto" w:fill="D1D1D1" w:themeFill="background2" w:themeFillShade="E6"/>
          </w:tcPr>
          <w:p w14:paraId="00EFC4F2" w14:textId="77777777" w:rsidR="003D245F" w:rsidRPr="00A27827" w:rsidRDefault="003D245F" w:rsidP="00773B55">
            <w:pPr>
              <w:spacing w:after="120" w:line="360" w:lineRule="auto"/>
              <w:rPr>
                <w:lang w:val="en-GB"/>
              </w:rPr>
            </w:pPr>
            <w:r w:rsidRPr="00A27827">
              <w:rPr>
                <w:b/>
                <w:lang w:val="en-GB"/>
              </w:rPr>
              <w:t>Introduction</w:t>
            </w:r>
          </w:p>
        </w:tc>
      </w:tr>
      <w:tr w:rsidR="003D245F" w:rsidRPr="00A27827" w14:paraId="76B0DE3D" w14:textId="77777777" w:rsidTr="00773B55">
        <w:tc>
          <w:tcPr>
            <w:tcW w:w="0" w:type="auto"/>
          </w:tcPr>
          <w:p w14:paraId="3D2E055F" w14:textId="77777777" w:rsidR="003D245F" w:rsidRPr="00A27827" w:rsidRDefault="003D245F" w:rsidP="00773B55">
            <w:pPr>
              <w:spacing w:after="120" w:line="360" w:lineRule="auto"/>
              <w:rPr>
                <w:lang w:val="en-GB"/>
              </w:rPr>
            </w:pPr>
            <w:r w:rsidRPr="00A27827">
              <w:rPr>
                <w:lang w:val="en-GB"/>
              </w:rPr>
              <w:t>Background and objectives</w:t>
            </w:r>
          </w:p>
        </w:tc>
        <w:tc>
          <w:tcPr>
            <w:tcW w:w="0" w:type="auto"/>
          </w:tcPr>
          <w:p w14:paraId="2990E571" w14:textId="77777777" w:rsidR="003D245F" w:rsidRPr="00A27827" w:rsidRDefault="003D245F" w:rsidP="00773B55">
            <w:pPr>
              <w:spacing w:after="120" w:line="360" w:lineRule="auto"/>
              <w:rPr>
                <w:lang w:val="en-GB"/>
              </w:rPr>
            </w:pPr>
            <w:hyperlink r:id="rId7" w:anchor="2a">
              <w:r w:rsidRPr="00A27827">
                <w:rPr>
                  <w:rStyle w:val="Hyperlink"/>
                  <w:lang w:val="en-GB"/>
                </w:rPr>
                <w:t>#2a</w:t>
              </w:r>
            </w:hyperlink>
          </w:p>
        </w:tc>
        <w:tc>
          <w:tcPr>
            <w:tcW w:w="0" w:type="auto"/>
          </w:tcPr>
          <w:p w14:paraId="36BEECA1" w14:textId="77777777" w:rsidR="003D245F" w:rsidRPr="00A27827" w:rsidRDefault="003D245F" w:rsidP="00773B55">
            <w:pPr>
              <w:spacing w:after="120" w:line="360" w:lineRule="auto"/>
              <w:rPr>
                <w:lang w:val="en-GB"/>
              </w:rPr>
            </w:pPr>
            <w:r w:rsidRPr="00A27827">
              <w:rPr>
                <w:lang w:val="en-GB"/>
              </w:rPr>
              <w:t>Scientific background and explanation of rationale</w:t>
            </w:r>
          </w:p>
        </w:tc>
        <w:tc>
          <w:tcPr>
            <w:tcW w:w="0" w:type="auto"/>
          </w:tcPr>
          <w:p w14:paraId="5588A864" w14:textId="77777777" w:rsidR="003D245F" w:rsidRPr="00A27827" w:rsidRDefault="003D245F" w:rsidP="00773B55">
            <w:pPr>
              <w:spacing w:after="120" w:line="360" w:lineRule="auto"/>
              <w:rPr>
                <w:lang w:val="en-GB"/>
              </w:rPr>
            </w:pPr>
            <w:r w:rsidRPr="00A27827">
              <w:rPr>
                <w:lang w:val="en-GB"/>
              </w:rPr>
              <w:t>4</w:t>
            </w:r>
          </w:p>
        </w:tc>
      </w:tr>
      <w:tr w:rsidR="003D245F" w:rsidRPr="00A27827" w14:paraId="487433F6" w14:textId="77777777" w:rsidTr="00773B55">
        <w:tc>
          <w:tcPr>
            <w:tcW w:w="0" w:type="auto"/>
          </w:tcPr>
          <w:p w14:paraId="7A4AC929" w14:textId="77777777" w:rsidR="003D245F" w:rsidRPr="00A27827" w:rsidRDefault="003D245F" w:rsidP="00773B55">
            <w:pPr>
              <w:spacing w:after="120" w:line="360" w:lineRule="auto"/>
              <w:rPr>
                <w:lang w:val="en-GB"/>
              </w:rPr>
            </w:pPr>
            <w:r w:rsidRPr="00A27827">
              <w:rPr>
                <w:lang w:val="en-GB"/>
              </w:rPr>
              <w:t>Background and objectives</w:t>
            </w:r>
          </w:p>
        </w:tc>
        <w:tc>
          <w:tcPr>
            <w:tcW w:w="0" w:type="auto"/>
          </w:tcPr>
          <w:p w14:paraId="2214259A" w14:textId="77777777" w:rsidR="003D245F" w:rsidRPr="00A27827" w:rsidRDefault="003D245F" w:rsidP="00773B55">
            <w:pPr>
              <w:spacing w:after="120" w:line="360" w:lineRule="auto"/>
              <w:rPr>
                <w:lang w:val="en-GB"/>
              </w:rPr>
            </w:pPr>
            <w:hyperlink r:id="rId8" w:anchor="2b">
              <w:r w:rsidRPr="00A27827">
                <w:rPr>
                  <w:rStyle w:val="Hyperlink"/>
                  <w:lang w:val="en-GB"/>
                </w:rPr>
                <w:t>#2b</w:t>
              </w:r>
            </w:hyperlink>
          </w:p>
        </w:tc>
        <w:tc>
          <w:tcPr>
            <w:tcW w:w="0" w:type="auto"/>
          </w:tcPr>
          <w:p w14:paraId="79F35A96" w14:textId="77777777" w:rsidR="003D245F" w:rsidRPr="00A27827" w:rsidRDefault="003D245F" w:rsidP="00773B55">
            <w:pPr>
              <w:spacing w:after="120" w:line="360" w:lineRule="auto"/>
              <w:rPr>
                <w:lang w:val="en-GB"/>
              </w:rPr>
            </w:pPr>
            <w:r w:rsidRPr="00A27827">
              <w:rPr>
                <w:lang w:val="en-GB"/>
              </w:rPr>
              <w:t>Specific objectives or hypothesis</w:t>
            </w:r>
          </w:p>
        </w:tc>
        <w:tc>
          <w:tcPr>
            <w:tcW w:w="0" w:type="auto"/>
          </w:tcPr>
          <w:p w14:paraId="07E71DF0" w14:textId="77777777" w:rsidR="003D245F" w:rsidRPr="00A27827" w:rsidRDefault="003D245F" w:rsidP="00773B55">
            <w:pPr>
              <w:spacing w:after="120" w:line="360" w:lineRule="auto"/>
              <w:rPr>
                <w:lang w:val="en-GB"/>
              </w:rPr>
            </w:pPr>
            <w:r w:rsidRPr="00A27827">
              <w:rPr>
                <w:lang w:val="en-GB"/>
              </w:rPr>
              <w:t>5</w:t>
            </w:r>
          </w:p>
        </w:tc>
      </w:tr>
      <w:tr w:rsidR="003D245F" w:rsidRPr="00A27827" w14:paraId="1A2546EA" w14:textId="77777777" w:rsidTr="00773B55">
        <w:tc>
          <w:tcPr>
            <w:tcW w:w="0" w:type="auto"/>
            <w:gridSpan w:val="4"/>
            <w:shd w:val="clear" w:color="auto" w:fill="D1D1D1" w:themeFill="background2" w:themeFillShade="E6"/>
          </w:tcPr>
          <w:p w14:paraId="2CFA51EA" w14:textId="77777777" w:rsidR="003D245F" w:rsidRPr="00A27827" w:rsidRDefault="003D245F" w:rsidP="00773B55">
            <w:pPr>
              <w:spacing w:after="120" w:line="360" w:lineRule="auto"/>
              <w:rPr>
                <w:lang w:val="en-GB"/>
              </w:rPr>
            </w:pPr>
            <w:r w:rsidRPr="00A27827">
              <w:rPr>
                <w:b/>
                <w:lang w:val="en-GB"/>
              </w:rPr>
              <w:t>Methods</w:t>
            </w:r>
          </w:p>
        </w:tc>
      </w:tr>
      <w:tr w:rsidR="003D245F" w:rsidRPr="00A27827" w14:paraId="62A8940B" w14:textId="77777777" w:rsidTr="00773B55">
        <w:tc>
          <w:tcPr>
            <w:tcW w:w="0" w:type="auto"/>
          </w:tcPr>
          <w:p w14:paraId="231E4EBC" w14:textId="77777777" w:rsidR="003D245F" w:rsidRPr="00A27827" w:rsidRDefault="003D245F" w:rsidP="00773B55">
            <w:pPr>
              <w:spacing w:after="120" w:line="360" w:lineRule="auto"/>
              <w:rPr>
                <w:lang w:val="en-GB"/>
              </w:rPr>
            </w:pPr>
            <w:r w:rsidRPr="00A27827">
              <w:rPr>
                <w:lang w:val="en-GB"/>
              </w:rPr>
              <w:t>Trial design</w:t>
            </w:r>
          </w:p>
        </w:tc>
        <w:tc>
          <w:tcPr>
            <w:tcW w:w="0" w:type="auto"/>
          </w:tcPr>
          <w:p w14:paraId="5CBF3FF6" w14:textId="77777777" w:rsidR="003D245F" w:rsidRPr="00A27827" w:rsidRDefault="003D245F" w:rsidP="00773B55">
            <w:pPr>
              <w:spacing w:after="120" w:line="360" w:lineRule="auto"/>
              <w:rPr>
                <w:lang w:val="en-GB"/>
              </w:rPr>
            </w:pPr>
            <w:hyperlink r:id="rId9" w:anchor="3a">
              <w:r w:rsidRPr="00A27827">
                <w:rPr>
                  <w:rStyle w:val="Hyperlink"/>
                  <w:lang w:val="en-GB"/>
                </w:rPr>
                <w:t>#3a</w:t>
              </w:r>
            </w:hyperlink>
          </w:p>
        </w:tc>
        <w:tc>
          <w:tcPr>
            <w:tcW w:w="0" w:type="auto"/>
          </w:tcPr>
          <w:p w14:paraId="3005AD04" w14:textId="77777777" w:rsidR="003D245F" w:rsidRPr="00A27827" w:rsidRDefault="003D245F" w:rsidP="00773B55">
            <w:pPr>
              <w:spacing w:after="120" w:line="360" w:lineRule="auto"/>
              <w:rPr>
                <w:lang w:val="en-GB"/>
              </w:rPr>
            </w:pPr>
            <w:r w:rsidRPr="00A27827">
              <w:rPr>
                <w:lang w:val="en-GB"/>
              </w:rPr>
              <w:t>Description of trial design (such as parallel, factorial) including allocation ratio.</w:t>
            </w:r>
          </w:p>
        </w:tc>
        <w:tc>
          <w:tcPr>
            <w:tcW w:w="0" w:type="auto"/>
          </w:tcPr>
          <w:p w14:paraId="64CB3477" w14:textId="77777777" w:rsidR="003D245F" w:rsidRPr="00A27827" w:rsidRDefault="003D245F" w:rsidP="00773B55">
            <w:pPr>
              <w:spacing w:after="120" w:line="360" w:lineRule="auto"/>
              <w:rPr>
                <w:lang w:val="en-GB"/>
              </w:rPr>
            </w:pPr>
            <w:r w:rsidRPr="00A27827">
              <w:rPr>
                <w:lang w:val="en-GB"/>
              </w:rPr>
              <w:t>6</w:t>
            </w:r>
          </w:p>
        </w:tc>
      </w:tr>
      <w:tr w:rsidR="003D245F" w:rsidRPr="00A27827" w14:paraId="116A6E1C" w14:textId="77777777" w:rsidTr="00773B55">
        <w:tc>
          <w:tcPr>
            <w:tcW w:w="0" w:type="auto"/>
          </w:tcPr>
          <w:p w14:paraId="78444987" w14:textId="77777777" w:rsidR="003D245F" w:rsidRPr="00A27827" w:rsidRDefault="003D245F" w:rsidP="00773B55">
            <w:pPr>
              <w:spacing w:after="120" w:line="360" w:lineRule="auto"/>
              <w:rPr>
                <w:lang w:val="en-GB"/>
              </w:rPr>
            </w:pPr>
            <w:r w:rsidRPr="00A27827">
              <w:rPr>
                <w:lang w:val="en-GB"/>
              </w:rPr>
              <w:t>Trial design</w:t>
            </w:r>
          </w:p>
        </w:tc>
        <w:tc>
          <w:tcPr>
            <w:tcW w:w="0" w:type="auto"/>
          </w:tcPr>
          <w:p w14:paraId="6EC5B095" w14:textId="77777777" w:rsidR="003D245F" w:rsidRPr="00A27827" w:rsidRDefault="003D245F" w:rsidP="00773B55">
            <w:pPr>
              <w:spacing w:after="120" w:line="360" w:lineRule="auto"/>
              <w:rPr>
                <w:lang w:val="en-GB"/>
              </w:rPr>
            </w:pPr>
            <w:hyperlink r:id="rId10" w:anchor="3b">
              <w:r w:rsidRPr="00A27827">
                <w:rPr>
                  <w:rStyle w:val="Hyperlink"/>
                  <w:lang w:val="en-GB"/>
                </w:rPr>
                <w:t>#3b</w:t>
              </w:r>
            </w:hyperlink>
          </w:p>
        </w:tc>
        <w:tc>
          <w:tcPr>
            <w:tcW w:w="0" w:type="auto"/>
          </w:tcPr>
          <w:p w14:paraId="31143DBD" w14:textId="77777777" w:rsidR="003D245F" w:rsidRPr="00A27827" w:rsidRDefault="003D245F" w:rsidP="00773B55">
            <w:pPr>
              <w:spacing w:after="120" w:line="360" w:lineRule="auto"/>
              <w:rPr>
                <w:lang w:val="en-GB"/>
              </w:rPr>
            </w:pPr>
            <w:r w:rsidRPr="00A27827">
              <w:rPr>
                <w:lang w:val="en-GB"/>
              </w:rPr>
              <w:t>Important changes to methods after trial commencement (such as eligibility criteria), with reasons</w:t>
            </w:r>
          </w:p>
        </w:tc>
        <w:tc>
          <w:tcPr>
            <w:tcW w:w="0" w:type="auto"/>
          </w:tcPr>
          <w:p w14:paraId="70914E01" w14:textId="77777777" w:rsidR="003D245F" w:rsidRPr="00A27827" w:rsidRDefault="003D245F" w:rsidP="00773B55">
            <w:pPr>
              <w:spacing w:after="120" w:line="360" w:lineRule="auto"/>
              <w:rPr>
                <w:lang w:val="en-GB"/>
              </w:rPr>
            </w:pPr>
            <w:r w:rsidRPr="00A27827">
              <w:rPr>
                <w:lang w:val="en-GB"/>
              </w:rPr>
              <w:t>NA</w:t>
            </w:r>
          </w:p>
        </w:tc>
      </w:tr>
      <w:tr w:rsidR="003D245F" w:rsidRPr="00A27827" w14:paraId="2423010A" w14:textId="77777777" w:rsidTr="00773B55">
        <w:tc>
          <w:tcPr>
            <w:tcW w:w="0" w:type="auto"/>
          </w:tcPr>
          <w:p w14:paraId="3B0ED175" w14:textId="77777777" w:rsidR="003D245F" w:rsidRPr="00A27827" w:rsidRDefault="003D245F" w:rsidP="00773B55">
            <w:pPr>
              <w:spacing w:after="120" w:line="360" w:lineRule="auto"/>
              <w:rPr>
                <w:lang w:val="en-GB"/>
              </w:rPr>
            </w:pPr>
            <w:r w:rsidRPr="00A27827">
              <w:rPr>
                <w:lang w:val="en-GB"/>
              </w:rPr>
              <w:t>Participants</w:t>
            </w:r>
          </w:p>
        </w:tc>
        <w:tc>
          <w:tcPr>
            <w:tcW w:w="0" w:type="auto"/>
          </w:tcPr>
          <w:p w14:paraId="42865291" w14:textId="77777777" w:rsidR="003D245F" w:rsidRPr="00A27827" w:rsidRDefault="003D245F" w:rsidP="00773B55">
            <w:pPr>
              <w:spacing w:after="120" w:line="360" w:lineRule="auto"/>
              <w:rPr>
                <w:lang w:val="en-GB"/>
              </w:rPr>
            </w:pPr>
            <w:hyperlink r:id="rId11" w:anchor="4a">
              <w:r w:rsidRPr="00A27827">
                <w:rPr>
                  <w:rStyle w:val="Hyperlink"/>
                  <w:lang w:val="en-GB"/>
                </w:rPr>
                <w:t>#4a</w:t>
              </w:r>
            </w:hyperlink>
          </w:p>
        </w:tc>
        <w:tc>
          <w:tcPr>
            <w:tcW w:w="0" w:type="auto"/>
          </w:tcPr>
          <w:p w14:paraId="361A4F15" w14:textId="77777777" w:rsidR="003D245F" w:rsidRPr="00A27827" w:rsidRDefault="003D245F" w:rsidP="00773B55">
            <w:pPr>
              <w:spacing w:after="120" w:line="360" w:lineRule="auto"/>
              <w:rPr>
                <w:lang w:val="en-GB"/>
              </w:rPr>
            </w:pPr>
            <w:r w:rsidRPr="00A27827">
              <w:rPr>
                <w:lang w:val="en-GB"/>
              </w:rPr>
              <w:t>Eligibility criteria for participants</w:t>
            </w:r>
          </w:p>
        </w:tc>
        <w:tc>
          <w:tcPr>
            <w:tcW w:w="0" w:type="auto"/>
          </w:tcPr>
          <w:p w14:paraId="2A589A45" w14:textId="77777777" w:rsidR="003D245F" w:rsidRPr="00A27827" w:rsidRDefault="003D245F" w:rsidP="00773B55">
            <w:pPr>
              <w:spacing w:after="120" w:line="360" w:lineRule="auto"/>
              <w:rPr>
                <w:lang w:val="en-GB"/>
              </w:rPr>
            </w:pPr>
            <w:r w:rsidRPr="00A27827">
              <w:rPr>
                <w:lang w:val="en-GB"/>
              </w:rPr>
              <w:t xml:space="preserve">5, </w:t>
            </w:r>
            <w:r>
              <w:rPr>
                <w:lang w:val="en-GB"/>
              </w:rPr>
              <w:t>30</w:t>
            </w:r>
          </w:p>
        </w:tc>
      </w:tr>
      <w:tr w:rsidR="003D245F" w:rsidRPr="00A27827" w14:paraId="5AEDEDF7" w14:textId="77777777" w:rsidTr="00773B55">
        <w:tc>
          <w:tcPr>
            <w:tcW w:w="0" w:type="auto"/>
          </w:tcPr>
          <w:p w14:paraId="6DEBAA68" w14:textId="77777777" w:rsidR="003D245F" w:rsidRPr="00A27827" w:rsidRDefault="003D245F" w:rsidP="00773B55">
            <w:pPr>
              <w:spacing w:after="120" w:line="360" w:lineRule="auto"/>
              <w:rPr>
                <w:lang w:val="en-GB"/>
              </w:rPr>
            </w:pPr>
            <w:r w:rsidRPr="00A27827">
              <w:rPr>
                <w:lang w:val="en-GB"/>
              </w:rPr>
              <w:t>Participants</w:t>
            </w:r>
          </w:p>
        </w:tc>
        <w:tc>
          <w:tcPr>
            <w:tcW w:w="0" w:type="auto"/>
          </w:tcPr>
          <w:p w14:paraId="04F54674" w14:textId="77777777" w:rsidR="003D245F" w:rsidRPr="00A27827" w:rsidRDefault="003D245F" w:rsidP="00773B55">
            <w:pPr>
              <w:spacing w:after="120" w:line="360" w:lineRule="auto"/>
              <w:rPr>
                <w:lang w:val="en-GB"/>
              </w:rPr>
            </w:pPr>
            <w:hyperlink r:id="rId12" w:anchor="4b">
              <w:r w:rsidRPr="00A27827">
                <w:rPr>
                  <w:rStyle w:val="Hyperlink"/>
                  <w:lang w:val="en-GB"/>
                </w:rPr>
                <w:t>#4b</w:t>
              </w:r>
            </w:hyperlink>
          </w:p>
        </w:tc>
        <w:tc>
          <w:tcPr>
            <w:tcW w:w="0" w:type="auto"/>
          </w:tcPr>
          <w:p w14:paraId="509C8E8E" w14:textId="77777777" w:rsidR="003D245F" w:rsidRPr="00A27827" w:rsidRDefault="003D245F" w:rsidP="00773B55">
            <w:pPr>
              <w:spacing w:after="120" w:line="360" w:lineRule="auto"/>
              <w:rPr>
                <w:lang w:val="en-GB"/>
              </w:rPr>
            </w:pPr>
            <w:r w:rsidRPr="00A27827">
              <w:rPr>
                <w:lang w:val="en-GB"/>
              </w:rPr>
              <w:t>Settings and locations where the data were collected</w:t>
            </w:r>
          </w:p>
        </w:tc>
        <w:tc>
          <w:tcPr>
            <w:tcW w:w="0" w:type="auto"/>
          </w:tcPr>
          <w:p w14:paraId="2115C331" w14:textId="77777777" w:rsidR="003D245F" w:rsidRPr="00A27827" w:rsidRDefault="003D245F" w:rsidP="00773B55">
            <w:pPr>
              <w:spacing w:after="120" w:line="360" w:lineRule="auto"/>
              <w:rPr>
                <w:lang w:val="en-GB"/>
              </w:rPr>
            </w:pPr>
            <w:r w:rsidRPr="00A27827">
              <w:rPr>
                <w:lang w:val="en-GB"/>
              </w:rPr>
              <w:t>6</w:t>
            </w:r>
          </w:p>
        </w:tc>
      </w:tr>
      <w:tr w:rsidR="003D245F" w:rsidRPr="00A27827" w14:paraId="1D9BC408" w14:textId="77777777" w:rsidTr="00773B55">
        <w:tc>
          <w:tcPr>
            <w:tcW w:w="0" w:type="auto"/>
          </w:tcPr>
          <w:p w14:paraId="74CEFB49" w14:textId="77777777" w:rsidR="003D245F" w:rsidRPr="00A27827" w:rsidRDefault="003D245F" w:rsidP="00773B55">
            <w:pPr>
              <w:spacing w:after="120" w:line="360" w:lineRule="auto"/>
              <w:rPr>
                <w:lang w:val="en-GB"/>
              </w:rPr>
            </w:pPr>
            <w:r w:rsidRPr="00A27827">
              <w:rPr>
                <w:lang w:val="en-GB"/>
              </w:rPr>
              <w:t>Interventions</w:t>
            </w:r>
          </w:p>
        </w:tc>
        <w:tc>
          <w:tcPr>
            <w:tcW w:w="0" w:type="auto"/>
          </w:tcPr>
          <w:p w14:paraId="438B2890" w14:textId="77777777" w:rsidR="003D245F" w:rsidRPr="00A27827" w:rsidRDefault="003D245F" w:rsidP="00773B55">
            <w:pPr>
              <w:spacing w:after="120" w:line="360" w:lineRule="auto"/>
              <w:rPr>
                <w:lang w:val="en-GB"/>
              </w:rPr>
            </w:pPr>
            <w:hyperlink r:id="rId13" w:anchor="5">
              <w:r w:rsidRPr="00A27827">
                <w:rPr>
                  <w:rStyle w:val="Hyperlink"/>
                  <w:lang w:val="en-GB"/>
                </w:rPr>
                <w:t>#5</w:t>
              </w:r>
            </w:hyperlink>
          </w:p>
        </w:tc>
        <w:tc>
          <w:tcPr>
            <w:tcW w:w="0" w:type="auto"/>
          </w:tcPr>
          <w:p w14:paraId="4C9FFEB1" w14:textId="77777777" w:rsidR="003D245F" w:rsidRPr="00A27827" w:rsidRDefault="003D245F" w:rsidP="00773B55">
            <w:pPr>
              <w:spacing w:after="120" w:line="360" w:lineRule="auto"/>
              <w:rPr>
                <w:lang w:val="en-GB"/>
              </w:rPr>
            </w:pPr>
            <w:r w:rsidRPr="00A27827">
              <w:rPr>
                <w:lang w:val="en-GB"/>
              </w:rPr>
              <w:t xml:space="preserve">The experimental and control interventions for each group with sufficient details to allow replication, including how and when they were </w:t>
            </w:r>
            <w:proofErr w:type="gramStart"/>
            <w:r w:rsidRPr="00A27827">
              <w:rPr>
                <w:lang w:val="en-GB"/>
              </w:rPr>
              <w:t>actually administered</w:t>
            </w:r>
            <w:proofErr w:type="gramEnd"/>
          </w:p>
        </w:tc>
        <w:tc>
          <w:tcPr>
            <w:tcW w:w="0" w:type="auto"/>
          </w:tcPr>
          <w:p w14:paraId="30FAB919" w14:textId="77777777" w:rsidR="003D245F" w:rsidRPr="00A27827" w:rsidRDefault="003D245F" w:rsidP="00773B55">
            <w:pPr>
              <w:spacing w:after="120" w:line="360" w:lineRule="auto"/>
              <w:rPr>
                <w:lang w:val="en-GB"/>
              </w:rPr>
            </w:pPr>
            <w:r w:rsidRPr="00A27827">
              <w:rPr>
                <w:lang w:val="en-GB"/>
              </w:rPr>
              <w:t>6</w:t>
            </w:r>
          </w:p>
        </w:tc>
      </w:tr>
      <w:tr w:rsidR="003D245F" w:rsidRPr="00A27827" w14:paraId="2DC9B29A" w14:textId="77777777" w:rsidTr="00773B55">
        <w:tc>
          <w:tcPr>
            <w:tcW w:w="0" w:type="auto"/>
          </w:tcPr>
          <w:p w14:paraId="7BBC3979" w14:textId="77777777" w:rsidR="003D245F" w:rsidRPr="00A27827" w:rsidRDefault="003D245F" w:rsidP="00773B55">
            <w:pPr>
              <w:spacing w:after="120" w:line="360" w:lineRule="auto"/>
              <w:rPr>
                <w:lang w:val="en-GB"/>
              </w:rPr>
            </w:pPr>
            <w:r w:rsidRPr="00A27827">
              <w:rPr>
                <w:lang w:val="en-GB"/>
              </w:rPr>
              <w:t>Outcomes</w:t>
            </w:r>
          </w:p>
        </w:tc>
        <w:tc>
          <w:tcPr>
            <w:tcW w:w="0" w:type="auto"/>
          </w:tcPr>
          <w:p w14:paraId="7EF5DD9A" w14:textId="77777777" w:rsidR="003D245F" w:rsidRPr="00A27827" w:rsidRDefault="003D245F" w:rsidP="00773B55">
            <w:pPr>
              <w:spacing w:after="120" w:line="360" w:lineRule="auto"/>
              <w:rPr>
                <w:lang w:val="en-GB"/>
              </w:rPr>
            </w:pPr>
            <w:hyperlink r:id="rId14" w:anchor="6a">
              <w:r w:rsidRPr="00A27827">
                <w:rPr>
                  <w:rStyle w:val="Hyperlink"/>
                  <w:lang w:val="en-GB"/>
                </w:rPr>
                <w:t>#6a</w:t>
              </w:r>
            </w:hyperlink>
          </w:p>
        </w:tc>
        <w:tc>
          <w:tcPr>
            <w:tcW w:w="0" w:type="auto"/>
          </w:tcPr>
          <w:p w14:paraId="39434685" w14:textId="77777777" w:rsidR="003D245F" w:rsidRPr="00A27827" w:rsidRDefault="003D245F" w:rsidP="00773B55">
            <w:pPr>
              <w:spacing w:after="120" w:line="360" w:lineRule="auto"/>
              <w:rPr>
                <w:lang w:val="en-GB"/>
              </w:rPr>
            </w:pPr>
            <w:r w:rsidRPr="00A27827">
              <w:rPr>
                <w:lang w:val="en-GB"/>
              </w:rPr>
              <w:t>Completely defined prespecified primary and secondary outcome measures, including how and when they were assessed</w:t>
            </w:r>
          </w:p>
        </w:tc>
        <w:tc>
          <w:tcPr>
            <w:tcW w:w="0" w:type="auto"/>
          </w:tcPr>
          <w:p w14:paraId="64F5339B" w14:textId="77777777" w:rsidR="003D245F" w:rsidRPr="00A27827" w:rsidRDefault="003D245F" w:rsidP="00773B55">
            <w:pPr>
              <w:spacing w:after="120" w:line="360" w:lineRule="auto"/>
              <w:rPr>
                <w:lang w:val="en-GB"/>
              </w:rPr>
            </w:pPr>
            <w:r w:rsidRPr="00A27827">
              <w:rPr>
                <w:lang w:val="en-GB"/>
              </w:rPr>
              <w:t>6</w:t>
            </w:r>
          </w:p>
        </w:tc>
      </w:tr>
      <w:tr w:rsidR="003D245F" w:rsidRPr="00A27827" w14:paraId="6DCF2CD8" w14:textId="77777777" w:rsidTr="00773B55">
        <w:tc>
          <w:tcPr>
            <w:tcW w:w="0" w:type="auto"/>
          </w:tcPr>
          <w:p w14:paraId="2DD58A00" w14:textId="77777777" w:rsidR="003D245F" w:rsidRPr="00A27827" w:rsidRDefault="003D245F" w:rsidP="00773B55">
            <w:pPr>
              <w:spacing w:after="120" w:line="360" w:lineRule="auto"/>
              <w:rPr>
                <w:lang w:val="en-GB"/>
              </w:rPr>
            </w:pPr>
            <w:r w:rsidRPr="00A27827">
              <w:rPr>
                <w:lang w:val="en-GB"/>
              </w:rPr>
              <w:lastRenderedPageBreak/>
              <w:t>Outcomes</w:t>
            </w:r>
          </w:p>
        </w:tc>
        <w:tc>
          <w:tcPr>
            <w:tcW w:w="0" w:type="auto"/>
          </w:tcPr>
          <w:p w14:paraId="741BE37C" w14:textId="77777777" w:rsidR="003D245F" w:rsidRPr="00A27827" w:rsidRDefault="003D245F" w:rsidP="00773B55">
            <w:pPr>
              <w:spacing w:after="120" w:line="360" w:lineRule="auto"/>
              <w:rPr>
                <w:lang w:val="en-GB"/>
              </w:rPr>
            </w:pPr>
            <w:hyperlink r:id="rId15" w:anchor="6b">
              <w:r w:rsidRPr="00A27827">
                <w:rPr>
                  <w:rStyle w:val="Hyperlink"/>
                  <w:lang w:val="en-GB"/>
                </w:rPr>
                <w:t>#6b</w:t>
              </w:r>
            </w:hyperlink>
          </w:p>
        </w:tc>
        <w:tc>
          <w:tcPr>
            <w:tcW w:w="0" w:type="auto"/>
          </w:tcPr>
          <w:p w14:paraId="6CF302CE" w14:textId="77777777" w:rsidR="003D245F" w:rsidRPr="00A27827" w:rsidRDefault="003D245F" w:rsidP="00773B55">
            <w:pPr>
              <w:spacing w:after="120" w:line="360" w:lineRule="auto"/>
              <w:rPr>
                <w:lang w:val="en-GB"/>
              </w:rPr>
            </w:pPr>
            <w:r w:rsidRPr="00A27827">
              <w:rPr>
                <w:lang w:val="en-GB"/>
              </w:rPr>
              <w:t>Any changes to trial outcomes after the trial commenced, with reasons</w:t>
            </w:r>
          </w:p>
        </w:tc>
        <w:tc>
          <w:tcPr>
            <w:tcW w:w="0" w:type="auto"/>
          </w:tcPr>
          <w:p w14:paraId="41BF954B" w14:textId="77777777" w:rsidR="003D245F" w:rsidRPr="00A27827" w:rsidRDefault="003D245F" w:rsidP="00773B55">
            <w:pPr>
              <w:spacing w:after="120" w:line="360" w:lineRule="auto"/>
              <w:rPr>
                <w:lang w:val="en-GB"/>
              </w:rPr>
            </w:pPr>
            <w:r w:rsidRPr="00A27827">
              <w:rPr>
                <w:lang w:val="en-GB"/>
              </w:rPr>
              <w:t>NA</w:t>
            </w:r>
          </w:p>
        </w:tc>
      </w:tr>
      <w:tr w:rsidR="003D245F" w:rsidRPr="00A27827" w14:paraId="7C6BD567" w14:textId="77777777" w:rsidTr="00773B55">
        <w:tc>
          <w:tcPr>
            <w:tcW w:w="0" w:type="auto"/>
          </w:tcPr>
          <w:p w14:paraId="3FF84910" w14:textId="77777777" w:rsidR="003D245F" w:rsidRPr="00A27827" w:rsidRDefault="003D245F" w:rsidP="00773B55">
            <w:pPr>
              <w:spacing w:after="120" w:line="360" w:lineRule="auto"/>
              <w:rPr>
                <w:lang w:val="en-GB"/>
              </w:rPr>
            </w:pPr>
            <w:r w:rsidRPr="00A27827">
              <w:rPr>
                <w:lang w:val="en-GB"/>
              </w:rPr>
              <w:t>Sample size</w:t>
            </w:r>
          </w:p>
        </w:tc>
        <w:tc>
          <w:tcPr>
            <w:tcW w:w="0" w:type="auto"/>
          </w:tcPr>
          <w:p w14:paraId="3317C88D" w14:textId="77777777" w:rsidR="003D245F" w:rsidRPr="00A27827" w:rsidRDefault="003D245F" w:rsidP="00773B55">
            <w:pPr>
              <w:spacing w:after="120" w:line="360" w:lineRule="auto"/>
              <w:rPr>
                <w:lang w:val="en-GB"/>
              </w:rPr>
            </w:pPr>
            <w:hyperlink r:id="rId16" w:anchor="7a">
              <w:r w:rsidRPr="00A27827">
                <w:rPr>
                  <w:rStyle w:val="Hyperlink"/>
                  <w:lang w:val="en-GB"/>
                </w:rPr>
                <w:t>#7a</w:t>
              </w:r>
            </w:hyperlink>
          </w:p>
        </w:tc>
        <w:tc>
          <w:tcPr>
            <w:tcW w:w="0" w:type="auto"/>
          </w:tcPr>
          <w:p w14:paraId="3275859E" w14:textId="77777777" w:rsidR="003D245F" w:rsidRPr="00A27827" w:rsidRDefault="003D245F" w:rsidP="00773B55">
            <w:pPr>
              <w:spacing w:after="120" w:line="360" w:lineRule="auto"/>
              <w:rPr>
                <w:lang w:val="en-GB"/>
              </w:rPr>
            </w:pPr>
            <w:r w:rsidRPr="00A27827">
              <w:rPr>
                <w:lang w:val="en-GB"/>
              </w:rPr>
              <w:t>How sample size was determined.</w:t>
            </w:r>
          </w:p>
        </w:tc>
        <w:tc>
          <w:tcPr>
            <w:tcW w:w="0" w:type="auto"/>
          </w:tcPr>
          <w:p w14:paraId="6193C14F" w14:textId="77777777" w:rsidR="003D245F" w:rsidRPr="00A27827" w:rsidRDefault="003D245F" w:rsidP="00773B55">
            <w:pPr>
              <w:spacing w:after="120" w:line="360" w:lineRule="auto"/>
              <w:rPr>
                <w:lang w:val="en-GB"/>
              </w:rPr>
            </w:pPr>
            <w:r>
              <w:rPr>
                <w:lang w:val="en-GB"/>
              </w:rPr>
              <w:t>7</w:t>
            </w:r>
          </w:p>
        </w:tc>
      </w:tr>
      <w:tr w:rsidR="003D245F" w:rsidRPr="00A27827" w14:paraId="2B245725" w14:textId="77777777" w:rsidTr="00773B55">
        <w:tc>
          <w:tcPr>
            <w:tcW w:w="0" w:type="auto"/>
          </w:tcPr>
          <w:p w14:paraId="4FE6CB3A" w14:textId="77777777" w:rsidR="003D245F" w:rsidRPr="00A27827" w:rsidRDefault="003D245F" w:rsidP="00773B55">
            <w:pPr>
              <w:spacing w:after="120" w:line="360" w:lineRule="auto"/>
              <w:rPr>
                <w:lang w:val="en-GB"/>
              </w:rPr>
            </w:pPr>
            <w:r w:rsidRPr="00A27827">
              <w:rPr>
                <w:lang w:val="en-GB"/>
              </w:rPr>
              <w:t>Sample size</w:t>
            </w:r>
          </w:p>
        </w:tc>
        <w:tc>
          <w:tcPr>
            <w:tcW w:w="0" w:type="auto"/>
          </w:tcPr>
          <w:p w14:paraId="640F3ED1" w14:textId="77777777" w:rsidR="003D245F" w:rsidRPr="00A27827" w:rsidRDefault="003D245F" w:rsidP="00773B55">
            <w:pPr>
              <w:spacing w:after="120" w:line="360" w:lineRule="auto"/>
              <w:rPr>
                <w:lang w:val="en-GB"/>
              </w:rPr>
            </w:pPr>
            <w:hyperlink r:id="rId17" w:anchor="7b">
              <w:r w:rsidRPr="00A27827">
                <w:rPr>
                  <w:rStyle w:val="Hyperlink"/>
                  <w:lang w:val="en-GB"/>
                </w:rPr>
                <w:t>#7b</w:t>
              </w:r>
            </w:hyperlink>
          </w:p>
        </w:tc>
        <w:tc>
          <w:tcPr>
            <w:tcW w:w="0" w:type="auto"/>
          </w:tcPr>
          <w:p w14:paraId="37E9D475" w14:textId="77777777" w:rsidR="003D245F" w:rsidRPr="00A27827" w:rsidRDefault="003D245F" w:rsidP="00773B55">
            <w:pPr>
              <w:spacing w:after="120" w:line="360" w:lineRule="auto"/>
              <w:rPr>
                <w:lang w:val="en-GB"/>
              </w:rPr>
            </w:pPr>
            <w:r w:rsidRPr="00A27827">
              <w:rPr>
                <w:lang w:val="en-GB"/>
              </w:rPr>
              <w:t>When applicable, explanation of any interim analyses and stopping guidelines</w:t>
            </w:r>
          </w:p>
        </w:tc>
        <w:tc>
          <w:tcPr>
            <w:tcW w:w="0" w:type="auto"/>
          </w:tcPr>
          <w:p w14:paraId="20886200" w14:textId="77777777" w:rsidR="003D245F" w:rsidRPr="00A27827" w:rsidRDefault="003D245F" w:rsidP="00773B55">
            <w:pPr>
              <w:spacing w:after="120" w:line="360" w:lineRule="auto"/>
              <w:rPr>
                <w:lang w:val="en-GB"/>
              </w:rPr>
            </w:pPr>
            <w:r w:rsidRPr="00A27827">
              <w:rPr>
                <w:lang w:val="en-GB"/>
              </w:rPr>
              <w:t>8</w:t>
            </w:r>
          </w:p>
        </w:tc>
      </w:tr>
      <w:tr w:rsidR="003D245F" w:rsidRPr="00A27827" w14:paraId="1550FDE2" w14:textId="77777777" w:rsidTr="00773B55">
        <w:tc>
          <w:tcPr>
            <w:tcW w:w="0" w:type="auto"/>
          </w:tcPr>
          <w:p w14:paraId="2C2FE250" w14:textId="77777777" w:rsidR="003D245F" w:rsidRPr="00A27827" w:rsidRDefault="003D245F" w:rsidP="00773B55">
            <w:pPr>
              <w:spacing w:after="120" w:line="360" w:lineRule="auto"/>
              <w:rPr>
                <w:lang w:val="en-GB"/>
              </w:rPr>
            </w:pPr>
            <w:r w:rsidRPr="00A27827">
              <w:rPr>
                <w:lang w:val="en-GB"/>
              </w:rPr>
              <w:t>Randomi</w:t>
            </w:r>
            <w:r>
              <w:rPr>
                <w:lang w:val="en-GB"/>
              </w:rPr>
              <w:t>s</w:t>
            </w:r>
            <w:r w:rsidRPr="00A27827">
              <w:rPr>
                <w:lang w:val="en-GB"/>
              </w:rPr>
              <w:t>ation - Sequence generation</w:t>
            </w:r>
          </w:p>
        </w:tc>
        <w:tc>
          <w:tcPr>
            <w:tcW w:w="0" w:type="auto"/>
          </w:tcPr>
          <w:p w14:paraId="4409CF8F" w14:textId="77777777" w:rsidR="003D245F" w:rsidRPr="00A27827" w:rsidRDefault="003D245F" w:rsidP="00773B55">
            <w:pPr>
              <w:spacing w:after="120" w:line="360" w:lineRule="auto"/>
              <w:rPr>
                <w:lang w:val="en-GB"/>
              </w:rPr>
            </w:pPr>
            <w:hyperlink r:id="rId18" w:anchor="8a">
              <w:r w:rsidRPr="00A27827">
                <w:rPr>
                  <w:rStyle w:val="Hyperlink"/>
                  <w:lang w:val="en-GB"/>
                </w:rPr>
                <w:t>#8a</w:t>
              </w:r>
            </w:hyperlink>
          </w:p>
        </w:tc>
        <w:tc>
          <w:tcPr>
            <w:tcW w:w="0" w:type="auto"/>
          </w:tcPr>
          <w:p w14:paraId="476C7924" w14:textId="77777777" w:rsidR="003D245F" w:rsidRPr="00A27827" w:rsidRDefault="003D245F" w:rsidP="00773B55">
            <w:pPr>
              <w:spacing w:after="120" w:line="360" w:lineRule="auto"/>
              <w:rPr>
                <w:lang w:val="en-GB"/>
              </w:rPr>
            </w:pPr>
            <w:r w:rsidRPr="00A27827">
              <w:rPr>
                <w:lang w:val="en-GB"/>
              </w:rPr>
              <w:t>Method used to generate the random allocation sequence.</w:t>
            </w:r>
          </w:p>
        </w:tc>
        <w:tc>
          <w:tcPr>
            <w:tcW w:w="0" w:type="auto"/>
          </w:tcPr>
          <w:p w14:paraId="27702BE7" w14:textId="77777777" w:rsidR="003D245F" w:rsidRPr="00A27827" w:rsidRDefault="003D245F" w:rsidP="00773B55">
            <w:pPr>
              <w:spacing w:after="120" w:line="360" w:lineRule="auto"/>
              <w:rPr>
                <w:lang w:val="en-GB"/>
              </w:rPr>
            </w:pPr>
            <w:r>
              <w:rPr>
                <w:lang w:val="en-GB"/>
              </w:rPr>
              <w:t>8</w:t>
            </w:r>
          </w:p>
        </w:tc>
      </w:tr>
      <w:tr w:rsidR="003D245F" w:rsidRPr="00A27827" w14:paraId="7B61B9AA" w14:textId="77777777" w:rsidTr="00773B55">
        <w:tc>
          <w:tcPr>
            <w:tcW w:w="0" w:type="auto"/>
          </w:tcPr>
          <w:p w14:paraId="5F288D15" w14:textId="77777777" w:rsidR="003D245F" w:rsidRPr="00A27827" w:rsidRDefault="003D245F" w:rsidP="00773B55">
            <w:pPr>
              <w:spacing w:after="120" w:line="360" w:lineRule="auto"/>
              <w:rPr>
                <w:lang w:val="en-GB"/>
              </w:rPr>
            </w:pPr>
            <w:r w:rsidRPr="00A27827">
              <w:rPr>
                <w:lang w:val="en-GB"/>
              </w:rPr>
              <w:t>Randomi</w:t>
            </w:r>
            <w:r>
              <w:rPr>
                <w:lang w:val="en-GB"/>
              </w:rPr>
              <w:t>s</w:t>
            </w:r>
            <w:r w:rsidRPr="00A27827">
              <w:rPr>
                <w:lang w:val="en-GB"/>
              </w:rPr>
              <w:t>ation - Sequence generation</w:t>
            </w:r>
          </w:p>
        </w:tc>
        <w:tc>
          <w:tcPr>
            <w:tcW w:w="0" w:type="auto"/>
          </w:tcPr>
          <w:p w14:paraId="31B9517F" w14:textId="77777777" w:rsidR="003D245F" w:rsidRPr="00A27827" w:rsidRDefault="003D245F" w:rsidP="00773B55">
            <w:pPr>
              <w:spacing w:after="120" w:line="360" w:lineRule="auto"/>
              <w:rPr>
                <w:lang w:val="en-GB"/>
              </w:rPr>
            </w:pPr>
            <w:hyperlink r:id="rId19" w:anchor="8b">
              <w:r w:rsidRPr="00A27827">
                <w:rPr>
                  <w:rStyle w:val="Hyperlink"/>
                  <w:lang w:val="en-GB"/>
                </w:rPr>
                <w:t>#8b</w:t>
              </w:r>
            </w:hyperlink>
          </w:p>
        </w:tc>
        <w:tc>
          <w:tcPr>
            <w:tcW w:w="0" w:type="auto"/>
          </w:tcPr>
          <w:p w14:paraId="2D783A12" w14:textId="77777777" w:rsidR="003D245F" w:rsidRPr="00A27827" w:rsidRDefault="003D245F" w:rsidP="00773B55">
            <w:pPr>
              <w:spacing w:after="120" w:line="360" w:lineRule="auto"/>
              <w:rPr>
                <w:lang w:val="en-GB"/>
              </w:rPr>
            </w:pPr>
            <w:r w:rsidRPr="00A27827">
              <w:rPr>
                <w:lang w:val="en-GB"/>
              </w:rPr>
              <w:t>Type of randomization; details of any restriction (such as blocking and block size)</w:t>
            </w:r>
          </w:p>
        </w:tc>
        <w:tc>
          <w:tcPr>
            <w:tcW w:w="0" w:type="auto"/>
          </w:tcPr>
          <w:p w14:paraId="7858A292" w14:textId="77777777" w:rsidR="003D245F" w:rsidRPr="00A27827" w:rsidRDefault="003D245F" w:rsidP="00773B55">
            <w:pPr>
              <w:spacing w:after="120" w:line="360" w:lineRule="auto"/>
              <w:rPr>
                <w:lang w:val="en-GB"/>
              </w:rPr>
            </w:pPr>
            <w:r>
              <w:rPr>
                <w:lang w:val="en-GB"/>
              </w:rPr>
              <w:t>8</w:t>
            </w:r>
          </w:p>
        </w:tc>
      </w:tr>
      <w:tr w:rsidR="003D245F" w:rsidRPr="00A27827" w14:paraId="6CECC159" w14:textId="77777777" w:rsidTr="00773B55">
        <w:tc>
          <w:tcPr>
            <w:tcW w:w="0" w:type="auto"/>
          </w:tcPr>
          <w:p w14:paraId="6F1CAE0F" w14:textId="77777777" w:rsidR="003D245F" w:rsidRPr="00A27827" w:rsidRDefault="003D245F" w:rsidP="00773B55">
            <w:pPr>
              <w:spacing w:after="120" w:line="360" w:lineRule="auto"/>
              <w:rPr>
                <w:lang w:val="en-GB"/>
              </w:rPr>
            </w:pPr>
            <w:r w:rsidRPr="00A27827">
              <w:rPr>
                <w:lang w:val="en-GB"/>
              </w:rPr>
              <w:t>Randomi</w:t>
            </w:r>
            <w:r>
              <w:rPr>
                <w:lang w:val="en-GB"/>
              </w:rPr>
              <w:t>s</w:t>
            </w:r>
            <w:r w:rsidRPr="00A27827">
              <w:rPr>
                <w:lang w:val="en-GB"/>
              </w:rPr>
              <w:t>ation - Allocation concealment mechanism</w:t>
            </w:r>
          </w:p>
        </w:tc>
        <w:tc>
          <w:tcPr>
            <w:tcW w:w="0" w:type="auto"/>
          </w:tcPr>
          <w:p w14:paraId="3A4E66AB" w14:textId="77777777" w:rsidR="003D245F" w:rsidRPr="00A27827" w:rsidRDefault="003D245F" w:rsidP="00773B55">
            <w:pPr>
              <w:spacing w:after="120" w:line="360" w:lineRule="auto"/>
              <w:rPr>
                <w:lang w:val="en-GB"/>
              </w:rPr>
            </w:pPr>
            <w:hyperlink r:id="rId20" w:anchor="9">
              <w:r w:rsidRPr="00A27827">
                <w:rPr>
                  <w:rStyle w:val="Hyperlink"/>
                  <w:lang w:val="en-GB"/>
                </w:rPr>
                <w:t>#9</w:t>
              </w:r>
            </w:hyperlink>
          </w:p>
        </w:tc>
        <w:tc>
          <w:tcPr>
            <w:tcW w:w="0" w:type="auto"/>
          </w:tcPr>
          <w:p w14:paraId="6CC57347" w14:textId="77777777" w:rsidR="003D245F" w:rsidRPr="00A27827" w:rsidRDefault="003D245F" w:rsidP="00773B55">
            <w:pPr>
              <w:spacing w:after="120" w:line="360" w:lineRule="auto"/>
              <w:rPr>
                <w:lang w:val="en-GB"/>
              </w:rPr>
            </w:pPr>
            <w:r w:rsidRPr="00A27827">
              <w:rPr>
                <w:lang w:val="en-GB"/>
              </w:rPr>
              <w:t>Mechanism used to implement the random allocation sequence (such as sequentially numbered containers), describing any steps taken to conceal the sequence until interventions were assigned</w:t>
            </w:r>
          </w:p>
        </w:tc>
        <w:tc>
          <w:tcPr>
            <w:tcW w:w="0" w:type="auto"/>
          </w:tcPr>
          <w:p w14:paraId="6DE45DBB" w14:textId="77777777" w:rsidR="003D245F" w:rsidRPr="00A27827" w:rsidRDefault="003D245F" w:rsidP="00773B55">
            <w:pPr>
              <w:spacing w:after="120" w:line="360" w:lineRule="auto"/>
              <w:rPr>
                <w:lang w:val="en-GB"/>
              </w:rPr>
            </w:pPr>
            <w:r w:rsidRPr="00A27827">
              <w:rPr>
                <w:lang w:val="en-GB"/>
              </w:rPr>
              <w:t>8</w:t>
            </w:r>
          </w:p>
        </w:tc>
      </w:tr>
      <w:tr w:rsidR="003D245F" w:rsidRPr="00A27827" w14:paraId="49EC7D32" w14:textId="77777777" w:rsidTr="00773B55">
        <w:tc>
          <w:tcPr>
            <w:tcW w:w="0" w:type="auto"/>
          </w:tcPr>
          <w:p w14:paraId="51C25B42" w14:textId="77777777" w:rsidR="003D245F" w:rsidRPr="00A27827" w:rsidRDefault="003D245F" w:rsidP="00773B55">
            <w:pPr>
              <w:spacing w:after="120" w:line="360" w:lineRule="auto"/>
              <w:rPr>
                <w:lang w:val="en-GB"/>
              </w:rPr>
            </w:pPr>
            <w:r w:rsidRPr="00A27827">
              <w:rPr>
                <w:lang w:val="en-GB"/>
              </w:rPr>
              <w:t>Randomi</w:t>
            </w:r>
            <w:r>
              <w:rPr>
                <w:lang w:val="en-GB"/>
              </w:rPr>
              <w:t>s</w:t>
            </w:r>
            <w:r w:rsidRPr="00A27827">
              <w:rPr>
                <w:lang w:val="en-GB"/>
              </w:rPr>
              <w:t>ation - Implementation</w:t>
            </w:r>
          </w:p>
        </w:tc>
        <w:tc>
          <w:tcPr>
            <w:tcW w:w="0" w:type="auto"/>
          </w:tcPr>
          <w:p w14:paraId="2833CA6B" w14:textId="77777777" w:rsidR="003D245F" w:rsidRPr="00A27827" w:rsidRDefault="003D245F" w:rsidP="00773B55">
            <w:pPr>
              <w:spacing w:after="120" w:line="360" w:lineRule="auto"/>
              <w:rPr>
                <w:lang w:val="en-GB"/>
              </w:rPr>
            </w:pPr>
            <w:hyperlink r:id="rId21" w:anchor="10">
              <w:r w:rsidRPr="00A27827">
                <w:rPr>
                  <w:rStyle w:val="Hyperlink"/>
                  <w:lang w:val="en-GB"/>
                </w:rPr>
                <w:t>#10</w:t>
              </w:r>
            </w:hyperlink>
          </w:p>
        </w:tc>
        <w:tc>
          <w:tcPr>
            <w:tcW w:w="0" w:type="auto"/>
          </w:tcPr>
          <w:p w14:paraId="65E943BC" w14:textId="77777777" w:rsidR="003D245F" w:rsidRPr="00A27827" w:rsidRDefault="003D245F" w:rsidP="00773B55">
            <w:pPr>
              <w:spacing w:after="120" w:line="360" w:lineRule="auto"/>
              <w:rPr>
                <w:lang w:val="en-GB"/>
              </w:rPr>
            </w:pPr>
            <w:r w:rsidRPr="00A27827">
              <w:rPr>
                <w:lang w:val="en-GB"/>
              </w:rPr>
              <w:t>Who generated the allocation sequence, who enrolled participants, and who assigned participants to interventions</w:t>
            </w:r>
          </w:p>
        </w:tc>
        <w:tc>
          <w:tcPr>
            <w:tcW w:w="0" w:type="auto"/>
          </w:tcPr>
          <w:p w14:paraId="40D86D78" w14:textId="77777777" w:rsidR="003D245F" w:rsidRPr="00A27827" w:rsidRDefault="003D245F" w:rsidP="00773B55">
            <w:pPr>
              <w:spacing w:after="120" w:line="360" w:lineRule="auto"/>
              <w:rPr>
                <w:lang w:val="en-GB"/>
              </w:rPr>
            </w:pPr>
            <w:r w:rsidRPr="00A27827">
              <w:rPr>
                <w:lang w:val="en-GB"/>
              </w:rPr>
              <w:t>8</w:t>
            </w:r>
          </w:p>
        </w:tc>
      </w:tr>
      <w:tr w:rsidR="003D245F" w:rsidRPr="00A27827" w14:paraId="637B3255" w14:textId="77777777" w:rsidTr="00773B55">
        <w:tc>
          <w:tcPr>
            <w:tcW w:w="0" w:type="auto"/>
          </w:tcPr>
          <w:p w14:paraId="108BB086" w14:textId="77777777" w:rsidR="003D245F" w:rsidRPr="00A27827" w:rsidRDefault="003D245F" w:rsidP="00773B55">
            <w:pPr>
              <w:spacing w:after="120" w:line="360" w:lineRule="auto"/>
              <w:rPr>
                <w:lang w:val="en-GB"/>
              </w:rPr>
            </w:pPr>
            <w:r w:rsidRPr="00A27827">
              <w:rPr>
                <w:lang w:val="en-GB"/>
              </w:rPr>
              <w:t>Blinding</w:t>
            </w:r>
          </w:p>
        </w:tc>
        <w:tc>
          <w:tcPr>
            <w:tcW w:w="0" w:type="auto"/>
          </w:tcPr>
          <w:p w14:paraId="59FFB17C" w14:textId="77777777" w:rsidR="003D245F" w:rsidRPr="00A27827" w:rsidRDefault="003D245F" w:rsidP="00773B55">
            <w:pPr>
              <w:spacing w:after="120" w:line="360" w:lineRule="auto"/>
              <w:rPr>
                <w:lang w:val="en-GB"/>
              </w:rPr>
            </w:pPr>
            <w:hyperlink r:id="rId22" w:anchor="11a">
              <w:r w:rsidRPr="00A27827">
                <w:rPr>
                  <w:rStyle w:val="Hyperlink"/>
                  <w:lang w:val="en-GB"/>
                </w:rPr>
                <w:t>#11a</w:t>
              </w:r>
            </w:hyperlink>
          </w:p>
        </w:tc>
        <w:tc>
          <w:tcPr>
            <w:tcW w:w="0" w:type="auto"/>
          </w:tcPr>
          <w:p w14:paraId="4148D3B7" w14:textId="77777777" w:rsidR="003D245F" w:rsidRPr="00A27827" w:rsidRDefault="003D245F" w:rsidP="00773B55">
            <w:pPr>
              <w:spacing w:after="120" w:line="360" w:lineRule="auto"/>
              <w:rPr>
                <w:lang w:val="en-GB"/>
              </w:rPr>
            </w:pPr>
            <w:r w:rsidRPr="00A27827">
              <w:rPr>
                <w:lang w:val="en-GB"/>
              </w:rPr>
              <w:t>If done, who was blinded after assignment to interventions (for example, participants, care providers, those assessing outcomes) and how</w:t>
            </w:r>
          </w:p>
        </w:tc>
        <w:tc>
          <w:tcPr>
            <w:tcW w:w="0" w:type="auto"/>
          </w:tcPr>
          <w:p w14:paraId="21EEDC03" w14:textId="77777777" w:rsidR="003D245F" w:rsidRPr="00A27827" w:rsidRDefault="003D245F" w:rsidP="00773B55">
            <w:pPr>
              <w:spacing w:after="120" w:line="360" w:lineRule="auto"/>
              <w:rPr>
                <w:lang w:val="en-GB"/>
              </w:rPr>
            </w:pPr>
            <w:r w:rsidRPr="00A27827">
              <w:rPr>
                <w:lang w:val="en-GB"/>
              </w:rPr>
              <w:t>NA</w:t>
            </w:r>
          </w:p>
        </w:tc>
      </w:tr>
      <w:tr w:rsidR="003D245F" w:rsidRPr="00A27827" w14:paraId="30DB71A6" w14:textId="77777777" w:rsidTr="00773B55">
        <w:tc>
          <w:tcPr>
            <w:tcW w:w="0" w:type="auto"/>
          </w:tcPr>
          <w:p w14:paraId="0846DF84" w14:textId="77777777" w:rsidR="003D245F" w:rsidRPr="00A27827" w:rsidRDefault="003D245F" w:rsidP="00773B55">
            <w:pPr>
              <w:spacing w:after="120" w:line="360" w:lineRule="auto"/>
              <w:rPr>
                <w:lang w:val="en-GB"/>
              </w:rPr>
            </w:pPr>
            <w:r w:rsidRPr="00A27827">
              <w:rPr>
                <w:lang w:val="en-GB"/>
              </w:rPr>
              <w:t>Blinding</w:t>
            </w:r>
          </w:p>
        </w:tc>
        <w:tc>
          <w:tcPr>
            <w:tcW w:w="0" w:type="auto"/>
          </w:tcPr>
          <w:p w14:paraId="21F98F5D" w14:textId="77777777" w:rsidR="003D245F" w:rsidRPr="00A27827" w:rsidRDefault="003D245F" w:rsidP="00773B55">
            <w:pPr>
              <w:spacing w:after="120" w:line="360" w:lineRule="auto"/>
              <w:rPr>
                <w:lang w:val="en-GB"/>
              </w:rPr>
            </w:pPr>
            <w:hyperlink r:id="rId23" w:anchor="11b">
              <w:r w:rsidRPr="00A27827">
                <w:rPr>
                  <w:rStyle w:val="Hyperlink"/>
                  <w:lang w:val="en-GB"/>
                </w:rPr>
                <w:t>#11b</w:t>
              </w:r>
            </w:hyperlink>
          </w:p>
        </w:tc>
        <w:tc>
          <w:tcPr>
            <w:tcW w:w="0" w:type="auto"/>
          </w:tcPr>
          <w:p w14:paraId="7DFDB667" w14:textId="77777777" w:rsidR="003D245F" w:rsidRPr="00A27827" w:rsidRDefault="003D245F" w:rsidP="00773B55">
            <w:pPr>
              <w:spacing w:after="120" w:line="360" w:lineRule="auto"/>
              <w:rPr>
                <w:lang w:val="en-GB"/>
              </w:rPr>
            </w:pPr>
            <w:r w:rsidRPr="00A27827">
              <w:rPr>
                <w:lang w:val="en-GB"/>
              </w:rPr>
              <w:t>If relevant, description of the similarity of interventions</w:t>
            </w:r>
          </w:p>
        </w:tc>
        <w:tc>
          <w:tcPr>
            <w:tcW w:w="0" w:type="auto"/>
          </w:tcPr>
          <w:p w14:paraId="094B8289" w14:textId="77777777" w:rsidR="003D245F" w:rsidRPr="00A27827" w:rsidRDefault="003D245F" w:rsidP="00773B55">
            <w:pPr>
              <w:spacing w:after="120" w:line="360" w:lineRule="auto"/>
              <w:rPr>
                <w:lang w:val="en-GB"/>
              </w:rPr>
            </w:pPr>
            <w:r w:rsidRPr="00A27827">
              <w:rPr>
                <w:lang w:val="en-GB"/>
              </w:rPr>
              <w:t>NA</w:t>
            </w:r>
          </w:p>
        </w:tc>
      </w:tr>
      <w:tr w:rsidR="003D245F" w:rsidRPr="00A27827" w14:paraId="4D8DA2B6" w14:textId="77777777" w:rsidTr="00773B55">
        <w:tc>
          <w:tcPr>
            <w:tcW w:w="0" w:type="auto"/>
          </w:tcPr>
          <w:p w14:paraId="6DA3C9C4" w14:textId="77777777" w:rsidR="003D245F" w:rsidRPr="00A27827" w:rsidRDefault="003D245F" w:rsidP="00773B55">
            <w:pPr>
              <w:spacing w:after="120" w:line="360" w:lineRule="auto"/>
              <w:rPr>
                <w:lang w:val="en-GB"/>
              </w:rPr>
            </w:pPr>
            <w:r w:rsidRPr="00A27827">
              <w:rPr>
                <w:lang w:val="en-GB"/>
              </w:rPr>
              <w:t>Statistical methods</w:t>
            </w:r>
          </w:p>
        </w:tc>
        <w:tc>
          <w:tcPr>
            <w:tcW w:w="0" w:type="auto"/>
          </w:tcPr>
          <w:p w14:paraId="3F804396" w14:textId="77777777" w:rsidR="003D245F" w:rsidRPr="00A27827" w:rsidRDefault="003D245F" w:rsidP="00773B55">
            <w:pPr>
              <w:spacing w:after="120" w:line="360" w:lineRule="auto"/>
              <w:rPr>
                <w:lang w:val="en-GB"/>
              </w:rPr>
            </w:pPr>
            <w:hyperlink r:id="rId24" w:anchor="12a">
              <w:r w:rsidRPr="00A27827">
                <w:rPr>
                  <w:rStyle w:val="Hyperlink"/>
                  <w:lang w:val="en-GB"/>
                </w:rPr>
                <w:t>#12a</w:t>
              </w:r>
            </w:hyperlink>
          </w:p>
        </w:tc>
        <w:tc>
          <w:tcPr>
            <w:tcW w:w="0" w:type="auto"/>
          </w:tcPr>
          <w:p w14:paraId="36ADB42C" w14:textId="77777777" w:rsidR="003D245F" w:rsidRPr="00A27827" w:rsidRDefault="003D245F" w:rsidP="00773B55">
            <w:pPr>
              <w:spacing w:after="120" w:line="360" w:lineRule="auto"/>
              <w:rPr>
                <w:lang w:val="en-GB"/>
              </w:rPr>
            </w:pPr>
            <w:r w:rsidRPr="00A27827">
              <w:rPr>
                <w:lang w:val="en-GB"/>
              </w:rPr>
              <w:t>Statistical methods used to compare groups for primary and secondary outcomes</w:t>
            </w:r>
          </w:p>
        </w:tc>
        <w:tc>
          <w:tcPr>
            <w:tcW w:w="0" w:type="auto"/>
          </w:tcPr>
          <w:p w14:paraId="40E5DE4A" w14:textId="77777777" w:rsidR="003D245F" w:rsidRPr="00A27827" w:rsidRDefault="003D245F" w:rsidP="00773B55">
            <w:pPr>
              <w:spacing w:after="120" w:line="360" w:lineRule="auto"/>
              <w:rPr>
                <w:lang w:val="en-GB"/>
              </w:rPr>
            </w:pPr>
            <w:r w:rsidRPr="00A27827">
              <w:rPr>
                <w:lang w:val="en-GB"/>
              </w:rPr>
              <w:t>8</w:t>
            </w:r>
          </w:p>
        </w:tc>
      </w:tr>
      <w:tr w:rsidR="003D245F" w:rsidRPr="00A27827" w14:paraId="4EC82B61" w14:textId="77777777" w:rsidTr="00773B55">
        <w:tc>
          <w:tcPr>
            <w:tcW w:w="0" w:type="auto"/>
          </w:tcPr>
          <w:p w14:paraId="4DA7F430" w14:textId="77777777" w:rsidR="003D245F" w:rsidRPr="00A27827" w:rsidRDefault="003D245F" w:rsidP="00773B55">
            <w:pPr>
              <w:spacing w:after="120" w:line="360" w:lineRule="auto"/>
              <w:rPr>
                <w:lang w:val="en-GB"/>
              </w:rPr>
            </w:pPr>
            <w:r w:rsidRPr="00A27827">
              <w:rPr>
                <w:lang w:val="en-GB"/>
              </w:rPr>
              <w:t>Statistical methods</w:t>
            </w:r>
          </w:p>
        </w:tc>
        <w:tc>
          <w:tcPr>
            <w:tcW w:w="0" w:type="auto"/>
          </w:tcPr>
          <w:p w14:paraId="3F4FA7A2" w14:textId="77777777" w:rsidR="003D245F" w:rsidRPr="00A27827" w:rsidRDefault="003D245F" w:rsidP="00773B55">
            <w:pPr>
              <w:spacing w:after="120" w:line="360" w:lineRule="auto"/>
              <w:rPr>
                <w:lang w:val="en-GB"/>
              </w:rPr>
            </w:pPr>
            <w:hyperlink r:id="rId25" w:anchor="12b">
              <w:r w:rsidRPr="00A27827">
                <w:rPr>
                  <w:rStyle w:val="Hyperlink"/>
                  <w:lang w:val="en-GB"/>
                </w:rPr>
                <w:t>#12b</w:t>
              </w:r>
            </w:hyperlink>
          </w:p>
        </w:tc>
        <w:tc>
          <w:tcPr>
            <w:tcW w:w="0" w:type="auto"/>
          </w:tcPr>
          <w:p w14:paraId="6DDED5A7" w14:textId="77777777" w:rsidR="003D245F" w:rsidRPr="00A27827" w:rsidRDefault="003D245F" w:rsidP="00773B55">
            <w:pPr>
              <w:spacing w:after="120" w:line="360" w:lineRule="auto"/>
              <w:rPr>
                <w:lang w:val="en-GB"/>
              </w:rPr>
            </w:pPr>
            <w:r w:rsidRPr="00A27827">
              <w:rPr>
                <w:lang w:val="en-GB"/>
              </w:rPr>
              <w:t>Methods for additional analyses, such as subgroup analyses and adjusted analyses</w:t>
            </w:r>
          </w:p>
        </w:tc>
        <w:tc>
          <w:tcPr>
            <w:tcW w:w="0" w:type="auto"/>
          </w:tcPr>
          <w:p w14:paraId="18B765C6" w14:textId="77777777" w:rsidR="003D245F" w:rsidRPr="00A27827" w:rsidRDefault="003D245F" w:rsidP="00773B55">
            <w:pPr>
              <w:spacing w:after="120" w:line="360" w:lineRule="auto"/>
              <w:rPr>
                <w:lang w:val="en-GB"/>
              </w:rPr>
            </w:pPr>
            <w:r w:rsidRPr="00A27827">
              <w:rPr>
                <w:lang w:val="en-GB"/>
              </w:rPr>
              <w:t>8</w:t>
            </w:r>
          </w:p>
        </w:tc>
      </w:tr>
      <w:tr w:rsidR="003D245F" w:rsidRPr="00A27827" w14:paraId="3DA31F2B" w14:textId="77777777" w:rsidTr="00773B55">
        <w:tc>
          <w:tcPr>
            <w:tcW w:w="0" w:type="auto"/>
            <w:gridSpan w:val="4"/>
            <w:shd w:val="clear" w:color="auto" w:fill="D1D1D1" w:themeFill="background2" w:themeFillShade="E6"/>
          </w:tcPr>
          <w:p w14:paraId="703508E5" w14:textId="77777777" w:rsidR="003D245F" w:rsidRPr="00A27827" w:rsidRDefault="003D245F" w:rsidP="00773B55">
            <w:pPr>
              <w:spacing w:after="120" w:line="360" w:lineRule="auto"/>
              <w:rPr>
                <w:lang w:val="en-GB"/>
              </w:rPr>
            </w:pPr>
            <w:r w:rsidRPr="00A27827">
              <w:rPr>
                <w:b/>
                <w:lang w:val="en-GB"/>
              </w:rPr>
              <w:t>Results</w:t>
            </w:r>
          </w:p>
        </w:tc>
      </w:tr>
      <w:tr w:rsidR="003D245F" w:rsidRPr="00A27827" w14:paraId="7E15A19F" w14:textId="77777777" w:rsidTr="00773B55">
        <w:tc>
          <w:tcPr>
            <w:tcW w:w="0" w:type="auto"/>
          </w:tcPr>
          <w:p w14:paraId="35EF96B4" w14:textId="77777777" w:rsidR="003D245F" w:rsidRPr="00A27827" w:rsidRDefault="003D245F" w:rsidP="00773B55">
            <w:pPr>
              <w:spacing w:after="120" w:line="360" w:lineRule="auto"/>
              <w:rPr>
                <w:lang w:val="en-GB"/>
              </w:rPr>
            </w:pPr>
            <w:r w:rsidRPr="00A27827">
              <w:rPr>
                <w:lang w:val="en-GB"/>
              </w:rPr>
              <w:t>Participant flow diagram (strongly recommended)</w:t>
            </w:r>
          </w:p>
        </w:tc>
        <w:tc>
          <w:tcPr>
            <w:tcW w:w="0" w:type="auto"/>
          </w:tcPr>
          <w:p w14:paraId="43754850" w14:textId="77777777" w:rsidR="003D245F" w:rsidRPr="00A27827" w:rsidRDefault="003D245F" w:rsidP="00773B55">
            <w:pPr>
              <w:spacing w:after="120" w:line="360" w:lineRule="auto"/>
              <w:rPr>
                <w:lang w:val="en-GB"/>
              </w:rPr>
            </w:pPr>
            <w:hyperlink r:id="rId26" w:anchor="13a">
              <w:r w:rsidRPr="00A27827">
                <w:rPr>
                  <w:rStyle w:val="Hyperlink"/>
                  <w:lang w:val="en-GB"/>
                </w:rPr>
                <w:t>#13a</w:t>
              </w:r>
            </w:hyperlink>
          </w:p>
        </w:tc>
        <w:tc>
          <w:tcPr>
            <w:tcW w:w="0" w:type="auto"/>
          </w:tcPr>
          <w:p w14:paraId="05640580" w14:textId="77777777" w:rsidR="003D245F" w:rsidRPr="00A27827" w:rsidRDefault="003D245F" w:rsidP="00773B55">
            <w:pPr>
              <w:spacing w:after="120" w:line="360" w:lineRule="auto"/>
              <w:rPr>
                <w:lang w:val="en-GB"/>
              </w:rPr>
            </w:pPr>
            <w:r w:rsidRPr="00A27827">
              <w:rPr>
                <w:lang w:val="en-GB"/>
              </w:rPr>
              <w:t xml:space="preserve">For each group, the numbers of participants who were randomly assigned, received intended </w:t>
            </w:r>
            <w:r w:rsidRPr="00A27827">
              <w:rPr>
                <w:lang w:val="en-GB"/>
              </w:rPr>
              <w:lastRenderedPageBreak/>
              <w:t>treatment, and were analysed for the primary outcome</w:t>
            </w:r>
          </w:p>
        </w:tc>
        <w:tc>
          <w:tcPr>
            <w:tcW w:w="0" w:type="auto"/>
          </w:tcPr>
          <w:p w14:paraId="6933AA35" w14:textId="77777777" w:rsidR="003D245F" w:rsidRPr="00A27827" w:rsidRDefault="003D245F" w:rsidP="00773B55">
            <w:pPr>
              <w:spacing w:after="120" w:line="360" w:lineRule="auto"/>
              <w:rPr>
                <w:lang w:val="en-GB"/>
              </w:rPr>
            </w:pPr>
            <w:r>
              <w:rPr>
                <w:lang w:val="en-GB"/>
              </w:rPr>
              <w:lastRenderedPageBreak/>
              <w:t>8</w:t>
            </w:r>
          </w:p>
        </w:tc>
      </w:tr>
      <w:tr w:rsidR="003D245F" w:rsidRPr="00A27827" w14:paraId="66B0E797" w14:textId="77777777" w:rsidTr="00773B55">
        <w:tc>
          <w:tcPr>
            <w:tcW w:w="0" w:type="auto"/>
          </w:tcPr>
          <w:p w14:paraId="1EE63FF5" w14:textId="77777777" w:rsidR="003D245F" w:rsidRPr="00A27827" w:rsidRDefault="003D245F" w:rsidP="00773B55">
            <w:pPr>
              <w:spacing w:after="120" w:line="360" w:lineRule="auto"/>
              <w:rPr>
                <w:lang w:val="en-GB"/>
              </w:rPr>
            </w:pPr>
            <w:r w:rsidRPr="00A27827">
              <w:rPr>
                <w:lang w:val="en-GB"/>
              </w:rPr>
              <w:t>Participant flow</w:t>
            </w:r>
          </w:p>
        </w:tc>
        <w:tc>
          <w:tcPr>
            <w:tcW w:w="0" w:type="auto"/>
          </w:tcPr>
          <w:p w14:paraId="023062C3" w14:textId="77777777" w:rsidR="003D245F" w:rsidRPr="00A27827" w:rsidRDefault="003D245F" w:rsidP="00773B55">
            <w:pPr>
              <w:spacing w:after="120" w:line="360" w:lineRule="auto"/>
              <w:rPr>
                <w:lang w:val="en-GB"/>
              </w:rPr>
            </w:pPr>
            <w:hyperlink r:id="rId27" w:anchor="13b">
              <w:r w:rsidRPr="00A27827">
                <w:rPr>
                  <w:rStyle w:val="Hyperlink"/>
                  <w:lang w:val="en-GB"/>
                </w:rPr>
                <w:t>#13b</w:t>
              </w:r>
            </w:hyperlink>
          </w:p>
        </w:tc>
        <w:tc>
          <w:tcPr>
            <w:tcW w:w="0" w:type="auto"/>
          </w:tcPr>
          <w:p w14:paraId="154994A1" w14:textId="77777777" w:rsidR="003D245F" w:rsidRPr="00A27827" w:rsidRDefault="003D245F" w:rsidP="00773B55">
            <w:pPr>
              <w:spacing w:after="120" w:line="360" w:lineRule="auto"/>
              <w:rPr>
                <w:lang w:val="en-GB"/>
              </w:rPr>
            </w:pPr>
            <w:r w:rsidRPr="00A27827">
              <w:rPr>
                <w:lang w:val="en-GB"/>
              </w:rPr>
              <w:t xml:space="preserve">For each group, </w:t>
            </w:r>
            <w:proofErr w:type="gramStart"/>
            <w:r w:rsidRPr="00A27827">
              <w:rPr>
                <w:lang w:val="en-GB"/>
              </w:rPr>
              <w:t>losses</w:t>
            </w:r>
            <w:proofErr w:type="gramEnd"/>
            <w:r w:rsidRPr="00A27827">
              <w:rPr>
                <w:lang w:val="en-GB"/>
              </w:rPr>
              <w:t xml:space="preserve"> and exclusions after randomi</w:t>
            </w:r>
            <w:r>
              <w:rPr>
                <w:lang w:val="en-GB"/>
              </w:rPr>
              <w:t>s</w:t>
            </w:r>
            <w:r w:rsidRPr="00A27827">
              <w:rPr>
                <w:lang w:val="en-GB"/>
              </w:rPr>
              <w:t>ation, together with reason</w:t>
            </w:r>
          </w:p>
        </w:tc>
        <w:tc>
          <w:tcPr>
            <w:tcW w:w="0" w:type="auto"/>
          </w:tcPr>
          <w:p w14:paraId="42D7AA66" w14:textId="77777777" w:rsidR="003D245F" w:rsidRPr="00A27827" w:rsidRDefault="003D245F" w:rsidP="00773B55">
            <w:pPr>
              <w:spacing w:after="120" w:line="360" w:lineRule="auto"/>
              <w:rPr>
                <w:lang w:val="en-GB"/>
              </w:rPr>
            </w:pPr>
            <w:r>
              <w:rPr>
                <w:lang w:val="en-GB"/>
              </w:rPr>
              <w:t>NA</w:t>
            </w:r>
          </w:p>
        </w:tc>
      </w:tr>
      <w:tr w:rsidR="003D245F" w:rsidRPr="00A27827" w14:paraId="3E3F71A4" w14:textId="77777777" w:rsidTr="00773B55">
        <w:tc>
          <w:tcPr>
            <w:tcW w:w="0" w:type="auto"/>
          </w:tcPr>
          <w:p w14:paraId="2BB17236" w14:textId="77777777" w:rsidR="003D245F" w:rsidRPr="00A27827" w:rsidRDefault="003D245F" w:rsidP="00773B55">
            <w:pPr>
              <w:spacing w:after="120" w:line="360" w:lineRule="auto"/>
              <w:rPr>
                <w:lang w:val="en-GB"/>
              </w:rPr>
            </w:pPr>
            <w:r w:rsidRPr="00A27827">
              <w:rPr>
                <w:lang w:val="en-GB"/>
              </w:rPr>
              <w:t>Recruitment</w:t>
            </w:r>
          </w:p>
        </w:tc>
        <w:tc>
          <w:tcPr>
            <w:tcW w:w="0" w:type="auto"/>
          </w:tcPr>
          <w:p w14:paraId="517739BD" w14:textId="77777777" w:rsidR="003D245F" w:rsidRPr="00A27827" w:rsidRDefault="003D245F" w:rsidP="00773B55">
            <w:pPr>
              <w:spacing w:after="120" w:line="360" w:lineRule="auto"/>
              <w:rPr>
                <w:lang w:val="en-GB"/>
              </w:rPr>
            </w:pPr>
            <w:hyperlink r:id="rId28" w:anchor="14a">
              <w:r w:rsidRPr="00A27827">
                <w:rPr>
                  <w:rStyle w:val="Hyperlink"/>
                  <w:lang w:val="en-GB"/>
                </w:rPr>
                <w:t>#14a</w:t>
              </w:r>
            </w:hyperlink>
          </w:p>
        </w:tc>
        <w:tc>
          <w:tcPr>
            <w:tcW w:w="0" w:type="auto"/>
          </w:tcPr>
          <w:p w14:paraId="65EEE35F" w14:textId="77777777" w:rsidR="003D245F" w:rsidRPr="00A27827" w:rsidRDefault="003D245F" w:rsidP="00773B55">
            <w:pPr>
              <w:spacing w:after="120" w:line="360" w:lineRule="auto"/>
              <w:rPr>
                <w:lang w:val="en-GB"/>
              </w:rPr>
            </w:pPr>
            <w:r w:rsidRPr="00A27827">
              <w:rPr>
                <w:lang w:val="en-GB"/>
              </w:rPr>
              <w:t>Dates defining the periods of recruitment and follow-up</w:t>
            </w:r>
          </w:p>
        </w:tc>
        <w:tc>
          <w:tcPr>
            <w:tcW w:w="0" w:type="auto"/>
          </w:tcPr>
          <w:p w14:paraId="189599F1" w14:textId="77777777" w:rsidR="003D245F" w:rsidRPr="00A27827" w:rsidRDefault="003D245F" w:rsidP="00773B55">
            <w:pPr>
              <w:spacing w:after="120" w:line="360" w:lineRule="auto"/>
              <w:rPr>
                <w:lang w:val="en-GB"/>
              </w:rPr>
            </w:pPr>
            <w:r w:rsidRPr="00A27827">
              <w:rPr>
                <w:lang w:val="en-GB"/>
              </w:rPr>
              <w:t>6</w:t>
            </w:r>
          </w:p>
        </w:tc>
      </w:tr>
      <w:tr w:rsidR="003D245F" w:rsidRPr="00A27827" w14:paraId="02A70FFD" w14:textId="77777777" w:rsidTr="00773B55">
        <w:tc>
          <w:tcPr>
            <w:tcW w:w="0" w:type="auto"/>
          </w:tcPr>
          <w:p w14:paraId="22F7782C" w14:textId="77777777" w:rsidR="003D245F" w:rsidRPr="00A27827" w:rsidRDefault="003D245F" w:rsidP="00773B55">
            <w:pPr>
              <w:spacing w:after="120" w:line="360" w:lineRule="auto"/>
              <w:rPr>
                <w:lang w:val="en-GB"/>
              </w:rPr>
            </w:pPr>
            <w:r w:rsidRPr="00A27827">
              <w:rPr>
                <w:lang w:val="en-GB"/>
              </w:rPr>
              <w:t>Recruitment</w:t>
            </w:r>
          </w:p>
        </w:tc>
        <w:tc>
          <w:tcPr>
            <w:tcW w:w="0" w:type="auto"/>
          </w:tcPr>
          <w:p w14:paraId="0AC9F06D" w14:textId="77777777" w:rsidR="003D245F" w:rsidRPr="00A27827" w:rsidRDefault="003D245F" w:rsidP="00773B55">
            <w:pPr>
              <w:spacing w:after="120" w:line="360" w:lineRule="auto"/>
              <w:rPr>
                <w:lang w:val="en-GB"/>
              </w:rPr>
            </w:pPr>
            <w:hyperlink r:id="rId29" w:anchor="14b">
              <w:r w:rsidRPr="00A27827">
                <w:rPr>
                  <w:rStyle w:val="Hyperlink"/>
                  <w:lang w:val="en-GB"/>
                </w:rPr>
                <w:t>#14b</w:t>
              </w:r>
            </w:hyperlink>
          </w:p>
        </w:tc>
        <w:tc>
          <w:tcPr>
            <w:tcW w:w="0" w:type="auto"/>
          </w:tcPr>
          <w:p w14:paraId="0019412B" w14:textId="77777777" w:rsidR="003D245F" w:rsidRPr="00A27827" w:rsidRDefault="003D245F" w:rsidP="00773B55">
            <w:pPr>
              <w:spacing w:after="120" w:line="360" w:lineRule="auto"/>
              <w:rPr>
                <w:lang w:val="en-GB"/>
              </w:rPr>
            </w:pPr>
            <w:r w:rsidRPr="00A27827">
              <w:rPr>
                <w:lang w:val="en-GB"/>
              </w:rPr>
              <w:t>Why the trial ended or was stopped</w:t>
            </w:r>
          </w:p>
        </w:tc>
        <w:tc>
          <w:tcPr>
            <w:tcW w:w="0" w:type="auto"/>
          </w:tcPr>
          <w:p w14:paraId="63E5D19B" w14:textId="77777777" w:rsidR="003D245F" w:rsidRPr="00A27827" w:rsidRDefault="003D245F" w:rsidP="00773B55">
            <w:pPr>
              <w:spacing w:after="120" w:line="360" w:lineRule="auto"/>
              <w:rPr>
                <w:lang w:val="en-GB"/>
              </w:rPr>
            </w:pPr>
            <w:r w:rsidRPr="00A27827">
              <w:rPr>
                <w:lang w:val="en-GB"/>
              </w:rPr>
              <w:t>NA</w:t>
            </w:r>
          </w:p>
        </w:tc>
      </w:tr>
      <w:tr w:rsidR="003D245F" w:rsidRPr="00A27827" w14:paraId="5885C640" w14:textId="77777777" w:rsidTr="00773B55">
        <w:tc>
          <w:tcPr>
            <w:tcW w:w="0" w:type="auto"/>
          </w:tcPr>
          <w:p w14:paraId="5E1D1481" w14:textId="77777777" w:rsidR="003D245F" w:rsidRPr="00A27827" w:rsidRDefault="003D245F" w:rsidP="00773B55">
            <w:pPr>
              <w:spacing w:after="120" w:line="360" w:lineRule="auto"/>
              <w:rPr>
                <w:lang w:val="en-GB"/>
              </w:rPr>
            </w:pPr>
            <w:r w:rsidRPr="00A27827">
              <w:rPr>
                <w:lang w:val="en-GB"/>
              </w:rPr>
              <w:t>Baseline data</w:t>
            </w:r>
          </w:p>
        </w:tc>
        <w:tc>
          <w:tcPr>
            <w:tcW w:w="0" w:type="auto"/>
          </w:tcPr>
          <w:p w14:paraId="1CA89087" w14:textId="77777777" w:rsidR="003D245F" w:rsidRPr="00A27827" w:rsidRDefault="003D245F" w:rsidP="00773B55">
            <w:pPr>
              <w:spacing w:after="120" w:line="360" w:lineRule="auto"/>
              <w:rPr>
                <w:lang w:val="en-GB"/>
              </w:rPr>
            </w:pPr>
            <w:hyperlink r:id="rId30" w:anchor="15">
              <w:r w:rsidRPr="00A27827">
                <w:rPr>
                  <w:rStyle w:val="Hyperlink"/>
                  <w:lang w:val="en-GB"/>
                </w:rPr>
                <w:t>#15</w:t>
              </w:r>
            </w:hyperlink>
          </w:p>
        </w:tc>
        <w:tc>
          <w:tcPr>
            <w:tcW w:w="0" w:type="auto"/>
          </w:tcPr>
          <w:p w14:paraId="09BD5899" w14:textId="77777777" w:rsidR="003D245F" w:rsidRPr="00A27827" w:rsidRDefault="003D245F" w:rsidP="00773B55">
            <w:pPr>
              <w:spacing w:after="120" w:line="360" w:lineRule="auto"/>
              <w:rPr>
                <w:lang w:val="en-GB"/>
              </w:rPr>
            </w:pPr>
            <w:r w:rsidRPr="00A27827">
              <w:rPr>
                <w:lang w:val="en-GB"/>
              </w:rPr>
              <w:t>A table showing baseline demographic and clinical characteristics for each group</w:t>
            </w:r>
          </w:p>
        </w:tc>
        <w:tc>
          <w:tcPr>
            <w:tcW w:w="0" w:type="auto"/>
          </w:tcPr>
          <w:p w14:paraId="3FFC98FC" w14:textId="77777777" w:rsidR="003D245F" w:rsidRPr="00A27827" w:rsidRDefault="003D245F" w:rsidP="00773B55">
            <w:pPr>
              <w:spacing w:after="120" w:line="360" w:lineRule="auto"/>
              <w:rPr>
                <w:lang w:val="en-GB"/>
              </w:rPr>
            </w:pPr>
            <w:r w:rsidRPr="00A27827">
              <w:rPr>
                <w:lang w:val="en-GB"/>
              </w:rPr>
              <w:t>1</w:t>
            </w:r>
            <w:r>
              <w:rPr>
                <w:lang w:val="en-GB"/>
              </w:rPr>
              <w:t>9</w:t>
            </w:r>
          </w:p>
        </w:tc>
      </w:tr>
      <w:tr w:rsidR="003D245F" w:rsidRPr="00A27827" w14:paraId="25906A8F" w14:textId="77777777" w:rsidTr="00773B55">
        <w:tc>
          <w:tcPr>
            <w:tcW w:w="0" w:type="auto"/>
          </w:tcPr>
          <w:p w14:paraId="1F1362C3" w14:textId="77777777" w:rsidR="003D245F" w:rsidRPr="00A27827" w:rsidRDefault="003D245F" w:rsidP="00773B55">
            <w:pPr>
              <w:spacing w:after="120" w:line="360" w:lineRule="auto"/>
              <w:rPr>
                <w:lang w:val="en-GB"/>
              </w:rPr>
            </w:pPr>
            <w:r w:rsidRPr="00A27827">
              <w:rPr>
                <w:lang w:val="en-GB"/>
              </w:rPr>
              <w:t>Numbers analysed</w:t>
            </w:r>
          </w:p>
        </w:tc>
        <w:tc>
          <w:tcPr>
            <w:tcW w:w="0" w:type="auto"/>
          </w:tcPr>
          <w:p w14:paraId="45C0A0B1" w14:textId="77777777" w:rsidR="003D245F" w:rsidRPr="00A27827" w:rsidRDefault="003D245F" w:rsidP="00773B55">
            <w:pPr>
              <w:spacing w:after="120" w:line="360" w:lineRule="auto"/>
              <w:rPr>
                <w:lang w:val="en-GB"/>
              </w:rPr>
            </w:pPr>
            <w:hyperlink r:id="rId31" w:anchor="16">
              <w:r w:rsidRPr="00A27827">
                <w:rPr>
                  <w:rStyle w:val="Hyperlink"/>
                  <w:lang w:val="en-GB"/>
                </w:rPr>
                <w:t>#16</w:t>
              </w:r>
            </w:hyperlink>
          </w:p>
        </w:tc>
        <w:tc>
          <w:tcPr>
            <w:tcW w:w="0" w:type="auto"/>
          </w:tcPr>
          <w:p w14:paraId="09E17594" w14:textId="77777777" w:rsidR="003D245F" w:rsidRPr="00A27827" w:rsidRDefault="003D245F" w:rsidP="00773B55">
            <w:pPr>
              <w:spacing w:after="120" w:line="360" w:lineRule="auto"/>
              <w:rPr>
                <w:lang w:val="en-GB"/>
              </w:rPr>
            </w:pPr>
            <w:r w:rsidRPr="00A27827">
              <w:rPr>
                <w:lang w:val="en-GB"/>
              </w:rPr>
              <w:t>For each group, number of participants (denominator) included in each analysis and whether the analysis was by original assigned groups</w:t>
            </w:r>
          </w:p>
        </w:tc>
        <w:tc>
          <w:tcPr>
            <w:tcW w:w="0" w:type="auto"/>
          </w:tcPr>
          <w:p w14:paraId="296868FD" w14:textId="77777777" w:rsidR="003D245F" w:rsidRPr="00A27827" w:rsidRDefault="003D245F" w:rsidP="00773B55">
            <w:pPr>
              <w:spacing w:after="120" w:line="360" w:lineRule="auto"/>
              <w:rPr>
                <w:lang w:val="en-GB"/>
              </w:rPr>
            </w:pPr>
            <w:r>
              <w:rPr>
                <w:lang w:val="en-GB"/>
              </w:rPr>
              <w:t>8</w:t>
            </w:r>
            <w:r w:rsidRPr="00A27827">
              <w:rPr>
                <w:lang w:val="en-GB"/>
              </w:rPr>
              <w:t>–1</w:t>
            </w:r>
            <w:r>
              <w:rPr>
                <w:lang w:val="en-GB"/>
              </w:rPr>
              <w:t>0</w:t>
            </w:r>
            <w:r w:rsidRPr="00A27827">
              <w:rPr>
                <w:lang w:val="en-GB"/>
              </w:rPr>
              <w:t>, 1</w:t>
            </w:r>
            <w:r>
              <w:rPr>
                <w:lang w:val="en-GB"/>
              </w:rPr>
              <w:t>9</w:t>
            </w:r>
            <w:r w:rsidRPr="00A27827">
              <w:rPr>
                <w:lang w:val="en-GB"/>
              </w:rPr>
              <w:t>–2</w:t>
            </w:r>
            <w:r>
              <w:rPr>
                <w:lang w:val="en-GB"/>
              </w:rPr>
              <w:t>7</w:t>
            </w:r>
          </w:p>
        </w:tc>
      </w:tr>
      <w:tr w:rsidR="003D245F" w:rsidRPr="00A27827" w14:paraId="3E588E34" w14:textId="77777777" w:rsidTr="00773B55">
        <w:tc>
          <w:tcPr>
            <w:tcW w:w="0" w:type="auto"/>
          </w:tcPr>
          <w:p w14:paraId="3054AFB7" w14:textId="77777777" w:rsidR="003D245F" w:rsidRPr="00A27827" w:rsidRDefault="003D245F" w:rsidP="00773B55">
            <w:pPr>
              <w:spacing w:after="120" w:line="360" w:lineRule="auto"/>
              <w:rPr>
                <w:lang w:val="en-GB"/>
              </w:rPr>
            </w:pPr>
            <w:r w:rsidRPr="00A27827">
              <w:rPr>
                <w:lang w:val="en-GB"/>
              </w:rPr>
              <w:t>Outcomes and estimation</w:t>
            </w:r>
          </w:p>
        </w:tc>
        <w:tc>
          <w:tcPr>
            <w:tcW w:w="0" w:type="auto"/>
          </w:tcPr>
          <w:p w14:paraId="3BE5C910" w14:textId="77777777" w:rsidR="003D245F" w:rsidRPr="00A27827" w:rsidRDefault="003D245F" w:rsidP="00773B55">
            <w:pPr>
              <w:spacing w:after="120" w:line="360" w:lineRule="auto"/>
              <w:rPr>
                <w:lang w:val="en-GB"/>
              </w:rPr>
            </w:pPr>
            <w:hyperlink r:id="rId32" w:anchor="17a">
              <w:r w:rsidRPr="00A27827">
                <w:rPr>
                  <w:rStyle w:val="Hyperlink"/>
                  <w:lang w:val="en-GB"/>
                </w:rPr>
                <w:t>#17a</w:t>
              </w:r>
            </w:hyperlink>
          </w:p>
        </w:tc>
        <w:tc>
          <w:tcPr>
            <w:tcW w:w="0" w:type="auto"/>
          </w:tcPr>
          <w:p w14:paraId="795F2C85" w14:textId="77777777" w:rsidR="003D245F" w:rsidRPr="00A27827" w:rsidRDefault="003D245F" w:rsidP="00773B55">
            <w:pPr>
              <w:spacing w:after="120" w:line="360" w:lineRule="auto"/>
              <w:rPr>
                <w:lang w:val="en-GB"/>
              </w:rPr>
            </w:pPr>
            <w:r w:rsidRPr="00A27827">
              <w:rPr>
                <w:lang w:val="en-GB"/>
              </w:rPr>
              <w:t>For each primary and secondary outcome, results for each group, and the estimated effect size and its precision (such as 95% confidence interval)</w:t>
            </w:r>
          </w:p>
        </w:tc>
        <w:tc>
          <w:tcPr>
            <w:tcW w:w="0" w:type="auto"/>
          </w:tcPr>
          <w:p w14:paraId="533BF5FB" w14:textId="77777777" w:rsidR="003D245F" w:rsidRPr="00A27827" w:rsidRDefault="003D245F" w:rsidP="00773B55">
            <w:pPr>
              <w:spacing w:after="120" w:line="360" w:lineRule="auto"/>
              <w:rPr>
                <w:lang w:val="en-GB"/>
              </w:rPr>
            </w:pPr>
            <w:r w:rsidRPr="00A27827">
              <w:rPr>
                <w:lang w:val="en-GB"/>
              </w:rPr>
              <w:t>9–1</w:t>
            </w:r>
            <w:r>
              <w:rPr>
                <w:lang w:val="en-GB"/>
              </w:rPr>
              <w:t>0</w:t>
            </w:r>
          </w:p>
        </w:tc>
      </w:tr>
      <w:tr w:rsidR="003D245F" w:rsidRPr="00A27827" w14:paraId="5DB8D6DD" w14:textId="77777777" w:rsidTr="00773B55">
        <w:tc>
          <w:tcPr>
            <w:tcW w:w="0" w:type="auto"/>
          </w:tcPr>
          <w:p w14:paraId="66542992" w14:textId="77777777" w:rsidR="003D245F" w:rsidRPr="00A27827" w:rsidRDefault="003D245F" w:rsidP="00773B55">
            <w:pPr>
              <w:spacing w:after="120" w:line="360" w:lineRule="auto"/>
              <w:rPr>
                <w:lang w:val="en-GB"/>
              </w:rPr>
            </w:pPr>
            <w:r w:rsidRPr="00A27827">
              <w:rPr>
                <w:lang w:val="en-GB"/>
              </w:rPr>
              <w:t>Outcomes and estimation</w:t>
            </w:r>
          </w:p>
        </w:tc>
        <w:tc>
          <w:tcPr>
            <w:tcW w:w="0" w:type="auto"/>
          </w:tcPr>
          <w:p w14:paraId="45CBA739" w14:textId="77777777" w:rsidR="003D245F" w:rsidRPr="00A27827" w:rsidRDefault="003D245F" w:rsidP="00773B55">
            <w:pPr>
              <w:spacing w:after="120" w:line="360" w:lineRule="auto"/>
              <w:rPr>
                <w:lang w:val="en-GB"/>
              </w:rPr>
            </w:pPr>
            <w:hyperlink r:id="rId33" w:anchor="17b">
              <w:r w:rsidRPr="00A27827">
                <w:rPr>
                  <w:rStyle w:val="Hyperlink"/>
                  <w:lang w:val="en-GB"/>
                </w:rPr>
                <w:t>#17b</w:t>
              </w:r>
            </w:hyperlink>
          </w:p>
        </w:tc>
        <w:tc>
          <w:tcPr>
            <w:tcW w:w="0" w:type="auto"/>
          </w:tcPr>
          <w:p w14:paraId="30DAFFBD" w14:textId="77777777" w:rsidR="003D245F" w:rsidRPr="00A27827" w:rsidRDefault="003D245F" w:rsidP="00773B55">
            <w:pPr>
              <w:spacing w:after="120" w:line="360" w:lineRule="auto"/>
              <w:rPr>
                <w:lang w:val="en-GB"/>
              </w:rPr>
            </w:pPr>
            <w:r w:rsidRPr="00A27827">
              <w:rPr>
                <w:lang w:val="en-GB"/>
              </w:rPr>
              <w:t>For binary outcomes, presentation of both absolute and relative effect sizes is recommended</w:t>
            </w:r>
          </w:p>
        </w:tc>
        <w:tc>
          <w:tcPr>
            <w:tcW w:w="0" w:type="auto"/>
          </w:tcPr>
          <w:p w14:paraId="5C91BAD1" w14:textId="77777777" w:rsidR="003D245F" w:rsidRPr="00A27827" w:rsidRDefault="003D245F" w:rsidP="00773B55">
            <w:pPr>
              <w:spacing w:after="120" w:line="360" w:lineRule="auto"/>
              <w:rPr>
                <w:lang w:val="en-GB"/>
              </w:rPr>
            </w:pPr>
            <w:r w:rsidRPr="00A27827">
              <w:rPr>
                <w:lang w:val="en-GB"/>
              </w:rPr>
              <w:t>NA</w:t>
            </w:r>
          </w:p>
        </w:tc>
      </w:tr>
      <w:tr w:rsidR="003D245F" w:rsidRPr="00A27827" w14:paraId="49C9211D" w14:textId="77777777" w:rsidTr="00773B55">
        <w:tc>
          <w:tcPr>
            <w:tcW w:w="0" w:type="auto"/>
          </w:tcPr>
          <w:p w14:paraId="1717CE8E" w14:textId="77777777" w:rsidR="003D245F" w:rsidRPr="00A27827" w:rsidRDefault="003D245F" w:rsidP="00773B55">
            <w:pPr>
              <w:spacing w:after="120" w:line="360" w:lineRule="auto"/>
              <w:rPr>
                <w:lang w:val="en-GB"/>
              </w:rPr>
            </w:pPr>
            <w:r w:rsidRPr="00A27827">
              <w:rPr>
                <w:lang w:val="en-GB"/>
              </w:rPr>
              <w:t>Ancillary analyses</w:t>
            </w:r>
          </w:p>
        </w:tc>
        <w:tc>
          <w:tcPr>
            <w:tcW w:w="0" w:type="auto"/>
          </w:tcPr>
          <w:p w14:paraId="075BD124" w14:textId="77777777" w:rsidR="003D245F" w:rsidRPr="00A27827" w:rsidRDefault="003D245F" w:rsidP="00773B55">
            <w:pPr>
              <w:spacing w:after="120" w:line="360" w:lineRule="auto"/>
              <w:rPr>
                <w:lang w:val="en-GB"/>
              </w:rPr>
            </w:pPr>
            <w:hyperlink r:id="rId34" w:anchor="18">
              <w:r w:rsidRPr="00A27827">
                <w:rPr>
                  <w:rStyle w:val="Hyperlink"/>
                  <w:lang w:val="en-GB"/>
                </w:rPr>
                <w:t>#18</w:t>
              </w:r>
            </w:hyperlink>
          </w:p>
        </w:tc>
        <w:tc>
          <w:tcPr>
            <w:tcW w:w="0" w:type="auto"/>
          </w:tcPr>
          <w:p w14:paraId="6873045A" w14:textId="77777777" w:rsidR="003D245F" w:rsidRPr="00A27827" w:rsidRDefault="003D245F" w:rsidP="00773B55">
            <w:pPr>
              <w:spacing w:after="120" w:line="360" w:lineRule="auto"/>
              <w:rPr>
                <w:lang w:val="en-GB"/>
              </w:rPr>
            </w:pPr>
            <w:r w:rsidRPr="00A27827">
              <w:rPr>
                <w:lang w:val="en-GB"/>
              </w:rPr>
              <w:t>Results of any other analyses performed, including subgroup analyses and adjusted analyses, distinguishing pre-specified from exploratory</w:t>
            </w:r>
          </w:p>
        </w:tc>
        <w:tc>
          <w:tcPr>
            <w:tcW w:w="0" w:type="auto"/>
          </w:tcPr>
          <w:p w14:paraId="1F7AEC54" w14:textId="77777777" w:rsidR="003D245F" w:rsidRPr="00A27827" w:rsidRDefault="003D245F" w:rsidP="00773B55">
            <w:pPr>
              <w:spacing w:after="120" w:line="360" w:lineRule="auto"/>
              <w:rPr>
                <w:lang w:val="en-GB"/>
              </w:rPr>
            </w:pPr>
            <w:r w:rsidRPr="00A27827">
              <w:rPr>
                <w:lang w:val="en-GB"/>
              </w:rPr>
              <w:t>1</w:t>
            </w:r>
            <w:r>
              <w:rPr>
                <w:lang w:val="en-GB"/>
              </w:rPr>
              <w:t>0</w:t>
            </w:r>
          </w:p>
        </w:tc>
      </w:tr>
      <w:tr w:rsidR="003D245F" w:rsidRPr="00A27827" w14:paraId="3E1BA549" w14:textId="77777777" w:rsidTr="00773B55">
        <w:tc>
          <w:tcPr>
            <w:tcW w:w="0" w:type="auto"/>
          </w:tcPr>
          <w:p w14:paraId="44084421" w14:textId="77777777" w:rsidR="003D245F" w:rsidRPr="00A27827" w:rsidRDefault="003D245F" w:rsidP="00773B55">
            <w:pPr>
              <w:spacing w:after="120" w:line="360" w:lineRule="auto"/>
              <w:rPr>
                <w:lang w:val="en-GB"/>
              </w:rPr>
            </w:pPr>
            <w:r w:rsidRPr="00A27827">
              <w:rPr>
                <w:lang w:val="en-GB"/>
              </w:rPr>
              <w:t>Harms</w:t>
            </w:r>
          </w:p>
        </w:tc>
        <w:tc>
          <w:tcPr>
            <w:tcW w:w="0" w:type="auto"/>
          </w:tcPr>
          <w:p w14:paraId="0C2A83BA" w14:textId="77777777" w:rsidR="003D245F" w:rsidRPr="00A27827" w:rsidRDefault="003D245F" w:rsidP="00773B55">
            <w:pPr>
              <w:spacing w:after="120" w:line="360" w:lineRule="auto"/>
              <w:rPr>
                <w:lang w:val="en-GB"/>
              </w:rPr>
            </w:pPr>
            <w:hyperlink r:id="rId35" w:anchor="19">
              <w:r w:rsidRPr="00A27827">
                <w:rPr>
                  <w:rStyle w:val="Hyperlink"/>
                  <w:lang w:val="en-GB"/>
                </w:rPr>
                <w:t>#19</w:t>
              </w:r>
            </w:hyperlink>
          </w:p>
        </w:tc>
        <w:tc>
          <w:tcPr>
            <w:tcW w:w="0" w:type="auto"/>
          </w:tcPr>
          <w:p w14:paraId="560C32F6" w14:textId="77777777" w:rsidR="003D245F" w:rsidRPr="00A27827" w:rsidRDefault="003D245F" w:rsidP="00773B55">
            <w:pPr>
              <w:spacing w:after="120" w:line="360" w:lineRule="auto"/>
              <w:rPr>
                <w:lang w:val="en-GB"/>
              </w:rPr>
            </w:pPr>
            <w:proofErr w:type="spellStart"/>
            <w:r w:rsidRPr="00A27827">
              <w:rPr>
                <w:lang w:val="en-GB"/>
              </w:rPr>
              <w:t>All important</w:t>
            </w:r>
            <w:proofErr w:type="spellEnd"/>
            <w:r w:rsidRPr="00A27827">
              <w:rPr>
                <w:lang w:val="en-GB"/>
              </w:rPr>
              <w:t xml:space="preserve"> harms or unintended effects in each group (For specific guidance see CONSORT for harms)</w:t>
            </w:r>
          </w:p>
        </w:tc>
        <w:tc>
          <w:tcPr>
            <w:tcW w:w="0" w:type="auto"/>
          </w:tcPr>
          <w:p w14:paraId="2D0BF0A5" w14:textId="77777777" w:rsidR="003D245F" w:rsidRPr="00A27827" w:rsidRDefault="003D245F" w:rsidP="00773B55">
            <w:pPr>
              <w:spacing w:after="120" w:line="360" w:lineRule="auto"/>
              <w:rPr>
                <w:lang w:val="en-GB"/>
              </w:rPr>
            </w:pPr>
            <w:r w:rsidRPr="00A27827">
              <w:rPr>
                <w:lang w:val="en-GB"/>
              </w:rPr>
              <w:t>9, 2</w:t>
            </w:r>
            <w:r>
              <w:rPr>
                <w:lang w:val="en-GB"/>
              </w:rPr>
              <w:t>2</w:t>
            </w:r>
            <w:r w:rsidRPr="00A27827">
              <w:rPr>
                <w:lang w:val="en-GB"/>
              </w:rPr>
              <w:t>–2</w:t>
            </w:r>
            <w:r>
              <w:rPr>
                <w:lang w:val="en-GB"/>
              </w:rPr>
              <w:t>5</w:t>
            </w:r>
          </w:p>
        </w:tc>
      </w:tr>
      <w:tr w:rsidR="003D245F" w:rsidRPr="00A27827" w14:paraId="41719368" w14:textId="77777777" w:rsidTr="00773B55">
        <w:tc>
          <w:tcPr>
            <w:tcW w:w="0" w:type="auto"/>
            <w:gridSpan w:val="4"/>
            <w:shd w:val="clear" w:color="auto" w:fill="D1D1D1" w:themeFill="background2" w:themeFillShade="E6"/>
          </w:tcPr>
          <w:p w14:paraId="45A0B5F7" w14:textId="77777777" w:rsidR="003D245F" w:rsidRPr="00A27827" w:rsidRDefault="003D245F" w:rsidP="00773B55">
            <w:pPr>
              <w:spacing w:after="120" w:line="360" w:lineRule="auto"/>
              <w:rPr>
                <w:lang w:val="en-GB"/>
              </w:rPr>
            </w:pPr>
            <w:r w:rsidRPr="00A27827">
              <w:rPr>
                <w:b/>
                <w:lang w:val="en-GB"/>
              </w:rPr>
              <w:t>Discussion</w:t>
            </w:r>
          </w:p>
        </w:tc>
      </w:tr>
      <w:tr w:rsidR="003D245F" w:rsidRPr="00A27827" w14:paraId="19B6091D" w14:textId="77777777" w:rsidTr="00773B55">
        <w:tc>
          <w:tcPr>
            <w:tcW w:w="0" w:type="auto"/>
          </w:tcPr>
          <w:p w14:paraId="3D30CBFB" w14:textId="77777777" w:rsidR="003D245F" w:rsidRPr="00A27827" w:rsidRDefault="003D245F" w:rsidP="00773B55">
            <w:pPr>
              <w:spacing w:after="120" w:line="360" w:lineRule="auto"/>
              <w:rPr>
                <w:lang w:val="en-GB"/>
              </w:rPr>
            </w:pPr>
            <w:r w:rsidRPr="00A27827">
              <w:rPr>
                <w:lang w:val="en-GB"/>
              </w:rPr>
              <w:lastRenderedPageBreak/>
              <w:t>Limitations</w:t>
            </w:r>
          </w:p>
        </w:tc>
        <w:tc>
          <w:tcPr>
            <w:tcW w:w="0" w:type="auto"/>
          </w:tcPr>
          <w:p w14:paraId="140E35CD" w14:textId="77777777" w:rsidR="003D245F" w:rsidRPr="00A27827" w:rsidRDefault="003D245F" w:rsidP="00773B55">
            <w:pPr>
              <w:spacing w:after="120" w:line="360" w:lineRule="auto"/>
              <w:rPr>
                <w:lang w:val="en-GB"/>
              </w:rPr>
            </w:pPr>
            <w:hyperlink r:id="rId36" w:anchor="20">
              <w:r w:rsidRPr="00A27827">
                <w:rPr>
                  <w:rStyle w:val="Hyperlink"/>
                  <w:lang w:val="en-GB"/>
                </w:rPr>
                <w:t>#20</w:t>
              </w:r>
            </w:hyperlink>
          </w:p>
        </w:tc>
        <w:tc>
          <w:tcPr>
            <w:tcW w:w="0" w:type="auto"/>
          </w:tcPr>
          <w:p w14:paraId="0032B63E" w14:textId="77777777" w:rsidR="003D245F" w:rsidRPr="00A27827" w:rsidRDefault="003D245F" w:rsidP="00773B55">
            <w:pPr>
              <w:spacing w:after="120" w:line="360" w:lineRule="auto"/>
              <w:rPr>
                <w:lang w:val="en-GB"/>
              </w:rPr>
            </w:pPr>
            <w:r w:rsidRPr="00A27827">
              <w:rPr>
                <w:lang w:val="en-GB"/>
              </w:rPr>
              <w:t>Trial limitations, addressing sources of potential bias, imprecision, and, if relevant, multiplicity of analyses</w:t>
            </w:r>
          </w:p>
        </w:tc>
        <w:tc>
          <w:tcPr>
            <w:tcW w:w="0" w:type="auto"/>
          </w:tcPr>
          <w:p w14:paraId="348627EA" w14:textId="77777777" w:rsidR="003D245F" w:rsidRPr="00A27827" w:rsidRDefault="003D245F" w:rsidP="00773B55">
            <w:pPr>
              <w:spacing w:after="120" w:line="360" w:lineRule="auto"/>
              <w:rPr>
                <w:lang w:val="en-GB"/>
              </w:rPr>
            </w:pPr>
            <w:r w:rsidRPr="00A27827">
              <w:rPr>
                <w:lang w:val="en-GB"/>
              </w:rPr>
              <w:t>12</w:t>
            </w:r>
          </w:p>
        </w:tc>
      </w:tr>
      <w:tr w:rsidR="003D245F" w:rsidRPr="00A27827" w14:paraId="28770D8B" w14:textId="77777777" w:rsidTr="00773B55">
        <w:tc>
          <w:tcPr>
            <w:tcW w:w="0" w:type="auto"/>
          </w:tcPr>
          <w:p w14:paraId="77885BDF" w14:textId="77777777" w:rsidR="003D245F" w:rsidRPr="00A27827" w:rsidRDefault="003D245F" w:rsidP="00773B55">
            <w:pPr>
              <w:spacing w:after="120" w:line="360" w:lineRule="auto"/>
              <w:rPr>
                <w:lang w:val="en-GB"/>
              </w:rPr>
            </w:pPr>
            <w:r w:rsidRPr="00A27827">
              <w:rPr>
                <w:lang w:val="en-GB"/>
              </w:rPr>
              <w:t>Generalisability</w:t>
            </w:r>
          </w:p>
        </w:tc>
        <w:tc>
          <w:tcPr>
            <w:tcW w:w="0" w:type="auto"/>
          </w:tcPr>
          <w:p w14:paraId="45397F02" w14:textId="77777777" w:rsidR="003D245F" w:rsidRPr="00A27827" w:rsidRDefault="003D245F" w:rsidP="00773B55">
            <w:pPr>
              <w:spacing w:after="120" w:line="360" w:lineRule="auto"/>
              <w:rPr>
                <w:lang w:val="en-GB"/>
              </w:rPr>
            </w:pPr>
            <w:hyperlink r:id="rId37" w:anchor="21">
              <w:r w:rsidRPr="00A27827">
                <w:rPr>
                  <w:rStyle w:val="Hyperlink"/>
                  <w:lang w:val="en-GB"/>
                </w:rPr>
                <w:t>#21</w:t>
              </w:r>
            </w:hyperlink>
          </w:p>
        </w:tc>
        <w:tc>
          <w:tcPr>
            <w:tcW w:w="0" w:type="auto"/>
          </w:tcPr>
          <w:p w14:paraId="49CA5973" w14:textId="77777777" w:rsidR="003D245F" w:rsidRPr="00A27827" w:rsidRDefault="003D245F" w:rsidP="00773B55">
            <w:pPr>
              <w:spacing w:after="120" w:line="360" w:lineRule="auto"/>
              <w:rPr>
                <w:lang w:val="en-GB"/>
              </w:rPr>
            </w:pPr>
            <w:r w:rsidRPr="00A27827">
              <w:rPr>
                <w:lang w:val="en-GB"/>
              </w:rPr>
              <w:t>Generalisability (external validity, applicability) of the trial findings</w:t>
            </w:r>
          </w:p>
        </w:tc>
        <w:tc>
          <w:tcPr>
            <w:tcW w:w="0" w:type="auto"/>
          </w:tcPr>
          <w:p w14:paraId="72D675EE" w14:textId="77777777" w:rsidR="003D245F" w:rsidRPr="00A27827" w:rsidRDefault="003D245F" w:rsidP="00773B55">
            <w:pPr>
              <w:spacing w:after="120" w:line="360" w:lineRule="auto"/>
              <w:rPr>
                <w:lang w:val="en-GB"/>
              </w:rPr>
            </w:pPr>
            <w:r>
              <w:rPr>
                <w:lang w:val="en-GB"/>
              </w:rPr>
              <w:t>11–12</w:t>
            </w:r>
          </w:p>
        </w:tc>
      </w:tr>
      <w:tr w:rsidR="003D245F" w:rsidRPr="00A27827" w14:paraId="05580085" w14:textId="77777777" w:rsidTr="00773B55">
        <w:tc>
          <w:tcPr>
            <w:tcW w:w="0" w:type="auto"/>
          </w:tcPr>
          <w:p w14:paraId="7A4F5E7E" w14:textId="77777777" w:rsidR="003D245F" w:rsidRPr="00A27827" w:rsidRDefault="003D245F" w:rsidP="00773B55">
            <w:pPr>
              <w:spacing w:after="120" w:line="360" w:lineRule="auto"/>
              <w:rPr>
                <w:lang w:val="en-GB"/>
              </w:rPr>
            </w:pPr>
            <w:r w:rsidRPr="00A27827">
              <w:rPr>
                <w:lang w:val="en-GB"/>
              </w:rPr>
              <w:t>Interpretation</w:t>
            </w:r>
          </w:p>
        </w:tc>
        <w:tc>
          <w:tcPr>
            <w:tcW w:w="0" w:type="auto"/>
          </w:tcPr>
          <w:p w14:paraId="51E8EF2C" w14:textId="77777777" w:rsidR="003D245F" w:rsidRPr="00A27827" w:rsidRDefault="003D245F" w:rsidP="00773B55">
            <w:pPr>
              <w:spacing w:after="120" w:line="360" w:lineRule="auto"/>
              <w:rPr>
                <w:lang w:val="en-GB"/>
              </w:rPr>
            </w:pPr>
            <w:hyperlink r:id="rId38" w:anchor="22">
              <w:r w:rsidRPr="00A27827">
                <w:rPr>
                  <w:rStyle w:val="Hyperlink"/>
                  <w:lang w:val="en-GB"/>
                </w:rPr>
                <w:t>#22</w:t>
              </w:r>
            </w:hyperlink>
          </w:p>
        </w:tc>
        <w:tc>
          <w:tcPr>
            <w:tcW w:w="0" w:type="auto"/>
          </w:tcPr>
          <w:p w14:paraId="702C5E4C" w14:textId="77777777" w:rsidR="003D245F" w:rsidRPr="00A27827" w:rsidRDefault="003D245F" w:rsidP="00773B55">
            <w:pPr>
              <w:spacing w:after="120" w:line="360" w:lineRule="auto"/>
              <w:rPr>
                <w:lang w:val="en-GB"/>
              </w:rPr>
            </w:pPr>
            <w:r w:rsidRPr="00A27827">
              <w:rPr>
                <w:lang w:val="en-GB"/>
              </w:rPr>
              <w:t xml:space="preserve">Interpretation consistent with results, balancing </w:t>
            </w:r>
            <w:proofErr w:type="gramStart"/>
            <w:r w:rsidRPr="00A27827">
              <w:rPr>
                <w:lang w:val="en-GB"/>
              </w:rPr>
              <w:t>benefits</w:t>
            </w:r>
            <w:proofErr w:type="gramEnd"/>
            <w:r w:rsidRPr="00A27827">
              <w:rPr>
                <w:lang w:val="en-GB"/>
              </w:rPr>
              <w:t xml:space="preserve"> and harms, and considering other relevant evidence</w:t>
            </w:r>
          </w:p>
        </w:tc>
        <w:tc>
          <w:tcPr>
            <w:tcW w:w="0" w:type="auto"/>
          </w:tcPr>
          <w:p w14:paraId="712A785A" w14:textId="77777777" w:rsidR="003D245F" w:rsidRPr="00A27827" w:rsidRDefault="003D245F" w:rsidP="00773B55">
            <w:pPr>
              <w:spacing w:after="120" w:line="360" w:lineRule="auto"/>
              <w:rPr>
                <w:lang w:val="en-GB"/>
              </w:rPr>
            </w:pPr>
            <w:r w:rsidRPr="00A27827">
              <w:rPr>
                <w:lang w:val="en-GB"/>
              </w:rPr>
              <w:t>12</w:t>
            </w:r>
          </w:p>
        </w:tc>
      </w:tr>
      <w:tr w:rsidR="003D245F" w:rsidRPr="00A27827" w14:paraId="3390D6A0" w14:textId="77777777" w:rsidTr="00773B55">
        <w:tc>
          <w:tcPr>
            <w:tcW w:w="0" w:type="auto"/>
          </w:tcPr>
          <w:p w14:paraId="1C18B07B" w14:textId="77777777" w:rsidR="003D245F" w:rsidRPr="00A27827" w:rsidRDefault="003D245F" w:rsidP="00773B55">
            <w:pPr>
              <w:spacing w:after="120" w:line="360" w:lineRule="auto"/>
              <w:rPr>
                <w:lang w:val="en-GB"/>
              </w:rPr>
            </w:pPr>
            <w:r w:rsidRPr="00A27827">
              <w:rPr>
                <w:lang w:val="en-GB"/>
              </w:rPr>
              <w:t>Registration</w:t>
            </w:r>
          </w:p>
        </w:tc>
        <w:tc>
          <w:tcPr>
            <w:tcW w:w="0" w:type="auto"/>
          </w:tcPr>
          <w:p w14:paraId="7A372111" w14:textId="77777777" w:rsidR="003D245F" w:rsidRPr="00A27827" w:rsidRDefault="003D245F" w:rsidP="00773B55">
            <w:pPr>
              <w:spacing w:after="120" w:line="360" w:lineRule="auto"/>
              <w:rPr>
                <w:lang w:val="en-GB"/>
              </w:rPr>
            </w:pPr>
            <w:hyperlink r:id="rId39" w:anchor="23">
              <w:r w:rsidRPr="00A27827">
                <w:rPr>
                  <w:rStyle w:val="Hyperlink"/>
                  <w:lang w:val="en-GB"/>
                </w:rPr>
                <w:t>#23</w:t>
              </w:r>
            </w:hyperlink>
          </w:p>
        </w:tc>
        <w:tc>
          <w:tcPr>
            <w:tcW w:w="0" w:type="auto"/>
          </w:tcPr>
          <w:p w14:paraId="2FFC86D5" w14:textId="77777777" w:rsidR="003D245F" w:rsidRPr="00A27827" w:rsidRDefault="003D245F" w:rsidP="00773B55">
            <w:pPr>
              <w:spacing w:after="120" w:line="360" w:lineRule="auto"/>
              <w:rPr>
                <w:lang w:val="en-GB"/>
              </w:rPr>
            </w:pPr>
            <w:r w:rsidRPr="00A27827">
              <w:rPr>
                <w:lang w:val="en-GB"/>
              </w:rPr>
              <w:t>Registration number and name of trial registry</w:t>
            </w:r>
          </w:p>
        </w:tc>
        <w:tc>
          <w:tcPr>
            <w:tcW w:w="0" w:type="auto"/>
          </w:tcPr>
          <w:p w14:paraId="05CD6463" w14:textId="77777777" w:rsidR="003D245F" w:rsidRPr="00A27827" w:rsidRDefault="003D245F" w:rsidP="00773B55">
            <w:pPr>
              <w:spacing w:after="120" w:line="360" w:lineRule="auto"/>
              <w:rPr>
                <w:lang w:val="en-GB"/>
              </w:rPr>
            </w:pPr>
            <w:r>
              <w:rPr>
                <w:lang w:val="en-GB"/>
              </w:rPr>
              <w:t>5</w:t>
            </w:r>
          </w:p>
        </w:tc>
      </w:tr>
      <w:tr w:rsidR="003D245F" w:rsidRPr="00A27827" w14:paraId="7F56338B" w14:textId="77777777" w:rsidTr="00773B55">
        <w:tc>
          <w:tcPr>
            <w:tcW w:w="0" w:type="auto"/>
            <w:gridSpan w:val="4"/>
            <w:shd w:val="clear" w:color="auto" w:fill="D1D1D1" w:themeFill="background2" w:themeFillShade="E6"/>
          </w:tcPr>
          <w:p w14:paraId="5686757D" w14:textId="77777777" w:rsidR="003D245F" w:rsidRPr="00A27827" w:rsidRDefault="003D245F" w:rsidP="00773B55">
            <w:pPr>
              <w:spacing w:after="120" w:line="360" w:lineRule="auto"/>
              <w:rPr>
                <w:lang w:val="en-GB"/>
              </w:rPr>
            </w:pPr>
            <w:r w:rsidRPr="00A27827">
              <w:rPr>
                <w:b/>
                <w:lang w:val="en-GB"/>
              </w:rPr>
              <w:t>Other information</w:t>
            </w:r>
          </w:p>
        </w:tc>
      </w:tr>
      <w:tr w:rsidR="003D245F" w:rsidRPr="00A27827" w14:paraId="6F620EF3" w14:textId="77777777" w:rsidTr="00773B55">
        <w:tc>
          <w:tcPr>
            <w:tcW w:w="0" w:type="auto"/>
          </w:tcPr>
          <w:p w14:paraId="2904545B" w14:textId="77777777" w:rsidR="003D245F" w:rsidRPr="00A27827" w:rsidRDefault="003D245F" w:rsidP="00773B55">
            <w:pPr>
              <w:spacing w:after="120" w:line="360" w:lineRule="auto"/>
              <w:rPr>
                <w:lang w:val="en-GB"/>
              </w:rPr>
            </w:pPr>
            <w:r w:rsidRPr="00A27827">
              <w:rPr>
                <w:lang w:val="en-GB"/>
              </w:rPr>
              <w:t>Interpretation</w:t>
            </w:r>
          </w:p>
        </w:tc>
        <w:tc>
          <w:tcPr>
            <w:tcW w:w="0" w:type="auto"/>
          </w:tcPr>
          <w:p w14:paraId="26250073" w14:textId="77777777" w:rsidR="003D245F" w:rsidRPr="00A27827" w:rsidRDefault="003D245F" w:rsidP="00773B55">
            <w:pPr>
              <w:spacing w:after="120" w:line="360" w:lineRule="auto"/>
              <w:rPr>
                <w:lang w:val="en-GB"/>
              </w:rPr>
            </w:pPr>
            <w:hyperlink r:id="rId40" w:anchor="22">
              <w:r w:rsidRPr="00A27827">
                <w:rPr>
                  <w:rStyle w:val="Hyperlink"/>
                  <w:lang w:val="en-GB"/>
                </w:rPr>
                <w:t>#22</w:t>
              </w:r>
            </w:hyperlink>
          </w:p>
        </w:tc>
        <w:tc>
          <w:tcPr>
            <w:tcW w:w="0" w:type="auto"/>
          </w:tcPr>
          <w:p w14:paraId="748F0A00" w14:textId="77777777" w:rsidR="003D245F" w:rsidRPr="00A27827" w:rsidRDefault="003D245F" w:rsidP="00773B55">
            <w:pPr>
              <w:spacing w:after="120" w:line="360" w:lineRule="auto"/>
              <w:rPr>
                <w:lang w:val="en-GB"/>
              </w:rPr>
            </w:pPr>
            <w:r w:rsidRPr="00A27827">
              <w:rPr>
                <w:lang w:val="en-GB"/>
              </w:rPr>
              <w:t xml:space="preserve">Interpretation consistent with results, balancing </w:t>
            </w:r>
            <w:proofErr w:type="gramStart"/>
            <w:r w:rsidRPr="00A27827">
              <w:rPr>
                <w:lang w:val="en-GB"/>
              </w:rPr>
              <w:t>benefits</w:t>
            </w:r>
            <w:proofErr w:type="gramEnd"/>
            <w:r w:rsidRPr="00A27827">
              <w:rPr>
                <w:lang w:val="en-GB"/>
              </w:rPr>
              <w:t xml:space="preserve"> and harms, and considering other relevant evidence</w:t>
            </w:r>
          </w:p>
        </w:tc>
        <w:tc>
          <w:tcPr>
            <w:tcW w:w="0" w:type="auto"/>
          </w:tcPr>
          <w:p w14:paraId="2E7F941E" w14:textId="77777777" w:rsidR="003D245F" w:rsidRPr="00A27827" w:rsidRDefault="003D245F" w:rsidP="00773B55">
            <w:pPr>
              <w:spacing w:after="120" w:line="360" w:lineRule="auto"/>
              <w:rPr>
                <w:lang w:val="en-GB"/>
              </w:rPr>
            </w:pPr>
            <w:r w:rsidRPr="00A27827">
              <w:rPr>
                <w:lang w:val="en-GB"/>
              </w:rPr>
              <w:t>12</w:t>
            </w:r>
          </w:p>
        </w:tc>
      </w:tr>
      <w:tr w:rsidR="003D245F" w:rsidRPr="00A27827" w14:paraId="0AD9E59A" w14:textId="77777777" w:rsidTr="00773B55">
        <w:tc>
          <w:tcPr>
            <w:tcW w:w="0" w:type="auto"/>
          </w:tcPr>
          <w:p w14:paraId="1FE46821" w14:textId="77777777" w:rsidR="003D245F" w:rsidRPr="00A27827" w:rsidRDefault="003D245F" w:rsidP="00773B55">
            <w:pPr>
              <w:spacing w:after="120" w:line="360" w:lineRule="auto"/>
              <w:rPr>
                <w:lang w:val="en-GB"/>
              </w:rPr>
            </w:pPr>
            <w:r w:rsidRPr="00A27827">
              <w:rPr>
                <w:lang w:val="en-GB"/>
              </w:rPr>
              <w:t>Registration</w:t>
            </w:r>
          </w:p>
        </w:tc>
        <w:tc>
          <w:tcPr>
            <w:tcW w:w="0" w:type="auto"/>
          </w:tcPr>
          <w:p w14:paraId="187B8A8A" w14:textId="77777777" w:rsidR="003D245F" w:rsidRPr="00A27827" w:rsidRDefault="003D245F" w:rsidP="00773B55">
            <w:pPr>
              <w:spacing w:after="120" w:line="360" w:lineRule="auto"/>
              <w:rPr>
                <w:lang w:val="en-GB"/>
              </w:rPr>
            </w:pPr>
            <w:hyperlink r:id="rId41" w:anchor="23">
              <w:r w:rsidRPr="00A27827">
                <w:rPr>
                  <w:rStyle w:val="Hyperlink"/>
                  <w:lang w:val="en-GB"/>
                </w:rPr>
                <w:t>#23</w:t>
              </w:r>
            </w:hyperlink>
          </w:p>
        </w:tc>
        <w:tc>
          <w:tcPr>
            <w:tcW w:w="0" w:type="auto"/>
          </w:tcPr>
          <w:p w14:paraId="567E8DB9" w14:textId="77777777" w:rsidR="003D245F" w:rsidRPr="00A27827" w:rsidRDefault="003D245F" w:rsidP="00773B55">
            <w:pPr>
              <w:spacing w:after="120" w:line="360" w:lineRule="auto"/>
              <w:rPr>
                <w:lang w:val="en-GB"/>
              </w:rPr>
            </w:pPr>
            <w:r w:rsidRPr="00A27827">
              <w:rPr>
                <w:lang w:val="en-GB"/>
              </w:rPr>
              <w:t>Registration number and name of trial registry</w:t>
            </w:r>
          </w:p>
        </w:tc>
        <w:tc>
          <w:tcPr>
            <w:tcW w:w="0" w:type="auto"/>
          </w:tcPr>
          <w:p w14:paraId="500FD7E2" w14:textId="77777777" w:rsidR="003D245F" w:rsidRPr="00A27827" w:rsidRDefault="003D245F" w:rsidP="00773B55">
            <w:pPr>
              <w:spacing w:after="120" w:line="360" w:lineRule="auto"/>
              <w:rPr>
                <w:lang w:val="en-GB"/>
              </w:rPr>
            </w:pPr>
            <w:r>
              <w:rPr>
                <w:lang w:val="en-GB"/>
              </w:rPr>
              <w:t>5</w:t>
            </w:r>
          </w:p>
        </w:tc>
      </w:tr>
      <w:tr w:rsidR="003D245F" w:rsidRPr="00A27827" w14:paraId="5C324DD2" w14:textId="77777777" w:rsidTr="00773B55">
        <w:tc>
          <w:tcPr>
            <w:tcW w:w="0" w:type="auto"/>
          </w:tcPr>
          <w:p w14:paraId="6449F905" w14:textId="77777777" w:rsidR="003D245F" w:rsidRPr="00A27827" w:rsidRDefault="003D245F" w:rsidP="00773B55">
            <w:pPr>
              <w:spacing w:after="120" w:line="360" w:lineRule="auto"/>
              <w:rPr>
                <w:lang w:val="en-GB"/>
              </w:rPr>
            </w:pPr>
            <w:r w:rsidRPr="00A27827">
              <w:rPr>
                <w:lang w:val="en-GB"/>
              </w:rPr>
              <w:t>Protocol</w:t>
            </w:r>
          </w:p>
        </w:tc>
        <w:tc>
          <w:tcPr>
            <w:tcW w:w="0" w:type="auto"/>
          </w:tcPr>
          <w:p w14:paraId="04E317E0" w14:textId="77777777" w:rsidR="003D245F" w:rsidRPr="00A27827" w:rsidRDefault="003D245F" w:rsidP="00773B55">
            <w:pPr>
              <w:spacing w:after="120" w:line="360" w:lineRule="auto"/>
              <w:rPr>
                <w:lang w:val="en-GB"/>
              </w:rPr>
            </w:pPr>
            <w:hyperlink r:id="rId42" w:anchor="24">
              <w:r w:rsidRPr="00A27827">
                <w:rPr>
                  <w:rStyle w:val="Hyperlink"/>
                  <w:lang w:val="en-GB"/>
                </w:rPr>
                <w:t>#24</w:t>
              </w:r>
            </w:hyperlink>
          </w:p>
        </w:tc>
        <w:tc>
          <w:tcPr>
            <w:tcW w:w="0" w:type="auto"/>
          </w:tcPr>
          <w:p w14:paraId="1717A4CD" w14:textId="77777777" w:rsidR="003D245F" w:rsidRPr="00A27827" w:rsidRDefault="003D245F" w:rsidP="00773B55">
            <w:pPr>
              <w:spacing w:after="120" w:line="360" w:lineRule="auto"/>
              <w:rPr>
                <w:lang w:val="en-GB"/>
              </w:rPr>
            </w:pPr>
            <w:r w:rsidRPr="00A27827">
              <w:rPr>
                <w:lang w:val="en-GB"/>
              </w:rPr>
              <w:t>Where the full trial protocol can be accessed, if available</w:t>
            </w:r>
          </w:p>
        </w:tc>
        <w:tc>
          <w:tcPr>
            <w:tcW w:w="0" w:type="auto"/>
          </w:tcPr>
          <w:p w14:paraId="0119F756" w14:textId="77777777" w:rsidR="003D245F" w:rsidRPr="00A27827" w:rsidRDefault="003D245F" w:rsidP="00773B55">
            <w:pPr>
              <w:spacing w:after="120" w:line="360" w:lineRule="auto"/>
              <w:rPr>
                <w:lang w:val="en-GB"/>
              </w:rPr>
            </w:pPr>
            <w:r>
              <w:rPr>
                <w:lang w:val="en-GB"/>
              </w:rPr>
              <w:t>13</w:t>
            </w:r>
          </w:p>
        </w:tc>
      </w:tr>
      <w:tr w:rsidR="003D245F" w:rsidRPr="00A27827" w14:paraId="32DB143D" w14:textId="77777777" w:rsidTr="00773B55">
        <w:tc>
          <w:tcPr>
            <w:tcW w:w="0" w:type="auto"/>
          </w:tcPr>
          <w:p w14:paraId="10E0583F" w14:textId="77777777" w:rsidR="003D245F" w:rsidRPr="00A27827" w:rsidRDefault="003D245F" w:rsidP="00773B55">
            <w:pPr>
              <w:spacing w:after="120" w:line="360" w:lineRule="auto"/>
              <w:rPr>
                <w:lang w:val="en-GB"/>
              </w:rPr>
            </w:pPr>
            <w:r w:rsidRPr="00A27827">
              <w:rPr>
                <w:lang w:val="en-GB"/>
              </w:rPr>
              <w:t>Funding</w:t>
            </w:r>
          </w:p>
        </w:tc>
        <w:tc>
          <w:tcPr>
            <w:tcW w:w="0" w:type="auto"/>
          </w:tcPr>
          <w:p w14:paraId="09A6177F" w14:textId="77777777" w:rsidR="003D245F" w:rsidRPr="00A27827" w:rsidRDefault="003D245F" w:rsidP="00773B55">
            <w:pPr>
              <w:spacing w:after="120" w:line="360" w:lineRule="auto"/>
              <w:rPr>
                <w:lang w:val="en-GB"/>
              </w:rPr>
            </w:pPr>
            <w:hyperlink r:id="rId43" w:anchor="25">
              <w:r w:rsidRPr="00A27827">
                <w:rPr>
                  <w:rStyle w:val="Hyperlink"/>
                  <w:lang w:val="en-GB"/>
                </w:rPr>
                <w:t>#25</w:t>
              </w:r>
            </w:hyperlink>
          </w:p>
        </w:tc>
        <w:tc>
          <w:tcPr>
            <w:tcW w:w="0" w:type="auto"/>
          </w:tcPr>
          <w:p w14:paraId="43E015DD" w14:textId="77777777" w:rsidR="003D245F" w:rsidRPr="00A27827" w:rsidRDefault="003D245F" w:rsidP="00773B55">
            <w:pPr>
              <w:spacing w:after="120" w:line="360" w:lineRule="auto"/>
              <w:rPr>
                <w:lang w:val="en-GB"/>
              </w:rPr>
            </w:pPr>
            <w:r w:rsidRPr="00A27827">
              <w:rPr>
                <w:lang w:val="en-GB"/>
              </w:rPr>
              <w:t>Sources of funding and other support (such as supply of drugs), role of funders</w:t>
            </w:r>
          </w:p>
        </w:tc>
        <w:tc>
          <w:tcPr>
            <w:tcW w:w="0" w:type="auto"/>
          </w:tcPr>
          <w:p w14:paraId="06B39801" w14:textId="77777777" w:rsidR="003D245F" w:rsidRPr="00A27827" w:rsidRDefault="003D245F" w:rsidP="00773B55">
            <w:pPr>
              <w:spacing w:after="120" w:line="360" w:lineRule="auto"/>
              <w:rPr>
                <w:lang w:val="en-GB"/>
              </w:rPr>
            </w:pPr>
            <w:r>
              <w:rPr>
                <w:lang w:val="en-GB"/>
              </w:rPr>
              <w:t>15</w:t>
            </w:r>
          </w:p>
        </w:tc>
      </w:tr>
      <w:bookmarkEnd w:id="0"/>
    </w:tbl>
    <w:p w14:paraId="19A432A4" w14:textId="77777777" w:rsidR="003D245F" w:rsidRPr="00A27827" w:rsidRDefault="003D245F" w:rsidP="003D245F">
      <w:pPr>
        <w:spacing w:after="120" w:line="360" w:lineRule="auto"/>
        <w:rPr>
          <w:lang w:val="en-GB"/>
        </w:rPr>
        <w:sectPr w:rsidR="003D245F" w:rsidRPr="00A27827" w:rsidSect="003D245F">
          <w:pgSz w:w="11906" w:h="16838"/>
          <w:pgMar w:top="1440" w:right="1440" w:bottom="1440" w:left="1440" w:header="708" w:footer="708" w:gutter="0"/>
          <w:cols w:space="708"/>
          <w:docGrid w:linePitch="360"/>
        </w:sectPr>
      </w:pPr>
    </w:p>
    <w:p w14:paraId="4B37862F" w14:textId="77777777" w:rsidR="003D245F" w:rsidRPr="00A27827" w:rsidRDefault="003D245F" w:rsidP="003D245F">
      <w:pPr>
        <w:spacing w:after="120" w:line="360" w:lineRule="auto"/>
        <w:rPr>
          <w:lang w:val="en-GB"/>
        </w:rPr>
      </w:pPr>
      <w:bookmarkStart w:id="1" w:name="_Hlk140052716"/>
      <w:r w:rsidRPr="00A27827">
        <w:rPr>
          <w:b/>
          <w:bCs/>
          <w:lang w:val="en-GB"/>
        </w:rPr>
        <w:lastRenderedPageBreak/>
        <w:t>Table S3.</w:t>
      </w:r>
      <w:r w:rsidRPr="00A27827">
        <w:rPr>
          <w:lang w:val="en-GB"/>
        </w:rPr>
        <w:t xml:space="preserve"> Treatment exposure</w:t>
      </w:r>
      <w:r>
        <w:rPr>
          <w:lang w:val="en-GB"/>
        </w:rPr>
        <w:t>.</w:t>
      </w:r>
    </w:p>
    <w:tbl>
      <w:tblPr>
        <w:tblStyle w:val="TableGrid"/>
        <w:tblW w:w="0" w:type="auto"/>
        <w:tblLook w:val="04A0" w:firstRow="1" w:lastRow="0" w:firstColumn="1" w:lastColumn="0" w:noHBand="0" w:noVBand="1"/>
      </w:tblPr>
      <w:tblGrid>
        <w:gridCol w:w="2977"/>
        <w:gridCol w:w="2742"/>
        <w:gridCol w:w="2743"/>
        <w:gridCol w:w="2743"/>
        <w:gridCol w:w="2743"/>
      </w:tblGrid>
      <w:tr w:rsidR="003D245F" w:rsidRPr="00A27827" w14:paraId="1D017B56" w14:textId="77777777" w:rsidTr="00773B55">
        <w:tc>
          <w:tcPr>
            <w:tcW w:w="2977" w:type="dxa"/>
            <w:tcBorders>
              <w:top w:val="nil"/>
              <w:left w:val="nil"/>
              <w:bottom w:val="nil"/>
            </w:tcBorders>
            <w:vAlign w:val="bottom"/>
          </w:tcPr>
          <w:p w14:paraId="2C23934A" w14:textId="77777777" w:rsidR="003D245F" w:rsidRPr="00A27827" w:rsidRDefault="003D245F" w:rsidP="00773B55">
            <w:pPr>
              <w:spacing w:after="120" w:line="360" w:lineRule="auto"/>
              <w:rPr>
                <w:b/>
                <w:bCs/>
                <w:lang w:val="en-GB"/>
              </w:rPr>
            </w:pPr>
            <w:bookmarkStart w:id="2" w:name="_Hlk148692128"/>
          </w:p>
        </w:tc>
        <w:tc>
          <w:tcPr>
            <w:tcW w:w="2742" w:type="dxa"/>
            <w:shd w:val="clear" w:color="auto" w:fill="D9D9D9" w:themeFill="background1" w:themeFillShade="D9"/>
            <w:vAlign w:val="bottom"/>
          </w:tcPr>
          <w:p w14:paraId="6BD64C08" w14:textId="77777777" w:rsidR="003D245F" w:rsidRPr="00A27827" w:rsidRDefault="003D245F" w:rsidP="00773B55">
            <w:pPr>
              <w:spacing w:after="120" w:line="360" w:lineRule="auto"/>
              <w:jc w:val="center"/>
              <w:rPr>
                <w:b/>
                <w:bCs/>
                <w:lang w:val="en-GB"/>
              </w:rPr>
            </w:pPr>
            <w:r w:rsidRPr="00A27827">
              <w:rPr>
                <w:b/>
                <w:bCs/>
                <w:lang w:val="en-GB"/>
              </w:rPr>
              <w:t>Part 1</w:t>
            </w:r>
          </w:p>
        </w:tc>
        <w:tc>
          <w:tcPr>
            <w:tcW w:w="8229" w:type="dxa"/>
            <w:gridSpan w:val="3"/>
            <w:shd w:val="clear" w:color="auto" w:fill="D9D9D9" w:themeFill="background1" w:themeFillShade="D9"/>
            <w:vAlign w:val="bottom"/>
          </w:tcPr>
          <w:p w14:paraId="172FBA0E" w14:textId="77777777" w:rsidR="003D245F" w:rsidRPr="00A27827" w:rsidRDefault="003D245F" w:rsidP="00773B55">
            <w:pPr>
              <w:spacing w:after="120" w:line="360" w:lineRule="auto"/>
              <w:jc w:val="center"/>
              <w:rPr>
                <w:b/>
                <w:bCs/>
                <w:lang w:val="en-GB"/>
              </w:rPr>
            </w:pPr>
            <w:r w:rsidRPr="00A27827">
              <w:rPr>
                <w:b/>
                <w:bCs/>
                <w:lang w:val="en-GB"/>
              </w:rPr>
              <w:t>Part 2</w:t>
            </w:r>
          </w:p>
        </w:tc>
      </w:tr>
      <w:tr w:rsidR="003D245F" w:rsidRPr="00F6141A" w14:paraId="1DBA7F9F" w14:textId="77777777" w:rsidTr="00773B55">
        <w:tc>
          <w:tcPr>
            <w:tcW w:w="2977" w:type="dxa"/>
            <w:tcBorders>
              <w:top w:val="nil"/>
              <w:left w:val="nil"/>
            </w:tcBorders>
            <w:vAlign w:val="bottom"/>
          </w:tcPr>
          <w:p w14:paraId="5CE55A52" w14:textId="77777777" w:rsidR="003D245F" w:rsidRPr="00A27827" w:rsidRDefault="003D245F" w:rsidP="00773B55">
            <w:pPr>
              <w:spacing w:after="120" w:line="360" w:lineRule="auto"/>
              <w:rPr>
                <w:b/>
                <w:bCs/>
                <w:lang w:val="en-GB"/>
              </w:rPr>
            </w:pPr>
            <w:r w:rsidRPr="00A27827">
              <w:rPr>
                <w:b/>
                <w:bCs/>
                <w:lang w:val="en-GB"/>
              </w:rPr>
              <w:t>Median duration of exposure</w:t>
            </w:r>
          </w:p>
        </w:tc>
        <w:tc>
          <w:tcPr>
            <w:tcW w:w="2742" w:type="dxa"/>
            <w:shd w:val="clear" w:color="auto" w:fill="D9D9D9" w:themeFill="background1" w:themeFillShade="D9"/>
            <w:vAlign w:val="bottom"/>
          </w:tcPr>
          <w:p w14:paraId="65C6F1F3" w14:textId="77777777" w:rsidR="003D245F" w:rsidRPr="00A27827" w:rsidRDefault="003D245F" w:rsidP="00773B55">
            <w:pPr>
              <w:spacing w:after="120" w:line="360" w:lineRule="auto"/>
              <w:jc w:val="center"/>
              <w:rPr>
                <w:b/>
                <w:bCs/>
                <w:lang w:val="en-GB"/>
              </w:rPr>
            </w:pPr>
            <w:r w:rsidRPr="00A27827">
              <w:rPr>
                <w:b/>
                <w:bCs/>
                <w:lang w:val="en-GB"/>
              </w:rPr>
              <w:t>FOLFOX + bevacizumab + durvalumab + oleclumab</w:t>
            </w:r>
            <w:r w:rsidRPr="00A27827">
              <w:rPr>
                <w:b/>
                <w:bCs/>
                <w:lang w:val="en-GB"/>
              </w:rPr>
              <w:br/>
              <w:t>(n=7)</w:t>
            </w:r>
          </w:p>
        </w:tc>
        <w:tc>
          <w:tcPr>
            <w:tcW w:w="2743" w:type="dxa"/>
            <w:shd w:val="clear" w:color="auto" w:fill="D9D9D9" w:themeFill="background1" w:themeFillShade="D9"/>
            <w:vAlign w:val="bottom"/>
          </w:tcPr>
          <w:p w14:paraId="1C3CE247" w14:textId="77777777" w:rsidR="003D245F" w:rsidRPr="00A27827" w:rsidRDefault="003D245F" w:rsidP="00773B55">
            <w:pPr>
              <w:spacing w:after="120" w:line="360" w:lineRule="auto"/>
              <w:jc w:val="center"/>
              <w:rPr>
                <w:b/>
                <w:bCs/>
                <w:lang w:val="en-GB"/>
              </w:rPr>
            </w:pPr>
            <w:r w:rsidRPr="00A27827">
              <w:rPr>
                <w:b/>
                <w:bCs/>
                <w:lang w:val="en-GB"/>
              </w:rPr>
              <w:t>Total</w:t>
            </w:r>
            <w:r w:rsidRPr="00A27827">
              <w:rPr>
                <w:b/>
                <w:bCs/>
                <w:lang w:val="en-GB"/>
              </w:rPr>
              <w:br/>
              <w:t>(N=52)</w:t>
            </w:r>
          </w:p>
        </w:tc>
        <w:tc>
          <w:tcPr>
            <w:tcW w:w="2743" w:type="dxa"/>
            <w:shd w:val="clear" w:color="auto" w:fill="D9D9D9" w:themeFill="background1" w:themeFillShade="D9"/>
            <w:vAlign w:val="bottom"/>
          </w:tcPr>
          <w:p w14:paraId="66C17FF4" w14:textId="77777777" w:rsidR="003D245F" w:rsidRPr="00F6141A" w:rsidRDefault="003D245F" w:rsidP="00773B55">
            <w:pPr>
              <w:spacing w:after="120" w:line="360" w:lineRule="auto"/>
              <w:jc w:val="center"/>
              <w:rPr>
                <w:b/>
                <w:bCs/>
                <w:lang w:val="pt-PT"/>
              </w:rPr>
            </w:pPr>
            <w:r w:rsidRPr="00F6141A">
              <w:rPr>
                <w:b/>
                <w:bCs/>
                <w:lang w:val="pt-PT"/>
              </w:rPr>
              <w:t>Control arm</w:t>
            </w:r>
            <w:r>
              <w:rPr>
                <w:b/>
                <w:bCs/>
                <w:lang w:val="pt-PT"/>
              </w:rPr>
              <w:t>:</w:t>
            </w:r>
            <w:r w:rsidRPr="00F6141A">
              <w:rPr>
                <w:b/>
                <w:bCs/>
                <w:lang w:val="pt-PT"/>
              </w:rPr>
              <w:br/>
              <w:t>FOLFOX + bevacizumab</w:t>
            </w:r>
            <w:r w:rsidRPr="00F6141A">
              <w:rPr>
                <w:b/>
                <w:bCs/>
                <w:lang w:val="pt-PT"/>
              </w:rPr>
              <w:br/>
              <w:t>(n=26)</w:t>
            </w:r>
          </w:p>
        </w:tc>
        <w:tc>
          <w:tcPr>
            <w:tcW w:w="2743" w:type="dxa"/>
            <w:shd w:val="clear" w:color="auto" w:fill="D9D9D9" w:themeFill="background1" w:themeFillShade="D9"/>
            <w:vAlign w:val="bottom"/>
          </w:tcPr>
          <w:p w14:paraId="28569C64" w14:textId="77777777" w:rsidR="003D245F" w:rsidRPr="00F6141A" w:rsidRDefault="003D245F" w:rsidP="00773B55">
            <w:pPr>
              <w:spacing w:after="120" w:line="360" w:lineRule="auto"/>
              <w:jc w:val="center"/>
              <w:rPr>
                <w:b/>
                <w:bCs/>
                <w:lang w:val="pt-PT"/>
              </w:rPr>
            </w:pPr>
            <w:r w:rsidRPr="00F6141A">
              <w:rPr>
                <w:b/>
                <w:bCs/>
                <w:lang w:val="pt-PT"/>
              </w:rPr>
              <w:t>Experimental arm</w:t>
            </w:r>
            <w:r>
              <w:rPr>
                <w:b/>
                <w:bCs/>
                <w:lang w:val="pt-PT"/>
              </w:rPr>
              <w:t>:</w:t>
            </w:r>
            <w:r w:rsidRPr="00F6141A">
              <w:rPr>
                <w:b/>
                <w:bCs/>
                <w:lang w:val="pt-PT"/>
              </w:rPr>
              <w:br/>
              <w:t>FOLFOX + bevacizumab + durvalumab + oleclumab (n=26)</w:t>
            </w:r>
          </w:p>
        </w:tc>
      </w:tr>
      <w:tr w:rsidR="003D245F" w:rsidRPr="00A27827" w14:paraId="2F196F5B" w14:textId="77777777" w:rsidTr="00773B55">
        <w:tc>
          <w:tcPr>
            <w:tcW w:w="13948" w:type="dxa"/>
            <w:gridSpan w:val="5"/>
            <w:shd w:val="clear" w:color="auto" w:fill="D9D9D9" w:themeFill="background1" w:themeFillShade="D9"/>
          </w:tcPr>
          <w:p w14:paraId="16BEC1B1" w14:textId="77777777" w:rsidR="003D245F" w:rsidRPr="00A27827" w:rsidRDefault="003D245F" w:rsidP="00773B55">
            <w:pPr>
              <w:spacing w:after="120" w:line="360" w:lineRule="auto"/>
              <w:rPr>
                <w:b/>
                <w:bCs/>
                <w:lang w:val="en-GB"/>
              </w:rPr>
            </w:pPr>
            <w:r w:rsidRPr="00A27827">
              <w:rPr>
                <w:b/>
                <w:bCs/>
                <w:lang w:val="en-GB"/>
              </w:rPr>
              <w:t>Durvalumab</w:t>
            </w:r>
          </w:p>
        </w:tc>
      </w:tr>
      <w:tr w:rsidR="003D245F" w:rsidRPr="00A27827" w14:paraId="295A1E70" w14:textId="77777777" w:rsidTr="00773B55">
        <w:tc>
          <w:tcPr>
            <w:tcW w:w="2977" w:type="dxa"/>
          </w:tcPr>
          <w:p w14:paraId="7DD1B78B" w14:textId="77777777" w:rsidR="003D245F" w:rsidRPr="00A27827" w:rsidRDefault="003D245F" w:rsidP="00773B55">
            <w:pPr>
              <w:spacing w:after="120" w:line="360" w:lineRule="auto"/>
              <w:ind w:left="317"/>
              <w:rPr>
                <w:lang w:val="en-GB"/>
              </w:rPr>
            </w:pPr>
            <w:r w:rsidRPr="00A27827">
              <w:rPr>
                <w:lang w:val="en-GB"/>
              </w:rPr>
              <w:t>Weeks (range)</w:t>
            </w:r>
          </w:p>
        </w:tc>
        <w:tc>
          <w:tcPr>
            <w:tcW w:w="2742" w:type="dxa"/>
          </w:tcPr>
          <w:p w14:paraId="717B4641" w14:textId="77777777" w:rsidR="003D245F" w:rsidRPr="00A27827" w:rsidRDefault="003D245F" w:rsidP="00773B55">
            <w:pPr>
              <w:spacing w:after="120" w:line="360" w:lineRule="auto"/>
              <w:jc w:val="center"/>
              <w:rPr>
                <w:lang w:val="en-GB"/>
              </w:rPr>
            </w:pPr>
            <w:r w:rsidRPr="00A27827">
              <w:rPr>
                <w:lang w:val="en-GB"/>
              </w:rPr>
              <w:t>44.0 (32–130)</w:t>
            </w:r>
          </w:p>
        </w:tc>
        <w:tc>
          <w:tcPr>
            <w:tcW w:w="2743" w:type="dxa"/>
          </w:tcPr>
          <w:p w14:paraId="21432812" w14:textId="77777777" w:rsidR="003D245F" w:rsidRPr="00A27827" w:rsidRDefault="003D245F" w:rsidP="00773B55">
            <w:pPr>
              <w:spacing w:after="120" w:line="360" w:lineRule="auto"/>
              <w:jc w:val="center"/>
              <w:rPr>
                <w:lang w:val="en-GB"/>
              </w:rPr>
            </w:pPr>
            <w:r w:rsidRPr="00A27827">
              <w:rPr>
                <w:lang w:val="en-GB"/>
              </w:rPr>
              <w:t>34.3 (4–122)</w:t>
            </w:r>
          </w:p>
        </w:tc>
        <w:tc>
          <w:tcPr>
            <w:tcW w:w="2743" w:type="dxa"/>
          </w:tcPr>
          <w:p w14:paraId="28650924" w14:textId="77777777" w:rsidR="003D245F" w:rsidRPr="00A27827" w:rsidRDefault="003D245F" w:rsidP="00773B55">
            <w:pPr>
              <w:spacing w:after="120" w:line="360" w:lineRule="auto"/>
              <w:jc w:val="center"/>
              <w:rPr>
                <w:lang w:val="en-GB"/>
              </w:rPr>
            </w:pPr>
            <w:r w:rsidRPr="00A27827">
              <w:rPr>
                <w:lang w:val="en-GB"/>
              </w:rPr>
              <w:t>N</w:t>
            </w:r>
            <w:r>
              <w:rPr>
                <w:lang w:val="en-GB"/>
              </w:rPr>
              <w:t>/</w:t>
            </w:r>
            <w:r w:rsidRPr="00A27827">
              <w:rPr>
                <w:lang w:val="en-GB"/>
              </w:rPr>
              <w:t>A</w:t>
            </w:r>
          </w:p>
        </w:tc>
        <w:tc>
          <w:tcPr>
            <w:tcW w:w="2743" w:type="dxa"/>
          </w:tcPr>
          <w:p w14:paraId="471C724F" w14:textId="77777777" w:rsidR="003D245F" w:rsidRPr="00A27827" w:rsidRDefault="003D245F" w:rsidP="00773B55">
            <w:pPr>
              <w:spacing w:after="120" w:line="360" w:lineRule="auto"/>
              <w:jc w:val="center"/>
              <w:rPr>
                <w:lang w:val="en-GB"/>
              </w:rPr>
            </w:pPr>
            <w:r w:rsidRPr="00A27827">
              <w:rPr>
                <w:lang w:val="en-GB"/>
              </w:rPr>
              <w:t>34.3 (4–122)</w:t>
            </w:r>
          </w:p>
        </w:tc>
      </w:tr>
      <w:tr w:rsidR="003D245F" w:rsidRPr="00A27827" w14:paraId="152E1108" w14:textId="77777777" w:rsidTr="00773B55">
        <w:tc>
          <w:tcPr>
            <w:tcW w:w="2977" w:type="dxa"/>
          </w:tcPr>
          <w:p w14:paraId="014E6B15" w14:textId="77777777" w:rsidR="003D245F" w:rsidRPr="00A27827" w:rsidRDefault="003D245F" w:rsidP="00773B55">
            <w:pPr>
              <w:spacing w:after="120" w:line="360" w:lineRule="auto"/>
              <w:ind w:left="317"/>
              <w:rPr>
                <w:lang w:val="en-GB"/>
              </w:rPr>
            </w:pPr>
            <w:r w:rsidRPr="00A27827">
              <w:rPr>
                <w:lang w:val="en-GB"/>
              </w:rPr>
              <w:t>Cycles (range)</w:t>
            </w:r>
          </w:p>
        </w:tc>
        <w:tc>
          <w:tcPr>
            <w:tcW w:w="2742" w:type="dxa"/>
          </w:tcPr>
          <w:p w14:paraId="386EC78A" w14:textId="77777777" w:rsidR="003D245F" w:rsidRPr="00A27827" w:rsidRDefault="003D245F" w:rsidP="00773B55">
            <w:pPr>
              <w:spacing w:after="120" w:line="360" w:lineRule="auto"/>
              <w:jc w:val="center"/>
              <w:rPr>
                <w:lang w:val="en-GB"/>
              </w:rPr>
            </w:pPr>
            <w:r w:rsidRPr="00A27827">
              <w:rPr>
                <w:lang w:val="en-GB"/>
              </w:rPr>
              <w:t>11.0 (7–29)</w:t>
            </w:r>
          </w:p>
        </w:tc>
        <w:tc>
          <w:tcPr>
            <w:tcW w:w="2743" w:type="dxa"/>
          </w:tcPr>
          <w:p w14:paraId="0CE9DAD8" w14:textId="77777777" w:rsidR="003D245F" w:rsidRPr="00A27827" w:rsidRDefault="003D245F" w:rsidP="00773B55">
            <w:pPr>
              <w:spacing w:after="120" w:line="360" w:lineRule="auto"/>
              <w:jc w:val="center"/>
              <w:rPr>
                <w:lang w:val="en-GB"/>
              </w:rPr>
            </w:pPr>
            <w:r w:rsidRPr="00A27827">
              <w:rPr>
                <w:lang w:val="en-GB"/>
              </w:rPr>
              <w:t>8.5 (1–28)</w:t>
            </w:r>
          </w:p>
        </w:tc>
        <w:tc>
          <w:tcPr>
            <w:tcW w:w="2743" w:type="dxa"/>
          </w:tcPr>
          <w:p w14:paraId="027D4A05" w14:textId="77777777" w:rsidR="003D245F" w:rsidRPr="00A27827" w:rsidRDefault="003D245F" w:rsidP="00773B55">
            <w:pPr>
              <w:spacing w:after="120" w:line="360" w:lineRule="auto"/>
              <w:jc w:val="center"/>
              <w:rPr>
                <w:lang w:val="en-GB"/>
              </w:rPr>
            </w:pPr>
            <w:r w:rsidRPr="00A27827">
              <w:rPr>
                <w:lang w:val="en-GB"/>
              </w:rPr>
              <w:t>N</w:t>
            </w:r>
            <w:r>
              <w:rPr>
                <w:lang w:val="en-GB"/>
              </w:rPr>
              <w:t>/</w:t>
            </w:r>
            <w:r w:rsidRPr="00A27827">
              <w:rPr>
                <w:lang w:val="en-GB"/>
              </w:rPr>
              <w:t>A</w:t>
            </w:r>
          </w:p>
        </w:tc>
        <w:tc>
          <w:tcPr>
            <w:tcW w:w="2743" w:type="dxa"/>
          </w:tcPr>
          <w:p w14:paraId="1B8D421D" w14:textId="77777777" w:rsidR="003D245F" w:rsidRPr="00A27827" w:rsidRDefault="003D245F" w:rsidP="00773B55">
            <w:pPr>
              <w:spacing w:after="120" w:line="360" w:lineRule="auto"/>
              <w:jc w:val="center"/>
              <w:rPr>
                <w:lang w:val="en-GB"/>
              </w:rPr>
            </w:pPr>
            <w:r w:rsidRPr="00A27827">
              <w:rPr>
                <w:lang w:val="en-GB"/>
              </w:rPr>
              <w:t>8.5 (1–28)</w:t>
            </w:r>
          </w:p>
        </w:tc>
      </w:tr>
      <w:tr w:rsidR="003D245F" w:rsidRPr="00A27827" w14:paraId="5285C274" w14:textId="77777777" w:rsidTr="00773B55">
        <w:tc>
          <w:tcPr>
            <w:tcW w:w="13948" w:type="dxa"/>
            <w:gridSpan w:val="5"/>
            <w:shd w:val="clear" w:color="auto" w:fill="D9D9D9" w:themeFill="background1" w:themeFillShade="D9"/>
          </w:tcPr>
          <w:p w14:paraId="235016C1" w14:textId="77777777" w:rsidR="003D245F" w:rsidRPr="00A27827" w:rsidRDefault="003D245F" w:rsidP="00773B55">
            <w:pPr>
              <w:spacing w:after="120" w:line="360" w:lineRule="auto"/>
              <w:rPr>
                <w:lang w:val="en-GB"/>
              </w:rPr>
            </w:pPr>
            <w:r w:rsidRPr="00A27827">
              <w:rPr>
                <w:b/>
                <w:bCs/>
                <w:lang w:val="en-GB"/>
              </w:rPr>
              <w:t>Oleclumab</w:t>
            </w:r>
          </w:p>
        </w:tc>
      </w:tr>
      <w:tr w:rsidR="003D245F" w:rsidRPr="00A27827" w14:paraId="0D8AB831" w14:textId="77777777" w:rsidTr="00773B55">
        <w:tc>
          <w:tcPr>
            <w:tcW w:w="2977" w:type="dxa"/>
          </w:tcPr>
          <w:p w14:paraId="7081BBE5" w14:textId="77777777" w:rsidR="003D245F" w:rsidRPr="00A27827" w:rsidRDefault="003D245F" w:rsidP="00773B55">
            <w:pPr>
              <w:spacing w:after="120" w:line="360" w:lineRule="auto"/>
              <w:ind w:left="317"/>
              <w:rPr>
                <w:lang w:val="en-GB"/>
              </w:rPr>
            </w:pPr>
            <w:r w:rsidRPr="00A27827">
              <w:rPr>
                <w:lang w:val="en-GB"/>
              </w:rPr>
              <w:t>Weeks (range)</w:t>
            </w:r>
          </w:p>
        </w:tc>
        <w:tc>
          <w:tcPr>
            <w:tcW w:w="2742" w:type="dxa"/>
          </w:tcPr>
          <w:p w14:paraId="3C1245A4" w14:textId="77777777" w:rsidR="003D245F" w:rsidRPr="00A27827" w:rsidRDefault="003D245F" w:rsidP="00773B55">
            <w:pPr>
              <w:spacing w:after="120" w:line="360" w:lineRule="auto"/>
              <w:jc w:val="center"/>
              <w:rPr>
                <w:lang w:val="en-GB"/>
              </w:rPr>
            </w:pPr>
            <w:r w:rsidRPr="00A27827">
              <w:rPr>
                <w:lang w:val="en-GB"/>
              </w:rPr>
              <w:t>44.0 (32–130)</w:t>
            </w:r>
          </w:p>
        </w:tc>
        <w:tc>
          <w:tcPr>
            <w:tcW w:w="2743" w:type="dxa"/>
          </w:tcPr>
          <w:p w14:paraId="24066B63" w14:textId="77777777" w:rsidR="003D245F" w:rsidRPr="00A27827" w:rsidRDefault="003D245F" w:rsidP="00773B55">
            <w:pPr>
              <w:spacing w:after="120" w:line="360" w:lineRule="auto"/>
              <w:jc w:val="center"/>
              <w:rPr>
                <w:lang w:val="en-GB"/>
              </w:rPr>
            </w:pPr>
            <w:r w:rsidRPr="00A27827">
              <w:rPr>
                <w:lang w:val="en-GB"/>
              </w:rPr>
              <w:t>34.3 (2–122)</w:t>
            </w:r>
          </w:p>
        </w:tc>
        <w:tc>
          <w:tcPr>
            <w:tcW w:w="2743" w:type="dxa"/>
          </w:tcPr>
          <w:p w14:paraId="25528165" w14:textId="77777777" w:rsidR="003D245F" w:rsidRPr="00A27827" w:rsidRDefault="003D245F" w:rsidP="00773B55">
            <w:pPr>
              <w:spacing w:after="120" w:line="360" w:lineRule="auto"/>
              <w:jc w:val="center"/>
              <w:rPr>
                <w:lang w:val="en-GB"/>
              </w:rPr>
            </w:pPr>
            <w:r w:rsidRPr="00A27827">
              <w:rPr>
                <w:lang w:val="en-GB"/>
              </w:rPr>
              <w:t>N</w:t>
            </w:r>
            <w:r>
              <w:rPr>
                <w:lang w:val="en-GB"/>
              </w:rPr>
              <w:t>/</w:t>
            </w:r>
            <w:r w:rsidRPr="00A27827">
              <w:rPr>
                <w:lang w:val="en-GB"/>
              </w:rPr>
              <w:t>A</w:t>
            </w:r>
          </w:p>
        </w:tc>
        <w:tc>
          <w:tcPr>
            <w:tcW w:w="2743" w:type="dxa"/>
          </w:tcPr>
          <w:p w14:paraId="693ABDA8" w14:textId="77777777" w:rsidR="003D245F" w:rsidRPr="00A27827" w:rsidRDefault="003D245F" w:rsidP="00773B55">
            <w:pPr>
              <w:spacing w:after="120" w:line="360" w:lineRule="auto"/>
              <w:jc w:val="center"/>
              <w:rPr>
                <w:lang w:val="en-GB"/>
              </w:rPr>
            </w:pPr>
            <w:r w:rsidRPr="00A27827">
              <w:rPr>
                <w:lang w:val="en-GB"/>
              </w:rPr>
              <w:t>34.3 (2–122)</w:t>
            </w:r>
          </w:p>
        </w:tc>
      </w:tr>
      <w:tr w:rsidR="003D245F" w:rsidRPr="00A27827" w14:paraId="1E1DB62C" w14:textId="77777777" w:rsidTr="00773B55">
        <w:tc>
          <w:tcPr>
            <w:tcW w:w="2977" w:type="dxa"/>
          </w:tcPr>
          <w:p w14:paraId="1DC8E155" w14:textId="77777777" w:rsidR="003D245F" w:rsidRPr="00A27827" w:rsidRDefault="003D245F" w:rsidP="00773B55">
            <w:pPr>
              <w:spacing w:after="120" w:line="360" w:lineRule="auto"/>
              <w:ind w:left="317"/>
              <w:rPr>
                <w:lang w:val="en-GB"/>
              </w:rPr>
            </w:pPr>
            <w:r w:rsidRPr="00A27827">
              <w:rPr>
                <w:lang w:val="en-GB"/>
              </w:rPr>
              <w:t>Cycles (range)</w:t>
            </w:r>
          </w:p>
        </w:tc>
        <w:tc>
          <w:tcPr>
            <w:tcW w:w="2742" w:type="dxa"/>
          </w:tcPr>
          <w:p w14:paraId="3E792FD4" w14:textId="77777777" w:rsidR="003D245F" w:rsidRPr="00A27827" w:rsidRDefault="003D245F" w:rsidP="00773B55">
            <w:pPr>
              <w:spacing w:after="120" w:line="360" w:lineRule="auto"/>
              <w:jc w:val="center"/>
              <w:rPr>
                <w:lang w:val="en-GB"/>
              </w:rPr>
            </w:pPr>
            <w:r w:rsidRPr="00A27827">
              <w:rPr>
                <w:lang w:val="en-GB"/>
              </w:rPr>
              <w:t>13.0 (9–31)</w:t>
            </w:r>
          </w:p>
        </w:tc>
        <w:tc>
          <w:tcPr>
            <w:tcW w:w="2743" w:type="dxa"/>
          </w:tcPr>
          <w:p w14:paraId="4A2CA976" w14:textId="77777777" w:rsidR="003D245F" w:rsidRPr="00A27827" w:rsidRDefault="003D245F" w:rsidP="00773B55">
            <w:pPr>
              <w:spacing w:after="120" w:line="360" w:lineRule="auto"/>
              <w:jc w:val="center"/>
              <w:rPr>
                <w:lang w:val="en-GB"/>
              </w:rPr>
            </w:pPr>
            <w:r w:rsidRPr="00A27827">
              <w:rPr>
                <w:lang w:val="en-GB"/>
              </w:rPr>
              <w:t>10.5 (1–30)</w:t>
            </w:r>
          </w:p>
        </w:tc>
        <w:tc>
          <w:tcPr>
            <w:tcW w:w="2743" w:type="dxa"/>
          </w:tcPr>
          <w:p w14:paraId="2E6DFEB7" w14:textId="77777777" w:rsidR="003D245F" w:rsidRPr="00A27827" w:rsidRDefault="003D245F" w:rsidP="00773B55">
            <w:pPr>
              <w:spacing w:after="120" w:line="360" w:lineRule="auto"/>
              <w:jc w:val="center"/>
              <w:rPr>
                <w:lang w:val="en-GB"/>
              </w:rPr>
            </w:pPr>
            <w:r w:rsidRPr="00A27827">
              <w:rPr>
                <w:lang w:val="en-GB"/>
              </w:rPr>
              <w:t>N</w:t>
            </w:r>
            <w:r>
              <w:rPr>
                <w:lang w:val="en-GB"/>
              </w:rPr>
              <w:t>/</w:t>
            </w:r>
            <w:r w:rsidRPr="00A27827">
              <w:rPr>
                <w:lang w:val="en-GB"/>
              </w:rPr>
              <w:t>A</w:t>
            </w:r>
          </w:p>
        </w:tc>
        <w:tc>
          <w:tcPr>
            <w:tcW w:w="2743" w:type="dxa"/>
          </w:tcPr>
          <w:p w14:paraId="4CD18D11" w14:textId="77777777" w:rsidR="003D245F" w:rsidRPr="00A27827" w:rsidRDefault="003D245F" w:rsidP="00773B55">
            <w:pPr>
              <w:spacing w:after="120" w:line="360" w:lineRule="auto"/>
              <w:jc w:val="center"/>
              <w:rPr>
                <w:lang w:val="en-GB"/>
              </w:rPr>
            </w:pPr>
            <w:r w:rsidRPr="00A27827">
              <w:rPr>
                <w:lang w:val="en-GB"/>
              </w:rPr>
              <w:t>10.5 (1–30)</w:t>
            </w:r>
          </w:p>
        </w:tc>
      </w:tr>
      <w:tr w:rsidR="003D245F" w:rsidRPr="00A27827" w14:paraId="2C762B3B" w14:textId="77777777" w:rsidTr="00773B55">
        <w:tc>
          <w:tcPr>
            <w:tcW w:w="13948" w:type="dxa"/>
            <w:gridSpan w:val="5"/>
            <w:shd w:val="clear" w:color="auto" w:fill="D9D9D9" w:themeFill="background1" w:themeFillShade="D9"/>
          </w:tcPr>
          <w:p w14:paraId="74E26629" w14:textId="77777777" w:rsidR="003D245F" w:rsidRPr="00A27827" w:rsidRDefault="003D245F" w:rsidP="00773B55">
            <w:pPr>
              <w:spacing w:after="120" w:line="360" w:lineRule="auto"/>
              <w:rPr>
                <w:lang w:val="en-GB"/>
              </w:rPr>
            </w:pPr>
            <w:r w:rsidRPr="00A27827">
              <w:rPr>
                <w:b/>
                <w:bCs/>
                <w:lang w:val="en-GB"/>
              </w:rPr>
              <w:t>Folinic acid</w:t>
            </w:r>
          </w:p>
        </w:tc>
      </w:tr>
      <w:tr w:rsidR="003D245F" w:rsidRPr="00A27827" w14:paraId="1A290B49" w14:textId="77777777" w:rsidTr="00773B55">
        <w:tc>
          <w:tcPr>
            <w:tcW w:w="2977" w:type="dxa"/>
          </w:tcPr>
          <w:p w14:paraId="4C65457C" w14:textId="77777777" w:rsidR="003D245F" w:rsidRPr="00A27827" w:rsidRDefault="003D245F" w:rsidP="00773B55">
            <w:pPr>
              <w:spacing w:after="120" w:line="360" w:lineRule="auto"/>
              <w:ind w:left="317"/>
              <w:rPr>
                <w:lang w:val="en-GB"/>
              </w:rPr>
            </w:pPr>
            <w:r w:rsidRPr="00A27827">
              <w:rPr>
                <w:lang w:val="en-GB"/>
              </w:rPr>
              <w:t>Weeks (range)</w:t>
            </w:r>
          </w:p>
        </w:tc>
        <w:tc>
          <w:tcPr>
            <w:tcW w:w="2742" w:type="dxa"/>
          </w:tcPr>
          <w:p w14:paraId="642771B9" w14:textId="77777777" w:rsidR="003D245F" w:rsidRPr="00A27827" w:rsidRDefault="003D245F" w:rsidP="00773B55">
            <w:pPr>
              <w:spacing w:after="120" w:line="360" w:lineRule="auto"/>
              <w:jc w:val="center"/>
              <w:rPr>
                <w:lang w:val="en-GB"/>
              </w:rPr>
            </w:pPr>
            <w:r w:rsidRPr="00A27827">
              <w:rPr>
                <w:lang w:val="en-GB"/>
              </w:rPr>
              <w:t>56.0 (41–128)</w:t>
            </w:r>
          </w:p>
        </w:tc>
        <w:tc>
          <w:tcPr>
            <w:tcW w:w="2743" w:type="dxa"/>
          </w:tcPr>
          <w:p w14:paraId="5842B194" w14:textId="77777777" w:rsidR="003D245F" w:rsidRPr="00A27827" w:rsidRDefault="003D245F" w:rsidP="00773B55">
            <w:pPr>
              <w:spacing w:after="120" w:line="360" w:lineRule="auto"/>
              <w:jc w:val="center"/>
              <w:rPr>
                <w:lang w:val="en-GB"/>
              </w:rPr>
            </w:pPr>
            <w:r w:rsidRPr="00A27827">
              <w:rPr>
                <w:lang w:val="en-GB"/>
              </w:rPr>
              <w:t>32.5 (2–120)</w:t>
            </w:r>
          </w:p>
        </w:tc>
        <w:tc>
          <w:tcPr>
            <w:tcW w:w="2743" w:type="dxa"/>
          </w:tcPr>
          <w:p w14:paraId="11A35FC6" w14:textId="77777777" w:rsidR="003D245F" w:rsidRPr="00A27827" w:rsidRDefault="003D245F" w:rsidP="00773B55">
            <w:pPr>
              <w:spacing w:after="120" w:line="360" w:lineRule="auto"/>
              <w:jc w:val="center"/>
              <w:rPr>
                <w:lang w:val="en-GB"/>
              </w:rPr>
            </w:pPr>
            <w:r w:rsidRPr="00A27827">
              <w:rPr>
                <w:lang w:val="en-GB"/>
              </w:rPr>
              <w:t>32.7 (2–101)</w:t>
            </w:r>
          </w:p>
        </w:tc>
        <w:tc>
          <w:tcPr>
            <w:tcW w:w="2743" w:type="dxa"/>
          </w:tcPr>
          <w:p w14:paraId="439DDCB6" w14:textId="77777777" w:rsidR="003D245F" w:rsidRPr="00A27827" w:rsidRDefault="003D245F" w:rsidP="00773B55">
            <w:pPr>
              <w:spacing w:after="120" w:line="360" w:lineRule="auto"/>
              <w:jc w:val="center"/>
              <w:rPr>
                <w:lang w:val="en-GB"/>
              </w:rPr>
            </w:pPr>
            <w:r w:rsidRPr="00A27827">
              <w:rPr>
                <w:lang w:val="en-GB"/>
              </w:rPr>
              <w:t>31.3 (8–120)</w:t>
            </w:r>
          </w:p>
        </w:tc>
      </w:tr>
      <w:tr w:rsidR="003D245F" w:rsidRPr="00A27827" w14:paraId="358CFA14" w14:textId="77777777" w:rsidTr="00773B55">
        <w:tc>
          <w:tcPr>
            <w:tcW w:w="2977" w:type="dxa"/>
          </w:tcPr>
          <w:p w14:paraId="33A2A8D7" w14:textId="77777777" w:rsidR="003D245F" w:rsidRPr="00A27827" w:rsidRDefault="003D245F" w:rsidP="00773B55">
            <w:pPr>
              <w:spacing w:after="120" w:line="360" w:lineRule="auto"/>
              <w:ind w:left="317"/>
              <w:rPr>
                <w:lang w:val="en-GB"/>
              </w:rPr>
            </w:pPr>
            <w:r w:rsidRPr="00A27827">
              <w:rPr>
                <w:lang w:val="en-GB"/>
              </w:rPr>
              <w:t>Cycles (range)</w:t>
            </w:r>
          </w:p>
        </w:tc>
        <w:tc>
          <w:tcPr>
            <w:tcW w:w="2742" w:type="dxa"/>
          </w:tcPr>
          <w:p w14:paraId="0234183A" w14:textId="77777777" w:rsidR="003D245F" w:rsidRPr="00A27827" w:rsidRDefault="003D245F" w:rsidP="00773B55">
            <w:pPr>
              <w:spacing w:after="120" w:line="360" w:lineRule="auto"/>
              <w:jc w:val="center"/>
              <w:rPr>
                <w:lang w:val="en-GB"/>
              </w:rPr>
            </w:pPr>
            <w:r w:rsidRPr="00A27827">
              <w:rPr>
                <w:lang w:val="en-GB"/>
              </w:rPr>
              <w:t>27.0 (19–57)</w:t>
            </w:r>
          </w:p>
        </w:tc>
        <w:tc>
          <w:tcPr>
            <w:tcW w:w="2743" w:type="dxa"/>
          </w:tcPr>
          <w:p w14:paraId="23920D90" w14:textId="77777777" w:rsidR="003D245F" w:rsidRPr="00A27827" w:rsidRDefault="003D245F" w:rsidP="00773B55">
            <w:pPr>
              <w:spacing w:after="120" w:line="360" w:lineRule="auto"/>
              <w:jc w:val="center"/>
              <w:rPr>
                <w:lang w:val="en-GB"/>
              </w:rPr>
            </w:pPr>
            <w:r w:rsidRPr="00A27827">
              <w:rPr>
                <w:lang w:val="en-GB"/>
              </w:rPr>
              <w:t>15.5 (1–56)</w:t>
            </w:r>
          </w:p>
        </w:tc>
        <w:tc>
          <w:tcPr>
            <w:tcW w:w="2743" w:type="dxa"/>
          </w:tcPr>
          <w:p w14:paraId="351F1266" w14:textId="77777777" w:rsidR="003D245F" w:rsidRPr="00A27827" w:rsidRDefault="003D245F" w:rsidP="00773B55">
            <w:pPr>
              <w:spacing w:after="120" w:line="360" w:lineRule="auto"/>
              <w:jc w:val="center"/>
              <w:rPr>
                <w:lang w:val="en-GB"/>
              </w:rPr>
            </w:pPr>
            <w:r w:rsidRPr="00A27827">
              <w:rPr>
                <w:lang w:val="en-GB"/>
              </w:rPr>
              <w:t>15.5 (1–41)</w:t>
            </w:r>
          </w:p>
        </w:tc>
        <w:tc>
          <w:tcPr>
            <w:tcW w:w="2743" w:type="dxa"/>
          </w:tcPr>
          <w:p w14:paraId="0411AFAC" w14:textId="77777777" w:rsidR="003D245F" w:rsidRPr="00A27827" w:rsidRDefault="003D245F" w:rsidP="00773B55">
            <w:pPr>
              <w:spacing w:after="120" w:line="360" w:lineRule="auto"/>
              <w:jc w:val="center"/>
              <w:rPr>
                <w:lang w:val="en-GB"/>
              </w:rPr>
            </w:pPr>
            <w:r w:rsidRPr="00A27827">
              <w:rPr>
                <w:lang w:val="en-GB"/>
              </w:rPr>
              <w:t>15.5 (4–56)</w:t>
            </w:r>
          </w:p>
        </w:tc>
      </w:tr>
      <w:tr w:rsidR="003D245F" w:rsidRPr="00A27827" w14:paraId="705F1B93" w14:textId="77777777" w:rsidTr="00773B55">
        <w:tc>
          <w:tcPr>
            <w:tcW w:w="13948" w:type="dxa"/>
            <w:gridSpan w:val="5"/>
            <w:shd w:val="clear" w:color="auto" w:fill="D9D9D9" w:themeFill="background1" w:themeFillShade="D9"/>
          </w:tcPr>
          <w:p w14:paraId="7C62ABA0" w14:textId="77777777" w:rsidR="003D245F" w:rsidRPr="00A27827" w:rsidRDefault="003D245F" w:rsidP="00773B55">
            <w:pPr>
              <w:spacing w:after="120" w:line="360" w:lineRule="auto"/>
              <w:rPr>
                <w:lang w:val="en-GB"/>
              </w:rPr>
            </w:pPr>
            <w:r w:rsidRPr="00A27827">
              <w:rPr>
                <w:b/>
                <w:bCs/>
                <w:lang w:val="en-GB"/>
              </w:rPr>
              <w:t>Oxaliplatin</w:t>
            </w:r>
          </w:p>
        </w:tc>
      </w:tr>
      <w:tr w:rsidR="003D245F" w:rsidRPr="00A27827" w14:paraId="3DCD403B" w14:textId="77777777" w:rsidTr="00773B55">
        <w:tc>
          <w:tcPr>
            <w:tcW w:w="2977" w:type="dxa"/>
          </w:tcPr>
          <w:p w14:paraId="0BB1B963" w14:textId="77777777" w:rsidR="003D245F" w:rsidRPr="00A27827" w:rsidRDefault="003D245F" w:rsidP="00773B55">
            <w:pPr>
              <w:spacing w:after="120" w:line="360" w:lineRule="auto"/>
              <w:ind w:left="317"/>
              <w:rPr>
                <w:lang w:val="en-GB"/>
              </w:rPr>
            </w:pPr>
            <w:r w:rsidRPr="00A27827">
              <w:rPr>
                <w:lang w:val="en-GB"/>
              </w:rPr>
              <w:t>Weeks (range)</w:t>
            </w:r>
          </w:p>
        </w:tc>
        <w:tc>
          <w:tcPr>
            <w:tcW w:w="2742" w:type="dxa"/>
          </w:tcPr>
          <w:p w14:paraId="3C21BC7E" w14:textId="77777777" w:rsidR="003D245F" w:rsidRPr="00A27827" w:rsidRDefault="003D245F" w:rsidP="00773B55">
            <w:pPr>
              <w:spacing w:after="120" w:line="360" w:lineRule="auto"/>
              <w:jc w:val="center"/>
              <w:rPr>
                <w:lang w:val="en-GB"/>
              </w:rPr>
            </w:pPr>
            <w:r w:rsidRPr="00A27827">
              <w:rPr>
                <w:lang w:val="en-GB"/>
              </w:rPr>
              <w:t>25.0 (6–33)</w:t>
            </w:r>
          </w:p>
        </w:tc>
        <w:tc>
          <w:tcPr>
            <w:tcW w:w="2743" w:type="dxa"/>
          </w:tcPr>
          <w:p w14:paraId="75490A15" w14:textId="77777777" w:rsidR="003D245F" w:rsidRPr="00A27827" w:rsidRDefault="003D245F" w:rsidP="00773B55">
            <w:pPr>
              <w:spacing w:after="120" w:line="360" w:lineRule="auto"/>
              <w:jc w:val="center"/>
              <w:rPr>
                <w:lang w:val="en-GB"/>
              </w:rPr>
            </w:pPr>
            <w:r w:rsidRPr="00A27827">
              <w:rPr>
                <w:lang w:val="en-GB"/>
              </w:rPr>
              <w:t>22.2 (2–64)</w:t>
            </w:r>
          </w:p>
        </w:tc>
        <w:tc>
          <w:tcPr>
            <w:tcW w:w="2743" w:type="dxa"/>
          </w:tcPr>
          <w:p w14:paraId="0E14BF71" w14:textId="77777777" w:rsidR="003D245F" w:rsidRPr="00A27827" w:rsidRDefault="003D245F" w:rsidP="00773B55">
            <w:pPr>
              <w:spacing w:after="120" w:line="360" w:lineRule="auto"/>
              <w:jc w:val="center"/>
              <w:rPr>
                <w:lang w:val="en-GB"/>
              </w:rPr>
            </w:pPr>
            <w:r w:rsidRPr="00A27827">
              <w:rPr>
                <w:lang w:val="en-GB"/>
              </w:rPr>
              <w:t>23.2 (2–64)</w:t>
            </w:r>
          </w:p>
        </w:tc>
        <w:tc>
          <w:tcPr>
            <w:tcW w:w="2743" w:type="dxa"/>
          </w:tcPr>
          <w:p w14:paraId="4D01169C" w14:textId="77777777" w:rsidR="003D245F" w:rsidRPr="00A27827" w:rsidRDefault="003D245F" w:rsidP="00773B55">
            <w:pPr>
              <w:spacing w:after="120" w:line="360" w:lineRule="auto"/>
              <w:jc w:val="center"/>
              <w:rPr>
                <w:lang w:val="en-GB"/>
              </w:rPr>
            </w:pPr>
            <w:r w:rsidRPr="00A27827">
              <w:rPr>
                <w:lang w:val="en-GB"/>
              </w:rPr>
              <w:t>22.0 (4–46)</w:t>
            </w:r>
          </w:p>
        </w:tc>
      </w:tr>
      <w:tr w:rsidR="003D245F" w:rsidRPr="00A27827" w14:paraId="267996C9" w14:textId="77777777" w:rsidTr="00773B55">
        <w:tc>
          <w:tcPr>
            <w:tcW w:w="2977" w:type="dxa"/>
          </w:tcPr>
          <w:p w14:paraId="0625DDF2" w14:textId="77777777" w:rsidR="003D245F" w:rsidRPr="00A27827" w:rsidRDefault="003D245F" w:rsidP="00773B55">
            <w:pPr>
              <w:spacing w:after="120" w:line="360" w:lineRule="auto"/>
              <w:ind w:left="317"/>
              <w:rPr>
                <w:lang w:val="en-GB"/>
              </w:rPr>
            </w:pPr>
            <w:r w:rsidRPr="00A27827">
              <w:rPr>
                <w:lang w:val="en-GB"/>
              </w:rPr>
              <w:lastRenderedPageBreak/>
              <w:t>Cycles (range)</w:t>
            </w:r>
          </w:p>
        </w:tc>
        <w:tc>
          <w:tcPr>
            <w:tcW w:w="2742" w:type="dxa"/>
          </w:tcPr>
          <w:p w14:paraId="75C03D77" w14:textId="77777777" w:rsidR="003D245F" w:rsidRPr="00A27827" w:rsidRDefault="003D245F" w:rsidP="00773B55">
            <w:pPr>
              <w:spacing w:after="120" w:line="360" w:lineRule="auto"/>
              <w:jc w:val="center"/>
              <w:rPr>
                <w:lang w:val="en-GB"/>
              </w:rPr>
            </w:pPr>
            <w:r w:rsidRPr="00A27827">
              <w:rPr>
                <w:lang w:val="en-GB"/>
              </w:rPr>
              <w:t>12.0 (3–15)</w:t>
            </w:r>
          </w:p>
        </w:tc>
        <w:tc>
          <w:tcPr>
            <w:tcW w:w="2743" w:type="dxa"/>
          </w:tcPr>
          <w:p w14:paraId="6B02F30B" w14:textId="77777777" w:rsidR="003D245F" w:rsidRPr="00A27827" w:rsidRDefault="003D245F" w:rsidP="00773B55">
            <w:pPr>
              <w:spacing w:after="120" w:line="360" w:lineRule="auto"/>
              <w:jc w:val="center"/>
              <w:rPr>
                <w:lang w:val="en-GB"/>
              </w:rPr>
            </w:pPr>
            <w:r w:rsidRPr="00A27827">
              <w:rPr>
                <w:lang w:val="en-GB"/>
              </w:rPr>
              <w:t>10.5 (1–27)</w:t>
            </w:r>
          </w:p>
        </w:tc>
        <w:tc>
          <w:tcPr>
            <w:tcW w:w="2743" w:type="dxa"/>
          </w:tcPr>
          <w:p w14:paraId="6B32CDBA" w14:textId="77777777" w:rsidR="003D245F" w:rsidRPr="00A27827" w:rsidRDefault="003D245F" w:rsidP="00773B55">
            <w:pPr>
              <w:spacing w:after="120" w:line="360" w:lineRule="auto"/>
              <w:jc w:val="center"/>
              <w:rPr>
                <w:lang w:val="en-GB"/>
              </w:rPr>
            </w:pPr>
            <w:r w:rsidRPr="00A27827">
              <w:rPr>
                <w:lang w:val="en-GB"/>
              </w:rPr>
              <w:t>11.0 (1–27)</w:t>
            </w:r>
          </w:p>
        </w:tc>
        <w:tc>
          <w:tcPr>
            <w:tcW w:w="2743" w:type="dxa"/>
          </w:tcPr>
          <w:p w14:paraId="170B4598" w14:textId="77777777" w:rsidR="003D245F" w:rsidRPr="00A27827" w:rsidRDefault="003D245F" w:rsidP="00773B55">
            <w:pPr>
              <w:spacing w:after="120" w:line="360" w:lineRule="auto"/>
              <w:jc w:val="center"/>
              <w:rPr>
                <w:lang w:val="en-GB"/>
              </w:rPr>
            </w:pPr>
            <w:r w:rsidRPr="00A27827">
              <w:rPr>
                <w:lang w:val="en-GB"/>
              </w:rPr>
              <w:t>10.5 (2–18)</w:t>
            </w:r>
          </w:p>
        </w:tc>
      </w:tr>
      <w:tr w:rsidR="003D245F" w:rsidRPr="00A27827" w14:paraId="3BE8DD73" w14:textId="77777777" w:rsidTr="00773B55">
        <w:tc>
          <w:tcPr>
            <w:tcW w:w="13948" w:type="dxa"/>
            <w:gridSpan w:val="5"/>
            <w:shd w:val="clear" w:color="auto" w:fill="D9D9D9" w:themeFill="background1" w:themeFillShade="D9"/>
          </w:tcPr>
          <w:p w14:paraId="219A6A33" w14:textId="77777777" w:rsidR="003D245F" w:rsidRPr="00A27827" w:rsidRDefault="003D245F" w:rsidP="00773B55">
            <w:pPr>
              <w:spacing w:after="120" w:line="360" w:lineRule="auto"/>
              <w:rPr>
                <w:lang w:val="en-GB"/>
              </w:rPr>
            </w:pPr>
            <w:r w:rsidRPr="00A27827">
              <w:rPr>
                <w:b/>
                <w:bCs/>
                <w:lang w:val="en-GB"/>
              </w:rPr>
              <w:t>5-Fluorouracil</w:t>
            </w:r>
          </w:p>
        </w:tc>
      </w:tr>
      <w:tr w:rsidR="003D245F" w:rsidRPr="00A27827" w14:paraId="663CF9A6" w14:textId="77777777" w:rsidTr="00773B55">
        <w:tc>
          <w:tcPr>
            <w:tcW w:w="2977" w:type="dxa"/>
          </w:tcPr>
          <w:p w14:paraId="6F846415" w14:textId="77777777" w:rsidR="003D245F" w:rsidRPr="00A27827" w:rsidRDefault="003D245F" w:rsidP="00773B55">
            <w:pPr>
              <w:spacing w:after="120" w:line="360" w:lineRule="auto"/>
              <w:ind w:left="317"/>
              <w:rPr>
                <w:lang w:val="en-GB"/>
              </w:rPr>
            </w:pPr>
            <w:r w:rsidRPr="00A27827">
              <w:rPr>
                <w:lang w:val="en-GB"/>
              </w:rPr>
              <w:t>Weeks (range)</w:t>
            </w:r>
          </w:p>
        </w:tc>
        <w:tc>
          <w:tcPr>
            <w:tcW w:w="2742" w:type="dxa"/>
          </w:tcPr>
          <w:p w14:paraId="45007BA1" w14:textId="77777777" w:rsidR="003D245F" w:rsidRPr="00A27827" w:rsidRDefault="003D245F" w:rsidP="00773B55">
            <w:pPr>
              <w:spacing w:after="120" w:line="360" w:lineRule="auto"/>
              <w:jc w:val="center"/>
              <w:rPr>
                <w:lang w:val="en-GB"/>
              </w:rPr>
            </w:pPr>
            <w:r w:rsidRPr="00A27827">
              <w:rPr>
                <w:lang w:val="en-GB"/>
              </w:rPr>
              <w:t>56.3 (41–128)</w:t>
            </w:r>
          </w:p>
        </w:tc>
        <w:tc>
          <w:tcPr>
            <w:tcW w:w="2743" w:type="dxa"/>
          </w:tcPr>
          <w:p w14:paraId="3E93AF06" w14:textId="77777777" w:rsidR="003D245F" w:rsidRPr="00A27827" w:rsidRDefault="003D245F" w:rsidP="00773B55">
            <w:pPr>
              <w:spacing w:after="120" w:line="360" w:lineRule="auto"/>
              <w:jc w:val="center"/>
              <w:rPr>
                <w:lang w:val="en-GB"/>
              </w:rPr>
            </w:pPr>
            <w:r w:rsidRPr="00A27827">
              <w:rPr>
                <w:lang w:val="en-GB"/>
              </w:rPr>
              <w:t>33.8 (2–120)</w:t>
            </w:r>
          </w:p>
        </w:tc>
        <w:tc>
          <w:tcPr>
            <w:tcW w:w="2743" w:type="dxa"/>
          </w:tcPr>
          <w:p w14:paraId="42AE435C" w14:textId="77777777" w:rsidR="003D245F" w:rsidRPr="00A27827" w:rsidRDefault="003D245F" w:rsidP="00773B55">
            <w:pPr>
              <w:spacing w:after="120" w:line="360" w:lineRule="auto"/>
              <w:jc w:val="center"/>
              <w:rPr>
                <w:lang w:val="en-GB"/>
              </w:rPr>
            </w:pPr>
            <w:r w:rsidRPr="00A27827">
              <w:rPr>
                <w:lang w:val="en-GB"/>
              </w:rPr>
              <w:t>33.0 (2–101)</w:t>
            </w:r>
          </w:p>
        </w:tc>
        <w:tc>
          <w:tcPr>
            <w:tcW w:w="2743" w:type="dxa"/>
          </w:tcPr>
          <w:p w14:paraId="325AF385" w14:textId="77777777" w:rsidR="003D245F" w:rsidRPr="00A27827" w:rsidRDefault="003D245F" w:rsidP="00773B55">
            <w:pPr>
              <w:spacing w:after="120" w:line="360" w:lineRule="auto"/>
              <w:jc w:val="center"/>
              <w:rPr>
                <w:lang w:val="en-GB"/>
              </w:rPr>
            </w:pPr>
            <w:r w:rsidRPr="00A27827">
              <w:rPr>
                <w:lang w:val="en-GB"/>
              </w:rPr>
              <w:t>36.8 (8–120)</w:t>
            </w:r>
          </w:p>
        </w:tc>
      </w:tr>
      <w:tr w:rsidR="003D245F" w:rsidRPr="00A27827" w14:paraId="079E96E7" w14:textId="77777777" w:rsidTr="00773B55">
        <w:tc>
          <w:tcPr>
            <w:tcW w:w="2977" w:type="dxa"/>
          </w:tcPr>
          <w:p w14:paraId="4C424852" w14:textId="77777777" w:rsidR="003D245F" w:rsidRPr="00A27827" w:rsidRDefault="003D245F" w:rsidP="00773B55">
            <w:pPr>
              <w:spacing w:after="120" w:line="360" w:lineRule="auto"/>
              <w:ind w:left="317"/>
              <w:rPr>
                <w:lang w:val="en-GB"/>
              </w:rPr>
            </w:pPr>
            <w:r w:rsidRPr="00A27827">
              <w:rPr>
                <w:lang w:val="en-GB"/>
              </w:rPr>
              <w:t>Cycles (range)</w:t>
            </w:r>
          </w:p>
        </w:tc>
        <w:tc>
          <w:tcPr>
            <w:tcW w:w="2742" w:type="dxa"/>
          </w:tcPr>
          <w:p w14:paraId="25DD44A9" w14:textId="77777777" w:rsidR="003D245F" w:rsidRPr="00A27827" w:rsidRDefault="003D245F" w:rsidP="00773B55">
            <w:pPr>
              <w:spacing w:after="120" w:line="360" w:lineRule="auto"/>
              <w:jc w:val="center"/>
              <w:rPr>
                <w:lang w:val="en-GB"/>
              </w:rPr>
            </w:pPr>
            <w:r w:rsidRPr="00A27827">
              <w:rPr>
                <w:lang w:val="en-GB"/>
              </w:rPr>
              <w:t>27.0 (19–57)</w:t>
            </w:r>
          </w:p>
        </w:tc>
        <w:tc>
          <w:tcPr>
            <w:tcW w:w="2743" w:type="dxa"/>
          </w:tcPr>
          <w:p w14:paraId="349FDD30" w14:textId="77777777" w:rsidR="003D245F" w:rsidRPr="00A27827" w:rsidRDefault="003D245F" w:rsidP="00773B55">
            <w:pPr>
              <w:spacing w:after="120" w:line="360" w:lineRule="auto"/>
              <w:jc w:val="center"/>
              <w:rPr>
                <w:lang w:val="en-GB"/>
              </w:rPr>
            </w:pPr>
            <w:r w:rsidRPr="00A27827">
              <w:rPr>
                <w:lang w:val="en-GB"/>
              </w:rPr>
              <w:t>16.0 (1–55)</w:t>
            </w:r>
          </w:p>
        </w:tc>
        <w:tc>
          <w:tcPr>
            <w:tcW w:w="2743" w:type="dxa"/>
          </w:tcPr>
          <w:p w14:paraId="73F55373" w14:textId="77777777" w:rsidR="003D245F" w:rsidRPr="00A27827" w:rsidRDefault="003D245F" w:rsidP="00773B55">
            <w:pPr>
              <w:spacing w:after="120" w:line="360" w:lineRule="auto"/>
              <w:jc w:val="center"/>
              <w:rPr>
                <w:lang w:val="en-GB"/>
              </w:rPr>
            </w:pPr>
            <w:r w:rsidRPr="00A27827">
              <w:rPr>
                <w:lang w:val="en-GB"/>
              </w:rPr>
              <w:t>15.5 (1–41)</w:t>
            </w:r>
          </w:p>
        </w:tc>
        <w:tc>
          <w:tcPr>
            <w:tcW w:w="2743" w:type="dxa"/>
          </w:tcPr>
          <w:p w14:paraId="258F5AE4" w14:textId="77777777" w:rsidR="003D245F" w:rsidRPr="00A27827" w:rsidRDefault="003D245F" w:rsidP="00773B55">
            <w:pPr>
              <w:spacing w:after="120" w:line="360" w:lineRule="auto"/>
              <w:jc w:val="center"/>
              <w:rPr>
                <w:lang w:val="en-GB"/>
              </w:rPr>
            </w:pPr>
            <w:r w:rsidRPr="00A27827">
              <w:rPr>
                <w:lang w:val="en-GB"/>
              </w:rPr>
              <w:t>17.0 (4–55)</w:t>
            </w:r>
          </w:p>
        </w:tc>
      </w:tr>
      <w:tr w:rsidR="003D245F" w:rsidRPr="00A27827" w14:paraId="7A43D67E" w14:textId="77777777" w:rsidTr="00773B55">
        <w:tc>
          <w:tcPr>
            <w:tcW w:w="13948" w:type="dxa"/>
            <w:gridSpan w:val="5"/>
            <w:shd w:val="clear" w:color="auto" w:fill="D9D9D9" w:themeFill="background1" w:themeFillShade="D9"/>
          </w:tcPr>
          <w:p w14:paraId="6A0FC6A0" w14:textId="77777777" w:rsidR="003D245F" w:rsidRPr="00A27827" w:rsidRDefault="003D245F" w:rsidP="00773B55">
            <w:pPr>
              <w:spacing w:after="120" w:line="360" w:lineRule="auto"/>
              <w:rPr>
                <w:b/>
                <w:bCs/>
                <w:lang w:val="en-GB"/>
              </w:rPr>
            </w:pPr>
            <w:r w:rsidRPr="00A27827">
              <w:rPr>
                <w:b/>
                <w:bCs/>
                <w:lang w:val="en-GB"/>
              </w:rPr>
              <w:t>Bevacizumab</w:t>
            </w:r>
          </w:p>
        </w:tc>
      </w:tr>
      <w:tr w:rsidR="003D245F" w:rsidRPr="00A27827" w14:paraId="5C1F2778" w14:textId="77777777" w:rsidTr="00773B55">
        <w:tc>
          <w:tcPr>
            <w:tcW w:w="2977" w:type="dxa"/>
          </w:tcPr>
          <w:p w14:paraId="17888EF8" w14:textId="77777777" w:rsidR="003D245F" w:rsidRPr="00A27827" w:rsidRDefault="003D245F" w:rsidP="00773B55">
            <w:pPr>
              <w:spacing w:after="120" w:line="360" w:lineRule="auto"/>
              <w:ind w:left="317"/>
              <w:rPr>
                <w:lang w:val="en-GB"/>
              </w:rPr>
            </w:pPr>
            <w:r w:rsidRPr="00A27827">
              <w:rPr>
                <w:lang w:val="en-GB"/>
              </w:rPr>
              <w:t>Weeks (range)</w:t>
            </w:r>
          </w:p>
        </w:tc>
        <w:tc>
          <w:tcPr>
            <w:tcW w:w="2742" w:type="dxa"/>
          </w:tcPr>
          <w:p w14:paraId="6CE188D9" w14:textId="77777777" w:rsidR="003D245F" w:rsidRPr="00A27827" w:rsidRDefault="003D245F" w:rsidP="00773B55">
            <w:pPr>
              <w:spacing w:after="120" w:line="360" w:lineRule="auto"/>
              <w:jc w:val="center"/>
              <w:rPr>
                <w:lang w:val="en-GB"/>
              </w:rPr>
            </w:pPr>
            <w:r w:rsidRPr="00A27827">
              <w:rPr>
                <w:lang w:val="en-GB"/>
              </w:rPr>
              <w:t>43.9 (18–128)</w:t>
            </w:r>
          </w:p>
        </w:tc>
        <w:tc>
          <w:tcPr>
            <w:tcW w:w="2743" w:type="dxa"/>
          </w:tcPr>
          <w:p w14:paraId="234BD4FC" w14:textId="77777777" w:rsidR="003D245F" w:rsidRPr="00A27827" w:rsidRDefault="003D245F" w:rsidP="00773B55">
            <w:pPr>
              <w:spacing w:after="120" w:line="360" w:lineRule="auto"/>
              <w:jc w:val="center"/>
              <w:rPr>
                <w:lang w:val="en-GB"/>
              </w:rPr>
            </w:pPr>
            <w:r w:rsidRPr="00A27827">
              <w:rPr>
                <w:lang w:val="en-GB"/>
              </w:rPr>
              <w:t>32.7 (2–120)</w:t>
            </w:r>
          </w:p>
        </w:tc>
        <w:tc>
          <w:tcPr>
            <w:tcW w:w="2743" w:type="dxa"/>
          </w:tcPr>
          <w:p w14:paraId="2F368D9B" w14:textId="77777777" w:rsidR="003D245F" w:rsidRPr="00A27827" w:rsidRDefault="003D245F" w:rsidP="00773B55">
            <w:pPr>
              <w:spacing w:after="120" w:line="360" w:lineRule="auto"/>
              <w:jc w:val="center"/>
              <w:rPr>
                <w:lang w:val="en-GB"/>
              </w:rPr>
            </w:pPr>
            <w:r w:rsidRPr="00A27827">
              <w:rPr>
                <w:lang w:val="en-GB"/>
              </w:rPr>
              <w:t>32.7 (2–101)</w:t>
            </w:r>
          </w:p>
        </w:tc>
        <w:tc>
          <w:tcPr>
            <w:tcW w:w="2743" w:type="dxa"/>
          </w:tcPr>
          <w:p w14:paraId="5AE346C7" w14:textId="77777777" w:rsidR="003D245F" w:rsidRPr="00A27827" w:rsidRDefault="003D245F" w:rsidP="00773B55">
            <w:pPr>
              <w:spacing w:after="120" w:line="360" w:lineRule="auto"/>
              <w:jc w:val="center"/>
              <w:rPr>
                <w:lang w:val="en-GB"/>
              </w:rPr>
            </w:pPr>
            <w:r w:rsidRPr="00A27827">
              <w:rPr>
                <w:lang w:val="en-GB"/>
              </w:rPr>
              <w:t>33.3 (2–120)</w:t>
            </w:r>
          </w:p>
        </w:tc>
      </w:tr>
      <w:tr w:rsidR="003D245F" w:rsidRPr="00A27827" w14:paraId="0CBCA4FE" w14:textId="77777777" w:rsidTr="00773B55">
        <w:tc>
          <w:tcPr>
            <w:tcW w:w="2977" w:type="dxa"/>
          </w:tcPr>
          <w:p w14:paraId="323A0501" w14:textId="77777777" w:rsidR="003D245F" w:rsidRPr="00A27827" w:rsidRDefault="003D245F" w:rsidP="00773B55">
            <w:pPr>
              <w:spacing w:after="120" w:line="360" w:lineRule="auto"/>
              <w:ind w:left="317"/>
              <w:rPr>
                <w:lang w:val="en-GB"/>
              </w:rPr>
            </w:pPr>
            <w:r w:rsidRPr="00A27827">
              <w:rPr>
                <w:lang w:val="en-GB"/>
              </w:rPr>
              <w:t>Cycles (range)</w:t>
            </w:r>
          </w:p>
        </w:tc>
        <w:tc>
          <w:tcPr>
            <w:tcW w:w="2742" w:type="dxa"/>
          </w:tcPr>
          <w:p w14:paraId="76DECC1B" w14:textId="77777777" w:rsidR="003D245F" w:rsidRPr="00A27827" w:rsidRDefault="003D245F" w:rsidP="00773B55">
            <w:pPr>
              <w:spacing w:after="120" w:line="360" w:lineRule="auto"/>
              <w:jc w:val="center"/>
              <w:rPr>
                <w:lang w:val="en-GB"/>
              </w:rPr>
            </w:pPr>
            <w:r w:rsidRPr="00A27827">
              <w:rPr>
                <w:lang w:val="en-GB"/>
              </w:rPr>
              <w:t>21.0 (6–57)</w:t>
            </w:r>
          </w:p>
        </w:tc>
        <w:tc>
          <w:tcPr>
            <w:tcW w:w="2743" w:type="dxa"/>
          </w:tcPr>
          <w:p w14:paraId="5C49125B" w14:textId="77777777" w:rsidR="003D245F" w:rsidRPr="00A27827" w:rsidRDefault="003D245F" w:rsidP="00773B55">
            <w:pPr>
              <w:spacing w:after="120" w:line="360" w:lineRule="auto"/>
              <w:jc w:val="center"/>
              <w:rPr>
                <w:lang w:val="en-GB"/>
              </w:rPr>
            </w:pPr>
            <w:r w:rsidRPr="00A27827">
              <w:rPr>
                <w:lang w:val="en-GB"/>
              </w:rPr>
              <w:t>15.5 (1–56)</w:t>
            </w:r>
          </w:p>
        </w:tc>
        <w:tc>
          <w:tcPr>
            <w:tcW w:w="2743" w:type="dxa"/>
          </w:tcPr>
          <w:p w14:paraId="7A521249" w14:textId="77777777" w:rsidR="003D245F" w:rsidRPr="00A27827" w:rsidRDefault="003D245F" w:rsidP="00773B55">
            <w:pPr>
              <w:spacing w:after="120" w:line="360" w:lineRule="auto"/>
              <w:jc w:val="center"/>
              <w:rPr>
                <w:lang w:val="en-GB"/>
              </w:rPr>
            </w:pPr>
            <w:r w:rsidRPr="00A27827">
              <w:rPr>
                <w:lang w:val="en-GB"/>
              </w:rPr>
              <w:t>15.5 (1–41)</w:t>
            </w:r>
          </w:p>
        </w:tc>
        <w:tc>
          <w:tcPr>
            <w:tcW w:w="2743" w:type="dxa"/>
          </w:tcPr>
          <w:p w14:paraId="39946392" w14:textId="77777777" w:rsidR="003D245F" w:rsidRPr="00A27827" w:rsidRDefault="003D245F" w:rsidP="00773B55">
            <w:pPr>
              <w:spacing w:after="120" w:line="360" w:lineRule="auto"/>
              <w:jc w:val="center"/>
              <w:rPr>
                <w:lang w:val="en-GB"/>
              </w:rPr>
            </w:pPr>
            <w:r w:rsidRPr="00A27827">
              <w:rPr>
                <w:lang w:val="en-GB"/>
              </w:rPr>
              <w:t>16.0 (1–56)</w:t>
            </w:r>
          </w:p>
        </w:tc>
      </w:tr>
    </w:tbl>
    <w:bookmarkEnd w:id="2"/>
    <w:p w14:paraId="3C126CA8" w14:textId="77777777" w:rsidR="003D245F" w:rsidRPr="00A27827" w:rsidRDefault="003D245F" w:rsidP="003D245F">
      <w:pPr>
        <w:rPr>
          <w:lang w:val="en-GB"/>
        </w:rPr>
      </w:pPr>
      <w:r w:rsidRPr="00A27827">
        <w:rPr>
          <w:lang w:val="en-GB"/>
        </w:rPr>
        <w:t xml:space="preserve">Duration of exposure (weeks) for patients on treatment </w:t>
      </w:r>
      <w:r>
        <w:rPr>
          <w:lang w:val="en-GB"/>
        </w:rPr>
        <w:t>was</w:t>
      </w:r>
      <w:r w:rsidRPr="00A27827">
        <w:rPr>
          <w:lang w:val="en-GB"/>
        </w:rPr>
        <w:t xml:space="preserve"> defined as: The last dose date plus 14 days (for FOLFOX and bevacizumab) or 28 days (for durvalumab) minus first dose date; or for oleclumab, the last dose date plus 14 days minus first dose date (for patients on treatment prior to </w:t>
      </w:r>
      <w:r>
        <w:rPr>
          <w:lang w:val="en-GB"/>
        </w:rPr>
        <w:t>C</w:t>
      </w:r>
      <w:r w:rsidRPr="00A27827">
        <w:rPr>
          <w:lang w:val="en-GB"/>
        </w:rPr>
        <w:t xml:space="preserve">ycle 3 </w:t>
      </w:r>
      <w:r>
        <w:rPr>
          <w:lang w:val="en-GB"/>
        </w:rPr>
        <w:t>D</w:t>
      </w:r>
      <w:r w:rsidRPr="00A27827">
        <w:rPr>
          <w:lang w:val="en-GB"/>
        </w:rPr>
        <w:t xml:space="preserve">ay 1) or last dose date plus 28 days minus first dose date (for those on treatment post </w:t>
      </w:r>
      <w:r>
        <w:rPr>
          <w:lang w:val="en-GB"/>
        </w:rPr>
        <w:t>C</w:t>
      </w:r>
      <w:r w:rsidRPr="00A27827">
        <w:rPr>
          <w:lang w:val="en-GB"/>
        </w:rPr>
        <w:t xml:space="preserve">ycle 3 </w:t>
      </w:r>
      <w:r>
        <w:rPr>
          <w:lang w:val="en-GB"/>
        </w:rPr>
        <w:t>D</w:t>
      </w:r>
      <w:r w:rsidRPr="00A27827">
        <w:rPr>
          <w:lang w:val="en-GB"/>
        </w:rPr>
        <w:t xml:space="preserve">ay 1). For patients who discontinued treatment: a minimum date of death plus 1 day, data cut-off date plus 1 day, last dose date plus 14 days (for FOLFOX and bevacizumab) or 28 days (for durvalumab) minus first dose date; or for oleclumab, a minimum of date of death plus 1 day, data cut-off date plus 1 day, last dose date plus 14 days for patients who discontinued treatment prior to </w:t>
      </w:r>
      <w:r>
        <w:rPr>
          <w:lang w:val="en-GB"/>
        </w:rPr>
        <w:t>C</w:t>
      </w:r>
      <w:r w:rsidRPr="00A27827">
        <w:rPr>
          <w:lang w:val="en-GB"/>
        </w:rPr>
        <w:t xml:space="preserve">ycle 3 </w:t>
      </w:r>
      <w:r>
        <w:rPr>
          <w:lang w:val="en-GB"/>
        </w:rPr>
        <w:t>D</w:t>
      </w:r>
      <w:r w:rsidRPr="00A27827">
        <w:rPr>
          <w:lang w:val="en-GB"/>
        </w:rPr>
        <w:t xml:space="preserve">ay 1 or 28 days for those who discontinued treatment after </w:t>
      </w:r>
      <w:r>
        <w:rPr>
          <w:lang w:val="en-GB"/>
        </w:rPr>
        <w:t>C</w:t>
      </w:r>
      <w:r w:rsidRPr="00A27827">
        <w:rPr>
          <w:lang w:val="en-GB"/>
        </w:rPr>
        <w:t xml:space="preserve">ycle 3 </w:t>
      </w:r>
      <w:r>
        <w:rPr>
          <w:lang w:val="en-GB"/>
        </w:rPr>
        <w:t>D</w:t>
      </w:r>
      <w:r w:rsidRPr="00A27827">
        <w:rPr>
          <w:lang w:val="en-GB"/>
        </w:rPr>
        <w:t>ay 1.</w:t>
      </w:r>
      <w:r w:rsidRPr="00A27827">
        <w:rPr>
          <w:lang w:val="en-GB"/>
        </w:rPr>
        <w:br/>
        <w:t xml:space="preserve">Duration of exposure (cycles) </w:t>
      </w:r>
      <w:r>
        <w:rPr>
          <w:lang w:val="en-GB"/>
        </w:rPr>
        <w:t>was</w:t>
      </w:r>
      <w:r w:rsidRPr="00A27827">
        <w:rPr>
          <w:lang w:val="en-GB"/>
        </w:rPr>
        <w:t xml:space="preserve"> defined as: the number of cycles in which at least one portion of investigational agent was administered.</w:t>
      </w:r>
    </w:p>
    <w:p w14:paraId="29DF2E57" w14:textId="77777777" w:rsidR="003D245F" w:rsidRPr="00A27827" w:rsidRDefault="003D245F" w:rsidP="003D245F">
      <w:pPr>
        <w:rPr>
          <w:lang w:val="en-GB"/>
        </w:rPr>
      </w:pPr>
      <w:r w:rsidRPr="00A27827">
        <w:rPr>
          <w:lang w:val="en-GB"/>
        </w:rPr>
        <w:t>FOLFOX, folinic acid, 5-fluorouracil, and oxaliplatin; N</w:t>
      </w:r>
      <w:r>
        <w:rPr>
          <w:lang w:val="en-GB"/>
        </w:rPr>
        <w:t>/</w:t>
      </w:r>
      <w:r w:rsidRPr="00A27827">
        <w:rPr>
          <w:lang w:val="en-GB"/>
        </w:rPr>
        <w:t>A, not applicable</w:t>
      </w:r>
      <w:r>
        <w:rPr>
          <w:lang w:val="en-GB"/>
        </w:rPr>
        <w:t>.</w:t>
      </w:r>
    </w:p>
    <w:p w14:paraId="72019A1E" w14:textId="77777777" w:rsidR="003D245F" w:rsidRPr="00A27827" w:rsidRDefault="003D245F" w:rsidP="003D245F">
      <w:pPr>
        <w:rPr>
          <w:lang w:val="en-GB"/>
        </w:rPr>
      </w:pPr>
    </w:p>
    <w:p w14:paraId="42825AEC" w14:textId="77777777" w:rsidR="003D245F" w:rsidRPr="00A27827" w:rsidRDefault="003D245F" w:rsidP="003D245F">
      <w:pPr>
        <w:rPr>
          <w:lang w:val="en-GB"/>
        </w:rPr>
      </w:pPr>
      <w:r w:rsidRPr="00A27827">
        <w:rPr>
          <w:lang w:val="en-GB"/>
        </w:rPr>
        <w:br w:type="page"/>
      </w:r>
      <w:r w:rsidRPr="00A27827">
        <w:rPr>
          <w:b/>
          <w:lang w:val="en-GB"/>
        </w:rPr>
        <w:lastRenderedPageBreak/>
        <w:t xml:space="preserve">Table S4. </w:t>
      </w:r>
      <w:r w:rsidRPr="00A27827">
        <w:rPr>
          <w:lang w:val="en-GB"/>
        </w:rPr>
        <w:t xml:space="preserve">TRAEs occurring in </w:t>
      </w:r>
      <w:r w:rsidRPr="00A27827">
        <w:rPr>
          <w:rFonts w:cstheme="minorHAnsi"/>
          <w:lang w:val="en-GB"/>
        </w:rPr>
        <w:t>≥10</w:t>
      </w:r>
      <w:r w:rsidRPr="00A27827">
        <w:rPr>
          <w:lang w:val="en-GB"/>
        </w:rPr>
        <w:t>% of patients in Part 2 (total)</w:t>
      </w:r>
      <w:r>
        <w:rPr>
          <w:lang w:val="en-GB"/>
        </w:rPr>
        <w:t>.</w:t>
      </w:r>
    </w:p>
    <w:tbl>
      <w:tblPr>
        <w:tblStyle w:val="TableGrid"/>
        <w:tblW w:w="0" w:type="auto"/>
        <w:tblLook w:val="04A0" w:firstRow="1" w:lastRow="0" w:firstColumn="1" w:lastColumn="0" w:noHBand="0" w:noVBand="1"/>
      </w:tblPr>
      <w:tblGrid>
        <w:gridCol w:w="2977"/>
        <w:gridCol w:w="2742"/>
        <w:gridCol w:w="2743"/>
        <w:gridCol w:w="2743"/>
        <w:gridCol w:w="2743"/>
      </w:tblGrid>
      <w:tr w:rsidR="003D245F" w:rsidRPr="00A27827" w14:paraId="61E765E7" w14:textId="77777777" w:rsidTr="00773B55">
        <w:tc>
          <w:tcPr>
            <w:tcW w:w="2977" w:type="dxa"/>
            <w:tcBorders>
              <w:top w:val="nil"/>
              <w:left w:val="nil"/>
              <w:bottom w:val="nil"/>
            </w:tcBorders>
            <w:vAlign w:val="bottom"/>
          </w:tcPr>
          <w:p w14:paraId="1DE6EA7A" w14:textId="77777777" w:rsidR="003D245F" w:rsidRPr="00A27827" w:rsidRDefault="003D245F" w:rsidP="00773B55">
            <w:pPr>
              <w:spacing w:after="120" w:line="360" w:lineRule="auto"/>
              <w:rPr>
                <w:b/>
                <w:bCs/>
                <w:lang w:val="en-GB"/>
              </w:rPr>
            </w:pPr>
          </w:p>
        </w:tc>
        <w:tc>
          <w:tcPr>
            <w:tcW w:w="2742" w:type="dxa"/>
            <w:shd w:val="clear" w:color="auto" w:fill="D9D9D9" w:themeFill="background1" w:themeFillShade="D9"/>
            <w:vAlign w:val="bottom"/>
          </w:tcPr>
          <w:p w14:paraId="3EBDFC86" w14:textId="77777777" w:rsidR="003D245F" w:rsidRPr="00A27827" w:rsidRDefault="003D245F" w:rsidP="00773B55">
            <w:pPr>
              <w:spacing w:after="120" w:line="360" w:lineRule="auto"/>
              <w:jc w:val="center"/>
              <w:rPr>
                <w:b/>
                <w:bCs/>
                <w:lang w:val="en-GB"/>
              </w:rPr>
            </w:pPr>
            <w:r w:rsidRPr="00A27827">
              <w:rPr>
                <w:b/>
                <w:bCs/>
                <w:lang w:val="en-GB"/>
              </w:rPr>
              <w:t>Part 1</w:t>
            </w:r>
          </w:p>
        </w:tc>
        <w:tc>
          <w:tcPr>
            <w:tcW w:w="8229" w:type="dxa"/>
            <w:gridSpan w:val="3"/>
            <w:shd w:val="clear" w:color="auto" w:fill="D9D9D9" w:themeFill="background1" w:themeFillShade="D9"/>
            <w:vAlign w:val="bottom"/>
          </w:tcPr>
          <w:p w14:paraId="198D6EFC" w14:textId="77777777" w:rsidR="003D245F" w:rsidRPr="00A27827" w:rsidRDefault="003D245F" w:rsidP="00773B55">
            <w:pPr>
              <w:spacing w:after="120" w:line="360" w:lineRule="auto"/>
              <w:jc w:val="center"/>
              <w:rPr>
                <w:b/>
                <w:bCs/>
                <w:lang w:val="en-GB"/>
              </w:rPr>
            </w:pPr>
            <w:r w:rsidRPr="00A27827">
              <w:rPr>
                <w:b/>
                <w:bCs/>
                <w:lang w:val="en-GB"/>
              </w:rPr>
              <w:t>Part 2</w:t>
            </w:r>
          </w:p>
        </w:tc>
      </w:tr>
      <w:tr w:rsidR="003D245F" w:rsidRPr="00F6141A" w14:paraId="036C3F29" w14:textId="77777777" w:rsidTr="00773B55">
        <w:tc>
          <w:tcPr>
            <w:tcW w:w="2977" w:type="dxa"/>
            <w:tcBorders>
              <w:top w:val="nil"/>
              <w:left w:val="nil"/>
            </w:tcBorders>
            <w:vAlign w:val="bottom"/>
          </w:tcPr>
          <w:p w14:paraId="053D3D24" w14:textId="77777777" w:rsidR="003D245F" w:rsidRPr="00A27827" w:rsidRDefault="003D245F" w:rsidP="00773B55">
            <w:pPr>
              <w:spacing w:after="120" w:line="360" w:lineRule="auto"/>
              <w:rPr>
                <w:b/>
                <w:bCs/>
                <w:lang w:val="en-GB"/>
              </w:rPr>
            </w:pPr>
            <w:r w:rsidRPr="00A27827">
              <w:rPr>
                <w:b/>
                <w:bCs/>
                <w:lang w:val="en-GB"/>
              </w:rPr>
              <w:t>TRAEs, n (%)</w:t>
            </w:r>
          </w:p>
        </w:tc>
        <w:tc>
          <w:tcPr>
            <w:tcW w:w="2742" w:type="dxa"/>
            <w:shd w:val="clear" w:color="auto" w:fill="D9D9D9" w:themeFill="background1" w:themeFillShade="D9"/>
            <w:vAlign w:val="bottom"/>
          </w:tcPr>
          <w:p w14:paraId="195F48F9" w14:textId="77777777" w:rsidR="003D245F" w:rsidRPr="00A27827" w:rsidRDefault="003D245F" w:rsidP="00773B55">
            <w:pPr>
              <w:spacing w:after="120" w:line="360" w:lineRule="auto"/>
              <w:jc w:val="center"/>
              <w:rPr>
                <w:b/>
                <w:bCs/>
                <w:lang w:val="en-GB"/>
              </w:rPr>
            </w:pPr>
            <w:r w:rsidRPr="00A27827">
              <w:rPr>
                <w:b/>
                <w:bCs/>
                <w:lang w:val="en-GB"/>
              </w:rPr>
              <w:t>FOLFOX + bevacizumab + durvalumab + oleclumab</w:t>
            </w:r>
            <w:r w:rsidRPr="00A27827">
              <w:rPr>
                <w:b/>
                <w:bCs/>
                <w:lang w:val="en-GB"/>
              </w:rPr>
              <w:br/>
              <w:t>(n=7)</w:t>
            </w:r>
          </w:p>
        </w:tc>
        <w:tc>
          <w:tcPr>
            <w:tcW w:w="2743" w:type="dxa"/>
            <w:shd w:val="clear" w:color="auto" w:fill="D9D9D9" w:themeFill="background1" w:themeFillShade="D9"/>
            <w:vAlign w:val="bottom"/>
          </w:tcPr>
          <w:p w14:paraId="777F4974" w14:textId="77777777" w:rsidR="003D245F" w:rsidRPr="00A27827" w:rsidRDefault="003D245F" w:rsidP="00773B55">
            <w:pPr>
              <w:spacing w:after="120" w:line="360" w:lineRule="auto"/>
              <w:jc w:val="center"/>
              <w:rPr>
                <w:b/>
                <w:bCs/>
                <w:lang w:val="en-GB"/>
              </w:rPr>
            </w:pPr>
            <w:r w:rsidRPr="00A27827">
              <w:rPr>
                <w:b/>
                <w:bCs/>
                <w:lang w:val="en-GB"/>
              </w:rPr>
              <w:t>Total</w:t>
            </w:r>
            <w:r w:rsidRPr="00A27827">
              <w:rPr>
                <w:b/>
                <w:bCs/>
                <w:lang w:val="en-GB"/>
              </w:rPr>
              <w:br/>
              <w:t>(N=52)</w:t>
            </w:r>
          </w:p>
        </w:tc>
        <w:tc>
          <w:tcPr>
            <w:tcW w:w="2743" w:type="dxa"/>
            <w:shd w:val="clear" w:color="auto" w:fill="D9D9D9" w:themeFill="background1" w:themeFillShade="D9"/>
            <w:vAlign w:val="bottom"/>
          </w:tcPr>
          <w:p w14:paraId="6931CE8A" w14:textId="77777777" w:rsidR="003D245F" w:rsidRPr="00F6141A" w:rsidRDefault="003D245F" w:rsidP="00773B55">
            <w:pPr>
              <w:spacing w:after="120" w:line="360" w:lineRule="auto"/>
              <w:jc w:val="center"/>
              <w:rPr>
                <w:b/>
                <w:bCs/>
                <w:lang w:val="pt-PT"/>
              </w:rPr>
            </w:pPr>
            <w:r w:rsidRPr="00F6141A">
              <w:rPr>
                <w:b/>
                <w:bCs/>
                <w:lang w:val="pt-PT"/>
              </w:rPr>
              <w:t>Control arm</w:t>
            </w:r>
            <w:r>
              <w:rPr>
                <w:b/>
                <w:bCs/>
                <w:lang w:val="pt-PT"/>
              </w:rPr>
              <w:t>:</w:t>
            </w:r>
            <w:r w:rsidRPr="00F6141A">
              <w:rPr>
                <w:b/>
                <w:bCs/>
                <w:lang w:val="pt-PT"/>
              </w:rPr>
              <w:br/>
              <w:t>FOLFOX + bevacizumab</w:t>
            </w:r>
            <w:r w:rsidRPr="00F6141A">
              <w:rPr>
                <w:b/>
                <w:bCs/>
                <w:lang w:val="pt-PT"/>
              </w:rPr>
              <w:br/>
              <w:t>(n=26)</w:t>
            </w:r>
          </w:p>
        </w:tc>
        <w:tc>
          <w:tcPr>
            <w:tcW w:w="2743" w:type="dxa"/>
            <w:shd w:val="clear" w:color="auto" w:fill="D9D9D9" w:themeFill="background1" w:themeFillShade="D9"/>
            <w:vAlign w:val="bottom"/>
          </w:tcPr>
          <w:p w14:paraId="36CD7773" w14:textId="77777777" w:rsidR="003D245F" w:rsidRPr="00F6141A" w:rsidRDefault="003D245F" w:rsidP="00773B55">
            <w:pPr>
              <w:spacing w:after="120" w:line="360" w:lineRule="auto"/>
              <w:jc w:val="center"/>
              <w:rPr>
                <w:b/>
                <w:bCs/>
                <w:lang w:val="pt-PT"/>
              </w:rPr>
            </w:pPr>
            <w:r w:rsidRPr="00F6141A">
              <w:rPr>
                <w:b/>
                <w:bCs/>
                <w:lang w:val="pt-PT"/>
              </w:rPr>
              <w:t>Experimental arm</w:t>
            </w:r>
            <w:r>
              <w:rPr>
                <w:b/>
                <w:bCs/>
                <w:lang w:val="pt-PT"/>
              </w:rPr>
              <w:t>:</w:t>
            </w:r>
            <w:r w:rsidRPr="00F6141A">
              <w:rPr>
                <w:b/>
                <w:bCs/>
                <w:lang w:val="pt-PT"/>
              </w:rPr>
              <w:br/>
              <w:t>FOLFOX + bevacizumab + durvalumab + oleclumab (n=26)</w:t>
            </w:r>
          </w:p>
        </w:tc>
      </w:tr>
      <w:tr w:rsidR="003D245F" w:rsidRPr="00A27827" w14:paraId="5B301E67" w14:textId="77777777" w:rsidTr="00773B55">
        <w:tc>
          <w:tcPr>
            <w:tcW w:w="13948" w:type="dxa"/>
            <w:gridSpan w:val="5"/>
            <w:shd w:val="clear" w:color="auto" w:fill="D9D9D9" w:themeFill="background1" w:themeFillShade="D9"/>
          </w:tcPr>
          <w:p w14:paraId="6ABFCD33" w14:textId="77777777" w:rsidR="003D245F" w:rsidRPr="00A27827" w:rsidRDefault="003D245F" w:rsidP="00773B55">
            <w:pPr>
              <w:spacing w:after="120" w:line="360" w:lineRule="auto"/>
              <w:rPr>
                <w:b/>
                <w:bCs/>
                <w:lang w:val="en-GB"/>
              </w:rPr>
            </w:pPr>
            <w:r w:rsidRPr="00A27827">
              <w:rPr>
                <w:b/>
                <w:bCs/>
                <w:lang w:val="en-GB"/>
              </w:rPr>
              <w:t>Durvalumab</w:t>
            </w:r>
          </w:p>
        </w:tc>
      </w:tr>
      <w:tr w:rsidR="003D245F" w:rsidRPr="00A27827" w14:paraId="758FA0E5" w14:textId="77777777" w:rsidTr="00773B55">
        <w:tc>
          <w:tcPr>
            <w:tcW w:w="2977" w:type="dxa"/>
          </w:tcPr>
          <w:p w14:paraId="600B3F71" w14:textId="77777777" w:rsidR="003D245F" w:rsidRPr="00A27827" w:rsidRDefault="003D245F" w:rsidP="00773B55">
            <w:pPr>
              <w:spacing w:after="120" w:line="360" w:lineRule="auto"/>
              <w:ind w:left="317"/>
              <w:rPr>
                <w:lang w:val="en-GB"/>
              </w:rPr>
            </w:pPr>
            <w:r w:rsidRPr="00A27827">
              <w:rPr>
                <w:lang w:val="en-GB"/>
              </w:rPr>
              <w:t>Fatigue</w:t>
            </w:r>
          </w:p>
        </w:tc>
        <w:tc>
          <w:tcPr>
            <w:tcW w:w="2742" w:type="dxa"/>
          </w:tcPr>
          <w:p w14:paraId="2A8DACB7"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1827BA15" w14:textId="77777777" w:rsidR="003D245F" w:rsidRPr="00A27827" w:rsidRDefault="003D245F" w:rsidP="00773B55">
            <w:pPr>
              <w:spacing w:after="120" w:line="360" w:lineRule="auto"/>
              <w:jc w:val="center"/>
              <w:rPr>
                <w:lang w:val="en-GB"/>
              </w:rPr>
            </w:pPr>
            <w:r w:rsidRPr="00A27827">
              <w:rPr>
                <w:lang w:val="en-GB"/>
              </w:rPr>
              <w:t>6 (11.5)</w:t>
            </w:r>
          </w:p>
        </w:tc>
        <w:tc>
          <w:tcPr>
            <w:tcW w:w="2743" w:type="dxa"/>
          </w:tcPr>
          <w:p w14:paraId="471A63B0" w14:textId="77777777" w:rsidR="003D245F" w:rsidRPr="00A27827" w:rsidRDefault="003D245F" w:rsidP="00773B55">
            <w:pPr>
              <w:spacing w:after="120" w:line="360" w:lineRule="auto"/>
              <w:jc w:val="center"/>
              <w:rPr>
                <w:lang w:val="en-GB"/>
              </w:rPr>
            </w:pPr>
            <w:r w:rsidRPr="00A27827">
              <w:rPr>
                <w:lang w:val="en-GB"/>
              </w:rPr>
              <w:t>N</w:t>
            </w:r>
            <w:r>
              <w:rPr>
                <w:lang w:val="en-GB"/>
              </w:rPr>
              <w:t>/</w:t>
            </w:r>
            <w:r w:rsidRPr="00A27827">
              <w:rPr>
                <w:lang w:val="en-GB"/>
              </w:rPr>
              <w:t>A</w:t>
            </w:r>
          </w:p>
        </w:tc>
        <w:tc>
          <w:tcPr>
            <w:tcW w:w="2743" w:type="dxa"/>
          </w:tcPr>
          <w:p w14:paraId="5A6F2948" w14:textId="77777777" w:rsidR="003D245F" w:rsidRPr="00A27827" w:rsidRDefault="003D245F" w:rsidP="00773B55">
            <w:pPr>
              <w:spacing w:after="120" w:line="360" w:lineRule="auto"/>
              <w:jc w:val="center"/>
              <w:rPr>
                <w:lang w:val="en-GB"/>
              </w:rPr>
            </w:pPr>
            <w:r w:rsidRPr="00A27827">
              <w:rPr>
                <w:lang w:val="en-GB"/>
              </w:rPr>
              <w:t>6 (23.1)</w:t>
            </w:r>
          </w:p>
        </w:tc>
      </w:tr>
      <w:tr w:rsidR="003D245F" w:rsidRPr="00A27827" w14:paraId="36AA5349" w14:textId="77777777" w:rsidTr="00773B55">
        <w:tc>
          <w:tcPr>
            <w:tcW w:w="13948" w:type="dxa"/>
            <w:gridSpan w:val="5"/>
            <w:shd w:val="clear" w:color="auto" w:fill="D9D9D9" w:themeFill="background1" w:themeFillShade="D9"/>
          </w:tcPr>
          <w:p w14:paraId="221C670E" w14:textId="77777777" w:rsidR="003D245F" w:rsidRPr="00A27827" w:rsidRDefault="003D245F" w:rsidP="00773B55">
            <w:pPr>
              <w:spacing w:after="120" w:line="360" w:lineRule="auto"/>
              <w:rPr>
                <w:lang w:val="en-GB"/>
              </w:rPr>
            </w:pPr>
            <w:r w:rsidRPr="00A27827">
              <w:rPr>
                <w:b/>
                <w:bCs/>
                <w:lang w:val="en-GB"/>
              </w:rPr>
              <w:t>Oleclumab</w:t>
            </w:r>
          </w:p>
        </w:tc>
      </w:tr>
      <w:tr w:rsidR="003D245F" w:rsidRPr="00A27827" w14:paraId="51652E75" w14:textId="77777777" w:rsidTr="00773B55">
        <w:tc>
          <w:tcPr>
            <w:tcW w:w="2977" w:type="dxa"/>
          </w:tcPr>
          <w:p w14:paraId="3F49F122" w14:textId="77777777" w:rsidR="003D245F" w:rsidRPr="00A27827" w:rsidRDefault="003D245F" w:rsidP="00773B55">
            <w:pPr>
              <w:spacing w:after="120" w:line="360" w:lineRule="auto"/>
              <w:ind w:left="317"/>
              <w:rPr>
                <w:lang w:val="en-GB"/>
              </w:rPr>
            </w:pPr>
            <w:r w:rsidRPr="00A27827">
              <w:rPr>
                <w:lang w:val="en-GB"/>
              </w:rPr>
              <w:t>Fatigue</w:t>
            </w:r>
          </w:p>
        </w:tc>
        <w:tc>
          <w:tcPr>
            <w:tcW w:w="2742" w:type="dxa"/>
          </w:tcPr>
          <w:p w14:paraId="12B4887C"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32E4BC70" w14:textId="77777777" w:rsidR="003D245F" w:rsidRPr="00A27827" w:rsidRDefault="003D245F" w:rsidP="00773B55">
            <w:pPr>
              <w:spacing w:after="120" w:line="360" w:lineRule="auto"/>
              <w:jc w:val="center"/>
              <w:rPr>
                <w:lang w:val="en-GB"/>
              </w:rPr>
            </w:pPr>
            <w:r w:rsidRPr="00A27827">
              <w:rPr>
                <w:lang w:val="en-GB"/>
              </w:rPr>
              <w:t>6 (11.5)</w:t>
            </w:r>
          </w:p>
        </w:tc>
        <w:tc>
          <w:tcPr>
            <w:tcW w:w="2743" w:type="dxa"/>
          </w:tcPr>
          <w:p w14:paraId="0C1DE1CB" w14:textId="77777777" w:rsidR="003D245F" w:rsidRPr="00A27827" w:rsidRDefault="003D245F" w:rsidP="00773B55">
            <w:pPr>
              <w:spacing w:after="120" w:line="360" w:lineRule="auto"/>
              <w:jc w:val="center"/>
              <w:rPr>
                <w:lang w:val="en-GB"/>
              </w:rPr>
            </w:pPr>
            <w:r w:rsidRPr="00A27827">
              <w:rPr>
                <w:lang w:val="en-GB"/>
              </w:rPr>
              <w:t>N</w:t>
            </w:r>
            <w:r>
              <w:rPr>
                <w:lang w:val="en-GB"/>
              </w:rPr>
              <w:t>/</w:t>
            </w:r>
            <w:r w:rsidRPr="00A27827">
              <w:rPr>
                <w:lang w:val="en-GB"/>
              </w:rPr>
              <w:t>A</w:t>
            </w:r>
          </w:p>
        </w:tc>
        <w:tc>
          <w:tcPr>
            <w:tcW w:w="2743" w:type="dxa"/>
          </w:tcPr>
          <w:p w14:paraId="716BD8B3" w14:textId="77777777" w:rsidR="003D245F" w:rsidRPr="00A27827" w:rsidRDefault="003D245F" w:rsidP="00773B55">
            <w:pPr>
              <w:spacing w:after="120" w:line="360" w:lineRule="auto"/>
              <w:jc w:val="center"/>
              <w:rPr>
                <w:lang w:val="en-GB"/>
              </w:rPr>
            </w:pPr>
            <w:r w:rsidRPr="00A27827">
              <w:rPr>
                <w:lang w:val="en-GB"/>
              </w:rPr>
              <w:t>6 (23.1)</w:t>
            </w:r>
          </w:p>
        </w:tc>
      </w:tr>
      <w:tr w:rsidR="003D245F" w:rsidRPr="00A27827" w14:paraId="6550370D" w14:textId="77777777" w:rsidTr="00773B55">
        <w:tc>
          <w:tcPr>
            <w:tcW w:w="13948" w:type="dxa"/>
            <w:gridSpan w:val="5"/>
            <w:shd w:val="clear" w:color="auto" w:fill="D9D9D9" w:themeFill="background1" w:themeFillShade="D9"/>
          </w:tcPr>
          <w:p w14:paraId="31B419D8" w14:textId="77777777" w:rsidR="003D245F" w:rsidRPr="00A27827" w:rsidRDefault="003D245F" w:rsidP="00773B55">
            <w:pPr>
              <w:spacing w:after="120" w:line="360" w:lineRule="auto"/>
              <w:rPr>
                <w:lang w:val="en-GB"/>
              </w:rPr>
            </w:pPr>
            <w:r w:rsidRPr="00A27827">
              <w:rPr>
                <w:b/>
                <w:bCs/>
                <w:lang w:val="en-GB"/>
              </w:rPr>
              <w:t>Folinic acid</w:t>
            </w:r>
          </w:p>
        </w:tc>
      </w:tr>
      <w:tr w:rsidR="003D245F" w:rsidRPr="00A27827" w14:paraId="10B940FB" w14:textId="77777777" w:rsidTr="00773B55">
        <w:tc>
          <w:tcPr>
            <w:tcW w:w="2977" w:type="dxa"/>
          </w:tcPr>
          <w:p w14:paraId="515CE7C8" w14:textId="77777777" w:rsidR="003D245F" w:rsidRPr="00A27827" w:rsidRDefault="003D245F" w:rsidP="00773B55">
            <w:pPr>
              <w:spacing w:after="120" w:line="360" w:lineRule="auto"/>
              <w:ind w:left="317"/>
              <w:rPr>
                <w:lang w:val="en-GB"/>
              </w:rPr>
            </w:pPr>
            <w:r w:rsidRPr="00A27827">
              <w:rPr>
                <w:lang w:val="en-GB"/>
              </w:rPr>
              <w:t>Nausea</w:t>
            </w:r>
          </w:p>
        </w:tc>
        <w:tc>
          <w:tcPr>
            <w:tcW w:w="2742" w:type="dxa"/>
          </w:tcPr>
          <w:p w14:paraId="7434B95F" w14:textId="77777777" w:rsidR="003D245F" w:rsidRPr="00A27827" w:rsidRDefault="003D245F" w:rsidP="00773B55">
            <w:pPr>
              <w:spacing w:after="120" w:line="360" w:lineRule="auto"/>
              <w:jc w:val="center"/>
              <w:rPr>
                <w:lang w:val="en-GB"/>
              </w:rPr>
            </w:pPr>
            <w:r w:rsidRPr="00A27827">
              <w:rPr>
                <w:lang w:val="en-GB"/>
              </w:rPr>
              <w:t>0</w:t>
            </w:r>
          </w:p>
        </w:tc>
        <w:tc>
          <w:tcPr>
            <w:tcW w:w="2743" w:type="dxa"/>
          </w:tcPr>
          <w:p w14:paraId="25B869EC" w14:textId="77777777" w:rsidR="003D245F" w:rsidRPr="00A27827" w:rsidRDefault="003D245F" w:rsidP="00773B55">
            <w:pPr>
              <w:spacing w:after="120" w:line="360" w:lineRule="auto"/>
              <w:jc w:val="center"/>
              <w:rPr>
                <w:lang w:val="en-GB"/>
              </w:rPr>
            </w:pPr>
            <w:r w:rsidRPr="00A27827">
              <w:rPr>
                <w:lang w:val="en-GB"/>
              </w:rPr>
              <w:t>15 (28.8)</w:t>
            </w:r>
          </w:p>
        </w:tc>
        <w:tc>
          <w:tcPr>
            <w:tcW w:w="2743" w:type="dxa"/>
          </w:tcPr>
          <w:p w14:paraId="2EC458AE" w14:textId="77777777" w:rsidR="003D245F" w:rsidRPr="00A27827" w:rsidRDefault="003D245F" w:rsidP="00773B55">
            <w:pPr>
              <w:spacing w:after="120" w:line="360" w:lineRule="auto"/>
              <w:jc w:val="center"/>
              <w:rPr>
                <w:lang w:val="en-GB"/>
              </w:rPr>
            </w:pPr>
            <w:r w:rsidRPr="00A27827">
              <w:rPr>
                <w:lang w:val="en-GB"/>
              </w:rPr>
              <w:t>8 (30.8)</w:t>
            </w:r>
          </w:p>
        </w:tc>
        <w:tc>
          <w:tcPr>
            <w:tcW w:w="2743" w:type="dxa"/>
          </w:tcPr>
          <w:p w14:paraId="3D8ACBCD" w14:textId="77777777" w:rsidR="003D245F" w:rsidRPr="00A27827" w:rsidRDefault="003D245F" w:rsidP="00773B55">
            <w:pPr>
              <w:spacing w:after="120" w:line="360" w:lineRule="auto"/>
              <w:jc w:val="center"/>
              <w:rPr>
                <w:lang w:val="en-GB"/>
              </w:rPr>
            </w:pPr>
            <w:r w:rsidRPr="00A27827">
              <w:rPr>
                <w:lang w:val="en-GB"/>
              </w:rPr>
              <w:t>7 (26.9)</w:t>
            </w:r>
          </w:p>
        </w:tc>
      </w:tr>
      <w:tr w:rsidR="003D245F" w:rsidRPr="00A27827" w14:paraId="0EE15764" w14:textId="77777777" w:rsidTr="00773B55">
        <w:tc>
          <w:tcPr>
            <w:tcW w:w="2977" w:type="dxa"/>
          </w:tcPr>
          <w:p w14:paraId="2DFE97EE" w14:textId="77777777" w:rsidR="003D245F" w:rsidRPr="00A27827" w:rsidRDefault="003D245F" w:rsidP="00773B55">
            <w:pPr>
              <w:spacing w:after="120" w:line="360" w:lineRule="auto"/>
              <w:ind w:left="317"/>
              <w:rPr>
                <w:lang w:val="en-GB"/>
              </w:rPr>
            </w:pPr>
            <w:r w:rsidRPr="00A27827">
              <w:rPr>
                <w:lang w:val="en-GB"/>
              </w:rPr>
              <w:t>Diarrhoea</w:t>
            </w:r>
          </w:p>
        </w:tc>
        <w:tc>
          <w:tcPr>
            <w:tcW w:w="2742" w:type="dxa"/>
          </w:tcPr>
          <w:p w14:paraId="1B174886" w14:textId="77777777" w:rsidR="003D245F" w:rsidRPr="00A27827" w:rsidRDefault="003D245F" w:rsidP="00773B55">
            <w:pPr>
              <w:spacing w:after="120" w:line="360" w:lineRule="auto"/>
              <w:jc w:val="center"/>
              <w:rPr>
                <w:lang w:val="en-GB"/>
              </w:rPr>
            </w:pPr>
            <w:r w:rsidRPr="00A27827">
              <w:rPr>
                <w:lang w:val="en-GB"/>
              </w:rPr>
              <w:t>0</w:t>
            </w:r>
          </w:p>
        </w:tc>
        <w:tc>
          <w:tcPr>
            <w:tcW w:w="2743" w:type="dxa"/>
          </w:tcPr>
          <w:p w14:paraId="674605F5" w14:textId="77777777" w:rsidR="003D245F" w:rsidRPr="00A27827" w:rsidRDefault="003D245F" w:rsidP="00773B55">
            <w:pPr>
              <w:spacing w:after="120" w:line="360" w:lineRule="auto"/>
              <w:jc w:val="center"/>
              <w:rPr>
                <w:lang w:val="en-GB"/>
              </w:rPr>
            </w:pPr>
            <w:r w:rsidRPr="00A27827">
              <w:rPr>
                <w:lang w:val="en-GB"/>
              </w:rPr>
              <w:t>12 (23.1)</w:t>
            </w:r>
          </w:p>
        </w:tc>
        <w:tc>
          <w:tcPr>
            <w:tcW w:w="2743" w:type="dxa"/>
          </w:tcPr>
          <w:p w14:paraId="045F7A93" w14:textId="77777777" w:rsidR="003D245F" w:rsidRPr="00A27827" w:rsidRDefault="003D245F" w:rsidP="00773B55">
            <w:pPr>
              <w:spacing w:after="120" w:line="360" w:lineRule="auto"/>
              <w:jc w:val="center"/>
              <w:rPr>
                <w:lang w:val="en-GB"/>
              </w:rPr>
            </w:pPr>
            <w:r w:rsidRPr="00A27827">
              <w:rPr>
                <w:lang w:val="en-GB"/>
              </w:rPr>
              <w:t>5 (19.2)</w:t>
            </w:r>
          </w:p>
        </w:tc>
        <w:tc>
          <w:tcPr>
            <w:tcW w:w="2743" w:type="dxa"/>
          </w:tcPr>
          <w:p w14:paraId="5DEE0276" w14:textId="77777777" w:rsidR="003D245F" w:rsidRPr="00A27827" w:rsidRDefault="003D245F" w:rsidP="00773B55">
            <w:pPr>
              <w:spacing w:after="120" w:line="360" w:lineRule="auto"/>
              <w:jc w:val="center"/>
              <w:rPr>
                <w:lang w:val="en-GB"/>
              </w:rPr>
            </w:pPr>
            <w:r w:rsidRPr="00A27827">
              <w:rPr>
                <w:lang w:val="en-GB"/>
              </w:rPr>
              <w:t>7 (26.9)</w:t>
            </w:r>
          </w:p>
        </w:tc>
      </w:tr>
      <w:tr w:rsidR="003D245F" w:rsidRPr="00A27827" w14:paraId="3FBA16C1" w14:textId="77777777" w:rsidTr="00773B55">
        <w:tc>
          <w:tcPr>
            <w:tcW w:w="2977" w:type="dxa"/>
          </w:tcPr>
          <w:p w14:paraId="75E247BB" w14:textId="77777777" w:rsidR="003D245F" w:rsidRPr="00A27827" w:rsidRDefault="003D245F" w:rsidP="00773B55">
            <w:pPr>
              <w:spacing w:after="120" w:line="360" w:lineRule="auto"/>
              <w:ind w:left="317"/>
              <w:rPr>
                <w:lang w:val="en-GB"/>
              </w:rPr>
            </w:pPr>
            <w:r w:rsidRPr="00A27827">
              <w:rPr>
                <w:lang w:val="en-GB"/>
              </w:rPr>
              <w:t>Fatigue</w:t>
            </w:r>
          </w:p>
        </w:tc>
        <w:tc>
          <w:tcPr>
            <w:tcW w:w="2742" w:type="dxa"/>
          </w:tcPr>
          <w:p w14:paraId="04E6B7D0"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2226692D" w14:textId="77777777" w:rsidR="003D245F" w:rsidRPr="00A27827" w:rsidRDefault="003D245F" w:rsidP="00773B55">
            <w:pPr>
              <w:spacing w:after="120" w:line="360" w:lineRule="auto"/>
              <w:jc w:val="center"/>
              <w:rPr>
                <w:lang w:val="en-GB"/>
              </w:rPr>
            </w:pPr>
            <w:r w:rsidRPr="00A27827">
              <w:rPr>
                <w:lang w:val="en-GB"/>
              </w:rPr>
              <w:t>11 (21.2)</w:t>
            </w:r>
          </w:p>
        </w:tc>
        <w:tc>
          <w:tcPr>
            <w:tcW w:w="2743" w:type="dxa"/>
          </w:tcPr>
          <w:p w14:paraId="369DA92F" w14:textId="77777777" w:rsidR="003D245F" w:rsidRPr="00A27827" w:rsidRDefault="003D245F" w:rsidP="00773B55">
            <w:pPr>
              <w:spacing w:after="120" w:line="360" w:lineRule="auto"/>
              <w:jc w:val="center"/>
              <w:rPr>
                <w:lang w:val="en-GB"/>
              </w:rPr>
            </w:pPr>
            <w:r w:rsidRPr="00A27827">
              <w:rPr>
                <w:lang w:val="en-GB"/>
              </w:rPr>
              <w:t>5 (19.2)</w:t>
            </w:r>
          </w:p>
        </w:tc>
        <w:tc>
          <w:tcPr>
            <w:tcW w:w="2743" w:type="dxa"/>
          </w:tcPr>
          <w:p w14:paraId="59702EA3" w14:textId="77777777" w:rsidR="003D245F" w:rsidRPr="00A27827" w:rsidRDefault="003D245F" w:rsidP="00773B55">
            <w:pPr>
              <w:spacing w:after="120" w:line="360" w:lineRule="auto"/>
              <w:jc w:val="center"/>
              <w:rPr>
                <w:lang w:val="en-GB"/>
              </w:rPr>
            </w:pPr>
            <w:r w:rsidRPr="00A27827">
              <w:rPr>
                <w:lang w:val="en-GB"/>
              </w:rPr>
              <w:t>6 (23.1)</w:t>
            </w:r>
          </w:p>
        </w:tc>
      </w:tr>
      <w:tr w:rsidR="003D245F" w:rsidRPr="00A27827" w14:paraId="0F1DAFE1" w14:textId="77777777" w:rsidTr="00773B55">
        <w:tc>
          <w:tcPr>
            <w:tcW w:w="2977" w:type="dxa"/>
          </w:tcPr>
          <w:p w14:paraId="6107C766" w14:textId="77777777" w:rsidR="003D245F" w:rsidRPr="00A27827" w:rsidRDefault="003D245F" w:rsidP="00773B55">
            <w:pPr>
              <w:spacing w:after="120" w:line="360" w:lineRule="auto"/>
              <w:ind w:left="317"/>
              <w:rPr>
                <w:lang w:val="en-GB"/>
              </w:rPr>
            </w:pPr>
            <w:r w:rsidRPr="00A27827">
              <w:rPr>
                <w:lang w:val="en-GB"/>
              </w:rPr>
              <w:t>Dysgeusia</w:t>
            </w:r>
          </w:p>
        </w:tc>
        <w:tc>
          <w:tcPr>
            <w:tcW w:w="2742" w:type="dxa"/>
          </w:tcPr>
          <w:p w14:paraId="0279735E" w14:textId="77777777" w:rsidR="003D245F" w:rsidRPr="00A27827" w:rsidRDefault="003D245F" w:rsidP="00773B55">
            <w:pPr>
              <w:spacing w:after="120" w:line="360" w:lineRule="auto"/>
              <w:jc w:val="center"/>
              <w:rPr>
                <w:lang w:val="en-GB"/>
              </w:rPr>
            </w:pPr>
            <w:r w:rsidRPr="00A27827">
              <w:rPr>
                <w:lang w:val="en-GB"/>
              </w:rPr>
              <w:t>0</w:t>
            </w:r>
          </w:p>
        </w:tc>
        <w:tc>
          <w:tcPr>
            <w:tcW w:w="2743" w:type="dxa"/>
          </w:tcPr>
          <w:p w14:paraId="084B926D" w14:textId="77777777" w:rsidR="003D245F" w:rsidRPr="00A27827" w:rsidRDefault="003D245F" w:rsidP="00773B55">
            <w:pPr>
              <w:spacing w:after="120" w:line="360" w:lineRule="auto"/>
              <w:jc w:val="center"/>
              <w:rPr>
                <w:lang w:val="en-GB"/>
              </w:rPr>
            </w:pPr>
            <w:r w:rsidRPr="00A27827">
              <w:rPr>
                <w:lang w:val="en-GB"/>
              </w:rPr>
              <w:t>7 (13.5)</w:t>
            </w:r>
          </w:p>
        </w:tc>
        <w:tc>
          <w:tcPr>
            <w:tcW w:w="2743" w:type="dxa"/>
          </w:tcPr>
          <w:p w14:paraId="563D18B2" w14:textId="77777777" w:rsidR="003D245F" w:rsidRPr="00A27827" w:rsidRDefault="003D245F" w:rsidP="00773B55">
            <w:pPr>
              <w:spacing w:after="120" w:line="360" w:lineRule="auto"/>
              <w:jc w:val="center"/>
              <w:rPr>
                <w:lang w:val="en-GB"/>
              </w:rPr>
            </w:pPr>
            <w:r w:rsidRPr="00A27827">
              <w:rPr>
                <w:lang w:val="en-GB"/>
              </w:rPr>
              <w:t>5 (19.2)</w:t>
            </w:r>
          </w:p>
        </w:tc>
        <w:tc>
          <w:tcPr>
            <w:tcW w:w="2743" w:type="dxa"/>
          </w:tcPr>
          <w:p w14:paraId="00E93EDF" w14:textId="77777777" w:rsidR="003D245F" w:rsidRPr="00A27827" w:rsidRDefault="003D245F" w:rsidP="00773B55">
            <w:pPr>
              <w:spacing w:after="120" w:line="360" w:lineRule="auto"/>
              <w:jc w:val="center"/>
              <w:rPr>
                <w:lang w:val="en-GB"/>
              </w:rPr>
            </w:pPr>
            <w:r w:rsidRPr="00A27827">
              <w:rPr>
                <w:lang w:val="en-GB"/>
              </w:rPr>
              <w:t>2 (7.7)</w:t>
            </w:r>
          </w:p>
        </w:tc>
      </w:tr>
      <w:tr w:rsidR="003D245F" w:rsidRPr="00A27827" w14:paraId="3A9CE6E7" w14:textId="77777777" w:rsidTr="00773B55">
        <w:tc>
          <w:tcPr>
            <w:tcW w:w="13948" w:type="dxa"/>
            <w:gridSpan w:val="5"/>
            <w:shd w:val="clear" w:color="auto" w:fill="D9D9D9" w:themeFill="background1" w:themeFillShade="D9"/>
          </w:tcPr>
          <w:p w14:paraId="00F10D6E" w14:textId="77777777" w:rsidR="003D245F" w:rsidRPr="00A27827" w:rsidRDefault="003D245F" w:rsidP="00773B55">
            <w:pPr>
              <w:spacing w:after="120" w:line="360" w:lineRule="auto"/>
              <w:rPr>
                <w:lang w:val="en-GB"/>
              </w:rPr>
            </w:pPr>
            <w:r w:rsidRPr="00A27827">
              <w:rPr>
                <w:b/>
                <w:bCs/>
                <w:lang w:val="en-GB"/>
              </w:rPr>
              <w:t>Oxaliplatin</w:t>
            </w:r>
          </w:p>
        </w:tc>
      </w:tr>
      <w:tr w:rsidR="003D245F" w:rsidRPr="00A27827" w14:paraId="70BEE50C" w14:textId="77777777" w:rsidTr="00773B55">
        <w:tc>
          <w:tcPr>
            <w:tcW w:w="2977" w:type="dxa"/>
          </w:tcPr>
          <w:p w14:paraId="3052F503" w14:textId="77777777" w:rsidR="003D245F" w:rsidRPr="00A27827" w:rsidRDefault="003D245F" w:rsidP="00773B55">
            <w:pPr>
              <w:spacing w:after="120" w:line="360" w:lineRule="auto"/>
              <w:ind w:left="317"/>
              <w:rPr>
                <w:lang w:val="en-GB"/>
              </w:rPr>
            </w:pPr>
            <w:r w:rsidRPr="00A27827">
              <w:rPr>
                <w:lang w:val="en-GB"/>
              </w:rPr>
              <w:t>Peripheral sensory neuropathy</w:t>
            </w:r>
          </w:p>
        </w:tc>
        <w:tc>
          <w:tcPr>
            <w:tcW w:w="2742" w:type="dxa"/>
          </w:tcPr>
          <w:p w14:paraId="798E4D8D" w14:textId="77777777" w:rsidR="003D245F" w:rsidRPr="00A27827" w:rsidRDefault="003D245F" w:rsidP="00773B55">
            <w:pPr>
              <w:spacing w:after="120" w:line="360" w:lineRule="auto"/>
              <w:jc w:val="center"/>
              <w:rPr>
                <w:lang w:val="en-GB"/>
              </w:rPr>
            </w:pPr>
            <w:r w:rsidRPr="00A27827">
              <w:rPr>
                <w:lang w:val="en-GB"/>
              </w:rPr>
              <w:t>5 (71.4)</w:t>
            </w:r>
          </w:p>
        </w:tc>
        <w:tc>
          <w:tcPr>
            <w:tcW w:w="2743" w:type="dxa"/>
          </w:tcPr>
          <w:p w14:paraId="634215C7" w14:textId="77777777" w:rsidR="003D245F" w:rsidRPr="00A27827" w:rsidRDefault="003D245F" w:rsidP="00773B55">
            <w:pPr>
              <w:spacing w:after="120" w:line="360" w:lineRule="auto"/>
              <w:jc w:val="center"/>
              <w:rPr>
                <w:lang w:val="en-GB"/>
              </w:rPr>
            </w:pPr>
            <w:r w:rsidRPr="00A27827">
              <w:rPr>
                <w:lang w:val="en-GB"/>
              </w:rPr>
              <w:t>21 (40.4)</w:t>
            </w:r>
          </w:p>
        </w:tc>
        <w:tc>
          <w:tcPr>
            <w:tcW w:w="2743" w:type="dxa"/>
          </w:tcPr>
          <w:p w14:paraId="794A615C" w14:textId="77777777" w:rsidR="003D245F" w:rsidRPr="00A27827" w:rsidRDefault="003D245F" w:rsidP="00773B55">
            <w:pPr>
              <w:spacing w:after="120" w:line="360" w:lineRule="auto"/>
              <w:jc w:val="center"/>
              <w:rPr>
                <w:lang w:val="en-GB"/>
              </w:rPr>
            </w:pPr>
            <w:r w:rsidRPr="00A27827">
              <w:rPr>
                <w:lang w:val="en-GB"/>
              </w:rPr>
              <w:t>11 (42.3)</w:t>
            </w:r>
          </w:p>
        </w:tc>
        <w:tc>
          <w:tcPr>
            <w:tcW w:w="2743" w:type="dxa"/>
          </w:tcPr>
          <w:p w14:paraId="3586001B" w14:textId="77777777" w:rsidR="003D245F" w:rsidRPr="00A27827" w:rsidRDefault="003D245F" w:rsidP="00773B55">
            <w:pPr>
              <w:spacing w:after="120" w:line="360" w:lineRule="auto"/>
              <w:jc w:val="center"/>
              <w:rPr>
                <w:lang w:val="en-GB"/>
              </w:rPr>
            </w:pPr>
            <w:r w:rsidRPr="00A27827">
              <w:rPr>
                <w:lang w:val="en-GB"/>
              </w:rPr>
              <w:t>10 (38.5)</w:t>
            </w:r>
          </w:p>
        </w:tc>
      </w:tr>
      <w:tr w:rsidR="003D245F" w:rsidRPr="00A27827" w14:paraId="7174D6BD" w14:textId="77777777" w:rsidTr="00773B55">
        <w:tc>
          <w:tcPr>
            <w:tcW w:w="2977" w:type="dxa"/>
          </w:tcPr>
          <w:p w14:paraId="6665E402" w14:textId="77777777" w:rsidR="003D245F" w:rsidRPr="00A27827" w:rsidRDefault="003D245F" w:rsidP="00773B55">
            <w:pPr>
              <w:spacing w:after="120" w:line="360" w:lineRule="auto"/>
              <w:ind w:left="317"/>
              <w:rPr>
                <w:lang w:val="en-GB"/>
              </w:rPr>
            </w:pPr>
            <w:r w:rsidRPr="00A27827">
              <w:rPr>
                <w:lang w:val="en-GB"/>
              </w:rPr>
              <w:lastRenderedPageBreak/>
              <w:t>Nausea</w:t>
            </w:r>
          </w:p>
        </w:tc>
        <w:tc>
          <w:tcPr>
            <w:tcW w:w="2742" w:type="dxa"/>
          </w:tcPr>
          <w:p w14:paraId="6DE91B3B"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22C6A5F7" w14:textId="77777777" w:rsidR="003D245F" w:rsidRPr="00A27827" w:rsidRDefault="003D245F" w:rsidP="00773B55">
            <w:pPr>
              <w:spacing w:after="120" w:line="360" w:lineRule="auto"/>
              <w:jc w:val="center"/>
              <w:rPr>
                <w:lang w:val="en-GB"/>
              </w:rPr>
            </w:pPr>
            <w:r w:rsidRPr="00A27827">
              <w:rPr>
                <w:lang w:val="en-GB"/>
              </w:rPr>
              <w:t>20 (38.5)</w:t>
            </w:r>
          </w:p>
        </w:tc>
        <w:tc>
          <w:tcPr>
            <w:tcW w:w="2743" w:type="dxa"/>
          </w:tcPr>
          <w:p w14:paraId="39D9AE34" w14:textId="77777777" w:rsidR="003D245F" w:rsidRPr="00A27827" w:rsidRDefault="003D245F" w:rsidP="00773B55">
            <w:pPr>
              <w:spacing w:after="120" w:line="360" w:lineRule="auto"/>
              <w:jc w:val="center"/>
              <w:rPr>
                <w:lang w:val="en-GB"/>
              </w:rPr>
            </w:pPr>
            <w:r w:rsidRPr="00A27827">
              <w:rPr>
                <w:lang w:val="en-GB"/>
              </w:rPr>
              <w:t>13 (50.0)</w:t>
            </w:r>
          </w:p>
        </w:tc>
        <w:tc>
          <w:tcPr>
            <w:tcW w:w="2743" w:type="dxa"/>
          </w:tcPr>
          <w:p w14:paraId="6EFCC094" w14:textId="77777777" w:rsidR="003D245F" w:rsidRPr="00A27827" w:rsidRDefault="003D245F" w:rsidP="00773B55">
            <w:pPr>
              <w:spacing w:after="120" w:line="360" w:lineRule="auto"/>
              <w:jc w:val="center"/>
              <w:rPr>
                <w:lang w:val="en-GB"/>
              </w:rPr>
            </w:pPr>
            <w:r w:rsidRPr="00A27827">
              <w:rPr>
                <w:lang w:val="en-GB"/>
              </w:rPr>
              <w:t>7 (26.9)</w:t>
            </w:r>
          </w:p>
        </w:tc>
      </w:tr>
      <w:tr w:rsidR="003D245F" w:rsidRPr="00A27827" w14:paraId="47562FDC" w14:textId="77777777" w:rsidTr="00773B55">
        <w:tc>
          <w:tcPr>
            <w:tcW w:w="2977" w:type="dxa"/>
          </w:tcPr>
          <w:p w14:paraId="2A5EFCEF" w14:textId="77777777" w:rsidR="003D245F" w:rsidRPr="00A27827" w:rsidRDefault="003D245F" w:rsidP="00773B55">
            <w:pPr>
              <w:spacing w:after="120" w:line="360" w:lineRule="auto"/>
              <w:ind w:left="317"/>
              <w:rPr>
                <w:lang w:val="en-GB"/>
              </w:rPr>
            </w:pPr>
            <w:r w:rsidRPr="00A27827">
              <w:rPr>
                <w:lang w:val="en-GB"/>
              </w:rPr>
              <w:t>Fatigue</w:t>
            </w:r>
          </w:p>
        </w:tc>
        <w:tc>
          <w:tcPr>
            <w:tcW w:w="2742" w:type="dxa"/>
          </w:tcPr>
          <w:p w14:paraId="191A226F" w14:textId="77777777" w:rsidR="003D245F" w:rsidRPr="00A27827" w:rsidRDefault="003D245F" w:rsidP="00773B55">
            <w:pPr>
              <w:spacing w:after="120" w:line="360" w:lineRule="auto"/>
              <w:jc w:val="center"/>
              <w:rPr>
                <w:lang w:val="en-GB"/>
              </w:rPr>
            </w:pPr>
            <w:r w:rsidRPr="00A27827">
              <w:rPr>
                <w:lang w:val="en-GB"/>
              </w:rPr>
              <w:t>5 (71.4)</w:t>
            </w:r>
          </w:p>
        </w:tc>
        <w:tc>
          <w:tcPr>
            <w:tcW w:w="2743" w:type="dxa"/>
          </w:tcPr>
          <w:p w14:paraId="1AA7CC5A" w14:textId="77777777" w:rsidR="003D245F" w:rsidRPr="00A27827" w:rsidRDefault="003D245F" w:rsidP="00773B55">
            <w:pPr>
              <w:spacing w:after="120" w:line="360" w:lineRule="auto"/>
              <w:jc w:val="center"/>
              <w:rPr>
                <w:lang w:val="en-GB"/>
              </w:rPr>
            </w:pPr>
            <w:r w:rsidRPr="00A27827">
              <w:rPr>
                <w:lang w:val="en-GB"/>
              </w:rPr>
              <w:t>16 (30.8)</w:t>
            </w:r>
          </w:p>
        </w:tc>
        <w:tc>
          <w:tcPr>
            <w:tcW w:w="2743" w:type="dxa"/>
          </w:tcPr>
          <w:p w14:paraId="32574BDF" w14:textId="77777777" w:rsidR="003D245F" w:rsidRPr="00A27827" w:rsidRDefault="003D245F" w:rsidP="00773B55">
            <w:pPr>
              <w:spacing w:after="120" w:line="360" w:lineRule="auto"/>
              <w:jc w:val="center"/>
              <w:rPr>
                <w:lang w:val="en-GB"/>
              </w:rPr>
            </w:pPr>
            <w:r w:rsidRPr="00A27827">
              <w:rPr>
                <w:lang w:val="en-GB"/>
              </w:rPr>
              <w:t>10 (38.5)</w:t>
            </w:r>
          </w:p>
        </w:tc>
        <w:tc>
          <w:tcPr>
            <w:tcW w:w="2743" w:type="dxa"/>
          </w:tcPr>
          <w:p w14:paraId="5A06862C" w14:textId="77777777" w:rsidR="003D245F" w:rsidRPr="00A27827" w:rsidRDefault="003D245F" w:rsidP="00773B55">
            <w:pPr>
              <w:spacing w:after="120" w:line="360" w:lineRule="auto"/>
              <w:jc w:val="center"/>
              <w:rPr>
                <w:lang w:val="en-GB"/>
              </w:rPr>
            </w:pPr>
            <w:r w:rsidRPr="00A27827">
              <w:rPr>
                <w:lang w:val="en-GB"/>
              </w:rPr>
              <w:t>6 (23.1)</w:t>
            </w:r>
          </w:p>
        </w:tc>
      </w:tr>
      <w:tr w:rsidR="003D245F" w:rsidRPr="00A27827" w14:paraId="099C08B1" w14:textId="77777777" w:rsidTr="00773B55">
        <w:tc>
          <w:tcPr>
            <w:tcW w:w="2977" w:type="dxa"/>
          </w:tcPr>
          <w:p w14:paraId="5076D7A6" w14:textId="77777777" w:rsidR="003D245F" w:rsidRPr="00A27827" w:rsidRDefault="003D245F" w:rsidP="00773B55">
            <w:pPr>
              <w:spacing w:after="120" w:line="360" w:lineRule="auto"/>
              <w:ind w:left="317"/>
              <w:rPr>
                <w:lang w:val="en-GB"/>
              </w:rPr>
            </w:pPr>
            <w:r w:rsidRPr="00A27827">
              <w:rPr>
                <w:lang w:val="en-GB"/>
              </w:rPr>
              <w:t>Diarrhoea</w:t>
            </w:r>
          </w:p>
        </w:tc>
        <w:tc>
          <w:tcPr>
            <w:tcW w:w="2742" w:type="dxa"/>
          </w:tcPr>
          <w:p w14:paraId="7A3BD524" w14:textId="77777777" w:rsidR="003D245F" w:rsidRPr="00A27827" w:rsidRDefault="003D245F" w:rsidP="00773B55">
            <w:pPr>
              <w:spacing w:after="120" w:line="360" w:lineRule="auto"/>
              <w:jc w:val="center"/>
              <w:rPr>
                <w:lang w:val="en-GB"/>
              </w:rPr>
            </w:pPr>
            <w:r w:rsidRPr="00A27827">
              <w:rPr>
                <w:lang w:val="en-GB"/>
              </w:rPr>
              <w:t>3 (42.9)</w:t>
            </w:r>
          </w:p>
        </w:tc>
        <w:tc>
          <w:tcPr>
            <w:tcW w:w="2743" w:type="dxa"/>
          </w:tcPr>
          <w:p w14:paraId="646CBE1D" w14:textId="77777777" w:rsidR="003D245F" w:rsidRPr="00A27827" w:rsidRDefault="003D245F" w:rsidP="00773B55">
            <w:pPr>
              <w:spacing w:after="120" w:line="360" w:lineRule="auto"/>
              <w:jc w:val="center"/>
              <w:rPr>
                <w:lang w:val="en-GB"/>
              </w:rPr>
            </w:pPr>
            <w:r w:rsidRPr="00A27827">
              <w:rPr>
                <w:lang w:val="en-GB"/>
              </w:rPr>
              <w:t>14 (26.9)</w:t>
            </w:r>
          </w:p>
        </w:tc>
        <w:tc>
          <w:tcPr>
            <w:tcW w:w="2743" w:type="dxa"/>
          </w:tcPr>
          <w:p w14:paraId="3AC63813" w14:textId="77777777" w:rsidR="003D245F" w:rsidRPr="00A27827" w:rsidRDefault="003D245F" w:rsidP="00773B55">
            <w:pPr>
              <w:spacing w:after="120" w:line="360" w:lineRule="auto"/>
              <w:jc w:val="center"/>
              <w:rPr>
                <w:lang w:val="en-GB"/>
              </w:rPr>
            </w:pPr>
            <w:r w:rsidRPr="00A27827">
              <w:rPr>
                <w:lang w:val="en-GB"/>
              </w:rPr>
              <w:t>7 (26.9)</w:t>
            </w:r>
          </w:p>
        </w:tc>
        <w:tc>
          <w:tcPr>
            <w:tcW w:w="2743" w:type="dxa"/>
          </w:tcPr>
          <w:p w14:paraId="61620D10" w14:textId="77777777" w:rsidR="003D245F" w:rsidRPr="00A27827" w:rsidRDefault="003D245F" w:rsidP="00773B55">
            <w:pPr>
              <w:spacing w:after="120" w:line="360" w:lineRule="auto"/>
              <w:jc w:val="center"/>
              <w:rPr>
                <w:lang w:val="en-GB"/>
              </w:rPr>
            </w:pPr>
            <w:r w:rsidRPr="00A27827">
              <w:rPr>
                <w:lang w:val="en-GB"/>
              </w:rPr>
              <w:t>7 (26.9)</w:t>
            </w:r>
          </w:p>
        </w:tc>
      </w:tr>
      <w:tr w:rsidR="003D245F" w:rsidRPr="00A27827" w14:paraId="58BE7563" w14:textId="77777777" w:rsidTr="00773B55">
        <w:tc>
          <w:tcPr>
            <w:tcW w:w="2977" w:type="dxa"/>
          </w:tcPr>
          <w:p w14:paraId="420614AA" w14:textId="77777777" w:rsidR="003D245F" w:rsidRPr="00A27827" w:rsidRDefault="003D245F" w:rsidP="00773B55">
            <w:pPr>
              <w:spacing w:after="120" w:line="360" w:lineRule="auto"/>
              <w:ind w:left="317"/>
              <w:rPr>
                <w:lang w:val="en-GB"/>
              </w:rPr>
            </w:pPr>
            <w:r w:rsidRPr="00A27827">
              <w:rPr>
                <w:lang w:val="en-GB"/>
              </w:rPr>
              <w:t>Paraesthesia</w:t>
            </w:r>
          </w:p>
        </w:tc>
        <w:tc>
          <w:tcPr>
            <w:tcW w:w="2742" w:type="dxa"/>
          </w:tcPr>
          <w:p w14:paraId="7E539798" w14:textId="77777777" w:rsidR="003D245F" w:rsidRPr="00A27827" w:rsidRDefault="003D245F" w:rsidP="00773B55">
            <w:pPr>
              <w:spacing w:after="120" w:line="360" w:lineRule="auto"/>
              <w:jc w:val="center"/>
              <w:rPr>
                <w:lang w:val="en-GB"/>
              </w:rPr>
            </w:pPr>
            <w:r w:rsidRPr="00A27827">
              <w:rPr>
                <w:lang w:val="en-GB"/>
              </w:rPr>
              <w:t>5 (71.4)</w:t>
            </w:r>
          </w:p>
        </w:tc>
        <w:tc>
          <w:tcPr>
            <w:tcW w:w="2743" w:type="dxa"/>
          </w:tcPr>
          <w:p w14:paraId="67EB9A40" w14:textId="77777777" w:rsidR="003D245F" w:rsidRPr="00A27827" w:rsidRDefault="003D245F" w:rsidP="00773B55">
            <w:pPr>
              <w:spacing w:after="120" w:line="360" w:lineRule="auto"/>
              <w:jc w:val="center"/>
              <w:rPr>
                <w:lang w:val="en-GB"/>
              </w:rPr>
            </w:pPr>
            <w:r w:rsidRPr="00A27827">
              <w:rPr>
                <w:lang w:val="en-GB"/>
              </w:rPr>
              <w:t>12 (23.1)</w:t>
            </w:r>
          </w:p>
        </w:tc>
        <w:tc>
          <w:tcPr>
            <w:tcW w:w="2743" w:type="dxa"/>
          </w:tcPr>
          <w:p w14:paraId="54898927" w14:textId="77777777" w:rsidR="003D245F" w:rsidRPr="00A27827" w:rsidRDefault="003D245F" w:rsidP="00773B55">
            <w:pPr>
              <w:spacing w:after="120" w:line="360" w:lineRule="auto"/>
              <w:jc w:val="center"/>
              <w:rPr>
                <w:lang w:val="en-GB"/>
              </w:rPr>
            </w:pPr>
            <w:r w:rsidRPr="00A27827">
              <w:rPr>
                <w:lang w:val="en-GB"/>
              </w:rPr>
              <w:t>7 (26.9)</w:t>
            </w:r>
          </w:p>
        </w:tc>
        <w:tc>
          <w:tcPr>
            <w:tcW w:w="2743" w:type="dxa"/>
          </w:tcPr>
          <w:p w14:paraId="3B5F7955" w14:textId="77777777" w:rsidR="003D245F" w:rsidRPr="00A27827" w:rsidRDefault="003D245F" w:rsidP="00773B55">
            <w:pPr>
              <w:spacing w:after="120" w:line="360" w:lineRule="auto"/>
              <w:jc w:val="center"/>
              <w:rPr>
                <w:lang w:val="en-GB"/>
              </w:rPr>
            </w:pPr>
            <w:r w:rsidRPr="00A27827">
              <w:rPr>
                <w:lang w:val="en-GB"/>
              </w:rPr>
              <w:t>5 (19.2)</w:t>
            </w:r>
          </w:p>
        </w:tc>
      </w:tr>
      <w:tr w:rsidR="003D245F" w:rsidRPr="00A27827" w14:paraId="18647F30" w14:textId="77777777" w:rsidTr="00773B55">
        <w:tc>
          <w:tcPr>
            <w:tcW w:w="2977" w:type="dxa"/>
          </w:tcPr>
          <w:p w14:paraId="1DAA4A0F" w14:textId="77777777" w:rsidR="003D245F" w:rsidRPr="00A27827" w:rsidRDefault="003D245F" w:rsidP="00773B55">
            <w:pPr>
              <w:spacing w:after="120" w:line="360" w:lineRule="auto"/>
              <w:ind w:left="317"/>
              <w:rPr>
                <w:lang w:val="en-GB"/>
              </w:rPr>
            </w:pPr>
            <w:r w:rsidRPr="00A27827">
              <w:rPr>
                <w:lang w:val="en-GB"/>
              </w:rPr>
              <w:t>Dysgeusia</w:t>
            </w:r>
          </w:p>
        </w:tc>
        <w:tc>
          <w:tcPr>
            <w:tcW w:w="2742" w:type="dxa"/>
          </w:tcPr>
          <w:p w14:paraId="28E7D4ED" w14:textId="77777777" w:rsidR="003D245F" w:rsidRPr="00A27827" w:rsidRDefault="003D245F" w:rsidP="00773B55">
            <w:pPr>
              <w:spacing w:after="120" w:line="360" w:lineRule="auto"/>
              <w:jc w:val="center"/>
              <w:rPr>
                <w:lang w:val="en-GB"/>
              </w:rPr>
            </w:pPr>
            <w:r w:rsidRPr="00A27827">
              <w:rPr>
                <w:lang w:val="en-GB"/>
              </w:rPr>
              <w:t>2 (28.6)</w:t>
            </w:r>
          </w:p>
        </w:tc>
        <w:tc>
          <w:tcPr>
            <w:tcW w:w="2743" w:type="dxa"/>
          </w:tcPr>
          <w:p w14:paraId="60E059C5" w14:textId="77777777" w:rsidR="003D245F" w:rsidRPr="00A27827" w:rsidRDefault="003D245F" w:rsidP="00773B55">
            <w:pPr>
              <w:spacing w:after="120" w:line="360" w:lineRule="auto"/>
              <w:jc w:val="center"/>
              <w:rPr>
                <w:lang w:val="en-GB"/>
              </w:rPr>
            </w:pPr>
            <w:r w:rsidRPr="00A27827">
              <w:rPr>
                <w:lang w:val="en-GB"/>
              </w:rPr>
              <w:t>10 (19.2)</w:t>
            </w:r>
          </w:p>
        </w:tc>
        <w:tc>
          <w:tcPr>
            <w:tcW w:w="2743" w:type="dxa"/>
          </w:tcPr>
          <w:p w14:paraId="19E0B3F5" w14:textId="77777777" w:rsidR="003D245F" w:rsidRPr="00A27827" w:rsidRDefault="003D245F" w:rsidP="00773B55">
            <w:pPr>
              <w:spacing w:after="120" w:line="360" w:lineRule="auto"/>
              <w:jc w:val="center"/>
              <w:rPr>
                <w:lang w:val="en-GB"/>
              </w:rPr>
            </w:pPr>
            <w:r w:rsidRPr="00A27827">
              <w:rPr>
                <w:lang w:val="en-GB"/>
              </w:rPr>
              <w:t>7 (26.9)</w:t>
            </w:r>
          </w:p>
        </w:tc>
        <w:tc>
          <w:tcPr>
            <w:tcW w:w="2743" w:type="dxa"/>
          </w:tcPr>
          <w:p w14:paraId="5C648C3A" w14:textId="77777777" w:rsidR="003D245F" w:rsidRPr="00A27827" w:rsidRDefault="003D245F" w:rsidP="00773B55">
            <w:pPr>
              <w:spacing w:after="120" w:line="360" w:lineRule="auto"/>
              <w:jc w:val="center"/>
              <w:rPr>
                <w:lang w:val="en-GB"/>
              </w:rPr>
            </w:pPr>
            <w:r w:rsidRPr="00A27827">
              <w:rPr>
                <w:lang w:val="en-GB"/>
              </w:rPr>
              <w:t>3 (11.5)</w:t>
            </w:r>
          </w:p>
        </w:tc>
      </w:tr>
      <w:tr w:rsidR="003D245F" w:rsidRPr="00A27827" w14:paraId="0E010F6B" w14:textId="77777777" w:rsidTr="00773B55">
        <w:tc>
          <w:tcPr>
            <w:tcW w:w="2977" w:type="dxa"/>
          </w:tcPr>
          <w:p w14:paraId="6270206A" w14:textId="77777777" w:rsidR="003D245F" w:rsidRPr="00A27827" w:rsidRDefault="003D245F" w:rsidP="00773B55">
            <w:pPr>
              <w:spacing w:after="120" w:line="360" w:lineRule="auto"/>
              <w:ind w:left="317"/>
              <w:rPr>
                <w:lang w:val="en-GB"/>
              </w:rPr>
            </w:pPr>
            <w:r w:rsidRPr="00A27827">
              <w:rPr>
                <w:lang w:val="en-GB"/>
              </w:rPr>
              <w:t>Stomatitis</w:t>
            </w:r>
          </w:p>
        </w:tc>
        <w:tc>
          <w:tcPr>
            <w:tcW w:w="2742" w:type="dxa"/>
          </w:tcPr>
          <w:p w14:paraId="02986365"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2B29C7D9" w14:textId="77777777" w:rsidR="003D245F" w:rsidRPr="00A27827" w:rsidRDefault="003D245F" w:rsidP="00773B55">
            <w:pPr>
              <w:spacing w:after="120" w:line="360" w:lineRule="auto"/>
              <w:jc w:val="center"/>
              <w:rPr>
                <w:lang w:val="en-GB"/>
              </w:rPr>
            </w:pPr>
            <w:r w:rsidRPr="00A27827">
              <w:rPr>
                <w:lang w:val="en-GB"/>
              </w:rPr>
              <w:t>9 (17.3)</w:t>
            </w:r>
          </w:p>
        </w:tc>
        <w:tc>
          <w:tcPr>
            <w:tcW w:w="2743" w:type="dxa"/>
          </w:tcPr>
          <w:p w14:paraId="7CE4A579" w14:textId="77777777" w:rsidR="003D245F" w:rsidRPr="00A27827" w:rsidRDefault="003D245F" w:rsidP="00773B55">
            <w:pPr>
              <w:spacing w:after="120" w:line="360" w:lineRule="auto"/>
              <w:jc w:val="center"/>
              <w:rPr>
                <w:lang w:val="en-GB"/>
              </w:rPr>
            </w:pPr>
            <w:r w:rsidRPr="00A27827">
              <w:rPr>
                <w:lang w:val="en-GB"/>
              </w:rPr>
              <w:t>3 (11.5)</w:t>
            </w:r>
          </w:p>
        </w:tc>
        <w:tc>
          <w:tcPr>
            <w:tcW w:w="2743" w:type="dxa"/>
          </w:tcPr>
          <w:p w14:paraId="6AAD1B66" w14:textId="77777777" w:rsidR="003D245F" w:rsidRPr="00A27827" w:rsidRDefault="003D245F" w:rsidP="00773B55">
            <w:pPr>
              <w:spacing w:after="120" w:line="360" w:lineRule="auto"/>
              <w:jc w:val="center"/>
              <w:rPr>
                <w:lang w:val="en-GB"/>
              </w:rPr>
            </w:pPr>
            <w:r w:rsidRPr="00A27827">
              <w:rPr>
                <w:lang w:val="en-GB"/>
              </w:rPr>
              <w:t>6 (23.1)</w:t>
            </w:r>
          </w:p>
        </w:tc>
      </w:tr>
      <w:tr w:rsidR="003D245F" w:rsidRPr="00A27827" w14:paraId="645D7477" w14:textId="77777777" w:rsidTr="00773B55">
        <w:tc>
          <w:tcPr>
            <w:tcW w:w="2977" w:type="dxa"/>
          </w:tcPr>
          <w:p w14:paraId="59B93CE8" w14:textId="77777777" w:rsidR="003D245F" w:rsidRPr="00A27827" w:rsidRDefault="003D245F" w:rsidP="00773B55">
            <w:pPr>
              <w:spacing w:after="120" w:line="360" w:lineRule="auto"/>
              <w:ind w:left="317"/>
              <w:rPr>
                <w:lang w:val="en-GB"/>
              </w:rPr>
            </w:pPr>
            <w:r w:rsidRPr="00A27827">
              <w:rPr>
                <w:lang w:val="en-GB"/>
              </w:rPr>
              <w:t>Temperature intolerance</w:t>
            </w:r>
          </w:p>
        </w:tc>
        <w:tc>
          <w:tcPr>
            <w:tcW w:w="2742" w:type="dxa"/>
          </w:tcPr>
          <w:p w14:paraId="32628399"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085F4CF7" w14:textId="77777777" w:rsidR="003D245F" w:rsidRPr="00A27827" w:rsidRDefault="003D245F" w:rsidP="00773B55">
            <w:pPr>
              <w:spacing w:after="120" w:line="360" w:lineRule="auto"/>
              <w:jc w:val="center"/>
              <w:rPr>
                <w:lang w:val="en-GB"/>
              </w:rPr>
            </w:pPr>
            <w:r w:rsidRPr="00A27827">
              <w:rPr>
                <w:lang w:val="en-GB"/>
              </w:rPr>
              <w:t>9 (17.3)</w:t>
            </w:r>
          </w:p>
        </w:tc>
        <w:tc>
          <w:tcPr>
            <w:tcW w:w="2743" w:type="dxa"/>
          </w:tcPr>
          <w:p w14:paraId="4B18650A" w14:textId="77777777" w:rsidR="003D245F" w:rsidRPr="00A27827" w:rsidRDefault="003D245F" w:rsidP="00773B55">
            <w:pPr>
              <w:spacing w:after="120" w:line="360" w:lineRule="auto"/>
              <w:jc w:val="center"/>
              <w:rPr>
                <w:lang w:val="en-GB"/>
              </w:rPr>
            </w:pPr>
            <w:r w:rsidRPr="00A27827">
              <w:rPr>
                <w:lang w:val="en-GB"/>
              </w:rPr>
              <w:t>4 (15.4)</w:t>
            </w:r>
          </w:p>
        </w:tc>
        <w:tc>
          <w:tcPr>
            <w:tcW w:w="2743" w:type="dxa"/>
          </w:tcPr>
          <w:p w14:paraId="01E90B26" w14:textId="77777777" w:rsidR="003D245F" w:rsidRPr="00A27827" w:rsidRDefault="003D245F" w:rsidP="00773B55">
            <w:pPr>
              <w:spacing w:after="120" w:line="360" w:lineRule="auto"/>
              <w:jc w:val="center"/>
              <w:rPr>
                <w:lang w:val="en-GB"/>
              </w:rPr>
            </w:pPr>
            <w:r w:rsidRPr="00A27827">
              <w:rPr>
                <w:lang w:val="en-GB"/>
              </w:rPr>
              <w:t>5 (19.2)</w:t>
            </w:r>
          </w:p>
        </w:tc>
      </w:tr>
      <w:tr w:rsidR="003D245F" w:rsidRPr="00A27827" w14:paraId="2038BAEC" w14:textId="77777777" w:rsidTr="00773B55">
        <w:tc>
          <w:tcPr>
            <w:tcW w:w="2977" w:type="dxa"/>
          </w:tcPr>
          <w:p w14:paraId="7049D3E5" w14:textId="77777777" w:rsidR="003D245F" w:rsidRPr="00A27827" w:rsidRDefault="003D245F" w:rsidP="00773B55">
            <w:pPr>
              <w:spacing w:after="120" w:line="360" w:lineRule="auto"/>
              <w:ind w:left="317"/>
              <w:rPr>
                <w:lang w:val="en-GB"/>
              </w:rPr>
            </w:pPr>
            <w:r w:rsidRPr="00A27827">
              <w:rPr>
                <w:lang w:val="en-GB"/>
              </w:rPr>
              <w:t>Neuropathy peripheral</w:t>
            </w:r>
          </w:p>
        </w:tc>
        <w:tc>
          <w:tcPr>
            <w:tcW w:w="2742" w:type="dxa"/>
          </w:tcPr>
          <w:p w14:paraId="5B52E0CA" w14:textId="77777777" w:rsidR="003D245F" w:rsidRPr="00A27827" w:rsidRDefault="003D245F" w:rsidP="00773B55">
            <w:pPr>
              <w:spacing w:after="120" w:line="360" w:lineRule="auto"/>
              <w:jc w:val="center"/>
              <w:rPr>
                <w:lang w:val="en-GB"/>
              </w:rPr>
            </w:pPr>
            <w:r w:rsidRPr="00A27827">
              <w:rPr>
                <w:lang w:val="en-GB"/>
              </w:rPr>
              <w:t>0</w:t>
            </w:r>
          </w:p>
        </w:tc>
        <w:tc>
          <w:tcPr>
            <w:tcW w:w="2743" w:type="dxa"/>
          </w:tcPr>
          <w:p w14:paraId="1586951B" w14:textId="77777777" w:rsidR="003D245F" w:rsidRPr="00A27827" w:rsidRDefault="003D245F" w:rsidP="00773B55">
            <w:pPr>
              <w:spacing w:after="120" w:line="360" w:lineRule="auto"/>
              <w:jc w:val="center"/>
              <w:rPr>
                <w:lang w:val="en-GB"/>
              </w:rPr>
            </w:pPr>
            <w:r w:rsidRPr="00A27827">
              <w:rPr>
                <w:lang w:val="en-GB"/>
              </w:rPr>
              <w:t>8 (15.4)</w:t>
            </w:r>
          </w:p>
        </w:tc>
        <w:tc>
          <w:tcPr>
            <w:tcW w:w="2743" w:type="dxa"/>
          </w:tcPr>
          <w:p w14:paraId="6712D99D" w14:textId="77777777" w:rsidR="003D245F" w:rsidRPr="00A27827" w:rsidRDefault="003D245F" w:rsidP="00773B55">
            <w:pPr>
              <w:spacing w:after="120" w:line="360" w:lineRule="auto"/>
              <w:jc w:val="center"/>
              <w:rPr>
                <w:lang w:val="en-GB"/>
              </w:rPr>
            </w:pPr>
            <w:r w:rsidRPr="00A27827">
              <w:rPr>
                <w:lang w:val="en-GB"/>
              </w:rPr>
              <w:t>3 (11.5)</w:t>
            </w:r>
          </w:p>
        </w:tc>
        <w:tc>
          <w:tcPr>
            <w:tcW w:w="2743" w:type="dxa"/>
          </w:tcPr>
          <w:p w14:paraId="59334DB3" w14:textId="77777777" w:rsidR="003D245F" w:rsidRPr="00A27827" w:rsidRDefault="003D245F" w:rsidP="00773B55">
            <w:pPr>
              <w:spacing w:after="120" w:line="360" w:lineRule="auto"/>
              <w:jc w:val="center"/>
              <w:rPr>
                <w:lang w:val="en-GB"/>
              </w:rPr>
            </w:pPr>
            <w:r w:rsidRPr="00A27827">
              <w:rPr>
                <w:lang w:val="en-GB"/>
              </w:rPr>
              <w:t>5 (19.2)</w:t>
            </w:r>
          </w:p>
        </w:tc>
      </w:tr>
      <w:tr w:rsidR="003D245F" w:rsidRPr="00A27827" w14:paraId="063C8668" w14:textId="77777777" w:rsidTr="00773B55">
        <w:tc>
          <w:tcPr>
            <w:tcW w:w="2977" w:type="dxa"/>
          </w:tcPr>
          <w:p w14:paraId="3B67C2FB" w14:textId="77777777" w:rsidR="003D245F" w:rsidRPr="00A27827" w:rsidRDefault="003D245F" w:rsidP="00773B55">
            <w:pPr>
              <w:spacing w:after="120" w:line="360" w:lineRule="auto"/>
              <w:ind w:left="317"/>
              <w:rPr>
                <w:lang w:val="en-GB"/>
              </w:rPr>
            </w:pPr>
            <w:r w:rsidRPr="00A27827">
              <w:rPr>
                <w:lang w:val="en-GB"/>
              </w:rPr>
              <w:t>Neutrophil count decreased</w:t>
            </w:r>
          </w:p>
        </w:tc>
        <w:tc>
          <w:tcPr>
            <w:tcW w:w="2742" w:type="dxa"/>
          </w:tcPr>
          <w:p w14:paraId="16AFE975" w14:textId="77777777" w:rsidR="003D245F" w:rsidRPr="00A27827" w:rsidRDefault="003D245F" w:rsidP="00773B55">
            <w:pPr>
              <w:spacing w:after="120" w:line="360" w:lineRule="auto"/>
              <w:jc w:val="center"/>
              <w:rPr>
                <w:lang w:val="en-GB"/>
              </w:rPr>
            </w:pPr>
            <w:r w:rsidRPr="00A27827">
              <w:rPr>
                <w:lang w:val="en-GB"/>
              </w:rPr>
              <w:t>4 (57.1)</w:t>
            </w:r>
          </w:p>
        </w:tc>
        <w:tc>
          <w:tcPr>
            <w:tcW w:w="2743" w:type="dxa"/>
          </w:tcPr>
          <w:p w14:paraId="759BF1E9" w14:textId="77777777" w:rsidR="003D245F" w:rsidRPr="00A27827" w:rsidRDefault="003D245F" w:rsidP="00773B55">
            <w:pPr>
              <w:spacing w:after="120" w:line="360" w:lineRule="auto"/>
              <w:jc w:val="center"/>
              <w:rPr>
                <w:lang w:val="en-GB"/>
              </w:rPr>
            </w:pPr>
            <w:r w:rsidRPr="00A27827">
              <w:rPr>
                <w:lang w:val="en-GB"/>
              </w:rPr>
              <w:t>7 (13.5)</w:t>
            </w:r>
          </w:p>
        </w:tc>
        <w:tc>
          <w:tcPr>
            <w:tcW w:w="2743" w:type="dxa"/>
          </w:tcPr>
          <w:p w14:paraId="7A9C71A0" w14:textId="77777777" w:rsidR="003D245F" w:rsidRPr="00A27827" w:rsidRDefault="003D245F" w:rsidP="00773B55">
            <w:pPr>
              <w:spacing w:after="120" w:line="360" w:lineRule="auto"/>
              <w:jc w:val="center"/>
              <w:rPr>
                <w:lang w:val="en-GB"/>
              </w:rPr>
            </w:pPr>
            <w:r w:rsidRPr="00A27827">
              <w:rPr>
                <w:lang w:val="en-GB"/>
              </w:rPr>
              <w:t>3 (11.5)</w:t>
            </w:r>
          </w:p>
        </w:tc>
        <w:tc>
          <w:tcPr>
            <w:tcW w:w="2743" w:type="dxa"/>
          </w:tcPr>
          <w:p w14:paraId="5EBFFC3D" w14:textId="77777777" w:rsidR="003D245F" w:rsidRPr="00A27827" w:rsidRDefault="003D245F" w:rsidP="00773B55">
            <w:pPr>
              <w:spacing w:after="120" w:line="360" w:lineRule="auto"/>
              <w:jc w:val="center"/>
              <w:rPr>
                <w:lang w:val="en-GB"/>
              </w:rPr>
            </w:pPr>
            <w:r w:rsidRPr="00A27827">
              <w:rPr>
                <w:lang w:val="en-GB"/>
              </w:rPr>
              <w:t>4 (15.4)</w:t>
            </w:r>
          </w:p>
        </w:tc>
      </w:tr>
      <w:tr w:rsidR="003D245F" w:rsidRPr="00A27827" w14:paraId="15F87AD6" w14:textId="77777777" w:rsidTr="00773B55">
        <w:tc>
          <w:tcPr>
            <w:tcW w:w="2977" w:type="dxa"/>
          </w:tcPr>
          <w:p w14:paraId="5AFCF9E1" w14:textId="77777777" w:rsidR="003D245F" w:rsidRPr="00A27827" w:rsidRDefault="003D245F" w:rsidP="00773B55">
            <w:pPr>
              <w:spacing w:after="120" w:line="360" w:lineRule="auto"/>
              <w:ind w:left="317"/>
              <w:rPr>
                <w:lang w:val="en-GB"/>
              </w:rPr>
            </w:pPr>
            <w:r w:rsidRPr="00A27827">
              <w:rPr>
                <w:lang w:val="en-GB"/>
              </w:rPr>
              <w:t>Platelet count decreased</w:t>
            </w:r>
          </w:p>
        </w:tc>
        <w:tc>
          <w:tcPr>
            <w:tcW w:w="2742" w:type="dxa"/>
          </w:tcPr>
          <w:p w14:paraId="360B0C1F"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60DCE3DE" w14:textId="77777777" w:rsidR="003D245F" w:rsidRPr="00A27827" w:rsidRDefault="003D245F" w:rsidP="00773B55">
            <w:pPr>
              <w:spacing w:after="120" w:line="360" w:lineRule="auto"/>
              <w:jc w:val="center"/>
              <w:rPr>
                <w:lang w:val="en-GB"/>
              </w:rPr>
            </w:pPr>
            <w:r w:rsidRPr="00A27827">
              <w:rPr>
                <w:lang w:val="en-GB"/>
              </w:rPr>
              <w:t>7 (13.5)</w:t>
            </w:r>
          </w:p>
        </w:tc>
        <w:tc>
          <w:tcPr>
            <w:tcW w:w="2743" w:type="dxa"/>
          </w:tcPr>
          <w:p w14:paraId="151E96FD" w14:textId="77777777" w:rsidR="003D245F" w:rsidRPr="00A27827" w:rsidRDefault="003D245F" w:rsidP="00773B55">
            <w:pPr>
              <w:spacing w:after="120" w:line="360" w:lineRule="auto"/>
              <w:jc w:val="center"/>
              <w:rPr>
                <w:lang w:val="en-GB"/>
              </w:rPr>
            </w:pPr>
            <w:r w:rsidRPr="00A27827">
              <w:rPr>
                <w:lang w:val="en-GB"/>
              </w:rPr>
              <w:t>4 (15.4)</w:t>
            </w:r>
          </w:p>
        </w:tc>
        <w:tc>
          <w:tcPr>
            <w:tcW w:w="2743" w:type="dxa"/>
          </w:tcPr>
          <w:p w14:paraId="51932B7F" w14:textId="77777777" w:rsidR="003D245F" w:rsidRPr="00A27827" w:rsidRDefault="003D245F" w:rsidP="00773B55">
            <w:pPr>
              <w:spacing w:after="120" w:line="360" w:lineRule="auto"/>
              <w:jc w:val="center"/>
              <w:rPr>
                <w:lang w:val="en-GB"/>
              </w:rPr>
            </w:pPr>
            <w:r w:rsidRPr="00A27827">
              <w:rPr>
                <w:lang w:val="en-GB"/>
              </w:rPr>
              <w:t>3 (11.5)</w:t>
            </w:r>
          </w:p>
        </w:tc>
      </w:tr>
      <w:tr w:rsidR="003D245F" w:rsidRPr="00A27827" w14:paraId="0A6B8447" w14:textId="77777777" w:rsidTr="00773B55">
        <w:tc>
          <w:tcPr>
            <w:tcW w:w="2977" w:type="dxa"/>
          </w:tcPr>
          <w:p w14:paraId="788D1318" w14:textId="77777777" w:rsidR="003D245F" w:rsidRPr="00A27827" w:rsidRDefault="003D245F" w:rsidP="00773B55">
            <w:pPr>
              <w:spacing w:after="120" w:line="360" w:lineRule="auto"/>
              <w:ind w:left="317"/>
              <w:rPr>
                <w:lang w:val="en-GB"/>
              </w:rPr>
            </w:pPr>
            <w:r w:rsidRPr="00A27827">
              <w:rPr>
                <w:lang w:val="en-GB"/>
              </w:rPr>
              <w:t>Decreased appetite</w:t>
            </w:r>
          </w:p>
        </w:tc>
        <w:tc>
          <w:tcPr>
            <w:tcW w:w="2742" w:type="dxa"/>
          </w:tcPr>
          <w:p w14:paraId="57227821" w14:textId="77777777" w:rsidR="003D245F" w:rsidRPr="00A27827" w:rsidRDefault="003D245F" w:rsidP="00773B55">
            <w:pPr>
              <w:spacing w:after="120" w:line="360" w:lineRule="auto"/>
              <w:jc w:val="center"/>
              <w:rPr>
                <w:lang w:val="en-GB"/>
              </w:rPr>
            </w:pPr>
            <w:r w:rsidRPr="00A27827">
              <w:rPr>
                <w:lang w:val="en-GB"/>
              </w:rPr>
              <w:t>0</w:t>
            </w:r>
          </w:p>
        </w:tc>
        <w:tc>
          <w:tcPr>
            <w:tcW w:w="2743" w:type="dxa"/>
          </w:tcPr>
          <w:p w14:paraId="60675FEE" w14:textId="77777777" w:rsidR="003D245F" w:rsidRPr="00A27827" w:rsidRDefault="003D245F" w:rsidP="00773B55">
            <w:pPr>
              <w:spacing w:after="120" w:line="360" w:lineRule="auto"/>
              <w:jc w:val="center"/>
              <w:rPr>
                <w:lang w:val="en-GB"/>
              </w:rPr>
            </w:pPr>
            <w:r w:rsidRPr="00A27827">
              <w:rPr>
                <w:lang w:val="en-GB"/>
              </w:rPr>
              <w:t>6 (11.5)</w:t>
            </w:r>
          </w:p>
        </w:tc>
        <w:tc>
          <w:tcPr>
            <w:tcW w:w="2743" w:type="dxa"/>
          </w:tcPr>
          <w:p w14:paraId="78D81469" w14:textId="77777777" w:rsidR="003D245F" w:rsidRPr="00A27827" w:rsidRDefault="003D245F" w:rsidP="00773B55">
            <w:pPr>
              <w:spacing w:after="120" w:line="360" w:lineRule="auto"/>
              <w:jc w:val="center"/>
              <w:rPr>
                <w:lang w:val="en-GB"/>
              </w:rPr>
            </w:pPr>
            <w:r w:rsidRPr="00A27827">
              <w:rPr>
                <w:lang w:val="en-GB"/>
              </w:rPr>
              <w:t>4 (15.4)</w:t>
            </w:r>
          </w:p>
        </w:tc>
        <w:tc>
          <w:tcPr>
            <w:tcW w:w="2743" w:type="dxa"/>
          </w:tcPr>
          <w:p w14:paraId="1493F004" w14:textId="77777777" w:rsidR="003D245F" w:rsidRPr="00A27827" w:rsidRDefault="003D245F" w:rsidP="00773B55">
            <w:pPr>
              <w:spacing w:after="120" w:line="360" w:lineRule="auto"/>
              <w:jc w:val="center"/>
              <w:rPr>
                <w:lang w:val="en-GB"/>
              </w:rPr>
            </w:pPr>
            <w:r w:rsidRPr="00A27827">
              <w:rPr>
                <w:lang w:val="en-GB"/>
              </w:rPr>
              <w:t>2 (7.7)</w:t>
            </w:r>
          </w:p>
        </w:tc>
      </w:tr>
      <w:tr w:rsidR="003D245F" w:rsidRPr="00A27827" w14:paraId="71FBE306" w14:textId="77777777" w:rsidTr="00773B55">
        <w:tc>
          <w:tcPr>
            <w:tcW w:w="13948" w:type="dxa"/>
            <w:gridSpan w:val="5"/>
            <w:shd w:val="clear" w:color="auto" w:fill="D9D9D9" w:themeFill="background1" w:themeFillShade="D9"/>
          </w:tcPr>
          <w:p w14:paraId="59BE3B75" w14:textId="77777777" w:rsidR="003D245F" w:rsidRPr="00A27827" w:rsidRDefault="003D245F" w:rsidP="00773B55">
            <w:pPr>
              <w:spacing w:after="120" w:line="360" w:lineRule="auto"/>
              <w:rPr>
                <w:lang w:val="en-GB"/>
              </w:rPr>
            </w:pPr>
            <w:r w:rsidRPr="00A27827">
              <w:rPr>
                <w:b/>
                <w:bCs/>
                <w:lang w:val="en-GB"/>
              </w:rPr>
              <w:t>5-Fluorouracil</w:t>
            </w:r>
          </w:p>
        </w:tc>
      </w:tr>
      <w:tr w:rsidR="003D245F" w:rsidRPr="00A27827" w14:paraId="4E9CD888" w14:textId="77777777" w:rsidTr="00773B55">
        <w:tc>
          <w:tcPr>
            <w:tcW w:w="2977" w:type="dxa"/>
          </w:tcPr>
          <w:p w14:paraId="6741501E" w14:textId="77777777" w:rsidR="003D245F" w:rsidRPr="00A27827" w:rsidRDefault="003D245F" w:rsidP="00773B55">
            <w:pPr>
              <w:spacing w:after="120" w:line="360" w:lineRule="auto"/>
              <w:ind w:left="317"/>
              <w:rPr>
                <w:lang w:val="en-GB"/>
              </w:rPr>
            </w:pPr>
            <w:r w:rsidRPr="00A27827">
              <w:rPr>
                <w:lang w:val="en-GB"/>
              </w:rPr>
              <w:t>Nausea</w:t>
            </w:r>
          </w:p>
        </w:tc>
        <w:tc>
          <w:tcPr>
            <w:tcW w:w="2742" w:type="dxa"/>
          </w:tcPr>
          <w:p w14:paraId="4FAB8150" w14:textId="77777777" w:rsidR="003D245F" w:rsidRPr="00A27827" w:rsidRDefault="003D245F" w:rsidP="00773B55">
            <w:pPr>
              <w:spacing w:after="120" w:line="360" w:lineRule="auto"/>
              <w:jc w:val="center"/>
              <w:rPr>
                <w:lang w:val="en-GB"/>
              </w:rPr>
            </w:pPr>
            <w:r w:rsidRPr="00A27827">
              <w:rPr>
                <w:lang w:val="en-GB"/>
              </w:rPr>
              <w:t>2 (28.6)</w:t>
            </w:r>
          </w:p>
        </w:tc>
        <w:tc>
          <w:tcPr>
            <w:tcW w:w="2743" w:type="dxa"/>
          </w:tcPr>
          <w:p w14:paraId="018CC1EB" w14:textId="77777777" w:rsidR="003D245F" w:rsidRPr="00A27827" w:rsidRDefault="003D245F" w:rsidP="00773B55">
            <w:pPr>
              <w:spacing w:after="120" w:line="360" w:lineRule="auto"/>
              <w:jc w:val="center"/>
              <w:rPr>
                <w:lang w:val="en-GB"/>
              </w:rPr>
            </w:pPr>
            <w:r w:rsidRPr="00A27827">
              <w:rPr>
                <w:lang w:val="en-GB"/>
              </w:rPr>
              <w:t>22 (42.3)</w:t>
            </w:r>
          </w:p>
        </w:tc>
        <w:tc>
          <w:tcPr>
            <w:tcW w:w="2743" w:type="dxa"/>
          </w:tcPr>
          <w:p w14:paraId="0FF7FE69" w14:textId="77777777" w:rsidR="003D245F" w:rsidRPr="00A27827" w:rsidRDefault="003D245F" w:rsidP="00773B55">
            <w:pPr>
              <w:spacing w:after="120" w:line="360" w:lineRule="auto"/>
              <w:jc w:val="center"/>
              <w:rPr>
                <w:lang w:val="en-GB"/>
              </w:rPr>
            </w:pPr>
            <w:r w:rsidRPr="00A27827">
              <w:rPr>
                <w:lang w:val="en-GB"/>
              </w:rPr>
              <w:t>13 (50.0)</w:t>
            </w:r>
          </w:p>
        </w:tc>
        <w:tc>
          <w:tcPr>
            <w:tcW w:w="2743" w:type="dxa"/>
          </w:tcPr>
          <w:p w14:paraId="37E7B1CD" w14:textId="77777777" w:rsidR="003D245F" w:rsidRPr="00A27827" w:rsidRDefault="003D245F" w:rsidP="00773B55">
            <w:pPr>
              <w:spacing w:after="120" w:line="360" w:lineRule="auto"/>
              <w:jc w:val="center"/>
              <w:rPr>
                <w:lang w:val="en-GB"/>
              </w:rPr>
            </w:pPr>
            <w:r w:rsidRPr="00A27827">
              <w:rPr>
                <w:lang w:val="en-GB"/>
              </w:rPr>
              <w:t>9 (34.6)</w:t>
            </w:r>
          </w:p>
        </w:tc>
      </w:tr>
      <w:tr w:rsidR="003D245F" w:rsidRPr="00A27827" w14:paraId="37CF5ABD" w14:textId="77777777" w:rsidTr="00773B55">
        <w:tc>
          <w:tcPr>
            <w:tcW w:w="2977" w:type="dxa"/>
          </w:tcPr>
          <w:p w14:paraId="722BAD79" w14:textId="77777777" w:rsidR="003D245F" w:rsidRPr="00A27827" w:rsidRDefault="003D245F" w:rsidP="00773B55">
            <w:pPr>
              <w:spacing w:after="120" w:line="360" w:lineRule="auto"/>
              <w:ind w:left="317"/>
              <w:rPr>
                <w:lang w:val="en-GB"/>
              </w:rPr>
            </w:pPr>
            <w:r w:rsidRPr="00A27827">
              <w:rPr>
                <w:lang w:val="en-GB"/>
              </w:rPr>
              <w:t>Diarrhoea</w:t>
            </w:r>
          </w:p>
        </w:tc>
        <w:tc>
          <w:tcPr>
            <w:tcW w:w="2742" w:type="dxa"/>
          </w:tcPr>
          <w:p w14:paraId="10AAF385" w14:textId="77777777" w:rsidR="003D245F" w:rsidRPr="00A27827" w:rsidRDefault="003D245F" w:rsidP="00773B55">
            <w:pPr>
              <w:spacing w:after="120" w:line="360" w:lineRule="auto"/>
              <w:jc w:val="center"/>
              <w:rPr>
                <w:lang w:val="en-GB"/>
              </w:rPr>
            </w:pPr>
            <w:r w:rsidRPr="00A27827">
              <w:rPr>
                <w:lang w:val="en-GB"/>
              </w:rPr>
              <w:t>4 (57.1)</w:t>
            </w:r>
          </w:p>
        </w:tc>
        <w:tc>
          <w:tcPr>
            <w:tcW w:w="2743" w:type="dxa"/>
          </w:tcPr>
          <w:p w14:paraId="094CF2D6" w14:textId="77777777" w:rsidR="003D245F" w:rsidRPr="00A27827" w:rsidRDefault="003D245F" w:rsidP="00773B55">
            <w:pPr>
              <w:spacing w:after="120" w:line="360" w:lineRule="auto"/>
              <w:jc w:val="center"/>
              <w:rPr>
                <w:lang w:val="en-GB"/>
              </w:rPr>
            </w:pPr>
            <w:r w:rsidRPr="00A27827">
              <w:rPr>
                <w:lang w:val="en-GB"/>
              </w:rPr>
              <w:t>19 (36.5)</w:t>
            </w:r>
          </w:p>
        </w:tc>
        <w:tc>
          <w:tcPr>
            <w:tcW w:w="2743" w:type="dxa"/>
          </w:tcPr>
          <w:p w14:paraId="680CB416" w14:textId="77777777" w:rsidR="003D245F" w:rsidRPr="00A27827" w:rsidRDefault="003D245F" w:rsidP="00773B55">
            <w:pPr>
              <w:spacing w:after="120" w:line="360" w:lineRule="auto"/>
              <w:jc w:val="center"/>
              <w:rPr>
                <w:lang w:val="en-GB"/>
              </w:rPr>
            </w:pPr>
            <w:r w:rsidRPr="00A27827">
              <w:rPr>
                <w:lang w:val="en-GB"/>
              </w:rPr>
              <w:t>8 (30.8)</w:t>
            </w:r>
          </w:p>
        </w:tc>
        <w:tc>
          <w:tcPr>
            <w:tcW w:w="2743" w:type="dxa"/>
          </w:tcPr>
          <w:p w14:paraId="4A65A09C" w14:textId="77777777" w:rsidR="003D245F" w:rsidRPr="00A27827" w:rsidRDefault="003D245F" w:rsidP="00773B55">
            <w:pPr>
              <w:spacing w:after="120" w:line="360" w:lineRule="auto"/>
              <w:jc w:val="center"/>
              <w:rPr>
                <w:lang w:val="en-GB"/>
              </w:rPr>
            </w:pPr>
            <w:r w:rsidRPr="00A27827">
              <w:rPr>
                <w:lang w:val="en-GB"/>
              </w:rPr>
              <w:t>11 (42.3)</w:t>
            </w:r>
          </w:p>
        </w:tc>
      </w:tr>
      <w:tr w:rsidR="003D245F" w:rsidRPr="00A27827" w14:paraId="73EA8F80" w14:textId="77777777" w:rsidTr="00773B55">
        <w:tc>
          <w:tcPr>
            <w:tcW w:w="2977" w:type="dxa"/>
          </w:tcPr>
          <w:p w14:paraId="28D8C4E0" w14:textId="77777777" w:rsidR="003D245F" w:rsidRPr="00A27827" w:rsidRDefault="003D245F" w:rsidP="00773B55">
            <w:pPr>
              <w:spacing w:after="120" w:line="360" w:lineRule="auto"/>
              <w:ind w:left="317"/>
              <w:rPr>
                <w:lang w:val="en-GB"/>
              </w:rPr>
            </w:pPr>
            <w:r w:rsidRPr="00A27827">
              <w:rPr>
                <w:lang w:val="en-GB"/>
              </w:rPr>
              <w:t>Fatigue</w:t>
            </w:r>
          </w:p>
        </w:tc>
        <w:tc>
          <w:tcPr>
            <w:tcW w:w="2742" w:type="dxa"/>
          </w:tcPr>
          <w:p w14:paraId="1F059267" w14:textId="77777777" w:rsidR="003D245F" w:rsidRPr="00A27827" w:rsidRDefault="003D245F" w:rsidP="00773B55">
            <w:pPr>
              <w:spacing w:after="120" w:line="360" w:lineRule="auto"/>
              <w:jc w:val="center"/>
              <w:rPr>
                <w:lang w:val="en-GB"/>
              </w:rPr>
            </w:pPr>
            <w:r w:rsidRPr="00A27827">
              <w:rPr>
                <w:lang w:val="en-GB"/>
              </w:rPr>
              <w:t>5 (71.4)</w:t>
            </w:r>
          </w:p>
        </w:tc>
        <w:tc>
          <w:tcPr>
            <w:tcW w:w="2743" w:type="dxa"/>
          </w:tcPr>
          <w:p w14:paraId="33CE48C5" w14:textId="77777777" w:rsidR="003D245F" w:rsidRPr="00A27827" w:rsidRDefault="003D245F" w:rsidP="00773B55">
            <w:pPr>
              <w:spacing w:after="120" w:line="360" w:lineRule="auto"/>
              <w:jc w:val="center"/>
              <w:rPr>
                <w:lang w:val="en-GB"/>
              </w:rPr>
            </w:pPr>
            <w:r w:rsidRPr="00A27827">
              <w:rPr>
                <w:lang w:val="en-GB"/>
              </w:rPr>
              <w:t>16 (30.8)</w:t>
            </w:r>
          </w:p>
        </w:tc>
        <w:tc>
          <w:tcPr>
            <w:tcW w:w="2743" w:type="dxa"/>
          </w:tcPr>
          <w:p w14:paraId="0BCA6EC2" w14:textId="77777777" w:rsidR="003D245F" w:rsidRPr="00A27827" w:rsidRDefault="003D245F" w:rsidP="00773B55">
            <w:pPr>
              <w:spacing w:after="120" w:line="360" w:lineRule="auto"/>
              <w:jc w:val="center"/>
              <w:rPr>
                <w:lang w:val="en-GB"/>
              </w:rPr>
            </w:pPr>
            <w:r w:rsidRPr="00A27827">
              <w:rPr>
                <w:lang w:val="en-GB"/>
              </w:rPr>
              <w:t>10 (38.5)</w:t>
            </w:r>
          </w:p>
        </w:tc>
        <w:tc>
          <w:tcPr>
            <w:tcW w:w="2743" w:type="dxa"/>
          </w:tcPr>
          <w:p w14:paraId="7007BD00" w14:textId="77777777" w:rsidR="003D245F" w:rsidRPr="00A27827" w:rsidRDefault="003D245F" w:rsidP="00773B55">
            <w:pPr>
              <w:spacing w:after="120" w:line="360" w:lineRule="auto"/>
              <w:jc w:val="center"/>
              <w:rPr>
                <w:lang w:val="en-GB"/>
              </w:rPr>
            </w:pPr>
            <w:r w:rsidRPr="00A27827">
              <w:rPr>
                <w:lang w:val="en-GB"/>
              </w:rPr>
              <w:t>6 (23.1)</w:t>
            </w:r>
          </w:p>
        </w:tc>
      </w:tr>
      <w:tr w:rsidR="003D245F" w:rsidRPr="00A27827" w14:paraId="1D0F30B7" w14:textId="77777777" w:rsidTr="00773B55">
        <w:tc>
          <w:tcPr>
            <w:tcW w:w="2977" w:type="dxa"/>
          </w:tcPr>
          <w:p w14:paraId="08900DED" w14:textId="77777777" w:rsidR="003D245F" w:rsidRPr="00A27827" w:rsidRDefault="003D245F" w:rsidP="00773B55">
            <w:pPr>
              <w:spacing w:after="120" w:line="360" w:lineRule="auto"/>
              <w:ind w:left="317"/>
              <w:rPr>
                <w:lang w:val="en-GB"/>
              </w:rPr>
            </w:pPr>
            <w:r w:rsidRPr="00A27827">
              <w:rPr>
                <w:lang w:val="en-GB"/>
              </w:rPr>
              <w:t>Dysgeusia</w:t>
            </w:r>
          </w:p>
        </w:tc>
        <w:tc>
          <w:tcPr>
            <w:tcW w:w="2742" w:type="dxa"/>
          </w:tcPr>
          <w:p w14:paraId="1972EA48" w14:textId="77777777" w:rsidR="003D245F" w:rsidRPr="00A27827" w:rsidRDefault="003D245F" w:rsidP="00773B55">
            <w:pPr>
              <w:spacing w:after="120" w:line="360" w:lineRule="auto"/>
              <w:jc w:val="center"/>
              <w:rPr>
                <w:lang w:val="en-GB"/>
              </w:rPr>
            </w:pPr>
            <w:r w:rsidRPr="00A27827">
              <w:rPr>
                <w:lang w:val="en-GB"/>
              </w:rPr>
              <w:t>2 (28.6)</w:t>
            </w:r>
          </w:p>
        </w:tc>
        <w:tc>
          <w:tcPr>
            <w:tcW w:w="2743" w:type="dxa"/>
          </w:tcPr>
          <w:p w14:paraId="689293EF" w14:textId="77777777" w:rsidR="003D245F" w:rsidRPr="00A27827" w:rsidRDefault="003D245F" w:rsidP="00773B55">
            <w:pPr>
              <w:spacing w:after="120" w:line="360" w:lineRule="auto"/>
              <w:jc w:val="center"/>
              <w:rPr>
                <w:lang w:val="en-GB"/>
              </w:rPr>
            </w:pPr>
            <w:r w:rsidRPr="00A27827">
              <w:rPr>
                <w:lang w:val="en-GB"/>
              </w:rPr>
              <w:t>8 (15.4)</w:t>
            </w:r>
          </w:p>
        </w:tc>
        <w:tc>
          <w:tcPr>
            <w:tcW w:w="2743" w:type="dxa"/>
          </w:tcPr>
          <w:p w14:paraId="5A42387A" w14:textId="77777777" w:rsidR="003D245F" w:rsidRPr="00A27827" w:rsidRDefault="003D245F" w:rsidP="00773B55">
            <w:pPr>
              <w:spacing w:after="120" w:line="360" w:lineRule="auto"/>
              <w:jc w:val="center"/>
              <w:rPr>
                <w:lang w:val="en-GB"/>
              </w:rPr>
            </w:pPr>
            <w:r w:rsidRPr="00A27827">
              <w:rPr>
                <w:lang w:val="en-GB"/>
              </w:rPr>
              <w:t>7 (26.9)</w:t>
            </w:r>
          </w:p>
        </w:tc>
        <w:tc>
          <w:tcPr>
            <w:tcW w:w="2743" w:type="dxa"/>
          </w:tcPr>
          <w:p w14:paraId="397D7571" w14:textId="77777777" w:rsidR="003D245F" w:rsidRPr="00A27827" w:rsidRDefault="003D245F" w:rsidP="00773B55">
            <w:pPr>
              <w:spacing w:after="120" w:line="360" w:lineRule="auto"/>
              <w:jc w:val="center"/>
              <w:rPr>
                <w:lang w:val="en-GB"/>
              </w:rPr>
            </w:pPr>
            <w:r w:rsidRPr="00A27827">
              <w:rPr>
                <w:lang w:val="en-GB"/>
              </w:rPr>
              <w:t>1 (3.8)</w:t>
            </w:r>
          </w:p>
        </w:tc>
      </w:tr>
      <w:tr w:rsidR="003D245F" w:rsidRPr="00A27827" w14:paraId="79DE9BD0" w14:textId="77777777" w:rsidTr="00773B55">
        <w:tc>
          <w:tcPr>
            <w:tcW w:w="2977" w:type="dxa"/>
          </w:tcPr>
          <w:p w14:paraId="6ACCACF3" w14:textId="77777777" w:rsidR="003D245F" w:rsidRPr="00A27827" w:rsidRDefault="003D245F" w:rsidP="00773B55">
            <w:pPr>
              <w:spacing w:after="120" w:line="360" w:lineRule="auto"/>
              <w:ind w:left="317"/>
              <w:rPr>
                <w:lang w:val="en-GB"/>
              </w:rPr>
            </w:pPr>
            <w:r w:rsidRPr="00A27827">
              <w:rPr>
                <w:lang w:val="en-GB"/>
              </w:rPr>
              <w:lastRenderedPageBreak/>
              <w:t>Neutrophil count decreased</w:t>
            </w:r>
          </w:p>
        </w:tc>
        <w:tc>
          <w:tcPr>
            <w:tcW w:w="2742" w:type="dxa"/>
          </w:tcPr>
          <w:p w14:paraId="4913E9A0" w14:textId="77777777" w:rsidR="003D245F" w:rsidRPr="00A27827" w:rsidRDefault="003D245F" w:rsidP="00773B55">
            <w:pPr>
              <w:spacing w:after="120" w:line="360" w:lineRule="auto"/>
              <w:jc w:val="center"/>
              <w:rPr>
                <w:lang w:val="en-GB"/>
              </w:rPr>
            </w:pPr>
            <w:r w:rsidRPr="00A27827">
              <w:rPr>
                <w:lang w:val="en-GB"/>
              </w:rPr>
              <w:t>4 (57.1)</w:t>
            </w:r>
          </w:p>
        </w:tc>
        <w:tc>
          <w:tcPr>
            <w:tcW w:w="2743" w:type="dxa"/>
          </w:tcPr>
          <w:p w14:paraId="1BF68900" w14:textId="77777777" w:rsidR="003D245F" w:rsidRPr="00A27827" w:rsidRDefault="003D245F" w:rsidP="00773B55">
            <w:pPr>
              <w:spacing w:after="120" w:line="360" w:lineRule="auto"/>
              <w:jc w:val="center"/>
              <w:rPr>
                <w:lang w:val="en-GB"/>
              </w:rPr>
            </w:pPr>
            <w:r w:rsidRPr="00A27827">
              <w:rPr>
                <w:lang w:val="en-GB"/>
              </w:rPr>
              <w:t>8 (15.4)</w:t>
            </w:r>
          </w:p>
        </w:tc>
        <w:tc>
          <w:tcPr>
            <w:tcW w:w="2743" w:type="dxa"/>
          </w:tcPr>
          <w:p w14:paraId="5BF291BA" w14:textId="77777777" w:rsidR="003D245F" w:rsidRPr="00A27827" w:rsidRDefault="003D245F" w:rsidP="00773B55">
            <w:pPr>
              <w:spacing w:after="120" w:line="360" w:lineRule="auto"/>
              <w:jc w:val="center"/>
              <w:rPr>
                <w:lang w:val="en-GB"/>
              </w:rPr>
            </w:pPr>
            <w:r w:rsidRPr="00A27827">
              <w:rPr>
                <w:lang w:val="en-GB"/>
              </w:rPr>
              <w:t>4 (15.4)</w:t>
            </w:r>
          </w:p>
        </w:tc>
        <w:tc>
          <w:tcPr>
            <w:tcW w:w="2743" w:type="dxa"/>
          </w:tcPr>
          <w:p w14:paraId="03CD666A" w14:textId="77777777" w:rsidR="003D245F" w:rsidRPr="00A27827" w:rsidRDefault="003D245F" w:rsidP="00773B55">
            <w:pPr>
              <w:spacing w:after="120" w:line="360" w:lineRule="auto"/>
              <w:jc w:val="center"/>
              <w:rPr>
                <w:lang w:val="en-GB"/>
              </w:rPr>
            </w:pPr>
            <w:r w:rsidRPr="00A27827">
              <w:rPr>
                <w:lang w:val="en-GB"/>
              </w:rPr>
              <w:t>4 (15.4)</w:t>
            </w:r>
          </w:p>
        </w:tc>
      </w:tr>
      <w:tr w:rsidR="003D245F" w:rsidRPr="00A27827" w14:paraId="1BD122AB" w14:textId="77777777" w:rsidTr="00773B55">
        <w:tc>
          <w:tcPr>
            <w:tcW w:w="2977" w:type="dxa"/>
          </w:tcPr>
          <w:p w14:paraId="6C0C7A50" w14:textId="77777777" w:rsidR="003D245F" w:rsidRPr="00A27827" w:rsidRDefault="003D245F" w:rsidP="00773B55">
            <w:pPr>
              <w:spacing w:after="120" w:line="360" w:lineRule="auto"/>
              <w:ind w:left="317"/>
              <w:rPr>
                <w:lang w:val="en-GB"/>
              </w:rPr>
            </w:pPr>
            <w:r w:rsidRPr="00A27827">
              <w:rPr>
                <w:lang w:val="en-GB"/>
              </w:rPr>
              <w:t>Stomatitis</w:t>
            </w:r>
          </w:p>
        </w:tc>
        <w:tc>
          <w:tcPr>
            <w:tcW w:w="2742" w:type="dxa"/>
          </w:tcPr>
          <w:p w14:paraId="35BD43BA" w14:textId="77777777" w:rsidR="003D245F" w:rsidRPr="00A27827" w:rsidRDefault="003D245F" w:rsidP="00773B55">
            <w:pPr>
              <w:spacing w:after="120" w:line="360" w:lineRule="auto"/>
              <w:jc w:val="center"/>
              <w:rPr>
                <w:lang w:val="en-GB"/>
              </w:rPr>
            </w:pPr>
            <w:r w:rsidRPr="00A27827">
              <w:rPr>
                <w:lang w:val="en-GB"/>
              </w:rPr>
              <w:t>3 (42.9)</w:t>
            </w:r>
          </w:p>
        </w:tc>
        <w:tc>
          <w:tcPr>
            <w:tcW w:w="2743" w:type="dxa"/>
          </w:tcPr>
          <w:p w14:paraId="38DC095E" w14:textId="77777777" w:rsidR="003D245F" w:rsidRPr="00A27827" w:rsidRDefault="003D245F" w:rsidP="00773B55">
            <w:pPr>
              <w:spacing w:after="120" w:line="360" w:lineRule="auto"/>
              <w:jc w:val="center"/>
              <w:rPr>
                <w:lang w:val="en-GB"/>
              </w:rPr>
            </w:pPr>
            <w:r w:rsidRPr="00A27827">
              <w:rPr>
                <w:lang w:val="en-GB"/>
              </w:rPr>
              <w:t>8 (15.4)</w:t>
            </w:r>
          </w:p>
        </w:tc>
        <w:tc>
          <w:tcPr>
            <w:tcW w:w="2743" w:type="dxa"/>
          </w:tcPr>
          <w:p w14:paraId="6C6029F8" w14:textId="77777777" w:rsidR="003D245F" w:rsidRPr="00A27827" w:rsidRDefault="003D245F" w:rsidP="00773B55">
            <w:pPr>
              <w:spacing w:after="120" w:line="360" w:lineRule="auto"/>
              <w:jc w:val="center"/>
              <w:rPr>
                <w:lang w:val="en-GB"/>
              </w:rPr>
            </w:pPr>
            <w:r w:rsidRPr="00A27827">
              <w:rPr>
                <w:lang w:val="en-GB"/>
              </w:rPr>
              <w:t>3 (11.5)</w:t>
            </w:r>
          </w:p>
        </w:tc>
        <w:tc>
          <w:tcPr>
            <w:tcW w:w="2743" w:type="dxa"/>
          </w:tcPr>
          <w:p w14:paraId="40371298" w14:textId="77777777" w:rsidR="003D245F" w:rsidRPr="00A27827" w:rsidRDefault="003D245F" w:rsidP="00773B55">
            <w:pPr>
              <w:spacing w:after="120" w:line="360" w:lineRule="auto"/>
              <w:jc w:val="center"/>
              <w:rPr>
                <w:lang w:val="en-GB"/>
              </w:rPr>
            </w:pPr>
            <w:r w:rsidRPr="00A27827">
              <w:rPr>
                <w:lang w:val="en-GB"/>
              </w:rPr>
              <w:t>5 (19.2)</w:t>
            </w:r>
          </w:p>
        </w:tc>
      </w:tr>
      <w:tr w:rsidR="003D245F" w:rsidRPr="00A27827" w14:paraId="4FF35B69" w14:textId="77777777" w:rsidTr="00773B55">
        <w:tc>
          <w:tcPr>
            <w:tcW w:w="2977" w:type="dxa"/>
          </w:tcPr>
          <w:p w14:paraId="412BBE9B" w14:textId="77777777" w:rsidR="003D245F" w:rsidRPr="00A27827" w:rsidRDefault="003D245F" w:rsidP="00773B55">
            <w:pPr>
              <w:spacing w:after="120" w:line="360" w:lineRule="auto"/>
              <w:ind w:left="317"/>
              <w:rPr>
                <w:lang w:val="en-GB"/>
              </w:rPr>
            </w:pPr>
            <w:r w:rsidRPr="00A27827">
              <w:rPr>
                <w:lang w:val="en-GB"/>
              </w:rPr>
              <w:t>Vomiting</w:t>
            </w:r>
          </w:p>
        </w:tc>
        <w:tc>
          <w:tcPr>
            <w:tcW w:w="2742" w:type="dxa"/>
          </w:tcPr>
          <w:p w14:paraId="463C1AE6" w14:textId="77777777" w:rsidR="003D245F" w:rsidRPr="00A27827" w:rsidRDefault="003D245F" w:rsidP="00773B55">
            <w:pPr>
              <w:spacing w:after="120" w:line="360" w:lineRule="auto"/>
              <w:jc w:val="center"/>
              <w:rPr>
                <w:lang w:val="en-GB"/>
              </w:rPr>
            </w:pPr>
            <w:r w:rsidRPr="00A27827">
              <w:rPr>
                <w:lang w:val="en-GB"/>
              </w:rPr>
              <w:t>0</w:t>
            </w:r>
          </w:p>
        </w:tc>
        <w:tc>
          <w:tcPr>
            <w:tcW w:w="2743" w:type="dxa"/>
          </w:tcPr>
          <w:p w14:paraId="0AE0B430" w14:textId="77777777" w:rsidR="003D245F" w:rsidRPr="00A27827" w:rsidRDefault="003D245F" w:rsidP="00773B55">
            <w:pPr>
              <w:spacing w:after="120" w:line="360" w:lineRule="auto"/>
              <w:jc w:val="center"/>
              <w:rPr>
                <w:lang w:val="en-GB"/>
              </w:rPr>
            </w:pPr>
            <w:r w:rsidRPr="00A27827">
              <w:rPr>
                <w:lang w:val="en-GB"/>
              </w:rPr>
              <w:t>8 (15.4)</w:t>
            </w:r>
          </w:p>
        </w:tc>
        <w:tc>
          <w:tcPr>
            <w:tcW w:w="2743" w:type="dxa"/>
          </w:tcPr>
          <w:p w14:paraId="696D459D" w14:textId="77777777" w:rsidR="003D245F" w:rsidRPr="00A27827" w:rsidRDefault="003D245F" w:rsidP="00773B55">
            <w:pPr>
              <w:spacing w:after="120" w:line="360" w:lineRule="auto"/>
              <w:jc w:val="center"/>
              <w:rPr>
                <w:lang w:val="en-GB"/>
              </w:rPr>
            </w:pPr>
            <w:r w:rsidRPr="00A27827">
              <w:rPr>
                <w:lang w:val="en-GB"/>
              </w:rPr>
              <w:t>3 (11.5)</w:t>
            </w:r>
          </w:p>
        </w:tc>
        <w:tc>
          <w:tcPr>
            <w:tcW w:w="2743" w:type="dxa"/>
          </w:tcPr>
          <w:p w14:paraId="2014905F" w14:textId="77777777" w:rsidR="003D245F" w:rsidRPr="00A27827" w:rsidRDefault="003D245F" w:rsidP="00773B55">
            <w:pPr>
              <w:spacing w:after="120" w:line="360" w:lineRule="auto"/>
              <w:jc w:val="center"/>
              <w:rPr>
                <w:lang w:val="en-GB"/>
              </w:rPr>
            </w:pPr>
            <w:r w:rsidRPr="00A27827">
              <w:rPr>
                <w:lang w:val="en-GB"/>
              </w:rPr>
              <w:t>5 (19.2)</w:t>
            </w:r>
          </w:p>
        </w:tc>
      </w:tr>
      <w:tr w:rsidR="003D245F" w:rsidRPr="00A27827" w14:paraId="70AD907B" w14:textId="77777777" w:rsidTr="00773B55">
        <w:tc>
          <w:tcPr>
            <w:tcW w:w="2977" w:type="dxa"/>
          </w:tcPr>
          <w:p w14:paraId="4606AF40" w14:textId="77777777" w:rsidR="003D245F" w:rsidRPr="00A27827" w:rsidRDefault="003D245F" w:rsidP="00773B55">
            <w:pPr>
              <w:spacing w:after="120" w:line="360" w:lineRule="auto"/>
              <w:ind w:left="317"/>
              <w:rPr>
                <w:lang w:val="en-GB"/>
              </w:rPr>
            </w:pPr>
            <w:r w:rsidRPr="00A27827">
              <w:rPr>
                <w:lang w:val="en-GB"/>
              </w:rPr>
              <w:t>Platelet count decreased</w:t>
            </w:r>
          </w:p>
        </w:tc>
        <w:tc>
          <w:tcPr>
            <w:tcW w:w="2742" w:type="dxa"/>
          </w:tcPr>
          <w:p w14:paraId="097DF781"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408CCDC1" w14:textId="77777777" w:rsidR="003D245F" w:rsidRPr="00A27827" w:rsidRDefault="003D245F" w:rsidP="00773B55">
            <w:pPr>
              <w:spacing w:after="120" w:line="360" w:lineRule="auto"/>
              <w:jc w:val="center"/>
              <w:rPr>
                <w:lang w:val="en-GB"/>
              </w:rPr>
            </w:pPr>
            <w:r w:rsidRPr="00A27827">
              <w:rPr>
                <w:lang w:val="en-GB"/>
              </w:rPr>
              <w:t>6 (11.5)</w:t>
            </w:r>
          </w:p>
        </w:tc>
        <w:tc>
          <w:tcPr>
            <w:tcW w:w="2743" w:type="dxa"/>
          </w:tcPr>
          <w:p w14:paraId="74BE404C" w14:textId="77777777" w:rsidR="003D245F" w:rsidRPr="00A27827" w:rsidRDefault="003D245F" w:rsidP="00773B55">
            <w:pPr>
              <w:spacing w:after="120" w:line="360" w:lineRule="auto"/>
              <w:jc w:val="center"/>
              <w:rPr>
                <w:lang w:val="en-GB"/>
              </w:rPr>
            </w:pPr>
            <w:r w:rsidRPr="00A27827">
              <w:rPr>
                <w:lang w:val="en-GB"/>
              </w:rPr>
              <w:t>4 (15.4)</w:t>
            </w:r>
          </w:p>
        </w:tc>
        <w:tc>
          <w:tcPr>
            <w:tcW w:w="2743" w:type="dxa"/>
          </w:tcPr>
          <w:p w14:paraId="41B5A5FC" w14:textId="77777777" w:rsidR="003D245F" w:rsidRPr="00A27827" w:rsidRDefault="003D245F" w:rsidP="00773B55">
            <w:pPr>
              <w:spacing w:after="120" w:line="360" w:lineRule="auto"/>
              <w:jc w:val="center"/>
              <w:rPr>
                <w:lang w:val="en-GB"/>
              </w:rPr>
            </w:pPr>
            <w:r w:rsidRPr="00A27827">
              <w:rPr>
                <w:lang w:val="en-GB"/>
              </w:rPr>
              <w:t>2 (7.7)</w:t>
            </w:r>
          </w:p>
        </w:tc>
      </w:tr>
      <w:tr w:rsidR="003D245F" w:rsidRPr="00A27827" w14:paraId="116EF2DA" w14:textId="77777777" w:rsidTr="00773B55">
        <w:tc>
          <w:tcPr>
            <w:tcW w:w="2977" w:type="dxa"/>
          </w:tcPr>
          <w:p w14:paraId="4D8CBA04" w14:textId="77777777" w:rsidR="003D245F" w:rsidRPr="00A27827" w:rsidRDefault="003D245F" w:rsidP="00773B55">
            <w:pPr>
              <w:spacing w:after="120" w:line="360" w:lineRule="auto"/>
              <w:ind w:left="317"/>
              <w:rPr>
                <w:lang w:val="en-GB"/>
              </w:rPr>
            </w:pPr>
            <w:r w:rsidRPr="00A27827">
              <w:rPr>
                <w:lang w:val="en-GB"/>
              </w:rPr>
              <w:t>Decreased appetite</w:t>
            </w:r>
          </w:p>
        </w:tc>
        <w:tc>
          <w:tcPr>
            <w:tcW w:w="2742" w:type="dxa"/>
          </w:tcPr>
          <w:p w14:paraId="2AC904B2"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7CC5E0F3" w14:textId="77777777" w:rsidR="003D245F" w:rsidRPr="00A27827" w:rsidRDefault="003D245F" w:rsidP="00773B55">
            <w:pPr>
              <w:spacing w:after="120" w:line="360" w:lineRule="auto"/>
              <w:jc w:val="center"/>
              <w:rPr>
                <w:lang w:val="en-GB"/>
              </w:rPr>
            </w:pPr>
            <w:r w:rsidRPr="00A27827">
              <w:rPr>
                <w:lang w:val="en-GB"/>
              </w:rPr>
              <w:t>6 (11.5)</w:t>
            </w:r>
          </w:p>
        </w:tc>
        <w:tc>
          <w:tcPr>
            <w:tcW w:w="2743" w:type="dxa"/>
          </w:tcPr>
          <w:p w14:paraId="4E53C4A2" w14:textId="77777777" w:rsidR="003D245F" w:rsidRPr="00A27827" w:rsidRDefault="003D245F" w:rsidP="00773B55">
            <w:pPr>
              <w:spacing w:after="120" w:line="360" w:lineRule="auto"/>
              <w:jc w:val="center"/>
              <w:rPr>
                <w:lang w:val="en-GB"/>
              </w:rPr>
            </w:pPr>
            <w:r w:rsidRPr="00A27827">
              <w:rPr>
                <w:lang w:val="en-GB"/>
              </w:rPr>
              <w:t>4 (15.4)</w:t>
            </w:r>
          </w:p>
        </w:tc>
        <w:tc>
          <w:tcPr>
            <w:tcW w:w="2743" w:type="dxa"/>
          </w:tcPr>
          <w:p w14:paraId="7EAB6C84" w14:textId="77777777" w:rsidR="003D245F" w:rsidRPr="00A27827" w:rsidRDefault="003D245F" w:rsidP="00773B55">
            <w:pPr>
              <w:spacing w:after="120" w:line="360" w:lineRule="auto"/>
              <w:jc w:val="center"/>
              <w:rPr>
                <w:lang w:val="en-GB"/>
              </w:rPr>
            </w:pPr>
            <w:r w:rsidRPr="00A27827">
              <w:rPr>
                <w:lang w:val="en-GB"/>
              </w:rPr>
              <w:t>2 (7.7)</w:t>
            </w:r>
          </w:p>
        </w:tc>
      </w:tr>
      <w:tr w:rsidR="003D245F" w:rsidRPr="00A27827" w14:paraId="5C5ECB89" w14:textId="77777777" w:rsidTr="00773B55">
        <w:tc>
          <w:tcPr>
            <w:tcW w:w="13948" w:type="dxa"/>
            <w:gridSpan w:val="5"/>
            <w:shd w:val="clear" w:color="auto" w:fill="D9D9D9" w:themeFill="background1" w:themeFillShade="D9"/>
          </w:tcPr>
          <w:p w14:paraId="68674213" w14:textId="77777777" w:rsidR="003D245F" w:rsidRPr="00A27827" w:rsidRDefault="003D245F" w:rsidP="00773B55">
            <w:pPr>
              <w:spacing w:after="120" w:line="360" w:lineRule="auto"/>
              <w:rPr>
                <w:b/>
                <w:bCs/>
                <w:lang w:val="en-GB"/>
              </w:rPr>
            </w:pPr>
            <w:r w:rsidRPr="00A27827">
              <w:rPr>
                <w:b/>
                <w:bCs/>
                <w:lang w:val="en-GB"/>
              </w:rPr>
              <w:t>Bevacizumab</w:t>
            </w:r>
          </w:p>
        </w:tc>
      </w:tr>
      <w:tr w:rsidR="003D245F" w:rsidRPr="00A27827" w14:paraId="5E72C648" w14:textId="77777777" w:rsidTr="00773B55">
        <w:tc>
          <w:tcPr>
            <w:tcW w:w="2977" w:type="dxa"/>
          </w:tcPr>
          <w:p w14:paraId="3BB3318B" w14:textId="77777777" w:rsidR="003D245F" w:rsidRPr="00A27827" w:rsidRDefault="003D245F" w:rsidP="00773B55">
            <w:pPr>
              <w:spacing w:after="120" w:line="360" w:lineRule="auto"/>
              <w:ind w:left="317"/>
              <w:rPr>
                <w:lang w:val="en-GB"/>
              </w:rPr>
            </w:pPr>
            <w:r w:rsidRPr="00A27827">
              <w:rPr>
                <w:lang w:val="en-GB"/>
              </w:rPr>
              <w:t>Nausea</w:t>
            </w:r>
          </w:p>
        </w:tc>
        <w:tc>
          <w:tcPr>
            <w:tcW w:w="2742" w:type="dxa"/>
          </w:tcPr>
          <w:p w14:paraId="6480751D" w14:textId="77777777" w:rsidR="003D245F" w:rsidRPr="00A27827" w:rsidRDefault="003D245F" w:rsidP="00773B55">
            <w:pPr>
              <w:spacing w:after="120" w:line="360" w:lineRule="auto"/>
              <w:jc w:val="center"/>
              <w:rPr>
                <w:lang w:val="en-GB"/>
              </w:rPr>
            </w:pPr>
            <w:r w:rsidRPr="00A27827">
              <w:rPr>
                <w:lang w:val="en-GB"/>
              </w:rPr>
              <w:t>0</w:t>
            </w:r>
          </w:p>
        </w:tc>
        <w:tc>
          <w:tcPr>
            <w:tcW w:w="2743" w:type="dxa"/>
          </w:tcPr>
          <w:p w14:paraId="2F19CEA6" w14:textId="77777777" w:rsidR="003D245F" w:rsidRPr="00A27827" w:rsidRDefault="003D245F" w:rsidP="00773B55">
            <w:pPr>
              <w:spacing w:after="120" w:line="360" w:lineRule="auto"/>
              <w:jc w:val="center"/>
              <w:rPr>
                <w:lang w:val="en-GB"/>
              </w:rPr>
            </w:pPr>
            <w:r w:rsidRPr="00A27827">
              <w:rPr>
                <w:lang w:val="en-GB"/>
              </w:rPr>
              <w:t>15 (28.8)</w:t>
            </w:r>
          </w:p>
        </w:tc>
        <w:tc>
          <w:tcPr>
            <w:tcW w:w="2743" w:type="dxa"/>
          </w:tcPr>
          <w:p w14:paraId="0C198C7A" w14:textId="77777777" w:rsidR="003D245F" w:rsidRPr="00A27827" w:rsidRDefault="003D245F" w:rsidP="00773B55">
            <w:pPr>
              <w:spacing w:after="120" w:line="360" w:lineRule="auto"/>
              <w:jc w:val="center"/>
              <w:rPr>
                <w:lang w:val="en-GB"/>
              </w:rPr>
            </w:pPr>
            <w:r w:rsidRPr="00A27827">
              <w:rPr>
                <w:lang w:val="en-GB"/>
              </w:rPr>
              <w:t>9 (34.6)</w:t>
            </w:r>
          </w:p>
        </w:tc>
        <w:tc>
          <w:tcPr>
            <w:tcW w:w="2743" w:type="dxa"/>
          </w:tcPr>
          <w:p w14:paraId="4B2ED373" w14:textId="77777777" w:rsidR="003D245F" w:rsidRPr="00A27827" w:rsidRDefault="003D245F" w:rsidP="00773B55">
            <w:pPr>
              <w:spacing w:after="120" w:line="360" w:lineRule="auto"/>
              <w:jc w:val="center"/>
              <w:rPr>
                <w:lang w:val="en-GB"/>
              </w:rPr>
            </w:pPr>
            <w:r w:rsidRPr="00A27827">
              <w:rPr>
                <w:lang w:val="en-GB"/>
              </w:rPr>
              <w:t>6 (23.1)</w:t>
            </w:r>
          </w:p>
        </w:tc>
      </w:tr>
      <w:tr w:rsidR="003D245F" w:rsidRPr="00A27827" w14:paraId="106B4815" w14:textId="77777777" w:rsidTr="00773B55">
        <w:tc>
          <w:tcPr>
            <w:tcW w:w="2977" w:type="dxa"/>
          </w:tcPr>
          <w:p w14:paraId="742D9A62" w14:textId="77777777" w:rsidR="003D245F" w:rsidRPr="00A27827" w:rsidRDefault="003D245F" w:rsidP="00773B55">
            <w:pPr>
              <w:spacing w:after="120" w:line="360" w:lineRule="auto"/>
              <w:ind w:left="317"/>
              <w:rPr>
                <w:lang w:val="en-GB"/>
              </w:rPr>
            </w:pPr>
            <w:r w:rsidRPr="00A27827">
              <w:rPr>
                <w:lang w:val="en-GB"/>
              </w:rPr>
              <w:t>Fatigue</w:t>
            </w:r>
          </w:p>
        </w:tc>
        <w:tc>
          <w:tcPr>
            <w:tcW w:w="2742" w:type="dxa"/>
          </w:tcPr>
          <w:p w14:paraId="1488A6D4"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5974C4FE" w14:textId="77777777" w:rsidR="003D245F" w:rsidRPr="00A27827" w:rsidRDefault="003D245F" w:rsidP="00773B55">
            <w:pPr>
              <w:spacing w:after="120" w:line="360" w:lineRule="auto"/>
              <w:jc w:val="center"/>
              <w:rPr>
                <w:lang w:val="en-GB"/>
              </w:rPr>
            </w:pPr>
            <w:r w:rsidRPr="00A27827">
              <w:rPr>
                <w:lang w:val="en-GB"/>
              </w:rPr>
              <w:t>13 (25.0)</w:t>
            </w:r>
          </w:p>
        </w:tc>
        <w:tc>
          <w:tcPr>
            <w:tcW w:w="2743" w:type="dxa"/>
          </w:tcPr>
          <w:p w14:paraId="6FB62407" w14:textId="77777777" w:rsidR="003D245F" w:rsidRPr="00A27827" w:rsidRDefault="003D245F" w:rsidP="00773B55">
            <w:pPr>
              <w:spacing w:after="120" w:line="360" w:lineRule="auto"/>
              <w:jc w:val="center"/>
              <w:rPr>
                <w:lang w:val="en-GB"/>
              </w:rPr>
            </w:pPr>
            <w:r w:rsidRPr="00A27827">
              <w:rPr>
                <w:lang w:val="en-GB"/>
              </w:rPr>
              <w:t>6 (23.1)</w:t>
            </w:r>
          </w:p>
        </w:tc>
        <w:tc>
          <w:tcPr>
            <w:tcW w:w="2743" w:type="dxa"/>
          </w:tcPr>
          <w:p w14:paraId="399125FE" w14:textId="77777777" w:rsidR="003D245F" w:rsidRPr="00A27827" w:rsidRDefault="003D245F" w:rsidP="00773B55">
            <w:pPr>
              <w:spacing w:after="120" w:line="360" w:lineRule="auto"/>
              <w:jc w:val="center"/>
              <w:rPr>
                <w:lang w:val="en-GB"/>
              </w:rPr>
            </w:pPr>
            <w:r w:rsidRPr="00A27827">
              <w:rPr>
                <w:lang w:val="en-GB"/>
              </w:rPr>
              <w:t>7 (26.9)</w:t>
            </w:r>
          </w:p>
        </w:tc>
      </w:tr>
      <w:tr w:rsidR="003D245F" w:rsidRPr="00A27827" w14:paraId="571D270C" w14:textId="77777777" w:rsidTr="00773B55">
        <w:tc>
          <w:tcPr>
            <w:tcW w:w="2977" w:type="dxa"/>
          </w:tcPr>
          <w:p w14:paraId="7EB91A0D" w14:textId="77777777" w:rsidR="003D245F" w:rsidRPr="00A27827" w:rsidRDefault="003D245F" w:rsidP="00773B55">
            <w:pPr>
              <w:spacing w:after="120" w:line="360" w:lineRule="auto"/>
              <w:ind w:left="317"/>
              <w:rPr>
                <w:lang w:val="en-GB"/>
              </w:rPr>
            </w:pPr>
            <w:r w:rsidRPr="00A27827">
              <w:rPr>
                <w:lang w:val="en-GB"/>
              </w:rPr>
              <w:t>Diarrhoea</w:t>
            </w:r>
          </w:p>
        </w:tc>
        <w:tc>
          <w:tcPr>
            <w:tcW w:w="2742" w:type="dxa"/>
          </w:tcPr>
          <w:p w14:paraId="1E296F6B" w14:textId="77777777" w:rsidR="003D245F" w:rsidRPr="00A27827" w:rsidRDefault="003D245F" w:rsidP="00773B55">
            <w:pPr>
              <w:spacing w:after="120" w:line="360" w:lineRule="auto"/>
              <w:jc w:val="center"/>
              <w:rPr>
                <w:lang w:val="en-GB"/>
              </w:rPr>
            </w:pPr>
            <w:r w:rsidRPr="00A27827">
              <w:rPr>
                <w:lang w:val="en-GB"/>
              </w:rPr>
              <w:t>1 (14.3)</w:t>
            </w:r>
          </w:p>
        </w:tc>
        <w:tc>
          <w:tcPr>
            <w:tcW w:w="2743" w:type="dxa"/>
          </w:tcPr>
          <w:p w14:paraId="36A417BD" w14:textId="77777777" w:rsidR="003D245F" w:rsidRPr="00A27827" w:rsidRDefault="003D245F" w:rsidP="00773B55">
            <w:pPr>
              <w:spacing w:after="120" w:line="360" w:lineRule="auto"/>
              <w:jc w:val="center"/>
              <w:rPr>
                <w:lang w:val="en-GB"/>
              </w:rPr>
            </w:pPr>
            <w:r w:rsidRPr="00A27827">
              <w:rPr>
                <w:lang w:val="en-GB"/>
              </w:rPr>
              <w:t>12 (23.1)</w:t>
            </w:r>
          </w:p>
        </w:tc>
        <w:tc>
          <w:tcPr>
            <w:tcW w:w="2743" w:type="dxa"/>
          </w:tcPr>
          <w:p w14:paraId="502F8C85" w14:textId="77777777" w:rsidR="003D245F" w:rsidRPr="00A27827" w:rsidRDefault="003D245F" w:rsidP="00773B55">
            <w:pPr>
              <w:spacing w:after="120" w:line="360" w:lineRule="auto"/>
              <w:jc w:val="center"/>
              <w:rPr>
                <w:lang w:val="en-GB"/>
              </w:rPr>
            </w:pPr>
            <w:r w:rsidRPr="00A27827">
              <w:rPr>
                <w:lang w:val="en-GB"/>
              </w:rPr>
              <w:t>5 (19.2)</w:t>
            </w:r>
          </w:p>
        </w:tc>
        <w:tc>
          <w:tcPr>
            <w:tcW w:w="2743" w:type="dxa"/>
          </w:tcPr>
          <w:p w14:paraId="4B2EA282" w14:textId="77777777" w:rsidR="003D245F" w:rsidRPr="00A27827" w:rsidRDefault="003D245F" w:rsidP="00773B55">
            <w:pPr>
              <w:spacing w:after="120" w:line="360" w:lineRule="auto"/>
              <w:jc w:val="center"/>
              <w:rPr>
                <w:lang w:val="en-GB"/>
              </w:rPr>
            </w:pPr>
            <w:r w:rsidRPr="00A27827">
              <w:rPr>
                <w:lang w:val="en-GB"/>
              </w:rPr>
              <w:t>7 (26.9)</w:t>
            </w:r>
          </w:p>
        </w:tc>
      </w:tr>
      <w:tr w:rsidR="003D245F" w:rsidRPr="00A27827" w14:paraId="72132060" w14:textId="77777777" w:rsidTr="00773B55">
        <w:tc>
          <w:tcPr>
            <w:tcW w:w="2977" w:type="dxa"/>
          </w:tcPr>
          <w:p w14:paraId="146FDEB0" w14:textId="77777777" w:rsidR="003D245F" w:rsidRPr="00A27827" w:rsidRDefault="003D245F" w:rsidP="00773B55">
            <w:pPr>
              <w:spacing w:after="120" w:line="360" w:lineRule="auto"/>
              <w:ind w:left="317"/>
              <w:rPr>
                <w:lang w:val="en-GB"/>
              </w:rPr>
            </w:pPr>
            <w:r w:rsidRPr="00A27827">
              <w:rPr>
                <w:lang w:val="en-GB"/>
              </w:rPr>
              <w:t>Epistaxis</w:t>
            </w:r>
          </w:p>
        </w:tc>
        <w:tc>
          <w:tcPr>
            <w:tcW w:w="2742" w:type="dxa"/>
          </w:tcPr>
          <w:p w14:paraId="22BECBEC" w14:textId="77777777" w:rsidR="003D245F" w:rsidRPr="00A27827" w:rsidRDefault="003D245F" w:rsidP="00773B55">
            <w:pPr>
              <w:spacing w:after="120" w:line="360" w:lineRule="auto"/>
              <w:jc w:val="center"/>
              <w:rPr>
                <w:lang w:val="en-GB"/>
              </w:rPr>
            </w:pPr>
            <w:r w:rsidRPr="00A27827">
              <w:rPr>
                <w:lang w:val="en-GB"/>
              </w:rPr>
              <w:t>0</w:t>
            </w:r>
          </w:p>
        </w:tc>
        <w:tc>
          <w:tcPr>
            <w:tcW w:w="2743" w:type="dxa"/>
          </w:tcPr>
          <w:p w14:paraId="0CA1E93D" w14:textId="77777777" w:rsidR="003D245F" w:rsidRPr="00A27827" w:rsidRDefault="003D245F" w:rsidP="00773B55">
            <w:pPr>
              <w:spacing w:after="120" w:line="360" w:lineRule="auto"/>
              <w:jc w:val="center"/>
              <w:rPr>
                <w:lang w:val="en-GB"/>
              </w:rPr>
            </w:pPr>
            <w:r w:rsidRPr="00A27827">
              <w:rPr>
                <w:lang w:val="en-GB"/>
              </w:rPr>
              <w:t>7 (13.5)</w:t>
            </w:r>
          </w:p>
        </w:tc>
        <w:tc>
          <w:tcPr>
            <w:tcW w:w="2743" w:type="dxa"/>
          </w:tcPr>
          <w:p w14:paraId="3A7D8E18" w14:textId="77777777" w:rsidR="003D245F" w:rsidRPr="00A27827" w:rsidRDefault="003D245F" w:rsidP="00773B55">
            <w:pPr>
              <w:spacing w:after="120" w:line="360" w:lineRule="auto"/>
              <w:jc w:val="center"/>
              <w:rPr>
                <w:lang w:val="en-GB"/>
              </w:rPr>
            </w:pPr>
            <w:r w:rsidRPr="00A27827">
              <w:rPr>
                <w:lang w:val="en-GB"/>
              </w:rPr>
              <w:t>4 (15.4)</w:t>
            </w:r>
          </w:p>
        </w:tc>
        <w:tc>
          <w:tcPr>
            <w:tcW w:w="2743" w:type="dxa"/>
          </w:tcPr>
          <w:p w14:paraId="7DC10CC0" w14:textId="77777777" w:rsidR="003D245F" w:rsidRPr="00A27827" w:rsidRDefault="003D245F" w:rsidP="00773B55">
            <w:pPr>
              <w:spacing w:after="120" w:line="360" w:lineRule="auto"/>
              <w:jc w:val="center"/>
              <w:rPr>
                <w:lang w:val="en-GB"/>
              </w:rPr>
            </w:pPr>
            <w:r w:rsidRPr="00A27827">
              <w:rPr>
                <w:lang w:val="en-GB"/>
              </w:rPr>
              <w:t>3 (11.5)</w:t>
            </w:r>
          </w:p>
        </w:tc>
      </w:tr>
      <w:tr w:rsidR="003D245F" w:rsidRPr="00A27827" w14:paraId="6DC53302" w14:textId="77777777" w:rsidTr="00773B55">
        <w:tc>
          <w:tcPr>
            <w:tcW w:w="2977" w:type="dxa"/>
          </w:tcPr>
          <w:p w14:paraId="62CE022D" w14:textId="77777777" w:rsidR="003D245F" w:rsidRPr="00A27827" w:rsidRDefault="003D245F" w:rsidP="00773B55">
            <w:pPr>
              <w:spacing w:after="120" w:line="360" w:lineRule="auto"/>
              <w:ind w:left="317"/>
              <w:rPr>
                <w:lang w:val="en-GB"/>
              </w:rPr>
            </w:pPr>
            <w:r w:rsidRPr="00A27827">
              <w:rPr>
                <w:lang w:val="en-GB"/>
              </w:rPr>
              <w:t>Dysgeusia</w:t>
            </w:r>
          </w:p>
        </w:tc>
        <w:tc>
          <w:tcPr>
            <w:tcW w:w="2742" w:type="dxa"/>
          </w:tcPr>
          <w:p w14:paraId="14366991" w14:textId="77777777" w:rsidR="003D245F" w:rsidRPr="00A27827" w:rsidRDefault="003D245F" w:rsidP="00773B55">
            <w:pPr>
              <w:spacing w:after="120" w:line="360" w:lineRule="auto"/>
              <w:jc w:val="center"/>
              <w:rPr>
                <w:lang w:val="en-GB"/>
              </w:rPr>
            </w:pPr>
            <w:r w:rsidRPr="00A27827">
              <w:rPr>
                <w:lang w:val="en-GB"/>
              </w:rPr>
              <w:t>0</w:t>
            </w:r>
          </w:p>
        </w:tc>
        <w:tc>
          <w:tcPr>
            <w:tcW w:w="2743" w:type="dxa"/>
          </w:tcPr>
          <w:p w14:paraId="067CA4C3" w14:textId="77777777" w:rsidR="003D245F" w:rsidRPr="00A27827" w:rsidRDefault="003D245F" w:rsidP="00773B55">
            <w:pPr>
              <w:spacing w:after="120" w:line="360" w:lineRule="auto"/>
              <w:jc w:val="center"/>
              <w:rPr>
                <w:lang w:val="en-GB"/>
              </w:rPr>
            </w:pPr>
            <w:r w:rsidRPr="00A27827">
              <w:rPr>
                <w:lang w:val="en-GB"/>
              </w:rPr>
              <w:t>6 (11.5)</w:t>
            </w:r>
          </w:p>
        </w:tc>
        <w:tc>
          <w:tcPr>
            <w:tcW w:w="2743" w:type="dxa"/>
          </w:tcPr>
          <w:p w14:paraId="76C99272" w14:textId="77777777" w:rsidR="003D245F" w:rsidRPr="00A27827" w:rsidRDefault="003D245F" w:rsidP="00773B55">
            <w:pPr>
              <w:spacing w:after="120" w:line="360" w:lineRule="auto"/>
              <w:jc w:val="center"/>
              <w:rPr>
                <w:lang w:val="en-GB"/>
              </w:rPr>
            </w:pPr>
            <w:r w:rsidRPr="00A27827">
              <w:rPr>
                <w:lang w:val="en-GB"/>
              </w:rPr>
              <w:t>5 (19.2)</w:t>
            </w:r>
          </w:p>
        </w:tc>
        <w:tc>
          <w:tcPr>
            <w:tcW w:w="2743" w:type="dxa"/>
          </w:tcPr>
          <w:p w14:paraId="2E0415CD" w14:textId="77777777" w:rsidR="003D245F" w:rsidRPr="00A27827" w:rsidRDefault="003D245F" w:rsidP="00773B55">
            <w:pPr>
              <w:spacing w:after="120" w:line="360" w:lineRule="auto"/>
              <w:jc w:val="center"/>
              <w:rPr>
                <w:lang w:val="en-GB"/>
              </w:rPr>
            </w:pPr>
            <w:r w:rsidRPr="00A27827">
              <w:rPr>
                <w:lang w:val="en-GB"/>
              </w:rPr>
              <w:t>1 (3.8)</w:t>
            </w:r>
          </w:p>
        </w:tc>
      </w:tr>
    </w:tbl>
    <w:p w14:paraId="4142D640" w14:textId="77777777" w:rsidR="003D245F" w:rsidRPr="00A27827" w:rsidRDefault="003D245F" w:rsidP="003D245F">
      <w:pPr>
        <w:rPr>
          <w:lang w:val="en-GB"/>
        </w:rPr>
      </w:pPr>
      <w:r w:rsidRPr="00A27827">
        <w:rPr>
          <w:lang w:val="en-GB"/>
        </w:rPr>
        <w:t xml:space="preserve">FOLFOX, folinic acid, 5-fluorouracil, and oxaliplatin; NA, not applicable; TRAE, </w:t>
      </w:r>
      <w:r>
        <w:rPr>
          <w:lang w:val="en-GB"/>
        </w:rPr>
        <w:t>t</w:t>
      </w:r>
      <w:r w:rsidRPr="00A27827">
        <w:rPr>
          <w:lang w:val="en-GB"/>
        </w:rPr>
        <w:t>reatment-related adverse events</w:t>
      </w:r>
      <w:r>
        <w:rPr>
          <w:lang w:val="en-GB"/>
        </w:rPr>
        <w:t>.</w:t>
      </w:r>
    </w:p>
    <w:p w14:paraId="3C223F46" w14:textId="77777777" w:rsidR="003D245F" w:rsidRPr="00A27827" w:rsidRDefault="003D245F" w:rsidP="003D245F">
      <w:pPr>
        <w:rPr>
          <w:lang w:val="en-GB"/>
        </w:rPr>
      </w:pPr>
      <w:r w:rsidRPr="00A27827">
        <w:rPr>
          <w:lang w:val="en-GB"/>
        </w:rPr>
        <w:br w:type="page"/>
      </w:r>
    </w:p>
    <w:p w14:paraId="08E23B19" w14:textId="77777777" w:rsidR="003D245F" w:rsidRPr="00A27827" w:rsidRDefault="003D245F" w:rsidP="003D245F">
      <w:pPr>
        <w:rPr>
          <w:lang w:val="en-GB"/>
        </w:rPr>
      </w:pPr>
    </w:p>
    <w:p w14:paraId="6A01D950" w14:textId="77777777" w:rsidR="003D245F" w:rsidRPr="007D080A" w:rsidRDefault="003D245F" w:rsidP="003D245F">
      <w:pPr>
        <w:rPr>
          <w:lang w:val="en-GB"/>
        </w:rPr>
      </w:pPr>
      <w:bookmarkStart w:id="3" w:name="_Hlk164439486"/>
      <w:r w:rsidRPr="007D080A">
        <w:rPr>
          <w:b/>
          <w:bCs/>
          <w:lang w:val="en-GB"/>
        </w:rPr>
        <w:t xml:space="preserve">Table S5. </w:t>
      </w:r>
      <w:r w:rsidRPr="007D080A">
        <w:rPr>
          <w:lang w:val="en-GB"/>
        </w:rPr>
        <w:t>Efficacy outcomes</w:t>
      </w:r>
      <w:r w:rsidRPr="007D080A">
        <w:rPr>
          <w:b/>
          <w:bCs/>
          <w:lang w:val="en-GB"/>
        </w:rPr>
        <w:t xml:space="preserve"> </w:t>
      </w:r>
      <w:r w:rsidRPr="00A27827">
        <w:rPr>
          <w:lang w:val="en-GB"/>
        </w:rPr>
        <w:t>by</w:t>
      </w:r>
      <w:r>
        <w:rPr>
          <w:lang w:val="en-GB"/>
        </w:rPr>
        <w:t xml:space="preserve"> </w:t>
      </w:r>
      <w:proofErr w:type="spellStart"/>
      <w:r>
        <w:rPr>
          <w:lang w:val="en-GB"/>
        </w:rPr>
        <w:t>tumoural</w:t>
      </w:r>
      <w:proofErr w:type="spellEnd"/>
      <w:r w:rsidRPr="00A27827">
        <w:rPr>
          <w:lang w:val="en-GB"/>
        </w:rPr>
        <w:t xml:space="preserve"> CD73 </w:t>
      </w:r>
      <w:r>
        <w:rPr>
          <w:lang w:val="en-GB"/>
        </w:rPr>
        <w:t xml:space="preserve">expression </w:t>
      </w:r>
      <w:r w:rsidRPr="00A27827">
        <w:rPr>
          <w:lang w:val="en-GB"/>
        </w:rPr>
        <w:t>status</w:t>
      </w:r>
      <w:r>
        <w:rPr>
          <w:lang w:val="en-GB"/>
        </w:rPr>
        <w:t>.</w:t>
      </w:r>
    </w:p>
    <w:tbl>
      <w:tblPr>
        <w:tblStyle w:val="TableGrid"/>
        <w:tblW w:w="0" w:type="auto"/>
        <w:tblLook w:val="04A0" w:firstRow="1" w:lastRow="0" w:firstColumn="1" w:lastColumn="0" w:noHBand="0" w:noVBand="1"/>
      </w:tblPr>
      <w:tblGrid>
        <w:gridCol w:w="3119"/>
        <w:gridCol w:w="2707"/>
        <w:gridCol w:w="2707"/>
        <w:gridCol w:w="2707"/>
        <w:gridCol w:w="2708"/>
      </w:tblGrid>
      <w:tr w:rsidR="003D245F" w:rsidRPr="00A27827" w14:paraId="75E172DA" w14:textId="77777777" w:rsidTr="00773B55">
        <w:tc>
          <w:tcPr>
            <w:tcW w:w="3119" w:type="dxa"/>
            <w:tcBorders>
              <w:top w:val="nil"/>
              <w:left w:val="nil"/>
              <w:bottom w:val="nil"/>
            </w:tcBorders>
          </w:tcPr>
          <w:p w14:paraId="63FACAD8" w14:textId="77777777" w:rsidR="003D245F" w:rsidRPr="00A27827" w:rsidRDefault="003D245F" w:rsidP="00773B55">
            <w:pPr>
              <w:spacing w:after="120" w:line="360" w:lineRule="auto"/>
              <w:rPr>
                <w:b/>
                <w:bCs/>
                <w:lang w:val="en-GB"/>
              </w:rPr>
            </w:pPr>
          </w:p>
        </w:tc>
        <w:tc>
          <w:tcPr>
            <w:tcW w:w="5414" w:type="dxa"/>
            <w:gridSpan w:val="2"/>
            <w:shd w:val="clear" w:color="auto" w:fill="D9D9D9" w:themeFill="background1" w:themeFillShade="D9"/>
            <w:vAlign w:val="center"/>
          </w:tcPr>
          <w:p w14:paraId="2744B92E" w14:textId="77777777" w:rsidR="003D245F" w:rsidRPr="00A27827" w:rsidRDefault="003D245F" w:rsidP="00773B55">
            <w:pPr>
              <w:spacing w:after="120" w:line="360" w:lineRule="auto"/>
              <w:jc w:val="center"/>
              <w:rPr>
                <w:b/>
                <w:bCs/>
                <w:lang w:val="en-GB"/>
              </w:rPr>
            </w:pPr>
            <w:r w:rsidRPr="00A27827">
              <w:rPr>
                <w:b/>
                <w:bCs/>
                <w:lang w:val="en-GB"/>
              </w:rPr>
              <w:t>CD73 low</w:t>
            </w:r>
          </w:p>
        </w:tc>
        <w:tc>
          <w:tcPr>
            <w:tcW w:w="5415" w:type="dxa"/>
            <w:gridSpan w:val="2"/>
            <w:shd w:val="clear" w:color="auto" w:fill="D9D9D9" w:themeFill="background1" w:themeFillShade="D9"/>
            <w:vAlign w:val="bottom"/>
          </w:tcPr>
          <w:p w14:paraId="1280E518" w14:textId="77777777" w:rsidR="003D245F" w:rsidRPr="00A27827" w:rsidRDefault="003D245F" w:rsidP="00773B55">
            <w:pPr>
              <w:spacing w:after="120" w:line="360" w:lineRule="auto"/>
              <w:jc w:val="center"/>
              <w:rPr>
                <w:b/>
                <w:bCs/>
                <w:lang w:val="en-GB"/>
              </w:rPr>
            </w:pPr>
            <w:r w:rsidRPr="00A27827">
              <w:rPr>
                <w:b/>
                <w:bCs/>
                <w:lang w:val="en-GB"/>
              </w:rPr>
              <w:t>CD73 high</w:t>
            </w:r>
          </w:p>
        </w:tc>
      </w:tr>
      <w:tr w:rsidR="003D245F" w:rsidRPr="00F6141A" w14:paraId="6E5B4CD0" w14:textId="77777777" w:rsidTr="00773B55">
        <w:tc>
          <w:tcPr>
            <w:tcW w:w="3119" w:type="dxa"/>
            <w:tcBorders>
              <w:top w:val="nil"/>
              <w:left w:val="nil"/>
            </w:tcBorders>
          </w:tcPr>
          <w:p w14:paraId="65000AAE" w14:textId="77777777" w:rsidR="003D245F" w:rsidRPr="00A27827" w:rsidRDefault="003D245F" w:rsidP="00773B55">
            <w:pPr>
              <w:spacing w:after="120" w:line="360" w:lineRule="auto"/>
              <w:rPr>
                <w:b/>
                <w:bCs/>
                <w:lang w:val="en-GB"/>
              </w:rPr>
            </w:pPr>
          </w:p>
        </w:tc>
        <w:tc>
          <w:tcPr>
            <w:tcW w:w="2707" w:type="dxa"/>
            <w:shd w:val="clear" w:color="auto" w:fill="D9D9D9" w:themeFill="background1" w:themeFillShade="D9"/>
            <w:vAlign w:val="bottom"/>
          </w:tcPr>
          <w:p w14:paraId="4DA6AE38" w14:textId="77777777" w:rsidR="003D245F" w:rsidRPr="00F6141A" w:rsidRDefault="003D245F" w:rsidP="00773B55">
            <w:pPr>
              <w:spacing w:after="120" w:line="360" w:lineRule="auto"/>
              <w:jc w:val="center"/>
              <w:rPr>
                <w:b/>
                <w:bCs/>
                <w:lang w:val="pt-PT"/>
              </w:rPr>
            </w:pPr>
            <w:r w:rsidRPr="00F6141A">
              <w:rPr>
                <w:b/>
                <w:bCs/>
                <w:lang w:val="pt-PT"/>
              </w:rPr>
              <w:t>Control arm</w:t>
            </w:r>
            <w:r w:rsidRPr="00F6141A">
              <w:rPr>
                <w:b/>
                <w:bCs/>
                <w:lang w:val="pt-PT"/>
              </w:rPr>
              <w:br/>
              <w:t>FOLFOX + bevacizumab</w:t>
            </w:r>
            <w:r w:rsidRPr="00F6141A">
              <w:rPr>
                <w:b/>
                <w:bCs/>
                <w:lang w:val="pt-PT"/>
              </w:rPr>
              <w:br/>
              <w:t>(n=10)</w:t>
            </w:r>
          </w:p>
        </w:tc>
        <w:tc>
          <w:tcPr>
            <w:tcW w:w="2707" w:type="dxa"/>
            <w:shd w:val="clear" w:color="auto" w:fill="D9D9D9" w:themeFill="background1" w:themeFillShade="D9"/>
            <w:vAlign w:val="bottom"/>
          </w:tcPr>
          <w:p w14:paraId="0E768199" w14:textId="77777777" w:rsidR="003D245F" w:rsidRPr="00F6141A" w:rsidRDefault="003D245F" w:rsidP="00773B55">
            <w:pPr>
              <w:spacing w:after="120" w:line="360" w:lineRule="auto"/>
              <w:jc w:val="center"/>
              <w:rPr>
                <w:b/>
                <w:bCs/>
                <w:lang w:val="pt-PT"/>
              </w:rPr>
            </w:pPr>
            <w:r w:rsidRPr="00F6141A">
              <w:rPr>
                <w:b/>
                <w:bCs/>
                <w:lang w:val="pt-PT"/>
              </w:rPr>
              <w:t>Experimental arm</w:t>
            </w:r>
            <w:r w:rsidRPr="00F6141A">
              <w:rPr>
                <w:b/>
                <w:bCs/>
                <w:lang w:val="pt-PT"/>
              </w:rPr>
              <w:br/>
              <w:t>FOLFOX + bevacizumab + durvalumab + oleclumab (n=12)</w:t>
            </w:r>
          </w:p>
        </w:tc>
        <w:tc>
          <w:tcPr>
            <w:tcW w:w="2707" w:type="dxa"/>
            <w:shd w:val="clear" w:color="auto" w:fill="D9D9D9" w:themeFill="background1" w:themeFillShade="D9"/>
            <w:vAlign w:val="bottom"/>
          </w:tcPr>
          <w:p w14:paraId="73568998" w14:textId="77777777" w:rsidR="003D245F" w:rsidRPr="00F6141A" w:rsidRDefault="003D245F" w:rsidP="00773B55">
            <w:pPr>
              <w:spacing w:after="120" w:line="360" w:lineRule="auto"/>
              <w:jc w:val="center"/>
              <w:rPr>
                <w:b/>
                <w:bCs/>
                <w:lang w:val="pt-PT"/>
              </w:rPr>
            </w:pPr>
            <w:r w:rsidRPr="00F6141A">
              <w:rPr>
                <w:b/>
                <w:bCs/>
                <w:lang w:val="pt-PT"/>
              </w:rPr>
              <w:t>Control arm</w:t>
            </w:r>
            <w:r>
              <w:rPr>
                <w:b/>
                <w:bCs/>
                <w:lang w:val="pt-PT"/>
              </w:rPr>
              <w:t>:</w:t>
            </w:r>
            <w:r w:rsidRPr="00F6141A">
              <w:rPr>
                <w:b/>
                <w:bCs/>
                <w:lang w:val="pt-PT"/>
              </w:rPr>
              <w:br/>
              <w:t>FOLFOX + bevacizumab</w:t>
            </w:r>
            <w:r w:rsidRPr="00F6141A">
              <w:rPr>
                <w:b/>
                <w:bCs/>
                <w:lang w:val="pt-PT"/>
              </w:rPr>
              <w:br/>
              <w:t>(n=13*)</w:t>
            </w:r>
          </w:p>
        </w:tc>
        <w:tc>
          <w:tcPr>
            <w:tcW w:w="2708" w:type="dxa"/>
            <w:shd w:val="clear" w:color="auto" w:fill="D9D9D9" w:themeFill="background1" w:themeFillShade="D9"/>
            <w:vAlign w:val="bottom"/>
          </w:tcPr>
          <w:p w14:paraId="59E98334" w14:textId="77777777" w:rsidR="003D245F" w:rsidRPr="00F6141A" w:rsidRDefault="003D245F" w:rsidP="00773B55">
            <w:pPr>
              <w:spacing w:after="120" w:line="360" w:lineRule="auto"/>
              <w:jc w:val="center"/>
              <w:rPr>
                <w:b/>
                <w:bCs/>
                <w:lang w:val="pt-PT"/>
              </w:rPr>
            </w:pPr>
            <w:r w:rsidRPr="00F6141A">
              <w:rPr>
                <w:b/>
                <w:bCs/>
                <w:lang w:val="pt-PT"/>
              </w:rPr>
              <w:t>Experimental arm</w:t>
            </w:r>
            <w:r>
              <w:rPr>
                <w:b/>
                <w:bCs/>
                <w:lang w:val="pt-PT"/>
              </w:rPr>
              <w:t>:</w:t>
            </w:r>
            <w:r w:rsidRPr="00F6141A">
              <w:rPr>
                <w:b/>
                <w:bCs/>
                <w:lang w:val="pt-PT"/>
              </w:rPr>
              <w:br/>
              <w:t>FOLFOX + bevacizumab + durvalumab + oleclumab (n=11)</w:t>
            </w:r>
          </w:p>
        </w:tc>
      </w:tr>
      <w:tr w:rsidR="003D245F" w:rsidRPr="00A27827" w14:paraId="4B279F76" w14:textId="77777777" w:rsidTr="00773B55">
        <w:tc>
          <w:tcPr>
            <w:tcW w:w="3119" w:type="dxa"/>
          </w:tcPr>
          <w:p w14:paraId="3F9EA91F" w14:textId="77777777" w:rsidR="003D245F" w:rsidRPr="00A27827" w:rsidRDefault="003D245F" w:rsidP="00773B55">
            <w:pPr>
              <w:spacing w:after="120" w:line="360" w:lineRule="auto"/>
              <w:ind w:left="33"/>
              <w:rPr>
                <w:b/>
                <w:bCs/>
                <w:lang w:val="en-GB"/>
              </w:rPr>
            </w:pPr>
            <w:r w:rsidRPr="00A27827">
              <w:rPr>
                <w:b/>
                <w:bCs/>
                <w:lang w:val="en-GB"/>
              </w:rPr>
              <w:t>ORR, % (95% CI)</w:t>
            </w:r>
          </w:p>
        </w:tc>
        <w:tc>
          <w:tcPr>
            <w:tcW w:w="2707" w:type="dxa"/>
          </w:tcPr>
          <w:p w14:paraId="44CAD0EB" w14:textId="77777777" w:rsidR="003D245F" w:rsidRPr="00A27827" w:rsidRDefault="003D245F" w:rsidP="00773B55">
            <w:pPr>
              <w:spacing w:after="120" w:line="360" w:lineRule="auto"/>
              <w:jc w:val="center"/>
              <w:rPr>
                <w:lang w:val="en-GB"/>
              </w:rPr>
            </w:pPr>
            <w:r w:rsidRPr="00A27827">
              <w:rPr>
                <w:lang w:val="en-GB"/>
              </w:rPr>
              <w:t>60.0 (26.2–87.8)</w:t>
            </w:r>
          </w:p>
        </w:tc>
        <w:tc>
          <w:tcPr>
            <w:tcW w:w="2707" w:type="dxa"/>
          </w:tcPr>
          <w:p w14:paraId="33BDAC3A" w14:textId="77777777" w:rsidR="003D245F" w:rsidRPr="00A27827" w:rsidRDefault="003D245F" w:rsidP="00773B55">
            <w:pPr>
              <w:spacing w:after="120" w:line="360" w:lineRule="auto"/>
              <w:jc w:val="center"/>
              <w:rPr>
                <w:lang w:val="en-GB"/>
              </w:rPr>
            </w:pPr>
            <w:r w:rsidRPr="00A27827">
              <w:rPr>
                <w:lang w:val="en-GB"/>
              </w:rPr>
              <w:t>58.3 (27.7–84.8)</w:t>
            </w:r>
          </w:p>
        </w:tc>
        <w:tc>
          <w:tcPr>
            <w:tcW w:w="2707" w:type="dxa"/>
          </w:tcPr>
          <w:p w14:paraId="0E84F348" w14:textId="77777777" w:rsidR="003D245F" w:rsidRPr="00A27827" w:rsidRDefault="003D245F" w:rsidP="00773B55">
            <w:pPr>
              <w:spacing w:after="120" w:line="360" w:lineRule="auto"/>
              <w:jc w:val="center"/>
              <w:rPr>
                <w:lang w:val="en-GB"/>
              </w:rPr>
            </w:pPr>
            <w:r w:rsidRPr="00A27827">
              <w:rPr>
                <w:lang w:val="en-GB"/>
              </w:rPr>
              <w:t>35.7 (12.8–64.9)</w:t>
            </w:r>
          </w:p>
        </w:tc>
        <w:tc>
          <w:tcPr>
            <w:tcW w:w="2708" w:type="dxa"/>
          </w:tcPr>
          <w:p w14:paraId="1D75CC34" w14:textId="77777777" w:rsidR="003D245F" w:rsidRPr="00A27827" w:rsidRDefault="003D245F" w:rsidP="00773B55">
            <w:pPr>
              <w:spacing w:after="120" w:line="360" w:lineRule="auto"/>
              <w:jc w:val="center"/>
              <w:rPr>
                <w:lang w:val="en-GB"/>
              </w:rPr>
            </w:pPr>
            <w:r w:rsidRPr="00A27827">
              <w:rPr>
                <w:lang w:val="en-GB"/>
              </w:rPr>
              <w:t>72.7 (39–94)</w:t>
            </w:r>
          </w:p>
        </w:tc>
      </w:tr>
      <w:tr w:rsidR="003D245F" w:rsidRPr="00A27827" w14:paraId="7C768613" w14:textId="77777777" w:rsidTr="00773B55">
        <w:tc>
          <w:tcPr>
            <w:tcW w:w="3119" w:type="dxa"/>
          </w:tcPr>
          <w:p w14:paraId="4A1D5107" w14:textId="77777777" w:rsidR="003D245F" w:rsidRPr="00A27827" w:rsidRDefault="003D245F" w:rsidP="00773B55">
            <w:pPr>
              <w:spacing w:after="120" w:line="360" w:lineRule="auto"/>
              <w:ind w:left="33"/>
              <w:rPr>
                <w:b/>
                <w:bCs/>
                <w:lang w:val="en-GB"/>
              </w:rPr>
            </w:pPr>
            <w:r w:rsidRPr="00A27827">
              <w:rPr>
                <w:b/>
                <w:bCs/>
                <w:lang w:val="en-GB"/>
              </w:rPr>
              <w:t>Median PFS, months (95% CI)</w:t>
            </w:r>
          </w:p>
        </w:tc>
        <w:tc>
          <w:tcPr>
            <w:tcW w:w="2707" w:type="dxa"/>
          </w:tcPr>
          <w:p w14:paraId="61BA473E" w14:textId="77777777" w:rsidR="003D245F" w:rsidRPr="00A27827" w:rsidRDefault="003D245F" w:rsidP="00773B55">
            <w:pPr>
              <w:spacing w:after="120" w:line="360" w:lineRule="auto"/>
              <w:jc w:val="center"/>
              <w:rPr>
                <w:lang w:val="en-GB"/>
              </w:rPr>
            </w:pPr>
            <w:r w:rsidRPr="00A27827">
              <w:rPr>
                <w:lang w:val="en-GB"/>
              </w:rPr>
              <w:t>8.3 (6.7–N</w:t>
            </w:r>
            <w:r>
              <w:rPr>
                <w:lang w:val="en-GB"/>
              </w:rPr>
              <w:t>E</w:t>
            </w:r>
            <w:r w:rsidRPr="00A27827">
              <w:rPr>
                <w:lang w:val="en-GB"/>
              </w:rPr>
              <w:t>)</w:t>
            </w:r>
          </w:p>
        </w:tc>
        <w:tc>
          <w:tcPr>
            <w:tcW w:w="2707" w:type="dxa"/>
          </w:tcPr>
          <w:p w14:paraId="424BFD39" w14:textId="77777777" w:rsidR="003D245F" w:rsidRPr="00A27827" w:rsidRDefault="003D245F" w:rsidP="00773B55">
            <w:pPr>
              <w:spacing w:after="120" w:line="360" w:lineRule="auto"/>
              <w:jc w:val="center"/>
              <w:rPr>
                <w:lang w:val="en-GB"/>
              </w:rPr>
            </w:pPr>
            <w:r w:rsidRPr="00A27827">
              <w:rPr>
                <w:lang w:val="en-GB"/>
              </w:rPr>
              <w:t>7.4 (5.6–N</w:t>
            </w:r>
            <w:r>
              <w:rPr>
                <w:lang w:val="en-GB"/>
              </w:rPr>
              <w:t>E</w:t>
            </w:r>
            <w:r w:rsidRPr="00A27827">
              <w:rPr>
                <w:lang w:val="en-GB"/>
              </w:rPr>
              <w:t>)</w:t>
            </w:r>
          </w:p>
        </w:tc>
        <w:tc>
          <w:tcPr>
            <w:tcW w:w="2707" w:type="dxa"/>
          </w:tcPr>
          <w:p w14:paraId="783E5C87" w14:textId="77777777" w:rsidR="003D245F" w:rsidRPr="00A27827" w:rsidRDefault="003D245F" w:rsidP="00773B55">
            <w:pPr>
              <w:spacing w:after="120" w:line="360" w:lineRule="auto"/>
              <w:jc w:val="center"/>
              <w:rPr>
                <w:lang w:val="en-GB"/>
              </w:rPr>
            </w:pPr>
            <w:r w:rsidRPr="00A27827">
              <w:rPr>
                <w:lang w:val="en-GB"/>
              </w:rPr>
              <w:t>11.2 (7.5–N</w:t>
            </w:r>
            <w:r>
              <w:rPr>
                <w:lang w:val="en-GB"/>
              </w:rPr>
              <w:t>E</w:t>
            </w:r>
            <w:r w:rsidRPr="00A27827">
              <w:rPr>
                <w:lang w:val="en-GB"/>
              </w:rPr>
              <w:t>)</w:t>
            </w:r>
          </w:p>
        </w:tc>
        <w:tc>
          <w:tcPr>
            <w:tcW w:w="2708" w:type="dxa"/>
          </w:tcPr>
          <w:p w14:paraId="0B70ABAB" w14:textId="77777777" w:rsidR="003D245F" w:rsidRPr="00A27827" w:rsidRDefault="003D245F" w:rsidP="00773B55">
            <w:pPr>
              <w:tabs>
                <w:tab w:val="center" w:pos="1263"/>
                <w:tab w:val="right" w:pos="2527"/>
              </w:tabs>
              <w:spacing w:after="120" w:line="360" w:lineRule="auto"/>
              <w:jc w:val="center"/>
              <w:rPr>
                <w:lang w:val="en-GB"/>
              </w:rPr>
            </w:pPr>
            <w:r w:rsidRPr="00A27827">
              <w:rPr>
                <w:lang w:val="en-GB"/>
              </w:rPr>
              <w:t>11.3 (9.2–N</w:t>
            </w:r>
            <w:r>
              <w:rPr>
                <w:lang w:val="en-GB"/>
              </w:rPr>
              <w:t>E</w:t>
            </w:r>
            <w:r w:rsidRPr="00A27827">
              <w:rPr>
                <w:lang w:val="en-GB"/>
              </w:rPr>
              <w:t>)</w:t>
            </w:r>
          </w:p>
        </w:tc>
      </w:tr>
      <w:tr w:rsidR="003D245F" w:rsidRPr="00A27827" w14:paraId="70DF3403" w14:textId="77777777" w:rsidTr="00773B55">
        <w:tc>
          <w:tcPr>
            <w:tcW w:w="3119" w:type="dxa"/>
          </w:tcPr>
          <w:p w14:paraId="6A0287A0" w14:textId="77777777" w:rsidR="003D245F" w:rsidRPr="00A27827" w:rsidRDefault="003D245F" w:rsidP="00773B55">
            <w:pPr>
              <w:spacing w:after="120" w:line="360" w:lineRule="auto"/>
              <w:ind w:left="33"/>
              <w:rPr>
                <w:b/>
                <w:bCs/>
                <w:lang w:val="en-GB"/>
              </w:rPr>
            </w:pPr>
            <w:r w:rsidRPr="00A27827">
              <w:rPr>
                <w:b/>
                <w:bCs/>
                <w:lang w:val="en-GB"/>
              </w:rPr>
              <w:t>Median OS, months (95% CI)</w:t>
            </w:r>
          </w:p>
        </w:tc>
        <w:tc>
          <w:tcPr>
            <w:tcW w:w="2707" w:type="dxa"/>
          </w:tcPr>
          <w:p w14:paraId="7E1A07B9" w14:textId="77777777" w:rsidR="003D245F" w:rsidRPr="00A27827" w:rsidRDefault="003D245F" w:rsidP="00773B55">
            <w:pPr>
              <w:spacing w:after="120" w:line="360" w:lineRule="auto"/>
              <w:jc w:val="center"/>
              <w:rPr>
                <w:lang w:val="en-GB"/>
              </w:rPr>
            </w:pPr>
            <w:r w:rsidRPr="00A27827">
              <w:rPr>
                <w:kern w:val="0"/>
                <w:lang w:val="en-GB"/>
                <w14:ligatures w14:val="none"/>
              </w:rPr>
              <w:t>20.7 (12.5–N</w:t>
            </w:r>
            <w:r>
              <w:rPr>
                <w:kern w:val="0"/>
                <w:lang w:val="en-GB"/>
                <w14:ligatures w14:val="none"/>
              </w:rPr>
              <w:t>E</w:t>
            </w:r>
            <w:r w:rsidRPr="00A27827">
              <w:rPr>
                <w:kern w:val="0"/>
                <w:lang w:val="en-GB"/>
                <w14:ligatures w14:val="none"/>
              </w:rPr>
              <w:t>)</w:t>
            </w:r>
          </w:p>
        </w:tc>
        <w:tc>
          <w:tcPr>
            <w:tcW w:w="2707" w:type="dxa"/>
          </w:tcPr>
          <w:p w14:paraId="47A7350D" w14:textId="77777777" w:rsidR="003D245F" w:rsidRPr="00A27827" w:rsidRDefault="003D245F" w:rsidP="00773B55">
            <w:pPr>
              <w:spacing w:after="120" w:line="360" w:lineRule="auto"/>
              <w:jc w:val="center"/>
              <w:rPr>
                <w:lang w:val="en-GB"/>
              </w:rPr>
            </w:pPr>
            <w:r w:rsidRPr="00A27827">
              <w:rPr>
                <w:kern w:val="0"/>
                <w:lang w:val="en-GB"/>
                <w14:ligatures w14:val="none"/>
              </w:rPr>
              <w:t>22.4 (10.6–N</w:t>
            </w:r>
            <w:r>
              <w:rPr>
                <w:kern w:val="0"/>
                <w:lang w:val="en-GB"/>
                <w14:ligatures w14:val="none"/>
              </w:rPr>
              <w:t>E</w:t>
            </w:r>
            <w:r w:rsidRPr="00A27827">
              <w:rPr>
                <w:kern w:val="0"/>
                <w:lang w:val="en-GB"/>
                <w14:ligatures w14:val="none"/>
              </w:rPr>
              <w:t>)</w:t>
            </w:r>
          </w:p>
        </w:tc>
        <w:tc>
          <w:tcPr>
            <w:tcW w:w="2707" w:type="dxa"/>
          </w:tcPr>
          <w:p w14:paraId="74AAFC7A" w14:textId="77777777" w:rsidR="003D245F" w:rsidRPr="00A27827" w:rsidRDefault="003D245F" w:rsidP="00773B55">
            <w:pPr>
              <w:spacing w:after="120" w:line="360" w:lineRule="auto"/>
              <w:jc w:val="center"/>
              <w:rPr>
                <w:lang w:val="en-GB"/>
              </w:rPr>
            </w:pPr>
            <w:r w:rsidRPr="00A27827">
              <w:rPr>
                <w:lang w:val="en-GB"/>
              </w:rPr>
              <w:t>N</w:t>
            </w:r>
            <w:r>
              <w:rPr>
                <w:lang w:val="en-GB"/>
              </w:rPr>
              <w:t>E</w:t>
            </w:r>
          </w:p>
        </w:tc>
        <w:tc>
          <w:tcPr>
            <w:tcW w:w="2708" w:type="dxa"/>
          </w:tcPr>
          <w:p w14:paraId="5EA4BC78" w14:textId="77777777" w:rsidR="003D245F" w:rsidRPr="00A27827" w:rsidRDefault="003D245F" w:rsidP="00773B55">
            <w:pPr>
              <w:spacing w:after="120" w:line="360" w:lineRule="auto"/>
              <w:jc w:val="center"/>
              <w:rPr>
                <w:lang w:val="en-GB"/>
              </w:rPr>
            </w:pPr>
            <w:r w:rsidRPr="00A27827">
              <w:rPr>
                <w:kern w:val="0"/>
                <w:lang w:val="en-GB"/>
                <w14:ligatures w14:val="none"/>
              </w:rPr>
              <w:t>19.1 (13.9–N</w:t>
            </w:r>
            <w:r>
              <w:rPr>
                <w:kern w:val="0"/>
                <w:lang w:val="en-GB"/>
                <w14:ligatures w14:val="none"/>
              </w:rPr>
              <w:t>E</w:t>
            </w:r>
            <w:r w:rsidRPr="00A27827">
              <w:rPr>
                <w:kern w:val="0"/>
                <w:lang w:val="en-GB"/>
                <w14:ligatures w14:val="none"/>
              </w:rPr>
              <w:t>)</w:t>
            </w:r>
          </w:p>
        </w:tc>
      </w:tr>
    </w:tbl>
    <w:p w14:paraId="3DDB50EC" w14:textId="77777777" w:rsidR="003D245F" w:rsidRPr="007D080A" w:rsidRDefault="003D245F" w:rsidP="003D245F">
      <w:pPr>
        <w:rPr>
          <w:lang w:val="en-GB"/>
        </w:rPr>
      </w:pPr>
      <w:r w:rsidRPr="007D080A">
        <w:rPr>
          <w:lang w:val="en-GB"/>
        </w:rPr>
        <w:t>*One patient in the control arm with high CD73 was not response-evaluable (total n=14)</w:t>
      </w:r>
      <w:r>
        <w:rPr>
          <w:lang w:val="en-GB"/>
        </w:rPr>
        <w:t>.</w:t>
      </w:r>
    </w:p>
    <w:p w14:paraId="21BC5510" w14:textId="77777777" w:rsidR="003D245F" w:rsidRPr="007D080A" w:rsidRDefault="003D245F" w:rsidP="003D245F">
      <w:pPr>
        <w:rPr>
          <w:lang w:val="en-GB"/>
        </w:rPr>
      </w:pPr>
      <w:r w:rsidRPr="007D080A">
        <w:rPr>
          <w:lang w:val="en-GB"/>
        </w:rPr>
        <w:t>CI, confidence interval; FOLFOX, folinic acid, 5-fluorouracil, and oxaliplatin; N</w:t>
      </w:r>
      <w:r>
        <w:rPr>
          <w:lang w:val="en-GB"/>
        </w:rPr>
        <w:t>E</w:t>
      </w:r>
      <w:r w:rsidRPr="007D080A">
        <w:rPr>
          <w:lang w:val="en-GB"/>
        </w:rPr>
        <w:t xml:space="preserve">, not </w:t>
      </w:r>
      <w:r>
        <w:rPr>
          <w:lang w:val="en-GB"/>
        </w:rPr>
        <w:t>evaluable</w:t>
      </w:r>
      <w:r w:rsidRPr="007D080A">
        <w:rPr>
          <w:lang w:val="en-GB"/>
        </w:rPr>
        <w:t>; ORR, objective response rate; OS, overall survival; PFS, progression-free survival</w:t>
      </w:r>
      <w:r>
        <w:rPr>
          <w:lang w:val="en-GB"/>
        </w:rPr>
        <w:t>.</w:t>
      </w:r>
    </w:p>
    <w:p w14:paraId="51180CCB" w14:textId="77777777" w:rsidR="003D245F" w:rsidRPr="00A27827" w:rsidRDefault="003D245F" w:rsidP="003D245F">
      <w:pPr>
        <w:rPr>
          <w:lang w:val="en-GB"/>
        </w:rPr>
        <w:sectPr w:rsidR="003D245F" w:rsidRPr="00A27827" w:rsidSect="003D245F">
          <w:pgSz w:w="16838" w:h="11906" w:orient="landscape"/>
          <w:pgMar w:top="1440" w:right="1440" w:bottom="1440" w:left="1440" w:header="708" w:footer="708" w:gutter="0"/>
          <w:cols w:space="708"/>
          <w:docGrid w:linePitch="360"/>
        </w:sectPr>
      </w:pPr>
    </w:p>
    <w:bookmarkEnd w:id="1"/>
    <w:p w14:paraId="22AFBA9D" w14:textId="77777777" w:rsidR="003D245F" w:rsidRPr="00A27827" w:rsidRDefault="003D245F" w:rsidP="003D245F">
      <w:pPr>
        <w:spacing w:after="120" w:line="360" w:lineRule="auto"/>
        <w:rPr>
          <w:b/>
          <w:bCs/>
          <w:lang w:val="en-GB"/>
        </w:rPr>
      </w:pPr>
      <w:r w:rsidRPr="00A27827">
        <w:rPr>
          <w:b/>
          <w:bCs/>
          <w:lang w:val="en-GB"/>
        </w:rPr>
        <w:lastRenderedPageBreak/>
        <w:t>Supplementary figures</w:t>
      </w:r>
    </w:p>
    <w:p w14:paraId="4A96DDF8" w14:textId="77777777" w:rsidR="003D245F" w:rsidRPr="00A27827" w:rsidRDefault="003D245F" w:rsidP="003D245F">
      <w:pPr>
        <w:spacing w:after="120" w:line="360" w:lineRule="auto"/>
        <w:rPr>
          <w:lang w:val="en-GB"/>
        </w:rPr>
      </w:pPr>
      <w:r w:rsidRPr="00A27827">
        <w:rPr>
          <w:b/>
          <w:bCs/>
          <w:lang w:val="en-GB"/>
        </w:rPr>
        <w:t>Figure S1.</w:t>
      </w:r>
      <w:r w:rsidRPr="00A27827">
        <w:rPr>
          <w:lang w:val="en-GB"/>
        </w:rPr>
        <w:t xml:space="preserve"> COLUMBIA-1 (NCT04068610) study design</w:t>
      </w:r>
    </w:p>
    <w:p w14:paraId="18CE5122" w14:textId="77777777" w:rsidR="003D245F" w:rsidRPr="00A27827" w:rsidRDefault="003D245F" w:rsidP="003D245F">
      <w:pPr>
        <w:spacing w:after="120" w:line="360" w:lineRule="auto"/>
        <w:rPr>
          <w:lang w:val="en-GB"/>
        </w:rPr>
      </w:pPr>
      <w:r w:rsidRPr="007D080A">
        <w:rPr>
          <w:noProof/>
          <w:lang w:val="en-GB"/>
        </w:rPr>
        <w:drawing>
          <wp:inline distT="0" distB="0" distL="0" distR="0" wp14:anchorId="69D067AC" wp14:editId="7B2625B2">
            <wp:extent cx="5427117" cy="6010275"/>
            <wp:effectExtent l="0" t="0" r="2540" b="0"/>
            <wp:docPr id="1763587273" name="Picture 1" descr="A diagram of a patient's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87273" name="Picture 1" descr="A diagram of a patient's flowchar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32551" cy="6016293"/>
                    </a:xfrm>
                    <a:prstGeom prst="rect">
                      <a:avLst/>
                    </a:prstGeom>
                    <a:noFill/>
                  </pic:spPr>
                </pic:pic>
              </a:graphicData>
            </a:graphic>
          </wp:inline>
        </w:drawing>
      </w:r>
    </w:p>
    <w:p w14:paraId="3E0B3741" w14:textId="77777777" w:rsidR="003D245F" w:rsidRPr="00A27827" w:rsidRDefault="003D245F" w:rsidP="003D245F">
      <w:pPr>
        <w:spacing w:after="120" w:line="360" w:lineRule="auto"/>
        <w:rPr>
          <w:lang w:val="en-GB"/>
        </w:rPr>
      </w:pPr>
      <w:r w:rsidRPr="00A27827">
        <w:rPr>
          <w:lang w:val="en-GB"/>
        </w:rPr>
        <w:t>*Randomisation is stratified by tumour location (left</w:t>
      </w:r>
      <w:r>
        <w:rPr>
          <w:lang w:val="en-GB"/>
        </w:rPr>
        <w:t>-</w:t>
      </w:r>
      <w:r>
        <w:t>sided</w:t>
      </w:r>
      <w:r w:rsidRPr="00A27827">
        <w:rPr>
          <w:lang w:val="en-GB"/>
        </w:rPr>
        <w:t xml:space="preserve"> vs right</w:t>
      </w:r>
      <w:r>
        <w:rPr>
          <w:lang w:val="en-GB"/>
        </w:rPr>
        <w:t>-sided</w:t>
      </w:r>
      <w:r w:rsidRPr="00A27827">
        <w:rPr>
          <w:lang w:val="en-GB"/>
        </w:rPr>
        <w:t>).</w:t>
      </w:r>
    </w:p>
    <w:p w14:paraId="4F539167" w14:textId="77777777" w:rsidR="003D245F" w:rsidRPr="00A27827" w:rsidRDefault="003D245F" w:rsidP="003D245F">
      <w:pPr>
        <w:spacing w:after="120" w:line="360" w:lineRule="auto"/>
        <w:rPr>
          <w:lang w:val="en-GB"/>
        </w:rPr>
      </w:pPr>
      <w:r w:rsidRPr="00A27827">
        <w:rPr>
          <w:lang w:val="en-GB"/>
        </w:rPr>
        <w:t xml:space="preserve">FOLFOX, folinic acid, 5-fluorouracil and oxaliplatin; IV, intravenous; </w:t>
      </w:r>
      <w:r>
        <w:rPr>
          <w:lang w:val="en-GB"/>
        </w:rPr>
        <w:t xml:space="preserve">mCRC, metastatic colorectal cancer; </w:t>
      </w:r>
      <w:r w:rsidRPr="00A27827">
        <w:rPr>
          <w:lang w:val="en-GB"/>
        </w:rPr>
        <w:t xml:space="preserve">MSS, microsatellite stable; </w:t>
      </w:r>
      <w:proofErr w:type="spellStart"/>
      <w:r w:rsidRPr="00A27827">
        <w:rPr>
          <w:lang w:val="en-GB"/>
        </w:rPr>
        <w:t>Q</w:t>
      </w:r>
      <w:r w:rsidRPr="00A27827">
        <w:rPr>
          <w:i/>
          <w:iCs/>
          <w:lang w:val="en-GB"/>
        </w:rPr>
        <w:t>x</w:t>
      </w:r>
      <w:r w:rsidRPr="00A27827">
        <w:rPr>
          <w:lang w:val="en-GB"/>
        </w:rPr>
        <w:t>W</w:t>
      </w:r>
      <w:proofErr w:type="spellEnd"/>
      <w:r w:rsidRPr="00A27827">
        <w:rPr>
          <w:lang w:val="en-GB"/>
        </w:rPr>
        <w:t xml:space="preserve">, every </w:t>
      </w:r>
      <w:r w:rsidRPr="00A27827">
        <w:rPr>
          <w:i/>
          <w:iCs/>
          <w:lang w:val="en-GB"/>
        </w:rPr>
        <w:t>x</w:t>
      </w:r>
      <w:r w:rsidRPr="00A27827">
        <w:rPr>
          <w:lang w:val="en-GB"/>
        </w:rPr>
        <w:t xml:space="preserve"> </w:t>
      </w:r>
      <w:proofErr w:type="gramStart"/>
      <w:r w:rsidRPr="00A27827">
        <w:rPr>
          <w:lang w:val="en-GB"/>
        </w:rPr>
        <w:t>weeks</w:t>
      </w:r>
      <w:proofErr w:type="gramEnd"/>
      <w:r w:rsidRPr="00A27827">
        <w:rPr>
          <w:lang w:val="en-GB"/>
        </w:rPr>
        <w:t>.</w:t>
      </w:r>
    </w:p>
    <w:p w14:paraId="53FDFF9F" w14:textId="77777777" w:rsidR="003D245F" w:rsidRPr="00A27827" w:rsidRDefault="003D245F" w:rsidP="003D245F">
      <w:pPr>
        <w:rPr>
          <w:lang w:val="en-GB"/>
        </w:rPr>
      </w:pPr>
      <w:r w:rsidRPr="00A27827">
        <w:rPr>
          <w:lang w:val="en-GB"/>
        </w:rPr>
        <w:br w:type="page"/>
      </w:r>
    </w:p>
    <w:p w14:paraId="5244637B" w14:textId="77777777" w:rsidR="003D245F" w:rsidRPr="00A27827" w:rsidRDefault="003D245F" w:rsidP="003D245F">
      <w:pPr>
        <w:spacing w:after="120" w:line="360" w:lineRule="auto"/>
        <w:rPr>
          <w:lang w:val="en-GB"/>
        </w:rPr>
      </w:pPr>
      <w:r w:rsidRPr="00A27827">
        <w:rPr>
          <w:b/>
          <w:bCs/>
          <w:lang w:val="en-GB"/>
        </w:rPr>
        <w:lastRenderedPageBreak/>
        <w:t>Figure S2.</w:t>
      </w:r>
      <w:r w:rsidRPr="00A27827">
        <w:rPr>
          <w:lang w:val="en-GB"/>
        </w:rPr>
        <w:t xml:space="preserve"> Best change in tumour size from baseline by </w:t>
      </w:r>
      <w:r>
        <w:rPr>
          <w:lang w:val="en-GB"/>
        </w:rPr>
        <w:t xml:space="preserve">tumoral </w:t>
      </w:r>
      <w:r w:rsidRPr="00A27827">
        <w:rPr>
          <w:lang w:val="en-GB"/>
        </w:rPr>
        <w:t>CD73</w:t>
      </w:r>
      <w:r>
        <w:rPr>
          <w:lang w:val="en-GB"/>
        </w:rPr>
        <w:t xml:space="preserve"> expression</w:t>
      </w:r>
      <w:r w:rsidRPr="00A27827">
        <w:rPr>
          <w:lang w:val="en-GB"/>
        </w:rPr>
        <w:t xml:space="preserve"> status</w:t>
      </w:r>
      <w:r>
        <w:rPr>
          <w:lang w:val="en-GB"/>
        </w:rPr>
        <w:t>.</w:t>
      </w:r>
    </w:p>
    <w:p w14:paraId="24A95507" w14:textId="77777777" w:rsidR="003D245F" w:rsidRPr="00A27827" w:rsidRDefault="003D245F" w:rsidP="003D245F">
      <w:pPr>
        <w:spacing w:after="120" w:line="360" w:lineRule="auto"/>
        <w:jc w:val="center"/>
        <w:rPr>
          <w:lang w:val="en-GB"/>
        </w:rPr>
      </w:pPr>
      <w:r w:rsidRPr="00577C2C">
        <w:rPr>
          <w:noProof/>
          <w:lang w:val="en-GB"/>
        </w:rPr>
        <w:drawing>
          <wp:inline distT="0" distB="0" distL="0" distR="0" wp14:anchorId="0181134E" wp14:editId="4FCE51B4">
            <wp:extent cx="5731510" cy="3844290"/>
            <wp:effectExtent l="0" t="0" r="2540" b="3810"/>
            <wp:docPr id="662388143" name="Picture 1" descr="A group of colorful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388143" name="Picture 1" descr="A group of colorful graphs&#10;&#10;Description automatically generated with medium confidence"/>
                    <pic:cNvPicPr/>
                  </pic:nvPicPr>
                  <pic:blipFill>
                    <a:blip r:embed="rId45"/>
                    <a:stretch>
                      <a:fillRect/>
                    </a:stretch>
                  </pic:blipFill>
                  <pic:spPr>
                    <a:xfrm>
                      <a:off x="0" y="0"/>
                      <a:ext cx="5731510" cy="3844290"/>
                    </a:xfrm>
                    <a:prstGeom prst="rect">
                      <a:avLst/>
                    </a:prstGeom>
                  </pic:spPr>
                </pic:pic>
              </a:graphicData>
            </a:graphic>
          </wp:inline>
        </w:drawing>
      </w:r>
    </w:p>
    <w:p w14:paraId="0F2FC43D" w14:textId="77777777" w:rsidR="003D245F" w:rsidRPr="00A27827" w:rsidRDefault="003D245F" w:rsidP="003D245F">
      <w:pPr>
        <w:spacing w:after="120" w:line="360" w:lineRule="auto"/>
        <w:rPr>
          <w:lang w:val="en-GB"/>
        </w:rPr>
      </w:pPr>
      <w:r>
        <w:rPr>
          <w:lang w:val="en-GB"/>
        </w:rPr>
        <w:t xml:space="preserve">CD73, cluster of differentiation 73; </w:t>
      </w:r>
      <w:r w:rsidRPr="00A27827">
        <w:rPr>
          <w:lang w:val="en-GB"/>
        </w:rPr>
        <w:t>CPS, combined positive score; CR, complete response;</w:t>
      </w:r>
      <w:r>
        <w:rPr>
          <w:lang w:val="en-GB"/>
        </w:rPr>
        <w:t xml:space="preserve"> </w:t>
      </w:r>
      <w:r w:rsidRPr="00A27827">
        <w:rPr>
          <w:lang w:val="en-GB"/>
        </w:rPr>
        <w:t xml:space="preserve">FOLFOX, folinic acid, 5-fluorouracil, and oxaliplatin; NE, not evaluable; PD, progressive disease; PD-L1, programmed </w:t>
      </w:r>
      <w:r>
        <w:rPr>
          <w:lang w:val="en-GB"/>
        </w:rPr>
        <w:t xml:space="preserve">cell </w:t>
      </w:r>
      <w:r w:rsidRPr="00A27827">
        <w:rPr>
          <w:lang w:val="en-GB"/>
        </w:rPr>
        <w:t>death</w:t>
      </w:r>
      <w:r>
        <w:rPr>
          <w:lang w:val="en-GB"/>
        </w:rPr>
        <w:t xml:space="preserve"> </w:t>
      </w:r>
      <w:r w:rsidRPr="00A27827">
        <w:rPr>
          <w:lang w:val="en-GB"/>
        </w:rPr>
        <w:t>ligand</w:t>
      </w:r>
      <w:r>
        <w:rPr>
          <w:lang w:val="en-GB"/>
        </w:rPr>
        <w:t>-</w:t>
      </w:r>
      <w:r w:rsidRPr="00A27827">
        <w:rPr>
          <w:lang w:val="en-GB"/>
        </w:rPr>
        <w:t>1; PR, partial response; SD, stable disease</w:t>
      </w:r>
      <w:r>
        <w:rPr>
          <w:lang w:val="en-GB"/>
        </w:rPr>
        <w:t>; TC%, percentage of tumour cells.</w:t>
      </w:r>
    </w:p>
    <w:p w14:paraId="368811B5" w14:textId="77777777" w:rsidR="003D245F" w:rsidRPr="00A27827" w:rsidRDefault="003D245F" w:rsidP="003D245F">
      <w:pPr>
        <w:rPr>
          <w:lang w:val="en-GB"/>
        </w:rPr>
      </w:pPr>
      <w:r w:rsidRPr="00A27827">
        <w:rPr>
          <w:lang w:val="en-GB"/>
        </w:rPr>
        <w:br w:type="page"/>
      </w:r>
    </w:p>
    <w:p w14:paraId="1D1C136A" w14:textId="77777777" w:rsidR="003D245F" w:rsidRPr="00A27827" w:rsidRDefault="003D245F" w:rsidP="003D245F">
      <w:pPr>
        <w:spacing w:after="120" w:line="360" w:lineRule="auto"/>
        <w:rPr>
          <w:lang w:val="en-GB"/>
        </w:rPr>
      </w:pPr>
      <w:r w:rsidRPr="00A27827">
        <w:rPr>
          <w:b/>
          <w:bCs/>
          <w:lang w:val="en-GB"/>
        </w:rPr>
        <w:lastRenderedPageBreak/>
        <w:t>Figure S3</w:t>
      </w:r>
      <w:r w:rsidRPr="00A27827">
        <w:rPr>
          <w:lang w:val="en-GB"/>
        </w:rPr>
        <w:t xml:space="preserve">. Survival data using the Kaplan–Meier methods to indicate PFS (A and B) and OS (C and D) by level of </w:t>
      </w:r>
      <w:r>
        <w:rPr>
          <w:lang w:val="en-GB"/>
        </w:rPr>
        <w:t xml:space="preserve">tumoral </w:t>
      </w:r>
      <w:r w:rsidRPr="00A27827">
        <w:rPr>
          <w:lang w:val="en-GB"/>
        </w:rPr>
        <w:t>CD73 expression</w:t>
      </w:r>
      <w:r>
        <w:rPr>
          <w:lang w:val="en-GB"/>
        </w:rPr>
        <w:t>.</w:t>
      </w:r>
    </w:p>
    <w:p w14:paraId="592187FF" w14:textId="77777777" w:rsidR="003D245F" w:rsidRPr="00A27827" w:rsidRDefault="003D245F" w:rsidP="003D245F">
      <w:pPr>
        <w:spacing w:after="120" w:line="360" w:lineRule="auto"/>
        <w:rPr>
          <w:lang w:val="en-GB"/>
        </w:rPr>
      </w:pPr>
      <w:r w:rsidRPr="00A27827">
        <w:rPr>
          <w:noProof/>
          <w:lang w:val="en-GB"/>
        </w:rPr>
        <w:drawing>
          <wp:inline distT="0" distB="0" distL="0" distR="0" wp14:anchorId="39215357" wp14:editId="4E86F397">
            <wp:extent cx="5731510" cy="3809365"/>
            <wp:effectExtent l="0" t="0" r="2540" b="635"/>
            <wp:docPr id="370006006" name="Picture 1" descr="A group of graphs showing different levels of blood fl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06006" name="Picture 1" descr="A group of graphs showing different levels of blood flow&#10;&#10;Description automatically generated with medium confidence"/>
                    <pic:cNvPicPr/>
                  </pic:nvPicPr>
                  <pic:blipFill>
                    <a:blip r:embed="rId46"/>
                    <a:stretch>
                      <a:fillRect/>
                    </a:stretch>
                  </pic:blipFill>
                  <pic:spPr>
                    <a:xfrm>
                      <a:off x="0" y="0"/>
                      <a:ext cx="5731510" cy="3809365"/>
                    </a:xfrm>
                    <a:prstGeom prst="rect">
                      <a:avLst/>
                    </a:prstGeom>
                  </pic:spPr>
                </pic:pic>
              </a:graphicData>
            </a:graphic>
          </wp:inline>
        </w:drawing>
      </w:r>
    </w:p>
    <w:p w14:paraId="766B2E34" w14:textId="77777777" w:rsidR="003D245F" w:rsidRDefault="003D245F" w:rsidP="003D245F">
      <w:pPr>
        <w:rPr>
          <w:lang w:val="en-GB"/>
        </w:rPr>
      </w:pPr>
      <w:r w:rsidRPr="00A27827">
        <w:rPr>
          <w:lang w:val="en-GB"/>
        </w:rPr>
        <w:t>Control arm: FOLFOX + bevacizumab. Experimental arm: FOLFOX + bevacizumab + durvalumab + oleclumab.</w:t>
      </w:r>
    </w:p>
    <w:p w14:paraId="08D888AA" w14:textId="77777777" w:rsidR="003D245F" w:rsidRPr="00A27827" w:rsidRDefault="003D245F" w:rsidP="003D245F">
      <w:pPr>
        <w:rPr>
          <w:lang w:val="en-GB"/>
        </w:rPr>
      </w:pPr>
      <w:r w:rsidRPr="00A27827">
        <w:rPr>
          <w:lang w:val="en-GB"/>
        </w:rPr>
        <w:t>FOLFOX, folinic acid, 5-fluorouracil, and oxaliplatin</w:t>
      </w:r>
      <w:r>
        <w:rPr>
          <w:lang w:val="en-GB"/>
        </w:rPr>
        <w:t xml:space="preserve">; </w:t>
      </w:r>
      <w:r w:rsidRPr="00A27827">
        <w:rPr>
          <w:lang w:val="en-GB"/>
        </w:rPr>
        <w:t>OS, overall survival; PFS, progression-free survival</w:t>
      </w:r>
      <w:r>
        <w:rPr>
          <w:lang w:val="en-GB"/>
        </w:rPr>
        <w:t>.</w:t>
      </w:r>
    </w:p>
    <w:bookmarkEnd w:id="3"/>
    <w:p w14:paraId="75FF9A53" w14:textId="77777777" w:rsidR="003D245F" w:rsidRPr="00A27827" w:rsidRDefault="003D245F" w:rsidP="003D245F">
      <w:pPr>
        <w:rPr>
          <w:lang w:val="en-GB"/>
        </w:rPr>
      </w:pPr>
    </w:p>
    <w:p w14:paraId="49973DE2" w14:textId="77777777" w:rsidR="002E4EFB" w:rsidRDefault="002E4EFB"/>
    <w:sectPr w:rsidR="002E4EFB" w:rsidSect="003D24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Helvetica"/>
    <w:panose1 w:val="020B0604020202020204"/>
    <w:charset w:val="00"/>
    <w:family w:val="swiss"/>
    <w:pitch w:val="variable"/>
    <w:sig w:usb0="E0002EFF" w:usb1="C000785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mn-l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B1F"/>
    <w:multiLevelType w:val="hybridMultilevel"/>
    <w:tmpl w:val="227069E8"/>
    <w:lvl w:ilvl="0" w:tplc="7BF02DCC">
      <w:start w:val="1"/>
      <w:numFmt w:val="bullet"/>
      <w:lvlText w:val="‒"/>
      <w:lvlJc w:val="left"/>
      <w:pPr>
        <w:tabs>
          <w:tab w:val="num" w:pos="720"/>
        </w:tabs>
        <w:ind w:left="720" w:hanging="360"/>
      </w:pPr>
      <w:rPr>
        <w:rFonts w:ascii="Arial" w:hAnsi="Arial" w:hint="default"/>
      </w:rPr>
    </w:lvl>
    <w:lvl w:ilvl="1" w:tplc="6C06A972">
      <w:start w:val="1"/>
      <w:numFmt w:val="bullet"/>
      <w:lvlText w:val="‒"/>
      <w:lvlJc w:val="left"/>
      <w:pPr>
        <w:tabs>
          <w:tab w:val="num" w:pos="1440"/>
        </w:tabs>
        <w:ind w:left="1440" w:hanging="360"/>
      </w:pPr>
      <w:rPr>
        <w:rFonts w:ascii="Arial" w:hAnsi="Arial" w:hint="default"/>
      </w:rPr>
    </w:lvl>
    <w:lvl w:ilvl="2" w:tplc="25F46634" w:tentative="1">
      <w:start w:val="1"/>
      <w:numFmt w:val="bullet"/>
      <w:lvlText w:val="‒"/>
      <w:lvlJc w:val="left"/>
      <w:pPr>
        <w:tabs>
          <w:tab w:val="num" w:pos="2160"/>
        </w:tabs>
        <w:ind w:left="2160" w:hanging="360"/>
      </w:pPr>
      <w:rPr>
        <w:rFonts w:ascii="Arial" w:hAnsi="Arial" w:hint="default"/>
      </w:rPr>
    </w:lvl>
    <w:lvl w:ilvl="3" w:tplc="5E16FBAA" w:tentative="1">
      <w:start w:val="1"/>
      <w:numFmt w:val="bullet"/>
      <w:lvlText w:val="‒"/>
      <w:lvlJc w:val="left"/>
      <w:pPr>
        <w:tabs>
          <w:tab w:val="num" w:pos="2880"/>
        </w:tabs>
        <w:ind w:left="2880" w:hanging="360"/>
      </w:pPr>
      <w:rPr>
        <w:rFonts w:ascii="Arial" w:hAnsi="Arial" w:hint="default"/>
      </w:rPr>
    </w:lvl>
    <w:lvl w:ilvl="4" w:tplc="35A465DE" w:tentative="1">
      <w:start w:val="1"/>
      <w:numFmt w:val="bullet"/>
      <w:lvlText w:val="‒"/>
      <w:lvlJc w:val="left"/>
      <w:pPr>
        <w:tabs>
          <w:tab w:val="num" w:pos="3600"/>
        </w:tabs>
        <w:ind w:left="3600" w:hanging="360"/>
      </w:pPr>
      <w:rPr>
        <w:rFonts w:ascii="Arial" w:hAnsi="Arial" w:hint="default"/>
      </w:rPr>
    </w:lvl>
    <w:lvl w:ilvl="5" w:tplc="91DC4DFA" w:tentative="1">
      <w:start w:val="1"/>
      <w:numFmt w:val="bullet"/>
      <w:lvlText w:val="‒"/>
      <w:lvlJc w:val="left"/>
      <w:pPr>
        <w:tabs>
          <w:tab w:val="num" w:pos="4320"/>
        </w:tabs>
        <w:ind w:left="4320" w:hanging="360"/>
      </w:pPr>
      <w:rPr>
        <w:rFonts w:ascii="Arial" w:hAnsi="Arial" w:hint="default"/>
      </w:rPr>
    </w:lvl>
    <w:lvl w:ilvl="6" w:tplc="EA6E292C" w:tentative="1">
      <w:start w:val="1"/>
      <w:numFmt w:val="bullet"/>
      <w:lvlText w:val="‒"/>
      <w:lvlJc w:val="left"/>
      <w:pPr>
        <w:tabs>
          <w:tab w:val="num" w:pos="5040"/>
        </w:tabs>
        <w:ind w:left="5040" w:hanging="360"/>
      </w:pPr>
      <w:rPr>
        <w:rFonts w:ascii="Arial" w:hAnsi="Arial" w:hint="default"/>
      </w:rPr>
    </w:lvl>
    <w:lvl w:ilvl="7" w:tplc="07826614" w:tentative="1">
      <w:start w:val="1"/>
      <w:numFmt w:val="bullet"/>
      <w:lvlText w:val="‒"/>
      <w:lvlJc w:val="left"/>
      <w:pPr>
        <w:tabs>
          <w:tab w:val="num" w:pos="5760"/>
        </w:tabs>
        <w:ind w:left="5760" w:hanging="360"/>
      </w:pPr>
      <w:rPr>
        <w:rFonts w:ascii="Arial" w:hAnsi="Arial" w:hint="default"/>
      </w:rPr>
    </w:lvl>
    <w:lvl w:ilvl="8" w:tplc="6EF632C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703049"/>
    <w:multiLevelType w:val="hybridMultilevel"/>
    <w:tmpl w:val="4BC65E72"/>
    <w:lvl w:ilvl="0" w:tplc="C012EF54">
      <w:start w:val="1"/>
      <w:numFmt w:val="bullet"/>
      <w:lvlText w:val="‒"/>
      <w:lvlJc w:val="left"/>
      <w:pPr>
        <w:tabs>
          <w:tab w:val="num" w:pos="720"/>
        </w:tabs>
        <w:ind w:left="720" w:hanging="360"/>
      </w:pPr>
      <w:rPr>
        <w:rFonts w:ascii="Arial" w:hAnsi="Arial" w:hint="default"/>
      </w:rPr>
    </w:lvl>
    <w:lvl w:ilvl="1" w:tplc="0A3CEBAA">
      <w:start w:val="1"/>
      <w:numFmt w:val="bullet"/>
      <w:lvlText w:val="‒"/>
      <w:lvlJc w:val="left"/>
      <w:pPr>
        <w:tabs>
          <w:tab w:val="num" w:pos="1440"/>
        </w:tabs>
        <w:ind w:left="1440" w:hanging="360"/>
      </w:pPr>
      <w:rPr>
        <w:rFonts w:ascii="Arial" w:hAnsi="Arial" w:hint="default"/>
      </w:rPr>
    </w:lvl>
    <w:lvl w:ilvl="2" w:tplc="7F462042" w:tentative="1">
      <w:start w:val="1"/>
      <w:numFmt w:val="bullet"/>
      <w:lvlText w:val="‒"/>
      <w:lvlJc w:val="left"/>
      <w:pPr>
        <w:tabs>
          <w:tab w:val="num" w:pos="2160"/>
        </w:tabs>
        <w:ind w:left="2160" w:hanging="360"/>
      </w:pPr>
      <w:rPr>
        <w:rFonts w:ascii="Arial" w:hAnsi="Arial" w:hint="default"/>
      </w:rPr>
    </w:lvl>
    <w:lvl w:ilvl="3" w:tplc="F2540D48" w:tentative="1">
      <w:start w:val="1"/>
      <w:numFmt w:val="bullet"/>
      <w:lvlText w:val="‒"/>
      <w:lvlJc w:val="left"/>
      <w:pPr>
        <w:tabs>
          <w:tab w:val="num" w:pos="2880"/>
        </w:tabs>
        <w:ind w:left="2880" w:hanging="360"/>
      </w:pPr>
      <w:rPr>
        <w:rFonts w:ascii="Arial" w:hAnsi="Arial" w:hint="default"/>
      </w:rPr>
    </w:lvl>
    <w:lvl w:ilvl="4" w:tplc="C29C922A" w:tentative="1">
      <w:start w:val="1"/>
      <w:numFmt w:val="bullet"/>
      <w:lvlText w:val="‒"/>
      <w:lvlJc w:val="left"/>
      <w:pPr>
        <w:tabs>
          <w:tab w:val="num" w:pos="3600"/>
        </w:tabs>
        <w:ind w:left="3600" w:hanging="360"/>
      </w:pPr>
      <w:rPr>
        <w:rFonts w:ascii="Arial" w:hAnsi="Arial" w:hint="default"/>
      </w:rPr>
    </w:lvl>
    <w:lvl w:ilvl="5" w:tplc="D3248A30" w:tentative="1">
      <w:start w:val="1"/>
      <w:numFmt w:val="bullet"/>
      <w:lvlText w:val="‒"/>
      <w:lvlJc w:val="left"/>
      <w:pPr>
        <w:tabs>
          <w:tab w:val="num" w:pos="4320"/>
        </w:tabs>
        <w:ind w:left="4320" w:hanging="360"/>
      </w:pPr>
      <w:rPr>
        <w:rFonts w:ascii="Arial" w:hAnsi="Arial" w:hint="default"/>
      </w:rPr>
    </w:lvl>
    <w:lvl w:ilvl="6" w:tplc="B394A7B8" w:tentative="1">
      <w:start w:val="1"/>
      <w:numFmt w:val="bullet"/>
      <w:lvlText w:val="‒"/>
      <w:lvlJc w:val="left"/>
      <w:pPr>
        <w:tabs>
          <w:tab w:val="num" w:pos="5040"/>
        </w:tabs>
        <w:ind w:left="5040" w:hanging="360"/>
      </w:pPr>
      <w:rPr>
        <w:rFonts w:ascii="Arial" w:hAnsi="Arial" w:hint="default"/>
      </w:rPr>
    </w:lvl>
    <w:lvl w:ilvl="7" w:tplc="E0584DFE" w:tentative="1">
      <w:start w:val="1"/>
      <w:numFmt w:val="bullet"/>
      <w:lvlText w:val="‒"/>
      <w:lvlJc w:val="left"/>
      <w:pPr>
        <w:tabs>
          <w:tab w:val="num" w:pos="5760"/>
        </w:tabs>
        <w:ind w:left="5760" w:hanging="360"/>
      </w:pPr>
      <w:rPr>
        <w:rFonts w:ascii="Arial" w:hAnsi="Arial" w:hint="default"/>
      </w:rPr>
    </w:lvl>
    <w:lvl w:ilvl="8" w:tplc="8220A4D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570EB5"/>
    <w:multiLevelType w:val="hybridMultilevel"/>
    <w:tmpl w:val="984E6F10"/>
    <w:lvl w:ilvl="0" w:tplc="E4E26CF0">
      <w:start w:val="1"/>
      <w:numFmt w:val="bullet"/>
      <w:lvlText w:val="•"/>
      <w:lvlJc w:val="left"/>
      <w:pPr>
        <w:tabs>
          <w:tab w:val="num" w:pos="720"/>
        </w:tabs>
        <w:ind w:left="720" w:hanging="360"/>
      </w:pPr>
      <w:rPr>
        <w:rFonts w:ascii="+mn-lt" w:hAnsi="+mn-lt" w:hint="default"/>
      </w:rPr>
    </w:lvl>
    <w:lvl w:ilvl="1" w:tplc="C2F6E8B2">
      <w:start w:val="1"/>
      <w:numFmt w:val="bullet"/>
      <w:lvlText w:val="‒"/>
      <w:lvlJc w:val="left"/>
      <w:pPr>
        <w:ind w:left="1440" w:hanging="360"/>
      </w:pPr>
      <w:rPr>
        <w:rFonts w:ascii="Arial" w:hAnsi="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597F1B"/>
    <w:multiLevelType w:val="hybridMultilevel"/>
    <w:tmpl w:val="F37472F0"/>
    <w:lvl w:ilvl="0" w:tplc="C2F6E8B2">
      <w:start w:val="1"/>
      <w:numFmt w:val="bullet"/>
      <w:lvlText w:val="‒"/>
      <w:lvlJc w:val="left"/>
      <w:pPr>
        <w:tabs>
          <w:tab w:val="num" w:pos="720"/>
        </w:tabs>
        <w:ind w:left="720" w:hanging="360"/>
      </w:pPr>
      <w:rPr>
        <w:rFonts w:ascii="Arial" w:hAnsi="Arial" w:hint="default"/>
      </w:rPr>
    </w:lvl>
    <w:lvl w:ilvl="1" w:tplc="8A6A6B9E">
      <w:start w:val="1"/>
      <w:numFmt w:val="bullet"/>
      <w:lvlText w:val="‒"/>
      <w:lvlJc w:val="left"/>
      <w:pPr>
        <w:tabs>
          <w:tab w:val="num" w:pos="1440"/>
        </w:tabs>
        <w:ind w:left="1440" w:hanging="360"/>
      </w:pPr>
      <w:rPr>
        <w:rFonts w:ascii="Arial" w:hAnsi="Arial" w:hint="default"/>
      </w:rPr>
    </w:lvl>
    <w:lvl w:ilvl="2" w:tplc="078CC6C6" w:tentative="1">
      <w:start w:val="1"/>
      <w:numFmt w:val="bullet"/>
      <w:lvlText w:val="‒"/>
      <w:lvlJc w:val="left"/>
      <w:pPr>
        <w:tabs>
          <w:tab w:val="num" w:pos="2160"/>
        </w:tabs>
        <w:ind w:left="2160" w:hanging="360"/>
      </w:pPr>
      <w:rPr>
        <w:rFonts w:ascii="Arial" w:hAnsi="Arial" w:hint="default"/>
      </w:rPr>
    </w:lvl>
    <w:lvl w:ilvl="3" w:tplc="14ECEDBC" w:tentative="1">
      <w:start w:val="1"/>
      <w:numFmt w:val="bullet"/>
      <w:lvlText w:val="‒"/>
      <w:lvlJc w:val="left"/>
      <w:pPr>
        <w:tabs>
          <w:tab w:val="num" w:pos="2880"/>
        </w:tabs>
        <w:ind w:left="2880" w:hanging="360"/>
      </w:pPr>
      <w:rPr>
        <w:rFonts w:ascii="Arial" w:hAnsi="Arial" w:hint="default"/>
      </w:rPr>
    </w:lvl>
    <w:lvl w:ilvl="4" w:tplc="0E94808C" w:tentative="1">
      <w:start w:val="1"/>
      <w:numFmt w:val="bullet"/>
      <w:lvlText w:val="‒"/>
      <w:lvlJc w:val="left"/>
      <w:pPr>
        <w:tabs>
          <w:tab w:val="num" w:pos="3600"/>
        </w:tabs>
        <w:ind w:left="3600" w:hanging="360"/>
      </w:pPr>
      <w:rPr>
        <w:rFonts w:ascii="Arial" w:hAnsi="Arial" w:hint="default"/>
      </w:rPr>
    </w:lvl>
    <w:lvl w:ilvl="5" w:tplc="EF3C5288" w:tentative="1">
      <w:start w:val="1"/>
      <w:numFmt w:val="bullet"/>
      <w:lvlText w:val="‒"/>
      <w:lvlJc w:val="left"/>
      <w:pPr>
        <w:tabs>
          <w:tab w:val="num" w:pos="4320"/>
        </w:tabs>
        <w:ind w:left="4320" w:hanging="360"/>
      </w:pPr>
      <w:rPr>
        <w:rFonts w:ascii="Arial" w:hAnsi="Arial" w:hint="default"/>
      </w:rPr>
    </w:lvl>
    <w:lvl w:ilvl="6" w:tplc="B8041EF4" w:tentative="1">
      <w:start w:val="1"/>
      <w:numFmt w:val="bullet"/>
      <w:lvlText w:val="‒"/>
      <w:lvlJc w:val="left"/>
      <w:pPr>
        <w:tabs>
          <w:tab w:val="num" w:pos="5040"/>
        </w:tabs>
        <w:ind w:left="5040" w:hanging="360"/>
      </w:pPr>
      <w:rPr>
        <w:rFonts w:ascii="Arial" w:hAnsi="Arial" w:hint="default"/>
      </w:rPr>
    </w:lvl>
    <w:lvl w:ilvl="7" w:tplc="E4CC030A" w:tentative="1">
      <w:start w:val="1"/>
      <w:numFmt w:val="bullet"/>
      <w:lvlText w:val="‒"/>
      <w:lvlJc w:val="left"/>
      <w:pPr>
        <w:tabs>
          <w:tab w:val="num" w:pos="5760"/>
        </w:tabs>
        <w:ind w:left="5760" w:hanging="360"/>
      </w:pPr>
      <w:rPr>
        <w:rFonts w:ascii="Arial" w:hAnsi="Arial" w:hint="default"/>
      </w:rPr>
    </w:lvl>
    <w:lvl w:ilvl="8" w:tplc="08D2D68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4A2B43"/>
    <w:multiLevelType w:val="hybridMultilevel"/>
    <w:tmpl w:val="A3602F0E"/>
    <w:lvl w:ilvl="0" w:tplc="A064CD36">
      <w:start w:val="1"/>
      <w:numFmt w:val="bullet"/>
      <w:lvlText w:val=""/>
      <w:lvlJc w:val="left"/>
      <w:pPr>
        <w:ind w:left="720" w:hanging="360"/>
      </w:pPr>
      <w:rPr>
        <w:rFonts w:ascii="Symbol" w:hAnsi="Symbol"/>
      </w:rPr>
    </w:lvl>
    <w:lvl w:ilvl="1" w:tplc="0802B000">
      <w:start w:val="1"/>
      <w:numFmt w:val="bullet"/>
      <w:lvlText w:val=""/>
      <w:lvlJc w:val="left"/>
      <w:pPr>
        <w:ind w:left="720" w:hanging="360"/>
      </w:pPr>
      <w:rPr>
        <w:rFonts w:ascii="Symbol" w:hAnsi="Symbol"/>
      </w:rPr>
    </w:lvl>
    <w:lvl w:ilvl="2" w:tplc="75CC9E2C">
      <w:start w:val="1"/>
      <w:numFmt w:val="bullet"/>
      <w:lvlText w:val=""/>
      <w:lvlJc w:val="left"/>
      <w:pPr>
        <w:ind w:left="720" w:hanging="360"/>
      </w:pPr>
      <w:rPr>
        <w:rFonts w:ascii="Symbol" w:hAnsi="Symbol"/>
      </w:rPr>
    </w:lvl>
    <w:lvl w:ilvl="3" w:tplc="69A8E4DA">
      <w:start w:val="1"/>
      <w:numFmt w:val="bullet"/>
      <w:lvlText w:val=""/>
      <w:lvlJc w:val="left"/>
      <w:pPr>
        <w:ind w:left="720" w:hanging="360"/>
      </w:pPr>
      <w:rPr>
        <w:rFonts w:ascii="Symbol" w:hAnsi="Symbol"/>
      </w:rPr>
    </w:lvl>
    <w:lvl w:ilvl="4" w:tplc="022EFCC4">
      <w:start w:val="1"/>
      <w:numFmt w:val="bullet"/>
      <w:lvlText w:val=""/>
      <w:lvlJc w:val="left"/>
      <w:pPr>
        <w:ind w:left="720" w:hanging="360"/>
      </w:pPr>
      <w:rPr>
        <w:rFonts w:ascii="Symbol" w:hAnsi="Symbol"/>
      </w:rPr>
    </w:lvl>
    <w:lvl w:ilvl="5" w:tplc="99AE1152">
      <w:start w:val="1"/>
      <w:numFmt w:val="bullet"/>
      <w:lvlText w:val=""/>
      <w:lvlJc w:val="left"/>
      <w:pPr>
        <w:ind w:left="720" w:hanging="360"/>
      </w:pPr>
      <w:rPr>
        <w:rFonts w:ascii="Symbol" w:hAnsi="Symbol"/>
      </w:rPr>
    </w:lvl>
    <w:lvl w:ilvl="6" w:tplc="D336793A">
      <w:start w:val="1"/>
      <w:numFmt w:val="bullet"/>
      <w:lvlText w:val=""/>
      <w:lvlJc w:val="left"/>
      <w:pPr>
        <w:ind w:left="720" w:hanging="360"/>
      </w:pPr>
      <w:rPr>
        <w:rFonts w:ascii="Symbol" w:hAnsi="Symbol"/>
      </w:rPr>
    </w:lvl>
    <w:lvl w:ilvl="7" w:tplc="3C1095E0">
      <w:start w:val="1"/>
      <w:numFmt w:val="bullet"/>
      <w:lvlText w:val=""/>
      <w:lvlJc w:val="left"/>
      <w:pPr>
        <w:ind w:left="720" w:hanging="360"/>
      </w:pPr>
      <w:rPr>
        <w:rFonts w:ascii="Symbol" w:hAnsi="Symbol"/>
      </w:rPr>
    </w:lvl>
    <w:lvl w:ilvl="8" w:tplc="3BE42C72">
      <w:start w:val="1"/>
      <w:numFmt w:val="bullet"/>
      <w:lvlText w:val=""/>
      <w:lvlJc w:val="left"/>
      <w:pPr>
        <w:ind w:left="720" w:hanging="360"/>
      </w:pPr>
      <w:rPr>
        <w:rFonts w:ascii="Symbol" w:hAnsi="Symbol"/>
      </w:rPr>
    </w:lvl>
  </w:abstractNum>
  <w:abstractNum w:abstractNumId="5" w15:restartNumberingAfterBreak="0">
    <w:nsid w:val="2EA06628"/>
    <w:multiLevelType w:val="hybridMultilevel"/>
    <w:tmpl w:val="961ACEA8"/>
    <w:lvl w:ilvl="0" w:tplc="B638209C">
      <w:start w:val="1"/>
      <w:numFmt w:val="bullet"/>
      <w:lvlText w:val="•"/>
      <w:lvlJc w:val="left"/>
      <w:pPr>
        <w:tabs>
          <w:tab w:val="num" w:pos="720"/>
        </w:tabs>
        <w:ind w:left="720" w:hanging="360"/>
      </w:pPr>
      <w:rPr>
        <w:rFonts w:ascii="+mn-lt" w:hAnsi="+mn-lt" w:hint="default"/>
      </w:rPr>
    </w:lvl>
    <w:lvl w:ilvl="1" w:tplc="5248111A" w:tentative="1">
      <w:start w:val="1"/>
      <w:numFmt w:val="bullet"/>
      <w:lvlText w:val="•"/>
      <w:lvlJc w:val="left"/>
      <w:pPr>
        <w:tabs>
          <w:tab w:val="num" w:pos="1440"/>
        </w:tabs>
        <w:ind w:left="1440" w:hanging="360"/>
      </w:pPr>
      <w:rPr>
        <w:rFonts w:ascii="+mn-lt" w:hAnsi="+mn-lt" w:hint="default"/>
      </w:rPr>
    </w:lvl>
    <w:lvl w:ilvl="2" w:tplc="71F2BF18" w:tentative="1">
      <w:start w:val="1"/>
      <w:numFmt w:val="bullet"/>
      <w:lvlText w:val="•"/>
      <w:lvlJc w:val="left"/>
      <w:pPr>
        <w:tabs>
          <w:tab w:val="num" w:pos="2160"/>
        </w:tabs>
        <w:ind w:left="2160" w:hanging="360"/>
      </w:pPr>
      <w:rPr>
        <w:rFonts w:ascii="+mn-lt" w:hAnsi="+mn-lt" w:hint="default"/>
      </w:rPr>
    </w:lvl>
    <w:lvl w:ilvl="3" w:tplc="6F5A5EBA" w:tentative="1">
      <w:start w:val="1"/>
      <w:numFmt w:val="bullet"/>
      <w:lvlText w:val="•"/>
      <w:lvlJc w:val="left"/>
      <w:pPr>
        <w:tabs>
          <w:tab w:val="num" w:pos="2880"/>
        </w:tabs>
        <w:ind w:left="2880" w:hanging="360"/>
      </w:pPr>
      <w:rPr>
        <w:rFonts w:ascii="+mn-lt" w:hAnsi="+mn-lt" w:hint="default"/>
      </w:rPr>
    </w:lvl>
    <w:lvl w:ilvl="4" w:tplc="827E9626" w:tentative="1">
      <w:start w:val="1"/>
      <w:numFmt w:val="bullet"/>
      <w:lvlText w:val="•"/>
      <w:lvlJc w:val="left"/>
      <w:pPr>
        <w:tabs>
          <w:tab w:val="num" w:pos="3600"/>
        </w:tabs>
        <w:ind w:left="3600" w:hanging="360"/>
      </w:pPr>
      <w:rPr>
        <w:rFonts w:ascii="+mn-lt" w:hAnsi="+mn-lt" w:hint="default"/>
      </w:rPr>
    </w:lvl>
    <w:lvl w:ilvl="5" w:tplc="AD34330C" w:tentative="1">
      <w:start w:val="1"/>
      <w:numFmt w:val="bullet"/>
      <w:lvlText w:val="•"/>
      <w:lvlJc w:val="left"/>
      <w:pPr>
        <w:tabs>
          <w:tab w:val="num" w:pos="4320"/>
        </w:tabs>
        <w:ind w:left="4320" w:hanging="360"/>
      </w:pPr>
      <w:rPr>
        <w:rFonts w:ascii="+mn-lt" w:hAnsi="+mn-lt" w:hint="default"/>
      </w:rPr>
    </w:lvl>
    <w:lvl w:ilvl="6" w:tplc="D082C908" w:tentative="1">
      <w:start w:val="1"/>
      <w:numFmt w:val="bullet"/>
      <w:lvlText w:val="•"/>
      <w:lvlJc w:val="left"/>
      <w:pPr>
        <w:tabs>
          <w:tab w:val="num" w:pos="5040"/>
        </w:tabs>
        <w:ind w:left="5040" w:hanging="360"/>
      </w:pPr>
      <w:rPr>
        <w:rFonts w:ascii="+mn-lt" w:hAnsi="+mn-lt" w:hint="default"/>
      </w:rPr>
    </w:lvl>
    <w:lvl w:ilvl="7" w:tplc="AFE2DE3A" w:tentative="1">
      <w:start w:val="1"/>
      <w:numFmt w:val="bullet"/>
      <w:lvlText w:val="•"/>
      <w:lvlJc w:val="left"/>
      <w:pPr>
        <w:tabs>
          <w:tab w:val="num" w:pos="5760"/>
        </w:tabs>
        <w:ind w:left="5760" w:hanging="360"/>
      </w:pPr>
      <w:rPr>
        <w:rFonts w:ascii="+mn-lt" w:hAnsi="+mn-lt" w:hint="default"/>
      </w:rPr>
    </w:lvl>
    <w:lvl w:ilvl="8" w:tplc="DC60F9A8" w:tentative="1">
      <w:start w:val="1"/>
      <w:numFmt w:val="bullet"/>
      <w:lvlText w:val="•"/>
      <w:lvlJc w:val="left"/>
      <w:pPr>
        <w:tabs>
          <w:tab w:val="num" w:pos="6480"/>
        </w:tabs>
        <w:ind w:left="6480" w:hanging="360"/>
      </w:pPr>
      <w:rPr>
        <w:rFonts w:ascii="+mn-lt" w:hAnsi="+mn-lt" w:hint="default"/>
      </w:rPr>
    </w:lvl>
  </w:abstractNum>
  <w:abstractNum w:abstractNumId="6" w15:restartNumberingAfterBreak="0">
    <w:nsid w:val="39B646BD"/>
    <w:multiLevelType w:val="hybridMultilevel"/>
    <w:tmpl w:val="0DD4F8A4"/>
    <w:lvl w:ilvl="0" w:tplc="5002B382">
      <w:start w:val="1"/>
      <w:numFmt w:val="bullet"/>
      <w:lvlText w:val="•"/>
      <w:lvlJc w:val="left"/>
      <w:pPr>
        <w:tabs>
          <w:tab w:val="num" w:pos="720"/>
        </w:tabs>
        <w:ind w:left="720" w:hanging="360"/>
      </w:pPr>
      <w:rPr>
        <w:rFonts w:ascii="+mn-lt" w:hAnsi="+mn-lt" w:hint="default"/>
      </w:rPr>
    </w:lvl>
    <w:lvl w:ilvl="1" w:tplc="04D83302">
      <w:numFmt w:val="bullet"/>
      <w:lvlText w:val="‒"/>
      <w:lvlJc w:val="left"/>
      <w:pPr>
        <w:tabs>
          <w:tab w:val="num" w:pos="1440"/>
        </w:tabs>
        <w:ind w:left="1440" w:hanging="360"/>
      </w:pPr>
      <w:rPr>
        <w:rFonts w:ascii="Arial" w:hAnsi="Arial" w:hint="default"/>
      </w:rPr>
    </w:lvl>
    <w:lvl w:ilvl="2" w:tplc="275EA4A4" w:tentative="1">
      <w:start w:val="1"/>
      <w:numFmt w:val="bullet"/>
      <w:lvlText w:val="•"/>
      <w:lvlJc w:val="left"/>
      <w:pPr>
        <w:tabs>
          <w:tab w:val="num" w:pos="2160"/>
        </w:tabs>
        <w:ind w:left="2160" w:hanging="360"/>
      </w:pPr>
      <w:rPr>
        <w:rFonts w:ascii="+mn-lt" w:hAnsi="+mn-lt" w:hint="default"/>
      </w:rPr>
    </w:lvl>
    <w:lvl w:ilvl="3" w:tplc="D5FCCD9E" w:tentative="1">
      <w:start w:val="1"/>
      <w:numFmt w:val="bullet"/>
      <w:lvlText w:val="•"/>
      <w:lvlJc w:val="left"/>
      <w:pPr>
        <w:tabs>
          <w:tab w:val="num" w:pos="2880"/>
        </w:tabs>
        <w:ind w:left="2880" w:hanging="360"/>
      </w:pPr>
      <w:rPr>
        <w:rFonts w:ascii="+mn-lt" w:hAnsi="+mn-lt" w:hint="default"/>
      </w:rPr>
    </w:lvl>
    <w:lvl w:ilvl="4" w:tplc="B69C11E2" w:tentative="1">
      <w:start w:val="1"/>
      <w:numFmt w:val="bullet"/>
      <w:lvlText w:val="•"/>
      <w:lvlJc w:val="left"/>
      <w:pPr>
        <w:tabs>
          <w:tab w:val="num" w:pos="3600"/>
        </w:tabs>
        <w:ind w:left="3600" w:hanging="360"/>
      </w:pPr>
      <w:rPr>
        <w:rFonts w:ascii="+mn-lt" w:hAnsi="+mn-lt" w:hint="default"/>
      </w:rPr>
    </w:lvl>
    <w:lvl w:ilvl="5" w:tplc="5EFE9EA8" w:tentative="1">
      <w:start w:val="1"/>
      <w:numFmt w:val="bullet"/>
      <w:lvlText w:val="•"/>
      <w:lvlJc w:val="left"/>
      <w:pPr>
        <w:tabs>
          <w:tab w:val="num" w:pos="4320"/>
        </w:tabs>
        <w:ind w:left="4320" w:hanging="360"/>
      </w:pPr>
      <w:rPr>
        <w:rFonts w:ascii="+mn-lt" w:hAnsi="+mn-lt" w:hint="default"/>
      </w:rPr>
    </w:lvl>
    <w:lvl w:ilvl="6" w:tplc="3D181476" w:tentative="1">
      <w:start w:val="1"/>
      <w:numFmt w:val="bullet"/>
      <w:lvlText w:val="•"/>
      <w:lvlJc w:val="left"/>
      <w:pPr>
        <w:tabs>
          <w:tab w:val="num" w:pos="5040"/>
        </w:tabs>
        <w:ind w:left="5040" w:hanging="360"/>
      </w:pPr>
      <w:rPr>
        <w:rFonts w:ascii="+mn-lt" w:hAnsi="+mn-lt" w:hint="default"/>
      </w:rPr>
    </w:lvl>
    <w:lvl w:ilvl="7" w:tplc="77382086" w:tentative="1">
      <w:start w:val="1"/>
      <w:numFmt w:val="bullet"/>
      <w:lvlText w:val="•"/>
      <w:lvlJc w:val="left"/>
      <w:pPr>
        <w:tabs>
          <w:tab w:val="num" w:pos="5760"/>
        </w:tabs>
        <w:ind w:left="5760" w:hanging="360"/>
      </w:pPr>
      <w:rPr>
        <w:rFonts w:ascii="+mn-lt" w:hAnsi="+mn-lt" w:hint="default"/>
      </w:rPr>
    </w:lvl>
    <w:lvl w:ilvl="8" w:tplc="3F8ADBA6" w:tentative="1">
      <w:start w:val="1"/>
      <w:numFmt w:val="bullet"/>
      <w:lvlText w:val="•"/>
      <w:lvlJc w:val="left"/>
      <w:pPr>
        <w:tabs>
          <w:tab w:val="num" w:pos="6480"/>
        </w:tabs>
        <w:ind w:left="6480" w:hanging="360"/>
      </w:pPr>
      <w:rPr>
        <w:rFonts w:ascii="+mn-lt" w:hAnsi="+mn-lt" w:hint="default"/>
      </w:rPr>
    </w:lvl>
  </w:abstractNum>
  <w:abstractNum w:abstractNumId="7" w15:restartNumberingAfterBreak="0">
    <w:nsid w:val="47443B8B"/>
    <w:multiLevelType w:val="hybridMultilevel"/>
    <w:tmpl w:val="00A8701A"/>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360" w:hanging="360"/>
      </w:pPr>
      <w:rPr>
        <w:rFonts w:ascii="Courier New" w:hAnsi="Courier New" w:cs="Courier New" w:hint="default"/>
      </w:rPr>
    </w:lvl>
    <w:lvl w:ilvl="2" w:tplc="1C090005" w:tentative="1">
      <w:start w:val="1"/>
      <w:numFmt w:val="bullet"/>
      <w:lvlText w:val=""/>
      <w:lvlJc w:val="left"/>
      <w:pPr>
        <w:ind w:left="1080" w:hanging="360"/>
      </w:pPr>
      <w:rPr>
        <w:rFonts w:ascii="Wingdings" w:hAnsi="Wingdings" w:hint="default"/>
      </w:rPr>
    </w:lvl>
    <w:lvl w:ilvl="3" w:tplc="1C090001" w:tentative="1">
      <w:start w:val="1"/>
      <w:numFmt w:val="bullet"/>
      <w:lvlText w:val=""/>
      <w:lvlJc w:val="left"/>
      <w:pPr>
        <w:ind w:left="1800" w:hanging="360"/>
      </w:pPr>
      <w:rPr>
        <w:rFonts w:ascii="Symbol" w:hAnsi="Symbol" w:hint="default"/>
      </w:rPr>
    </w:lvl>
    <w:lvl w:ilvl="4" w:tplc="1C090003" w:tentative="1">
      <w:start w:val="1"/>
      <w:numFmt w:val="bullet"/>
      <w:lvlText w:val="o"/>
      <w:lvlJc w:val="left"/>
      <w:pPr>
        <w:ind w:left="2520" w:hanging="360"/>
      </w:pPr>
      <w:rPr>
        <w:rFonts w:ascii="Courier New" w:hAnsi="Courier New" w:cs="Courier New" w:hint="default"/>
      </w:rPr>
    </w:lvl>
    <w:lvl w:ilvl="5" w:tplc="1C090005" w:tentative="1">
      <w:start w:val="1"/>
      <w:numFmt w:val="bullet"/>
      <w:lvlText w:val=""/>
      <w:lvlJc w:val="left"/>
      <w:pPr>
        <w:ind w:left="3240" w:hanging="360"/>
      </w:pPr>
      <w:rPr>
        <w:rFonts w:ascii="Wingdings" w:hAnsi="Wingdings" w:hint="default"/>
      </w:rPr>
    </w:lvl>
    <w:lvl w:ilvl="6" w:tplc="1C090001" w:tentative="1">
      <w:start w:val="1"/>
      <w:numFmt w:val="bullet"/>
      <w:lvlText w:val=""/>
      <w:lvlJc w:val="left"/>
      <w:pPr>
        <w:ind w:left="3960" w:hanging="360"/>
      </w:pPr>
      <w:rPr>
        <w:rFonts w:ascii="Symbol" w:hAnsi="Symbol" w:hint="default"/>
      </w:rPr>
    </w:lvl>
    <w:lvl w:ilvl="7" w:tplc="1C090003" w:tentative="1">
      <w:start w:val="1"/>
      <w:numFmt w:val="bullet"/>
      <w:lvlText w:val="o"/>
      <w:lvlJc w:val="left"/>
      <w:pPr>
        <w:ind w:left="4680" w:hanging="360"/>
      </w:pPr>
      <w:rPr>
        <w:rFonts w:ascii="Courier New" w:hAnsi="Courier New" w:cs="Courier New" w:hint="default"/>
      </w:rPr>
    </w:lvl>
    <w:lvl w:ilvl="8" w:tplc="1C090005" w:tentative="1">
      <w:start w:val="1"/>
      <w:numFmt w:val="bullet"/>
      <w:lvlText w:val=""/>
      <w:lvlJc w:val="left"/>
      <w:pPr>
        <w:ind w:left="5400" w:hanging="360"/>
      </w:pPr>
      <w:rPr>
        <w:rFonts w:ascii="Wingdings" w:hAnsi="Wingdings" w:hint="default"/>
      </w:rPr>
    </w:lvl>
  </w:abstractNum>
  <w:abstractNum w:abstractNumId="8" w15:restartNumberingAfterBreak="0">
    <w:nsid w:val="4C0D45FF"/>
    <w:multiLevelType w:val="hybridMultilevel"/>
    <w:tmpl w:val="2CB805EA"/>
    <w:lvl w:ilvl="0" w:tplc="4CAE1956">
      <w:start w:val="1"/>
      <w:numFmt w:val="bullet"/>
      <w:lvlText w:val="•"/>
      <w:lvlJc w:val="left"/>
      <w:pPr>
        <w:tabs>
          <w:tab w:val="num" w:pos="720"/>
        </w:tabs>
        <w:ind w:left="720" w:hanging="360"/>
      </w:pPr>
      <w:rPr>
        <w:rFonts w:ascii="Arial" w:hAnsi="Arial" w:hint="default"/>
      </w:rPr>
    </w:lvl>
    <w:lvl w:ilvl="1" w:tplc="78C22D5C">
      <w:numFmt w:val="bullet"/>
      <w:lvlText w:val="–"/>
      <w:lvlJc w:val="left"/>
      <w:pPr>
        <w:tabs>
          <w:tab w:val="num" w:pos="1440"/>
        </w:tabs>
        <w:ind w:left="1440" w:hanging="360"/>
      </w:pPr>
      <w:rPr>
        <w:rFonts w:ascii="Arial" w:hAnsi="Arial" w:hint="default"/>
      </w:rPr>
    </w:lvl>
    <w:lvl w:ilvl="2" w:tplc="9DF679F8" w:tentative="1">
      <w:start w:val="1"/>
      <w:numFmt w:val="bullet"/>
      <w:lvlText w:val="•"/>
      <w:lvlJc w:val="left"/>
      <w:pPr>
        <w:tabs>
          <w:tab w:val="num" w:pos="2160"/>
        </w:tabs>
        <w:ind w:left="2160" w:hanging="360"/>
      </w:pPr>
      <w:rPr>
        <w:rFonts w:ascii="Arial" w:hAnsi="Arial" w:hint="default"/>
      </w:rPr>
    </w:lvl>
    <w:lvl w:ilvl="3" w:tplc="8DD21780" w:tentative="1">
      <w:start w:val="1"/>
      <w:numFmt w:val="bullet"/>
      <w:lvlText w:val="•"/>
      <w:lvlJc w:val="left"/>
      <w:pPr>
        <w:tabs>
          <w:tab w:val="num" w:pos="2880"/>
        </w:tabs>
        <w:ind w:left="2880" w:hanging="360"/>
      </w:pPr>
      <w:rPr>
        <w:rFonts w:ascii="Arial" w:hAnsi="Arial" w:hint="default"/>
      </w:rPr>
    </w:lvl>
    <w:lvl w:ilvl="4" w:tplc="CA7468AC" w:tentative="1">
      <w:start w:val="1"/>
      <w:numFmt w:val="bullet"/>
      <w:lvlText w:val="•"/>
      <w:lvlJc w:val="left"/>
      <w:pPr>
        <w:tabs>
          <w:tab w:val="num" w:pos="3600"/>
        </w:tabs>
        <w:ind w:left="3600" w:hanging="360"/>
      </w:pPr>
      <w:rPr>
        <w:rFonts w:ascii="Arial" w:hAnsi="Arial" w:hint="default"/>
      </w:rPr>
    </w:lvl>
    <w:lvl w:ilvl="5" w:tplc="18AE1696" w:tentative="1">
      <w:start w:val="1"/>
      <w:numFmt w:val="bullet"/>
      <w:lvlText w:val="•"/>
      <w:lvlJc w:val="left"/>
      <w:pPr>
        <w:tabs>
          <w:tab w:val="num" w:pos="4320"/>
        </w:tabs>
        <w:ind w:left="4320" w:hanging="360"/>
      </w:pPr>
      <w:rPr>
        <w:rFonts w:ascii="Arial" w:hAnsi="Arial" w:hint="default"/>
      </w:rPr>
    </w:lvl>
    <w:lvl w:ilvl="6" w:tplc="E01EA3F4" w:tentative="1">
      <w:start w:val="1"/>
      <w:numFmt w:val="bullet"/>
      <w:lvlText w:val="•"/>
      <w:lvlJc w:val="left"/>
      <w:pPr>
        <w:tabs>
          <w:tab w:val="num" w:pos="5040"/>
        </w:tabs>
        <w:ind w:left="5040" w:hanging="360"/>
      </w:pPr>
      <w:rPr>
        <w:rFonts w:ascii="Arial" w:hAnsi="Arial" w:hint="default"/>
      </w:rPr>
    </w:lvl>
    <w:lvl w:ilvl="7" w:tplc="58DA3D20" w:tentative="1">
      <w:start w:val="1"/>
      <w:numFmt w:val="bullet"/>
      <w:lvlText w:val="•"/>
      <w:lvlJc w:val="left"/>
      <w:pPr>
        <w:tabs>
          <w:tab w:val="num" w:pos="5760"/>
        </w:tabs>
        <w:ind w:left="5760" w:hanging="360"/>
      </w:pPr>
      <w:rPr>
        <w:rFonts w:ascii="Arial" w:hAnsi="Arial" w:hint="default"/>
      </w:rPr>
    </w:lvl>
    <w:lvl w:ilvl="8" w:tplc="427E334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90B3650"/>
    <w:multiLevelType w:val="hybridMultilevel"/>
    <w:tmpl w:val="901AAB90"/>
    <w:lvl w:ilvl="0" w:tplc="250A70D4">
      <w:start w:val="1"/>
      <w:numFmt w:val="bullet"/>
      <w:lvlText w:val="•"/>
      <w:lvlJc w:val="left"/>
      <w:pPr>
        <w:tabs>
          <w:tab w:val="num" w:pos="720"/>
        </w:tabs>
        <w:ind w:left="720" w:hanging="360"/>
      </w:pPr>
      <w:rPr>
        <w:rFonts w:ascii="+mn-lt" w:hAnsi="+mn-lt" w:hint="default"/>
      </w:rPr>
    </w:lvl>
    <w:lvl w:ilvl="1" w:tplc="0CEABBE8" w:tentative="1">
      <w:start w:val="1"/>
      <w:numFmt w:val="bullet"/>
      <w:lvlText w:val="•"/>
      <w:lvlJc w:val="left"/>
      <w:pPr>
        <w:tabs>
          <w:tab w:val="num" w:pos="1440"/>
        </w:tabs>
        <w:ind w:left="1440" w:hanging="360"/>
      </w:pPr>
      <w:rPr>
        <w:rFonts w:ascii="+mn-lt" w:hAnsi="+mn-lt" w:hint="default"/>
      </w:rPr>
    </w:lvl>
    <w:lvl w:ilvl="2" w:tplc="300229AC" w:tentative="1">
      <w:start w:val="1"/>
      <w:numFmt w:val="bullet"/>
      <w:lvlText w:val="•"/>
      <w:lvlJc w:val="left"/>
      <w:pPr>
        <w:tabs>
          <w:tab w:val="num" w:pos="2160"/>
        </w:tabs>
        <w:ind w:left="2160" w:hanging="360"/>
      </w:pPr>
      <w:rPr>
        <w:rFonts w:ascii="+mn-lt" w:hAnsi="+mn-lt" w:hint="default"/>
      </w:rPr>
    </w:lvl>
    <w:lvl w:ilvl="3" w:tplc="2ECA88DC" w:tentative="1">
      <w:start w:val="1"/>
      <w:numFmt w:val="bullet"/>
      <w:lvlText w:val="•"/>
      <w:lvlJc w:val="left"/>
      <w:pPr>
        <w:tabs>
          <w:tab w:val="num" w:pos="2880"/>
        </w:tabs>
        <w:ind w:left="2880" w:hanging="360"/>
      </w:pPr>
      <w:rPr>
        <w:rFonts w:ascii="+mn-lt" w:hAnsi="+mn-lt" w:hint="default"/>
      </w:rPr>
    </w:lvl>
    <w:lvl w:ilvl="4" w:tplc="CE86854A" w:tentative="1">
      <w:start w:val="1"/>
      <w:numFmt w:val="bullet"/>
      <w:lvlText w:val="•"/>
      <w:lvlJc w:val="left"/>
      <w:pPr>
        <w:tabs>
          <w:tab w:val="num" w:pos="3600"/>
        </w:tabs>
        <w:ind w:left="3600" w:hanging="360"/>
      </w:pPr>
      <w:rPr>
        <w:rFonts w:ascii="+mn-lt" w:hAnsi="+mn-lt" w:hint="default"/>
      </w:rPr>
    </w:lvl>
    <w:lvl w:ilvl="5" w:tplc="F0BCE49A" w:tentative="1">
      <w:start w:val="1"/>
      <w:numFmt w:val="bullet"/>
      <w:lvlText w:val="•"/>
      <w:lvlJc w:val="left"/>
      <w:pPr>
        <w:tabs>
          <w:tab w:val="num" w:pos="4320"/>
        </w:tabs>
        <w:ind w:left="4320" w:hanging="360"/>
      </w:pPr>
      <w:rPr>
        <w:rFonts w:ascii="+mn-lt" w:hAnsi="+mn-lt" w:hint="default"/>
      </w:rPr>
    </w:lvl>
    <w:lvl w:ilvl="6" w:tplc="62CCB9F4" w:tentative="1">
      <w:start w:val="1"/>
      <w:numFmt w:val="bullet"/>
      <w:lvlText w:val="•"/>
      <w:lvlJc w:val="left"/>
      <w:pPr>
        <w:tabs>
          <w:tab w:val="num" w:pos="5040"/>
        </w:tabs>
        <w:ind w:left="5040" w:hanging="360"/>
      </w:pPr>
      <w:rPr>
        <w:rFonts w:ascii="+mn-lt" w:hAnsi="+mn-lt" w:hint="default"/>
      </w:rPr>
    </w:lvl>
    <w:lvl w:ilvl="7" w:tplc="65A6F3AA" w:tentative="1">
      <w:start w:val="1"/>
      <w:numFmt w:val="bullet"/>
      <w:lvlText w:val="•"/>
      <w:lvlJc w:val="left"/>
      <w:pPr>
        <w:tabs>
          <w:tab w:val="num" w:pos="5760"/>
        </w:tabs>
        <w:ind w:left="5760" w:hanging="360"/>
      </w:pPr>
      <w:rPr>
        <w:rFonts w:ascii="+mn-lt" w:hAnsi="+mn-lt" w:hint="default"/>
      </w:rPr>
    </w:lvl>
    <w:lvl w:ilvl="8" w:tplc="756AD354" w:tentative="1">
      <w:start w:val="1"/>
      <w:numFmt w:val="bullet"/>
      <w:lvlText w:val="•"/>
      <w:lvlJc w:val="left"/>
      <w:pPr>
        <w:tabs>
          <w:tab w:val="num" w:pos="6480"/>
        </w:tabs>
        <w:ind w:left="6480" w:hanging="360"/>
      </w:pPr>
      <w:rPr>
        <w:rFonts w:ascii="+mn-lt" w:hAnsi="+mn-lt" w:hint="default"/>
      </w:rPr>
    </w:lvl>
  </w:abstractNum>
  <w:abstractNum w:abstractNumId="10" w15:restartNumberingAfterBreak="0">
    <w:nsid w:val="6B3821E1"/>
    <w:multiLevelType w:val="hybridMultilevel"/>
    <w:tmpl w:val="B680D354"/>
    <w:lvl w:ilvl="0" w:tplc="E4E26CF0">
      <w:start w:val="1"/>
      <w:numFmt w:val="bullet"/>
      <w:lvlText w:val="•"/>
      <w:lvlJc w:val="left"/>
      <w:pPr>
        <w:tabs>
          <w:tab w:val="num" w:pos="720"/>
        </w:tabs>
        <w:ind w:left="720" w:hanging="360"/>
      </w:pPr>
      <w:rPr>
        <w:rFonts w:ascii="+mn-lt" w:hAnsi="+mn-lt" w:hint="default"/>
      </w:rPr>
    </w:lvl>
    <w:lvl w:ilvl="1" w:tplc="9AE8362A">
      <w:numFmt w:val="bullet"/>
      <w:lvlText w:val="–"/>
      <w:lvlJc w:val="left"/>
      <w:pPr>
        <w:tabs>
          <w:tab w:val="num" w:pos="1440"/>
        </w:tabs>
        <w:ind w:left="1440" w:hanging="360"/>
      </w:pPr>
      <w:rPr>
        <w:rFonts w:ascii="Calibri" w:hAnsi="Calibri" w:hint="default"/>
      </w:rPr>
    </w:lvl>
    <w:lvl w:ilvl="2" w:tplc="781AFBCA" w:tentative="1">
      <w:start w:val="1"/>
      <w:numFmt w:val="bullet"/>
      <w:lvlText w:val="•"/>
      <w:lvlJc w:val="left"/>
      <w:pPr>
        <w:tabs>
          <w:tab w:val="num" w:pos="2160"/>
        </w:tabs>
        <w:ind w:left="2160" w:hanging="360"/>
      </w:pPr>
      <w:rPr>
        <w:rFonts w:ascii="+mn-lt" w:hAnsi="+mn-lt" w:hint="default"/>
      </w:rPr>
    </w:lvl>
    <w:lvl w:ilvl="3" w:tplc="033C8192" w:tentative="1">
      <w:start w:val="1"/>
      <w:numFmt w:val="bullet"/>
      <w:lvlText w:val="•"/>
      <w:lvlJc w:val="left"/>
      <w:pPr>
        <w:tabs>
          <w:tab w:val="num" w:pos="2880"/>
        </w:tabs>
        <w:ind w:left="2880" w:hanging="360"/>
      </w:pPr>
      <w:rPr>
        <w:rFonts w:ascii="+mn-lt" w:hAnsi="+mn-lt" w:hint="default"/>
      </w:rPr>
    </w:lvl>
    <w:lvl w:ilvl="4" w:tplc="205CF420" w:tentative="1">
      <w:start w:val="1"/>
      <w:numFmt w:val="bullet"/>
      <w:lvlText w:val="•"/>
      <w:lvlJc w:val="left"/>
      <w:pPr>
        <w:tabs>
          <w:tab w:val="num" w:pos="3600"/>
        </w:tabs>
        <w:ind w:left="3600" w:hanging="360"/>
      </w:pPr>
      <w:rPr>
        <w:rFonts w:ascii="+mn-lt" w:hAnsi="+mn-lt" w:hint="default"/>
      </w:rPr>
    </w:lvl>
    <w:lvl w:ilvl="5" w:tplc="055019FA" w:tentative="1">
      <w:start w:val="1"/>
      <w:numFmt w:val="bullet"/>
      <w:lvlText w:val="•"/>
      <w:lvlJc w:val="left"/>
      <w:pPr>
        <w:tabs>
          <w:tab w:val="num" w:pos="4320"/>
        </w:tabs>
        <w:ind w:left="4320" w:hanging="360"/>
      </w:pPr>
      <w:rPr>
        <w:rFonts w:ascii="+mn-lt" w:hAnsi="+mn-lt" w:hint="default"/>
      </w:rPr>
    </w:lvl>
    <w:lvl w:ilvl="6" w:tplc="DA72E3B6" w:tentative="1">
      <w:start w:val="1"/>
      <w:numFmt w:val="bullet"/>
      <w:lvlText w:val="•"/>
      <w:lvlJc w:val="left"/>
      <w:pPr>
        <w:tabs>
          <w:tab w:val="num" w:pos="5040"/>
        </w:tabs>
        <w:ind w:left="5040" w:hanging="360"/>
      </w:pPr>
      <w:rPr>
        <w:rFonts w:ascii="+mn-lt" w:hAnsi="+mn-lt" w:hint="default"/>
      </w:rPr>
    </w:lvl>
    <w:lvl w:ilvl="7" w:tplc="5D0AB88C" w:tentative="1">
      <w:start w:val="1"/>
      <w:numFmt w:val="bullet"/>
      <w:lvlText w:val="•"/>
      <w:lvlJc w:val="left"/>
      <w:pPr>
        <w:tabs>
          <w:tab w:val="num" w:pos="5760"/>
        </w:tabs>
        <w:ind w:left="5760" w:hanging="360"/>
      </w:pPr>
      <w:rPr>
        <w:rFonts w:ascii="+mn-lt" w:hAnsi="+mn-lt" w:hint="default"/>
      </w:rPr>
    </w:lvl>
    <w:lvl w:ilvl="8" w:tplc="8BD6047A" w:tentative="1">
      <w:start w:val="1"/>
      <w:numFmt w:val="bullet"/>
      <w:lvlText w:val="•"/>
      <w:lvlJc w:val="left"/>
      <w:pPr>
        <w:tabs>
          <w:tab w:val="num" w:pos="6480"/>
        </w:tabs>
        <w:ind w:left="6480" w:hanging="360"/>
      </w:pPr>
      <w:rPr>
        <w:rFonts w:ascii="+mn-lt" w:hAnsi="+mn-lt" w:hint="default"/>
      </w:rPr>
    </w:lvl>
  </w:abstractNum>
  <w:abstractNum w:abstractNumId="11" w15:restartNumberingAfterBreak="0">
    <w:nsid w:val="6F7B1334"/>
    <w:multiLevelType w:val="hybridMultilevel"/>
    <w:tmpl w:val="B4A6F5AE"/>
    <w:lvl w:ilvl="0" w:tplc="C3808ABC">
      <w:start w:val="1"/>
      <w:numFmt w:val="bullet"/>
      <w:lvlText w:val="•"/>
      <w:lvlJc w:val="left"/>
      <w:pPr>
        <w:tabs>
          <w:tab w:val="num" w:pos="720"/>
        </w:tabs>
        <w:ind w:left="720" w:hanging="360"/>
      </w:pPr>
      <w:rPr>
        <w:rFonts w:ascii="Arial" w:hAnsi="Arial" w:hint="default"/>
      </w:rPr>
    </w:lvl>
    <w:lvl w:ilvl="1" w:tplc="CCC8C7A4">
      <w:numFmt w:val="bullet"/>
      <w:lvlText w:val="–"/>
      <w:lvlJc w:val="left"/>
      <w:pPr>
        <w:tabs>
          <w:tab w:val="num" w:pos="1440"/>
        </w:tabs>
        <w:ind w:left="1440" w:hanging="360"/>
      </w:pPr>
      <w:rPr>
        <w:rFonts w:ascii="Arial" w:hAnsi="Arial" w:hint="default"/>
      </w:rPr>
    </w:lvl>
    <w:lvl w:ilvl="2" w:tplc="7ADA956E" w:tentative="1">
      <w:start w:val="1"/>
      <w:numFmt w:val="bullet"/>
      <w:lvlText w:val="•"/>
      <w:lvlJc w:val="left"/>
      <w:pPr>
        <w:tabs>
          <w:tab w:val="num" w:pos="2160"/>
        </w:tabs>
        <w:ind w:left="2160" w:hanging="360"/>
      </w:pPr>
      <w:rPr>
        <w:rFonts w:ascii="Arial" w:hAnsi="Arial" w:hint="default"/>
      </w:rPr>
    </w:lvl>
    <w:lvl w:ilvl="3" w:tplc="43569F24" w:tentative="1">
      <w:start w:val="1"/>
      <w:numFmt w:val="bullet"/>
      <w:lvlText w:val="•"/>
      <w:lvlJc w:val="left"/>
      <w:pPr>
        <w:tabs>
          <w:tab w:val="num" w:pos="2880"/>
        </w:tabs>
        <w:ind w:left="2880" w:hanging="360"/>
      </w:pPr>
      <w:rPr>
        <w:rFonts w:ascii="Arial" w:hAnsi="Arial" w:hint="default"/>
      </w:rPr>
    </w:lvl>
    <w:lvl w:ilvl="4" w:tplc="908848CC" w:tentative="1">
      <w:start w:val="1"/>
      <w:numFmt w:val="bullet"/>
      <w:lvlText w:val="•"/>
      <w:lvlJc w:val="left"/>
      <w:pPr>
        <w:tabs>
          <w:tab w:val="num" w:pos="3600"/>
        </w:tabs>
        <w:ind w:left="3600" w:hanging="360"/>
      </w:pPr>
      <w:rPr>
        <w:rFonts w:ascii="Arial" w:hAnsi="Arial" w:hint="default"/>
      </w:rPr>
    </w:lvl>
    <w:lvl w:ilvl="5" w:tplc="174C014A" w:tentative="1">
      <w:start w:val="1"/>
      <w:numFmt w:val="bullet"/>
      <w:lvlText w:val="•"/>
      <w:lvlJc w:val="left"/>
      <w:pPr>
        <w:tabs>
          <w:tab w:val="num" w:pos="4320"/>
        </w:tabs>
        <w:ind w:left="4320" w:hanging="360"/>
      </w:pPr>
      <w:rPr>
        <w:rFonts w:ascii="Arial" w:hAnsi="Arial" w:hint="default"/>
      </w:rPr>
    </w:lvl>
    <w:lvl w:ilvl="6" w:tplc="ADD6A13C" w:tentative="1">
      <w:start w:val="1"/>
      <w:numFmt w:val="bullet"/>
      <w:lvlText w:val="•"/>
      <w:lvlJc w:val="left"/>
      <w:pPr>
        <w:tabs>
          <w:tab w:val="num" w:pos="5040"/>
        </w:tabs>
        <w:ind w:left="5040" w:hanging="360"/>
      </w:pPr>
      <w:rPr>
        <w:rFonts w:ascii="Arial" w:hAnsi="Arial" w:hint="default"/>
      </w:rPr>
    </w:lvl>
    <w:lvl w:ilvl="7" w:tplc="1EE6DAB2" w:tentative="1">
      <w:start w:val="1"/>
      <w:numFmt w:val="bullet"/>
      <w:lvlText w:val="•"/>
      <w:lvlJc w:val="left"/>
      <w:pPr>
        <w:tabs>
          <w:tab w:val="num" w:pos="5760"/>
        </w:tabs>
        <w:ind w:left="5760" w:hanging="360"/>
      </w:pPr>
      <w:rPr>
        <w:rFonts w:ascii="Arial" w:hAnsi="Arial" w:hint="default"/>
      </w:rPr>
    </w:lvl>
    <w:lvl w:ilvl="8" w:tplc="74B6E1B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A402D3F"/>
    <w:multiLevelType w:val="hybridMultilevel"/>
    <w:tmpl w:val="F544F7FA"/>
    <w:lvl w:ilvl="0" w:tplc="C3542350">
      <w:start w:val="1"/>
      <w:numFmt w:val="bullet"/>
      <w:lvlText w:val=""/>
      <w:lvlJc w:val="left"/>
      <w:pPr>
        <w:ind w:left="720" w:hanging="360"/>
      </w:pPr>
      <w:rPr>
        <w:rFonts w:ascii="Symbol" w:hAnsi="Symbol"/>
      </w:rPr>
    </w:lvl>
    <w:lvl w:ilvl="1" w:tplc="3E325382">
      <w:start w:val="1"/>
      <w:numFmt w:val="bullet"/>
      <w:lvlText w:val=""/>
      <w:lvlJc w:val="left"/>
      <w:pPr>
        <w:ind w:left="720" w:hanging="360"/>
      </w:pPr>
      <w:rPr>
        <w:rFonts w:ascii="Symbol" w:hAnsi="Symbol"/>
      </w:rPr>
    </w:lvl>
    <w:lvl w:ilvl="2" w:tplc="1AA44982">
      <w:start w:val="1"/>
      <w:numFmt w:val="bullet"/>
      <w:lvlText w:val=""/>
      <w:lvlJc w:val="left"/>
      <w:pPr>
        <w:ind w:left="720" w:hanging="360"/>
      </w:pPr>
      <w:rPr>
        <w:rFonts w:ascii="Symbol" w:hAnsi="Symbol"/>
      </w:rPr>
    </w:lvl>
    <w:lvl w:ilvl="3" w:tplc="5734B7BA">
      <w:start w:val="1"/>
      <w:numFmt w:val="bullet"/>
      <w:lvlText w:val=""/>
      <w:lvlJc w:val="left"/>
      <w:pPr>
        <w:ind w:left="720" w:hanging="360"/>
      </w:pPr>
      <w:rPr>
        <w:rFonts w:ascii="Symbol" w:hAnsi="Symbol"/>
      </w:rPr>
    </w:lvl>
    <w:lvl w:ilvl="4" w:tplc="E7043824">
      <w:start w:val="1"/>
      <w:numFmt w:val="bullet"/>
      <w:lvlText w:val=""/>
      <w:lvlJc w:val="left"/>
      <w:pPr>
        <w:ind w:left="720" w:hanging="360"/>
      </w:pPr>
      <w:rPr>
        <w:rFonts w:ascii="Symbol" w:hAnsi="Symbol"/>
      </w:rPr>
    </w:lvl>
    <w:lvl w:ilvl="5" w:tplc="3D0424DA">
      <w:start w:val="1"/>
      <w:numFmt w:val="bullet"/>
      <w:lvlText w:val=""/>
      <w:lvlJc w:val="left"/>
      <w:pPr>
        <w:ind w:left="720" w:hanging="360"/>
      </w:pPr>
      <w:rPr>
        <w:rFonts w:ascii="Symbol" w:hAnsi="Symbol"/>
      </w:rPr>
    </w:lvl>
    <w:lvl w:ilvl="6" w:tplc="2DA6C200">
      <w:start w:val="1"/>
      <w:numFmt w:val="bullet"/>
      <w:lvlText w:val=""/>
      <w:lvlJc w:val="left"/>
      <w:pPr>
        <w:ind w:left="720" w:hanging="360"/>
      </w:pPr>
      <w:rPr>
        <w:rFonts w:ascii="Symbol" w:hAnsi="Symbol"/>
      </w:rPr>
    </w:lvl>
    <w:lvl w:ilvl="7" w:tplc="1B8C410A">
      <w:start w:val="1"/>
      <w:numFmt w:val="bullet"/>
      <w:lvlText w:val=""/>
      <w:lvlJc w:val="left"/>
      <w:pPr>
        <w:ind w:left="720" w:hanging="360"/>
      </w:pPr>
      <w:rPr>
        <w:rFonts w:ascii="Symbol" w:hAnsi="Symbol"/>
      </w:rPr>
    </w:lvl>
    <w:lvl w:ilvl="8" w:tplc="7BCCB284">
      <w:start w:val="1"/>
      <w:numFmt w:val="bullet"/>
      <w:lvlText w:val=""/>
      <w:lvlJc w:val="left"/>
      <w:pPr>
        <w:ind w:left="720" w:hanging="360"/>
      </w:pPr>
      <w:rPr>
        <w:rFonts w:ascii="Symbol" w:hAnsi="Symbol"/>
      </w:rPr>
    </w:lvl>
  </w:abstractNum>
  <w:num w:numId="1" w16cid:durableId="1127550418">
    <w:abstractNumId w:val="3"/>
  </w:num>
  <w:num w:numId="2" w16cid:durableId="1885676231">
    <w:abstractNumId w:val="9"/>
  </w:num>
  <w:num w:numId="3" w16cid:durableId="1544371113">
    <w:abstractNumId w:val="1"/>
  </w:num>
  <w:num w:numId="4" w16cid:durableId="158622851">
    <w:abstractNumId w:val="0"/>
  </w:num>
  <w:num w:numId="5" w16cid:durableId="559942789">
    <w:abstractNumId w:val="6"/>
  </w:num>
  <w:num w:numId="6" w16cid:durableId="598947208">
    <w:abstractNumId w:val="10"/>
  </w:num>
  <w:num w:numId="7" w16cid:durableId="304820877">
    <w:abstractNumId w:val="5"/>
  </w:num>
  <w:num w:numId="8" w16cid:durableId="721945541">
    <w:abstractNumId w:val="11"/>
  </w:num>
  <w:num w:numId="9" w16cid:durableId="1353804976">
    <w:abstractNumId w:val="8"/>
  </w:num>
  <w:num w:numId="10" w16cid:durableId="1562401904">
    <w:abstractNumId w:val="2"/>
  </w:num>
  <w:num w:numId="11" w16cid:durableId="1151367541">
    <w:abstractNumId w:val="7"/>
  </w:num>
  <w:num w:numId="12" w16cid:durableId="32778975">
    <w:abstractNumId w:val="12"/>
  </w:num>
  <w:num w:numId="13" w16cid:durableId="731587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45F"/>
    <w:rsid w:val="002E4EFB"/>
    <w:rsid w:val="00344411"/>
    <w:rsid w:val="003D245F"/>
    <w:rsid w:val="00B51A9F"/>
    <w:rsid w:val="00E92070"/>
    <w:rsid w:val="00F45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EDAF"/>
  <w15:chartTrackingRefBased/>
  <w15:docId w15:val="{D6E0006B-9D0F-4229-8F54-4A54B7CA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45F"/>
    <w:rPr>
      <w:lang w:val="en-ZA"/>
    </w:rPr>
  </w:style>
  <w:style w:type="paragraph" w:styleId="Heading1">
    <w:name w:val="heading 1"/>
    <w:basedOn w:val="Normal"/>
    <w:next w:val="Normal"/>
    <w:link w:val="Heading1Char"/>
    <w:uiPriority w:val="9"/>
    <w:qFormat/>
    <w:rsid w:val="003D24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24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4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4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4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4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4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4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4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4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24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4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4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4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4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4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4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45F"/>
    <w:rPr>
      <w:rFonts w:eastAsiaTheme="majorEastAsia" w:cstheme="majorBidi"/>
      <w:color w:val="272727" w:themeColor="text1" w:themeTint="D8"/>
    </w:rPr>
  </w:style>
  <w:style w:type="paragraph" w:styleId="Title">
    <w:name w:val="Title"/>
    <w:basedOn w:val="Normal"/>
    <w:next w:val="Normal"/>
    <w:link w:val="TitleChar"/>
    <w:uiPriority w:val="10"/>
    <w:qFormat/>
    <w:rsid w:val="003D24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4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4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4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45F"/>
    <w:pPr>
      <w:spacing w:before="160"/>
      <w:jc w:val="center"/>
    </w:pPr>
    <w:rPr>
      <w:i/>
      <w:iCs/>
      <w:color w:val="404040" w:themeColor="text1" w:themeTint="BF"/>
    </w:rPr>
  </w:style>
  <w:style w:type="character" w:customStyle="1" w:styleId="QuoteChar">
    <w:name w:val="Quote Char"/>
    <w:basedOn w:val="DefaultParagraphFont"/>
    <w:link w:val="Quote"/>
    <w:uiPriority w:val="29"/>
    <w:rsid w:val="003D245F"/>
    <w:rPr>
      <w:i/>
      <w:iCs/>
      <w:color w:val="404040" w:themeColor="text1" w:themeTint="BF"/>
    </w:rPr>
  </w:style>
  <w:style w:type="paragraph" w:styleId="ListParagraph">
    <w:name w:val="List Paragraph"/>
    <w:basedOn w:val="Normal"/>
    <w:uiPriority w:val="34"/>
    <w:qFormat/>
    <w:rsid w:val="003D245F"/>
    <w:pPr>
      <w:ind w:left="720"/>
      <w:contextualSpacing/>
    </w:pPr>
  </w:style>
  <w:style w:type="character" w:styleId="IntenseEmphasis">
    <w:name w:val="Intense Emphasis"/>
    <w:basedOn w:val="DefaultParagraphFont"/>
    <w:uiPriority w:val="21"/>
    <w:qFormat/>
    <w:rsid w:val="003D245F"/>
    <w:rPr>
      <w:i/>
      <w:iCs/>
      <w:color w:val="0F4761" w:themeColor="accent1" w:themeShade="BF"/>
    </w:rPr>
  </w:style>
  <w:style w:type="paragraph" w:styleId="IntenseQuote">
    <w:name w:val="Intense Quote"/>
    <w:basedOn w:val="Normal"/>
    <w:next w:val="Normal"/>
    <w:link w:val="IntenseQuoteChar"/>
    <w:uiPriority w:val="30"/>
    <w:qFormat/>
    <w:rsid w:val="003D24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45F"/>
    <w:rPr>
      <w:i/>
      <w:iCs/>
      <w:color w:val="0F4761" w:themeColor="accent1" w:themeShade="BF"/>
    </w:rPr>
  </w:style>
  <w:style w:type="character" w:styleId="IntenseReference">
    <w:name w:val="Intense Reference"/>
    <w:basedOn w:val="DefaultParagraphFont"/>
    <w:uiPriority w:val="32"/>
    <w:qFormat/>
    <w:rsid w:val="003D245F"/>
    <w:rPr>
      <w:b/>
      <w:bCs/>
      <w:smallCaps/>
      <w:color w:val="0F4761" w:themeColor="accent1" w:themeShade="BF"/>
      <w:spacing w:val="5"/>
    </w:rPr>
  </w:style>
  <w:style w:type="character" w:styleId="CommentReference">
    <w:name w:val="annotation reference"/>
    <w:basedOn w:val="DefaultParagraphFont"/>
    <w:uiPriority w:val="99"/>
    <w:semiHidden/>
    <w:unhideWhenUsed/>
    <w:rsid w:val="003D245F"/>
    <w:rPr>
      <w:sz w:val="16"/>
      <w:szCs w:val="16"/>
    </w:rPr>
  </w:style>
  <w:style w:type="paragraph" w:styleId="CommentText">
    <w:name w:val="annotation text"/>
    <w:basedOn w:val="Normal"/>
    <w:link w:val="CommentTextChar"/>
    <w:uiPriority w:val="99"/>
    <w:unhideWhenUsed/>
    <w:rsid w:val="003D245F"/>
    <w:pPr>
      <w:spacing w:line="240" w:lineRule="auto"/>
    </w:pPr>
    <w:rPr>
      <w:sz w:val="20"/>
      <w:szCs w:val="20"/>
    </w:rPr>
  </w:style>
  <w:style w:type="character" w:customStyle="1" w:styleId="CommentTextChar">
    <w:name w:val="Comment Text Char"/>
    <w:basedOn w:val="DefaultParagraphFont"/>
    <w:link w:val="CommentText"/>
    <w:uiPriority w:val="99"/>
    <w:rsid w:val="003D245F"/>
    <w:rPr>
      <w:sz w:val="20"/>
      <w:szCs w:val="20"/>
      <w:lang w:val="en-ZA"/>
    </w:rPr>
  </w:style>
  <w:style w:type="paragraph" w:styleId="CommentSubject">
    <w:name w:val="annotation subject"/>
    <w:basedOn w:val="CommentText"/>
    <w:next w:val="CommentText"/>
    <w:link w:val="CommentSubjectChar"/>
    <w:uiPriority w:val="99"/>
    <w:semiHidden/>
    <w:unhideWhenUsed/>
    <w:rsid w:val="003D245F"/>
    <w:rPr>
      <w:b/>
      <w:bCs/>
    </w:rPr>
  </w:style>
  <w:style w:type="character" w:customStyle="1" w:styleId="CommentSubjectChar">
    <w:name w:val="Comment Subject Char"/>
    <w:basedOn w:val="CommentTextChar"/>
    <w:link w:val="CommentSubject"/>
    <w:uiPriority w:val="99"/>
    <w:semiHidden/>
    <w:rsid w:val="003D245F"/>
    <w:rPr>
      <w:b/>
      <w:bCs/>
      <w:sz w:val="20"/>
      <w:szCs w:val="20"/>
      <w:lang w:val="en-ZA"/>
    </w:rPr>
  </w:style>
  <w:style w:type="table" w:styleId="TableGrid">
    <w:name w:val="Table Grid"/>
    <w:basedOn w:val="TableNormal"/>
    <w:uiPriority w:val="39"/>
    <w:rsid w:val="003D245F"/>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45F"/>
    <w:rPr>
      <w:color w:val="0563C1"/>
      <w:u w:val="single"/>
    </w:rPr>
  </w:style>
  <w:style w:type="character" w:customStyle="1" w:styleId="normaltextrun">
    <w:name w:val="normaltextrun"/>
    <w:basedOn w:val="DefaultParagraphFont"/>
    <w:rsid w:val="003D245F"/>
  </w:style>
  <w:style w:type="character" w:styleId="UnresolvedMention">
    <w:name w:val="Unresolved Mention"/>
    <w:basedOn w:val="DefaultParagraphFont"/>
    <w:uiPriority w:val="99"/>
    <w:semiHidden/>
    <w:unhideWhenUsed/>
    <w:rsid w:val="003D245F"/>
    <w:rPr>
      <w:color w:val="605E5C"/>
      <w:shd w:val="clear" w:color="auto" w:fill="E1DFDD"/>
    </w:rPr>
  </w:style>
  <w:style w:type="table" w:styleId="ListTable2">
    <w:name w:val="List Table 2"/>
    <w:basedOn w:val="TableNormal"/>
    <w:uiPriority w:val="47"/>
    <w:rsid w:val="003D245F"/>
    <w:pPr>
      <w:spacing w:after="0" w:line="240" w:lineRule="auto"/>
    </w:pPr>
    <w:rPr>
      <w:lang w:val="en-ZA"/>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3D24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styleId="Revision">
    <w:name w:val="Revision"/>
    <w:hidden/>
    <w:uiPriority w:val="99"/>
    <w:semiHidden/>
    <w:rsid w:val="003D245F"/>
    <w:pPr>
      <w:spacing w:after="0" w:line="240" w:lineRule="auto"/>
    </w:pPr>
    <w:rPr>
      <w:lang w:val="en-ZA"/>
    </w:rPr>
  </w:style>
  <w:style w:type="paragraph" w:styleId="Header">
    <w:name w:val="header"/>
    <w:basedOn w:val="Normal"/>
    <w:link w:val="HeaderChar"/>
    <w:uiPriority w:val="99"/>
    <w:unhideWhenUsed/>
    <w:rsid w:val="003D2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45F"/>
    <w:rPr>
      <w:lang w:val="en-ZA"/>
    </w:rPr>
  </w:style>
  <w:style w:type="paragraph" w:styleId="Footer">
    <w:name w:val="footer"/>
    <w:basedOn w:val="Normal"/>
    <w:link w:val="FooterChar"/>
    <w:uiPriority w:val="99"/>
    <w:unhideWhenUsed/>
    <w:rsid w:val="003D2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45F"/>
    <w:rPr>
      <w:lang w:val="en-ZA"/>
    </w:rPr>
  </w:style>
  <w:style w:type="character" w:styleId="LineNumber">
    <w:name w:val="line number"/>
    <w:basedOn w:val="DefaultParagraphFont"/>
    <w:uiPriority w:val="99"/>
    <w:semiHidden/>
    <w:unhideWhenUsed/>
    <w:rsid w:val="003D245F"/>
  </w:style>
  <w:style w:type="table" w:styleId="GridTable1Light">
    <w:name w:val="Grid Table 1 Light"/>
    <w:basedOn w:val="TableNormal"/>
    <w:uiPriority w:val="46"/>
    <w:rsid w:val="003D245F"/>
    <w:pPr>
      <w:spacing w:after="0" w:line="240" w:lineRule="auto"/>
    </w:pPr>
    <w:rPr>
      <w:lang w:val="en-Z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3D245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D245F"/>
    <w:rPr>
      <w:rFonts w:ascii="Calibri" w:hAnsi="Calibri" w:cs="Calibri"/>
      <w:noProof/>
      <w:lang w:val="en-US"/>
    </w:rPr>
  </w:style>
  <w:style w:type="paragraph" w:customStyle="1" w:styleId="EndNoteBibliography">
    <w:name w:val="EndNote Bibliography"/>
    <w:basedOn w:val="Normal"/>
    <w:link w:val="EndNoteBibliographyChar"/>
    <w:rsid w:val="003D245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D245F"/>
    <w:rPr>
      <w:rFonts w:ascii="Calibri" w:hAnsi="Calibri" w:cs="Calibri"/>
      <w:noProof/>
      <w:lang w:val="en-US"/>
    </w:rPr>
  </w:style>
  <w:style w:type="character" w:styleId="Mention">
    <w:name w:val="Mention"/>
    <w:basedOn w:val="DefaultParagraphFont"/>
    <w:uiPriority w:val="99"/>
    <w:unhideWhenUsed/>
    <w:rsid w:val="003D24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consort/info/" TargetMode="External"/><Relationship Id="rId18" Type="http://schemas.openxmlformats.org/officeDocument/2006/relationships/hyperlink" Target="https://www.goodreports.org/reporting-checklists/consort/info/" TargetMode="External"/><Relationship Id="rId26" Type="http://schemas.openxmlformats.org/officeDocument/2006/relationships/hyperlink" Target="https://www.goodreports.org/reporting-checklists/consort/info/" TargetMode="External"/><Relationship Id="rId39" Type="http://schemas.openxmlformats.org/officeDocument/2006/relationships/hyperlink" Target="https://www.goodreports.org/reporting-checklists/consort/info/" TargetMode="External"/><Relationship Id="rId21" Type="http://schemas.openxmlformats.org/officeDocument/2006/relationships/hyperlink" Target="https://www.goodreports.org/reporting-checklists/consort/info/" TargetMode="External"/><Relationship Id="rId34" Type="http://schemas.openxmlformats.org/officeDocument/2006/relationships/hyperlink" Target="https://www.goodreports.org/reporting-checklists/consort/info/" TargetMode="External"/><Relationship Id="rId42" Type="http://schemas.openxmlformats.org/officeDocument/2006/relationships/hyperlink" Target="https://www.goodreports.org/reporting-checklists/consort/info/" TargetMode="External"/><Relationship Id="rId47" Type="http://schemas.openxmlformats.org/officeDocument/2006/relationships/fontTable" Target="fontTable.xml"/><Relationship Id="rId7" Type="http://schemas.openxmlformats.org/officeDocument/2006/relationships/hyperlink" Target="https://www.goodreports.org/reporting-checklists/consort/info/" TargetMode="External"/><Relationship Id="rId2" Type="http://schemas.openxmlformats.org/officeDocument/2006/relationships/styles" Target="styles.xml"/><Relationship Id="rId16" Type="http://schemas.openxmlformats.org/officeDocument/2006/relationships/hyperlink" Target="https://www.goodreports.org/reporting-checklists/consort/info/" TargetMode="External"/><Relationship Id="rId29" Type="http://schemas.openxmlformats.org/officeDocument/2006/relationships/hyperlink" Target="https://www.goodreports.org/reporting-checklists/consort/info/" TargetMode="External"/><Relationship Id="rId1" Type="http://schemas.openxmlformats.org/officeDocument/2006/relationships/numbering" Target="numbering.xml"/><Relationship Id="rId6" Type="http://schemas.openxmlformats.org/officeDocument/2006/relationships/hyperlink" Target="https://www.goodreports.org/reporting-checklists/consort/info/" TargetMode="External"/><Relationship Id="rId11" Type="http://schemas.openxmlformats.org/officeDocument/2006/relationships/hyperlink" Target="https://www.goodreports.org/reporting-checklists/consort/info/" TargetMode="External"/><Relationship Id="rId24" Type="http://schemas.openxmlformats.org/officeDocument/2006/relationships/hyperlink" Target="https://www.goodreports.org/reporting-checklists/consort/info/" TargetMode="External"/><Relationship Id="rId32" Type="http://schemas.openxmlformats.org/officeDocument/2006/relationships/hyperlink" Target="https://www.goodreports.org/reporting-checklists/consort/info/" TargetMode="External"/><Relationship Id="rId37" Type="http://schemas.openxmlformats.org/officeDocument/2006/relationships/hyperlink" Target="https://www.goodreports.org/reporting-checklists/consort/info/" TargetMode="External"/><Relationship Id="rId40" Type="http://schemas.openxmlformats.org/officeDocument/2006/relationships/hyperlink" Target="https://www.goodreports.org/reporting-checklists/consort/info/" TargetMode="External"/><Relationship Id="rId45" Type="http://schemas.openxmlformats.org/officeDocument/2006/relationships/image" Target="media/image2.png"/><Relationship Id="rId5" Type="http://schemas.openxmlformats.org/officeDocument/2006/relationships/hyperlink" Target="https://www.goodreports.org/reporting-checklists/consort/info/" TargetMode="External"/><Relationship Id="rId15" Type="http://schemas.openxmlformats.org/officeDocument/2006/relationships/hyperlink" Target="https://www.goodreports.org/reporting-checklists/consort/info/" TargetMode="External"/><Relationship Id="rId23" Type="http://schemas.openxmlformats.org/officeDocument/2006/relationships/hyperlink" Target="https://www.goodreports.org/reporting-checklists/consort/info/" TargetMode="External"/><Relationship Id="rId28" Type="http://schemas.openxmlformats.org/officeDocument/2006/relationships/hyperlink" Target="https://www.goodreports.org/reporting-checklists/consort/info/" TargetMode="External"/><Relationship Id="rId36" Type="http://schemas.openxmlformats.org/officeDocument/2006/relationships/hyperlink" Target="https://www.goodreports.org/reporting-checklists/consort/info/" TargetMode="External"/><Relationship Id="rId10" Type="http://schemas.openxmlformats.org/officeDocument/2006/relationships/hyperlink" Target="https://www.goodreports.org/reporting-checklists/consort/info/" TargetMode="External"/><Relationship Id="rId19" Type="http://schemas.openxmlformats.org/officeDocument/2006/relationships/hyperlink" Target="https://www.goodreports.org/reporting-checklists/consort/info/" TargetMode="External"/><Relationship Id="rId31" Type="http://schemas.openxmlformats.org/officeDocument/2006/relationships/hyperlink" Target="https://www.goodreports.org/reporting-checklists/consort/info/" TargetMode="External"/><Relationship Id="rId44"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goodreports.org/reporting-checklists/consort/info/" TargetMode="External"/><Relationship Id="rId14" Type="http://schemas.openxmlformats.org/officeDocument/2006/relationships/hyperlink" Target="https://www.goodreports.org/reporting-checklists/consort/info/" TargetMode="External"/><Relationship Id="rId22" Type="http://schemas.openxmlformats.org/officeDocument/2006/relationships/hyperlink" Target="https://www.goodreports.org/reporting-checklists/consort/info/" TargetMode="External"/><Relationship Id="rId27" Type="http://schemas.openxmlformats.org/officeDocument/2006/relationships/hyperlink" Target="https://www.goodreports.org/reporting-checklists/consort/info/" TargetMode="External"/><Relationship Id="rId30" Type="http://schemas.openxmlformats.org/officeDocument/2006/relationships/hyperlink" Target="https://www.goodreports.org/reporting-checklists/consort/info/" TargetMode="External"/><Relationship Id="rId35" Type="http://schemas.openxmlformats.org/officeDocument/2006/relationships/hyperlink" Target="https://www.goodreports.org/reporting-checklists/consort/info/" TargetMode="External"/><Relationship Id="rId43" Type="http://schemas.openxmlformats.org/officeDocument/2006/relationships/hyperlink" Target="https://www.goodreports.org/reporting-checklists/consort/info/" TargetMode="External"/><Relationship Id="rId48" Type="http://schemas.openxmlformats.org/officeDocument/2006/relationships/theme" Target="theme/theme1.xml"/><Relationship Id="rId8" Type="http://schemas.openxmlformats.org/officeDocument/2006/relationships/hyperlink" Target="https://www.goodreports.org/reporting-checklists/consort/info/" TargetMode="External"/><Relationship Id="rId3" Type="http://schemas.openxmlformats.org/officeDocument/2006/relationships/settings" Target="settings.xml"/><Relationship Id="rId12" Type="http://schemas.openxmlformats.org/officeDocument/2006/relationships/hyperlink" Target="https://www.goodreports.org/reporting-checklists/consort/info/" TargetMode="External"/><Relationship Id="rId17" Type="http://schemas.openxmlformats.org/officeDocument/2006/relationships/hyperlink" Target="https://www.goodreports.org/reporting-checklists/consort/info/" TargetMode="External"/><Relationship Id="rId25" Type="http://schemas.openxmlformats.org/officeDocument/2006/relationships/hyperlink" Target="https://www.goodreports.org/reporting-checklists/consort/info/" TargetMode="External"/><Relationship Id="rId33" Type="http://schemas.openxmlformats.org/officeDocument/2006/relationships/hyperlink" Target="https://www.goodreports.org/reporting-checklists/consort/info/" TargetMode="External"/><Relationship Id="rId38" Type="http://schemas.openxmlformats.org/officeDocument/2006/relationships/hyperlink" Target="https://www.goodreports.org/reporting-checklists/consort/info/" TargetMode="External"/><Relationship Id="rId46" Type="http://schemas.openxmlformats.org/officeDocument/2006/relationships/image" Target="media/image3.png"/><Relationship Id="rId20" Type="http://schemas.openxmlformats.org/officeDocument/2006/relationships/hyperlink" Target="https://www.goodreports.org/reporting-checklists/consort/info/" TargetMode="External"/><Relationship Id="rId41" Type="http://schemas.openxmlformats.org/officeDocument/2006/relationships/hyperlink" Target="https://www.goodreports.org/reporting-checklists/consor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4238</Words>
  <Characters>24159</Characters>
  <Application>Microsoft Office Word</Application>
  <DocSecurity>0</DocSecurity>
  <Lines>201</Lines>
  <Paragraphs>56</Paragraphs>
  <ScaleCrop>false</ScaleCrop>
  <Company/>
  <LinksUpToDate>false</LinksUpToDate>
  <CharactersWithSpaces>28341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Medical Writer</dc:creator>
  <cp:keywords/>
  <dc:description/>
  <cp:lastModifiedBy>Medical Writer</cp:lastModifiedBy>
  <cp:revision>1</cp:revision>
  <dcterms:created xsi:type="dcterms:W3CDTF">2024-05-30T12:55:00Z</dcterms:created>
  <dcterms:modified xsi:type="dcterms:W3CDTF">2024-05-30T12:56:00Z</dcterms:modified>
</cp:coreProperties>
</file>