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D0A" w:rsidRPr="00CC5980" w:rsidRDefault="000B5D0A" w:rsidP="000B5D0A">
      <w:pPr>
        <w:spacing w:line="360" w:lineRule="auto"/>
        <w:rPr>
          <w:rFonts w:ascii="Times New Roman" w:hAnsi="Times New Roman"/>
          <w:b/>
          <w:sz w:val="26"/>
        </w:rPr>
      </w:pPr>
      <w:bookmarkStart w:id="0" w:name="_Hlk124107955"/>
      <w:bookmarkStart w:id="1" w:name="OLE_LINK67"/>
      <w:bookmarkStart w:id="2" w:name="OLE_LINK25"/>
      <w:r w:rsidRPr="00CC5980">
        <w:rPr>
          <w:rFonts w:ascii="Times New Roman" w:hAnsi="Times New Roman"/>
          <w:b/>
          <w:sz w:val="26"/>
        </w:rPr>
        <w:t>Integrated proteomic</w:t>
      </w:r>
      <w:r w:rsidRPr="00CC5980">
        <w:rPr>
          <w:rFonts w:ascii="Times New Roman" w:hAnsi="Times New Roman" w:hint="eastAsia"/>
          <w:b/>
          <w:sz w:val="26"/>
        </w:rPr>
        <w:t>s</w:t>
      </w:r>
      <w:r w:rsidRPr="00CC5980">
        <w:rPr>
          <w:rFonts w:ascii="Times New Roman" w:hAnsi="Times New Roman"/>
          <w:b/>
          <w:sz w:val="26"/>
        </w:rPr>
        <w:t xml:space="preserve"> and </w:t>
      </w:r>
      <w:proofErr w:type="spellStart"/>
      <w:r w:rsidRPr="00CC5980">
        <w:rPr>
          <w:rFonts w:ascii="Times New Roman" w:hAnsi="Times New Roman"/>
          <w:b/>
          <w:sz w:val="26"/>
        </w:rPr>
        <w:t>scRNA-seq</w:t>
      </w:r>
      <w:proofErr w:type="spellEnd"/>
      <w:r w:rsidRPr="00CC5980">
        <w:rPr>
          <w:rFonts w:ascii="Times New Roman" w:hAnsi="Times New Roman"/>
          <w:b/>
          <w:sz w:val="26"/>
        </w:rPr>
        <w:t xml:space="preserve"> analys</w:t>
      </w:r>
      <w:r w:rsidRPr="00CC5980">
        <w:rPr>
          <w:rFonts w:ascii="Times New Roman" w:hAnsi="Times New Roman" w:hint="eastAsia"/>
          <w:b/>
          <w:sz w:val="26"/>
        </w:rPr>
        <w:t>es</w:t>
      </w:r>
      <w:r w:rsidRPr="00CC5980">
        <w:rPr>
          <w:rFonts w:ascii="Times New Roman" w:hAnsi="Times New Roman"/>
          <w:b/>
          <w:sz w:val="26"/>
        </w:rPr>
        <w:t xml:space="preserve"> of ovarian cancer reveal molecular subtype-associated cell landscapes and immunotherapy targets</w:t>
      </w:r>
    </w:p>
    <w:p w:rsidR="000B5D0A" w:rsidRPr="00CC5980" w:rsidRDefault="000B5D0A" w:rsidP="000B5D0A">
      <w:pPr>
        <w:spacing w:line="480" w:lineRule="auto"/>
        <w:rPr>
          <w:rFonts w:ascii="Times New Roman" w:hAnsi="Times New Roman"/>
          <w:sz w:val="25"/>
          <w:szCs w:val="25"/>
          <w:vertAlign w:val="superscript"/>
        </w:rPr>
      </w:pPr>
      <w:bookmarkStart w:id="3" w:name="OLE_LINK22"/>
      <w:bookmarkEnd w:id="0"/>
      <w:bookmarkEnd w:id="1"/>
      <w:bookmarkEnd w:id="2"/>
      <w:proofErr w:type="spellStart"/>
      <w:r w:rsidRPr="00CC5980">
        <w:rPr>
          <w:rFonts w:ascii="Times New Roman" w:hAnsi="Times New Roman"/>
          <w:sz w:val="25"/>
          <w:szCs w:val="25"/>
        </w:rPr>
        <w:t>Rong</w:t>
      </w:r>
      <w:proofErr w:type="spellEnd"/>
      <w:r w:rsidRPr="00CC5980">
        <w:rPr>
          <w:rFonts w:ascii="Times New Roman" w:hAnsi="Times New Roman"/>
          <w:sz w:val="25"/>
          <w:szCs w:val="25"/>
        </w:rPr>
        <w:t xml:space="preserve"> Tan</w:t>
      </w:r>
      <w:r w:rsidRPr="002A09B8">
        <w:rPr>
          <w:rFonts w:ascii="Times New Roman" w:hAnsi="Times New Roman"/>
          <w:sz w:val="24"/>
          <w:szCs w:val="24"/>
          <w:vertAlign w:val="superscript"/>
        </w:rPr>
        <w:t>#</w:t>
      </w:r>
      <w:r>
        <w:rPr>
          <w:rFonts w:ascii="Times New Roman" w:hAnsi="Times New Roman"/>
          <w:sz w:val="24"/>
          <w:szCs w:val="24"/>
          <w:vertAlign w:val="superscript"/>
        </w:rPr>
        <w:t>,</w:t>
      </w:r>
      <w:r w:rsidRPr="00CC5980">
        <w:rPr>
          <w:rFonts w:ascii="Times New Roman" w:hAnsi="Times New Roman"/>
          <w:sz w:val="25"/>
          <w:szCs w:val="25"/>
          <w:vertAlign w:val="superscript"/>
        </w:rPr>
        <w:t>*</w:t>
      </w:r>
      <w:r w:rsidRPr="00CC5980">
        <w:rPr>
          <w:rFonts w:ascii="Times New Roman" w:hAnsi="Times New Roman"/>
          <w:sz w:val="25"/>
          <w:szCs w:val="25"/>
        </w:rPr>
        <w:t>, Ming Wen</w:t>
      </w:r>
      <w:r>
        <w:rPr>
          <w:rFonts w:ascii="Times New Roman" w:hAnsi="Times New Roman"/>
          <w:sz w:val="24"/>
          <w:szCs w:val="24"/>
          <w:vertAlign w:val="superscript"/>
        </w:rPr>
        <w:t>#</w:t>
      </w:r>
      <w:r w:rsidRPr="00CC5980">
        <w:rPr>
          <w:rFonts w:ascii="Times New Roman" w:hAnsi="Times New Roman"/>
          <w:sz w:val="25"/>
          <w:szCs w:val="25"/>
        </w:rPr>
        <w:t xml:space="preserve">, </w:t>
      </w:r>
      <w:bookmarkStart w:id="4" w:name="OLE_LINK4"/>
      <w:bookmarkStart w:id="5" w:name="OLE_LINK9"/>
      <w:bookmarkStart w:id="6" w:name="OLE_LINK39"/>
      <w:proofErr w:type="spellStart"/>
      <w:r w:rsidRPr="00CC5980">
        <w:rPr>
          <w:rFonts w:ascii="Times New Roman" w:hAnsi="Times New Roman"/>
          <w:sz w:val="25"/>
          <w:szCs w:val="25"/>
        </w:rPr>
        <w:t>Wenqing</w:t>
      </w:r>
      <w:proofErr w:type="spellEnd"/>
      <w:r w:rsidRPr="00CC5980">
        <w:rPr>
          <w:rFonts w:ascii="Times New Roman" w:hAnsi="Times New Roman"/>
          <w:sz w:val="25"/>
          <w:szCs w:val="25"/>
        </w:rPr>
        <w:t xml:space="preserve"> Yang</w:t>
      </w:r>
      <w:bookmarkEnd w:id="4"/>
      <w:bookmarkEnd w:id="5"/>
      <w:bookmarkEnd w:id="6"/>
      <w:r w:rsidRPr="00CC5980">
        <w:rPr>
          <w:rFonts w:ascii="Times New Roman" w:hAnsi="Times New Roman"/>
          <w:sz w:val="25"/>
          <w:szCs w:val="25"/>
        </w:rPr>
        <w:t xml:space="preserve">, </w:t>
      </w:r>
      <w:bookmarkStart w:id="7" w:name="OLE_LINK6"/>
      <w:bookmarkStart w:id="8" w:name="OLE_LINK40"/>
      <w:proofErr w:type="spellStart"/>
      <w:r w:rsidRPr="00CC5980">
        <w:rPr>
          <w:rFonts w:ascii="Times New Roman" w:hAnsi="Times New Roman"/>
          <w:sz w:val="25"/>
          <w:szCs w:val="25"/>
        </w:rPr>
        <w:t>Dongdong</w:t>
      </w:r>
      <w:proofErr w:type="spellEnd"/>
      <w:r w:rsidRPr="00CC5980">
        <w:rPr>
          <w:rFonts w:ascii="Times New Roman" w:hAnsi="Times New Roman"/>
          <w:sz w:val="25"/>
          <w:szCs w:val="25"/>
        </w:rPr>
        <w:t xml:space="preserve"> Zhan</w:t>
      </w:r>
      <w:bookmarkEnd w:id="7"/>
      <w:bookmarkEnd w:id="8"/>
      <w:r w:rsidRPr="00CC5980">
        <w:rPr>
          <w:rFonts w:ascii="Times New Roman" w:hAnsi="Times New Roman"/>
          <w:sz w:val="25"/>
          <w:szCs w:val="25"/>
        </w:rPr>
        <w:t xml:space="preserve">, </w:t>
      </w:r>
      <w:bookmarkStart w:id="9" w:name="OLE_LINK42"/>
      <w:bookmarkStart w:id="10" w:name="OLE_LINK41"/>
      <w:proofErr w:type="spellStart"/>
      <w:r w:rsidRPr="00CC5980">
        <w:rPr>
          <w:rFonts w:ascii="Times New Roman" w:hAnsi="Times New Roman"/>
          <w:sz w:val="25"/>
          <w:szCs w:val="25"/>
        </w:rPr>
        <w:t>Nairen</w:t>
      </w:r>
      <w:proofErr w:type="spellEnd"/>
      <w:r w:rsidRPr="00CC5980">
        <w:rPr>
          <w:rFonts w:ascii="Times New Roman" w:hAnsi="Times New Roman"/>
          <w:sz w:val="25"/>
          <w:szCs w:val="25"/>
        </w:rPr>
        <w:t xml:space="preserve"> Zheng</w:t>
      </w:r>
      <w:bookmarkEnd w:id="9"/>
      <w:bookmarkEnd w:id="10"/>
      <w:r w:rsidRPr="00CC5980">
        <w:rPr>
          <w:rFonts w:ascii="Times New Roman" w:hAnsi="Times New Roman"/>
          <w:sz w:val="25"/>
          <w:szCs w:val="25"/>
        </w:rPr>
        <w:t xml:space="preserve">, </w:t>
      </w:r>
      <w:proofErr w:type="spellStart"/>
      <w:r w:rsidRPr="00CC5980">
        <w:rPr>
          <w:rFonts w:ascii="Times New Roman" w:hAnsi="Times New Roman"/>
          <w:sz w:val="25"/>
          <w:szCs w:val="25"/>
        </w:rPr>
        <w:t>Mingwei</w:t>
      </w:r>
      <w:proofErr w:type="spellEnd"/>
      <w:r w:rsidRPr="00CC5980">
        <w:rPr>
          <w:rFonts w:ascii="Times New Roman" w:hAnsi="Times New Roman"/>
          <w:sz w:val="25"/>
          <w:szCs w:val="25"/>
        </w:rPr>
        <w:t xml:space="preserve"> Liu, Fang Zhu, </w:t>
      </w:r>
      <w:proofErr w:type="spellStart"/>
      <w:r w:rsidRPr="00CC5980">
        <w:rPr>
          <w:rFonts w:ascii="Times New Roman" w:hAnsi="Times New Roman"/>
          <w:sz w:val="25"/>
          <w:szCs w:val="25"/>
        </w:rPr>
        <w:t>Xiaodan</w:t>
      </w:r>
      <w:proofErr w:type="spellEnd"/>
      <w:r w:rsidRPr="00CC5980">
        <w:rPr>
          <w:rFonts w:ascii="Times New Roman" w:hAnsi="Times New Roman"/>
          <w:sz w:val="25"/>
          <w:szCs w:val="25"/>
        </w:rPr>
        <w:t xml:space="preserve"> Chen, </w:t>
      </w:r>
      <w:proofErr w:type="spellStart"/>
      <w:r w:rsidRPr="00CC5980">
        <w:rPr>
          <w:rFonts w:ascii="Times New Roman" w:hAnsi="Times New Roman"/>
          <w:sz w:val="25"/>
          <w:szCs w:val="25"/>
        </w:rPr>
        <w:t>Meng</w:t>
      </w:r>
      <w:proofErr w:type="spellEnd"/>
      <w:r w:rsidRPr="00CC5980">
        <w:rPr>
          <w:rFonts w:ascii="Times New Roman" w:hAnsi="Times New Roman"/>
          <w:sz w:val="25"/>
          <w:szCs w:val="25"/>
        </w:rPr>
        <w:t xml:space="preserve">, Wang, </w:t>
      </w:r>
      <w:proofErr w:type="spellStart"/>
      <w:r w:rsidRPr="00CC5980">
        <w:rPr>
          <w:rFonts w:ascii="Times New Roman" w:hAnsi="Times New Roman"/>
          <w:sz w:val="25"/>
          <w:szCs w:val="25"/>
        </w:rPr>
        <w:t>Siyu</w:t>
      </w:r>
      <w:proofErr w:type="spellEnd"/>
      <w:r w:rsidRPr="00CC5980">
        <w:rPr>
          <w:rFonts w:ascii="Times New Roman" w:hAnsi="Times New Roman"/>
          <w:sz w:val="25"/>
          <w:szCs w:val="25"/>
        </w:rPr>
        <w:t xml:space="preserve"> Yang, Bin </w:t>
      </w:r>
      <w:proofErr w:type="spellStart"/>
      <w:r w:rsidRPr="00CC5980">
        <w:rPr>
          <w:rFonts w:ascii="Times New Roman" w:hAnsi="Times New Roman"/>
          <w:sz w:val="25"/>
          <w:szCs w:val="25"/>
        </w:rPr>
        <w:t>Xie</w:t>
      </w:r>
      <w:proofErr w:type="spellEnd"/>
      <w:r w:rsidRPr="00CC5980">
        <w:rPr>
          <w:rFonts w:ascii="Times New Roman" w:hAnsi="Times New Roman"/>
          <w:sz w:val="25"/>
          <w:szCs w:val="25"/>
        </w:rPr>
        <w:t xml:space="preserve">, </w:t>
      </w:r>
      <w:proofErr w:type="spellStart"/>
      <w:r w:rsidRPr="00CC5980">
        <w:rPr>
          <w:rFonts w:ascii="Times New Roman" w:hAnsi="Times New Roman"/>
          <w:sz w:val="25"/>
          <w:szCs w:val="25"/>
        </w:rPr>
        <w:t>Qiongqiong</w:t>
      </w:r>
      <w:proofErr w:type="spellEnd"/>
      <w:r w:rsidRPr="00CC5980">
        <w:rPr>
          <w:rFonts w:ascii="Times New Roman" w:hAnsi="Times New Roman"/>
          <w:sz w:val="25"/>
          <w:szCs w:val="25"/>
        </w:rPr>
        <w:t xml:space="preserve"> He, Kai Yuan, </w:t>
      </w:r>
      <w:proofErr w:type="spellStart"/>
      <w:r w:rsidRPr="00CC5980">
        <w:rPr>
          <w:rFonts w:ascii="Times New Roman" w:hAnsi="Times New Roman"/>
          <w:sz w:val="25"/>
          <w:szCs w:val="25"/>
        </w:rPr>
        <w:t>Lunquan</w:t>
      </w:r>
      <w:proofErr w:type="spellEnd"/>
      <w:r w:rsidRPr="00CC5980">
        <w:rPr>
          <w:rFonts w:ascii="Times New Roman" w:hAnsi="Times New Roman"/>
          <w:sz w:val="25"/>
          <w:szCs w:val="25"/>
        </w:rPr>
        <w:t xml:space="preserve"> Sun, Yi Wang</w:t>
      </w:r>
      <w:r w:rsidRPr="00CC5980">
        <w:rPr>
          <w:rFonts w:ascii="Times New Roman" w:hAnsi="Times New Roman"/>
          <w:sz w:val="25"/>
          <w:szCs w:val="25"/>
          <w:vertAlign w:val="superscript"/>
        </w:rPr>
        <w:t>*</w:t>
      </w:r>
      <w:r w:rsidRPr="00CC5980">
        <w:rPr>
          <w:rFonts w:ascii="Times New Roman" w:hAnsi="Times New Roman"/>
          <w:sz w:val="25"/>
          <w:szCs w:val="25"/>
        </w:rPr>
        <w:t>, Jun Qin</w:t>
      </w:r>
      <w:r w:rsidRPr="00CC5980">
        <w:rPr>
          <w:rFonts w:ascii="Times New Roman" w:hAnsi="Times New Roman"/>
          <w:sz w:val="25"/>
          <w:szCs w:val="25"/>
          <w:vertAlign w:val="superscript"/>
        </w:rPr>
        <w:t>*</w:t>
      </w:r>
      <w:r w:rsidRPr="00CC5980">
        <w:rPr>
          <w:rFonts w:ascii="Times New Roman" w:hAnsi="Times New Roman"/>
          <w:sz w:val="25"/>
          <w:szCs w:val="25"/>
        </w:rPr>
        <w:t>, and Yu Zhang</w:t>
      </w:r>
      <w:bookmarkEnd w:id="3"/>
      <w:r w:rsidRPr="00CC5980">
        <w:rPr>
          <w:rFonts w:ascii="Times New Roman" w:hAnsi="Times New Roman"/>
          <w:sz w:val="25"/>
          <w:szCs w:val="25"/>
          <w:vertAlign w:val="superscript"/>
        </w:rPr>
        <w:t>*</w:t>
      </w:r>
    </w:p>
    <w:p w:rsidR="0016131A" w:rsidRPr="00CC5980" w:rsidRDefault="0016131A" w:rsidP="0016131A">
      <w:pPr>
        <w:spacing w:line="360" w:lineRule="auto"/>
        <w:rPr>
          <w:rFonts w:ascii="Times New Roman" w:hAnsi="Times New Roman"/>
          <w:b/>
          <w:sz w:val="28"/>
        </w:rPr>
      </w:pPr>
      <w:r>
        <w:br w:type="column"/>
      </w:r>
      <w:bookmarkStart w:id="11" w:name="OLE_LINK43"/>
      <w:bookmarkStart w:id="12" w:name="OLE_LINK44"/>
      <w:r w:rsidRPr="00CC5980">
        <w:rPr>
          <w:rFonts w:ascii="Times New Roman" w:hAnsi="Times New Roman"/>
          <w:b/>
          <w:sz w:val="28"/>
        </w:rPr>
        <w:lastRenderedPageBreak/>
        <w:t>Methods</w:t>
      </w:r>
    </w:p>
    <w:bookmarkEnd w:id="11"/>
    <w:bookmarkEnd w:id="12"/>
    <w:p w:rsidR="0016131A" w:rsidRPr="00CC5980" w:rsidRDefault="0016131A" w:rsidP="0016131A">
      <w:pPr>
        <w:spacing w:line="360" w:lineRule="auto"/>
        <w:rPr>
          <w:rFonts w:ascii="Times New Roman" w:hAnsi="Times New Roman"/>
          <w:b/>
          <w:bCs/>
          <w:sz w:val="24"/>
        </w:rPr>
      </w:pPr>
      <w:r w:rsidRPr="00CC5980">
        <w:rPr>
          <w:rFonts w:ascii="Times New Roman" w:hAnsi="Times New Roman"/>
          <w:b/>
          <w:bCs/>
          <w:sz w:val="24"/>
        </w:rPr>
        <w:t>Additional Clinical Data</w:t>
      </w:r>
    </w:p>
    <w:p w:rsidR="00D26457" w:rsidRPr="00CC5980" w:rsidRDefault="00D26457" w:rsidP="00D26457">
      <w:pPr>
        <w:spacing w:line="360" w:lineRule="auto"/>
        <w:rPr>
          <w:rFonts w:ascii="Times New Roman" w:hAnsi="Times New Roman"/>
          <w:sz w:val="24"/>
        </w:rPr>
      </w:pPr>
      <w:r w:rsidRPr="00CC5980">
        <w:rPr>
          <w:rFonts w:ascii="Times New Roman" w:hAnsi="Times New Roman"/>
          <w:sz w:val="24"/>
        </w:rPr>
        <w:t xml:space="preserve">A total of 183 specimens from 82 patients, including 29 normal fallopian tubes and 154 tumor samples. 29 normal fallopian tubes were provided by patients including 21 high-grade serous carcinoma (HGSC), 4 ovarian </w:t>
      </w:r>
      <w:proofErr w:type="spellStart"/>
      <w:r w:rsidRPr="00CC5980">
        <w:rPr>
          <w:rFonts w:ascii="Times New Roman" w:hAnsi="Times New Roman"/>
          <w:sz w:val="24"/>
        </w:rPr>
        <w:t>endometrioid</w:t>
      </w:r>
      <w:proofErr w:type="spellEnd"/>
      <w:r w:rsidRPr="00CC5980">
        <w:rPr>
          <w:rFonts w:ascii="Times New Roman" w:hAnsi="Times New Roman"/>
          <w:sz w:val="24"/>
        </w:rPr>
        <w:t xml:space="preserve"> carcinoma (OEC), 1 mucinous ovarian carcinoma (MOC), 1 ovarian clear cell carcinoma (OCCC), 1 mixed cell carcinoma and 1 colorectal ovary metastases carcinoma. Among those 29 patients, 16 participants only contributed samples of normal fallopian tubes and 13 participants contributed paired tumor samples.</w:t>
      </w:r>
    </w:p>
    <w:p w:rsidR="00D26457" w:rsidRPr="00CC5980" w:rsidRDefault="00D26457" w:rsidP="00D26457">
      <w:pPr>
        <w:spacing w:line="360" w:lineRule="auto"/>
        <w:rPr>
          <w:rFonts w:ascii="Times New Roman" w:hAnsi="Times New Roman"/>
          <w:sz w:val="24"/>
        </w:rPr>
      </w:pPr>
      <w:r w:rsidRPr="00CC5980">
        <w:rPr>
          <w:rFonts w:ascii="Times New Roman" w:hAnsi="Times New Roman"/>
          <w:sz w:val="24"/>
        </w:rPr>
        <w:t>154 OC tumor samples were from 66 OC patients (22</w:t>
      </w:r>
      <w:r w:rsidRPr="00CC5980">
        <w:rPr>
          <w:rFonts w:ascii="Times New Roman" w:hAnsi="Times New Roman" w:hint="eastAsia"/>
          <w:sz w:val="24"/>
        </w:rPr>
        <w:t xml:space="preserve"> </w:t>
      </w:r>
      <w:r w:rsidRPr="00CC5980">
        <w:rPr>
          <w:rFonts w:ascii="Times New Roman" w:hAnsi="Times New Roman"/>
          <w:sz w:val="24"/>
        </w:rPr>
        <w:t>patients with only primary tumor lesions, 44 patients with primary tumor lesions and their omental and peritoneal metastatic lesions) including 137 HGSCs from 49 OC patients (5 samples from patients with only primary tumor, 132 samples from 44 patients with paired primary tumor, omental, and peritoneal metastatic lesions) and 17 other histological subtypes(3 clear cell carcinoma, 8 low-grade serous carcinomas, 4 mucinous carcinomas, and 2 adenocarcinomas from 17 OC patients. 13 of 69 patients have paired normal fallopian tubes. There were 22 patients from stage I and stage II and 44 patients from stage III and stage IV. 44</w:t>
      </w:r>
      <w:r w:rsidRPr="00CC5980">
        <w:rPr>
          <w:rFonts w:ascii="Times New Roman" w:hAnsi="Times New Roman" w:hint="eastAsia"/>
          <w:sz w:val="24"/>
        </w:rPr>
        <w:t xml:space="preserve"> patients developed metastatic tumors at sites other than the primary location, and 14 patients had lymph node metastasis, confirmed by histopathological analysis.</w:t>
      </w:r>
      <w:r w:rsidRPr="00CC5980">
        <w:rPr>
          <w:rFonts w:ascii="Times New Roman" w:hAnsi="Times New Roman"/>
          <w:sz w:val="24"/>
        </w:rPr>
        <w:t xml:space="preserve">8 fresh primary tumor samples were collected from ovarian cancer patients who underwent primary </w:t>
      </w:r>
      <w:proofErr w:type="spellStart"/>
      <w:r w:rsidRPr="00CC5980">
        <w:rPr>
          <w:rFonts w:ascii="Times New Roman" w:hAnsi="Times New Roman"/>
          <w:sz w:val="24"/>
        </w:rPr>
        <w:t>debulking</w:t>
      </w:r>
      <w:proofErr w:type="spellEnd"/>
      <w:r w:rsidRPr="00CC5980">
        <w:rPr>
          <w:rFonts w:ascii="Times New Roman" w:hAnsi="Times New Roman"/>
          <w:sz w:val="24"/>
        </w:rPr>
        <w:t xml:space="preserve"> surgeries including 7 HGSCs and 1 clear cell carcinoma.</w:t>
      </w:r>
    </w:p>
    <w:p w:rsidR="00D26457" w:rsidRPr="00CC5980" w:rsidRDefault="00D26457" w:rsidP="00D26457">
      <w:pPr>
        <w:spacing w:line="360" w:lineRule="auto"/>
        <w:rPr>
          <w:rFonts w:ascii="Times New Roman" w:hAnsi="Times New Roman"/>
          <w:sz w:val="24"/>
        </w:rPr>
      </w:pPr>
      <w:r w:rsidRPr="00CC5980">
        <w:rPr>
          <w:rFonts w:ascii="Times New Roman" w:hAnsi="Times New Roman"/>
          <w:sz w:val="24"/>
        </w:rPr>
        <w:t>Hematoxylin and eosin (H&amp;E) stained sections from each sample were subjected to independent pathology review to confirm that the tumor specimen was histologically consistent with the submitted diagnosis. The detailed sample information is showed in Table S1A, S1B.</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Women suspected of ovarian cancer would receive contrast-enhanced computerized tomography (CT) scans and serologic tests such as CA125. Test results were subsequently reviewed by the tumor board, including gynecology oncologist, </w:t>
      </w:r>
      <w:r w:rsidRPr="00CC5980">
        <w:rPr>
          <w:rFonts w:ascii="Times New Roman" w:hAnsi="Times New Roman"/>
          <w:sz w:val="24"/>
        </w:rPr>
        <w:lastRenderedPageBreak/>
        <w:t xml:space="preserve">radiologist and surgeon, to discuss whether the patient receives neoadjuvant chemotherapy or primary </w:t>
      </w:r>
      <w:proofErr w:type="spellStart"/>
      <w:r w:rsidRPr="00CC5980">
        <w:rPr>
          <w:rFonts w:ascii="Times New Roman" w:hAnsi="Times New Roman"/>
          <w:sz w:val="24"/>
        </w:rPr>
        <w:t>debulking</w:t>
      </w:r>
      <w:proofErr w:type="spellEnd"/>
      <w:r w:rsidRPr="00CC5980">
        <w:rPr>
          <w:rFonts w:ascii="Times New Roman" w:hAnsi="Times New Roman"/>
          <w:sz w:val="24"/>
        </w:rPr>
        <w:t xml:space="preserve"> surgery after the biopsy.</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If the case could not be determined under the tumor board discussion, the </w:t>
      </w:r>
      <w:proofErr w:type="spellStart"/>
      <w:r w:rsidRPr="00CC5980">
        <w:rPr>
          <w:rFonts w:ascii="Times New Roman" w:hAnsi="Times New Roman"/>
          <w:sz w:val="24"/>
        </w:rPr>
        <w:t>Fagotti’s</w:t>
      </w:r>
      <w:proofErr w:type="spellEnd"/>
      <w:r w:rsidRPr="00CC5980">
        <w:rPr>
          <w:rFonts w:ascii="Times New Roman" w:hAnsi="Times New Roman"/>
          <w:sz w:val="24"/>
        </w:rPr>
        <w:t xml:space="preserve"> Score</w:t>
      </w:r>
      <w:r w:rsidRPr="00CC5980">
        <w:rPr>
          <w:rFonts w:ascii="Times New Roman" w:hAnsi="Times New Roman"/>
          <w:sz w:val="24"/>
        </w:rPr>
        <w:fldChar w:fldCharType="begin"/>
      </w:r>
      <w:r>
        <w:rPr>
          <w:rFonts w:ascii="Times New Roman" w:hAnsi="Times New Roman"/>
          <w:sz w:val="24"/>
        </w:rPr>
        <w:instrText xml:space="preserve"> ADDIN EN.CITE &lt;EndNote&gt;&lt;Cite&gt;&lt;Author&gt;Fagotti&lt;/Author&gt;&lt;Year&gt;2006&lt;/Year&gt;&lt;RecNum&gt;2417&lt;/RecNum&gt;&lt;DisplayText&gt;(63)&lt;/DisplayText&gt;&lt;record&gt;&lt;rec-number&gt;2417&lt;/rec-number&gt;&lt;foreign-keys&gt;&lt;key app="EN" db-id="ptvrdf59baszf8etvtxx25x52dws92vsfwep"&gt;2417&lt;/key&gt;&lt;/foreign-keys&gt;&lt;ref-type name="Journal Article"&gt;17&lt;/ref-type&gt;&lt;contributors&gt;&lt;authors&gt;&lt;author&gt;Fagotti, A.&lt;/author&gt;&lt;author&gt;Ferrandina, G.&lt;/author&gt;&lt;author&gt;Fanfani, F.&lt;/author&gt;&lt;author&gt;Ercoli, A.&lt;/author&gt;&lt;author&gt;Lorusso, D.&lt;/author&gt;&lt;author&gt;Rossi, M.&lt;/author&gt;&lt;author&gt;Scambia, G.&lt;/author&gt;&lt;/authors&gt;&lt;/contributors&gt;&lt;auth-address&gt;Univ Cattolica Sacro Cuore, Div Gynaecol Oncol, I-86100 Campobasso, Italy&amp;#xD;Univ Cattolica Sacro Cuore, Div Gynaecol Oncol, I-00168 Rome, Italy&amp;#xD;Univ Cattolica Sacro Cuore, Dept Anaesthesiol &amp;amp; Intens Care, I-86100 Campobasso, Italy&lt;/auth-address&gt;&lt;titles&gt;&lt;title&gt;A laparoscopy-based score to predict surgical outcome in patients with advanced ovarian carcinoma: A pilot study&lt;/title&gt;&lt;secondary-title&gt;Annals of Surgical Oncology&lt;/secondary-title&gt;&lt;alt-title&gt;Ann Surg Oncol&lt;/alt-title&gt;&lt;/titles&gt;&lt;periodical&gt;&lt;full-title&gt;Annals of Surgical Oncology&lt;/full-title&gt;&lt;abbr-1&gt;Ann Surg Oncol&lt;/abbr-1&gt;&lt;/periodical&gt;&lt;alt-periodical&gt;&lt;full-title&gt;Annals of Surgical Oncology&lt;/full-title&gt;&lt;abbr-1&gt;Ann Surg Oncol&lt;/abbr-1&gt;&lt;/alt-periodical&gt;&lt;pages&gt;1156-1161&lt;/pages&gt;&lt;volume&gt;13&lt;/volume&gt;&lt;number&gt;8&lt;/number&gt;&lt;keywords&gt;&lt;keyword&gt;predictive index score&lt;/keyword&gt;&lt;keyword&gt;laparoscopy&lt;/keyword&gt;&lt;keyword&gt;ovarian cancer&lt;/keyword&gt;&lt;keyword&gt;cytoreduction&lt;/keyword&gt;&lt;keyword&gt;cytoreductive surgery&lt;/keyword&gt;&lt;keyword&gt;debulking surgery&lt;/keyword&gt;&lt;keyword&gt;neoadjuvant chemotherapy&lt;/keyword&gt;&lt;keyword&gt;cancer&lt;/keyword&gt;&lt;keyword&gt;survival&lt;/keyword&gt;&lt;keyword&gt;ct&lt;/keyword&gt;&lt;/keywords&gt;&lt;dates&gt;&lt;year&gt;2006&lt;/year&gt;&lt;pub-dates&gt;&lt;date&gt;Aug&lt;/date&gt;&lt;/pub-dates&gt;&lt;/dates&gt;&lt;isbn&gt;1068-9265&lt;/isbn&gt;&lt;accession-num&gt;WOS:000240614600017&lt;/accession-num&gt;&lt;urls&gt;&lt;related-urls&gt;&lt;url&gt;&amp;lt;Go to ISI&amp;gt;://WOS:000240614600017&lt;/url&gt;&lt;/related-urls&gt;&lt;/urls&gt;&lt;electronic-resource-num&gt;10.1245/Aso.2006.08.021&lt;/electronic-resource-num&gt;&lt;language&gt;English&lt;/language&gt;&lt;/record&gt;&lt;/Cite&gt;&lt;/EndNote&gt;</w:instrText>
      </w:r>
      <w:r w:rsidRPr="00CC5980">
        <w:rPr>
          <w:rFonts w:ascii="Times New Roman" w:hAnsi="Times New Roman"/>
          <w:sz w:val="24"/>
        </w:rPr>
        <w:fldChar w:fldCharType="separate"/>
      </w:r>
      <w:r>
        <w:rPr>
          <w:rFonts w:ascii="Times New Roman" w:hAnsi="Times New Roman"/>
          <w:noProof/>
          <w:sz w:val="24"/>
        </w:rPr>
        <w:t>(</w:t>
      </w:r>
      <w:hyperlink w:anchor="_ENREF_63" w:tooltip="Fagotti, 2006 #2417" w:history="1">
        <w:r>
          <w:rPr>
            <w:rFonts w:ascii="Times New Roman" w:hAnsi="Times New Roman"/>
            <w:noProof/>
            <w:sz w:val="24"/>
          </w:rPr>
          <w:t>63</w:t>
        </w:r>
      </w:hyperlink>
      <w:r>
        <w:rPr>
          <w:rFonts w:ascii="Times New Roman" w:hAnsi="Times New Roman"/>
          <w:noProof/>
          <w:sz w:val="24"/>
        </w:rPr>
        <w:t>)</w:t>
      </w:r>
      <w:r w:rsidRPr="00CC5980">
        <w:rPr>
          <w:rFonts w:ascii="Times New Roman" w:hAnsi="Times New Roman"/>
          <w:sz w:val="24"/>
        </w:rPr>
        <w:fldChar w:fldCharType="end"/>
      </w:r>
      <w:r w:rsidRPr="00CC5980">
        <w:rPr>
          <w:rFonts w:ascii="Times New Roman" w:hAnsi="Times New Roman"/>
          <w:sz w:val="24"/>
        </w:rPr>
        <w:t xml:space="preserve"> would be evaluated through the laparoscopy. The patients with </w:t>
      </w:r>
      <w:proofErr w:type="spellStart"/>
      <w:r w:rsidRPr="00CC5980">
        <w:rPr>
          <w:rFonts w:ascii="Times New Roman" w:hAnsi="Times New Roman"/>
          <w:sz w:val="24"/>
        </w:rPr>
        <w:t>Fagotti’s</w:t>
      </w:r>
      <w:proofErr w:type="spellEnd"/>
      <w:r w:rsidRPr="00CC5980">
        <w:rPr>
          <w:rFonts w:ascii="Times New Roman" w:hAnsi="Times New Roman"/>
          <w:sz w:val="24"/>
        </w:rPr>
        <w:t xml:space="preserve"> score higher than 8 would receive 2 or 3 cycles of neoadjuvant chemotherapy and then re-evaluate the possibility of optimal </w:t>
      </w:r>
      <w:proofErr w:type="spellStart"/>
      <w:r w:rsidRPr="00CC5980">
        <w:rPr>
          <w:rFonts w:ascii="Times New Roman" w:hAnsi="Times New Roman"/>
          <w:sz w:val="24"/>
        </w:rPr>
        <w:t>debulking</w:t>
      </w:r>
      <w:proofErr w:type="spellEnd"/>
      <w:r w:rsidRPr="00CC5980">
        <w:rPr>
          <w:rFonts w:ascii="Times New Roman" w:hAnsi="Times New Roman"/>
          <w:sz w:val="24"/>
        </w:rPr>
        <w:t xml:space="preserve"> surgery.</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Cases were staged according to the 1988 International Federation of Gynecology and Obstetrics (FIGO) staging system and underwent close observation or platinum-based chemotherapy after surgery in strict accordance with the National Comprehensive Cancer Network guidelines (NCCN). Residual disease and volume of Ascites were recorded after </w:t>
      </w:r>
      <w:proofErr w:type="spellStart"/>
      <w:r w:rsidRPr="00CC5980">
        <w:rPr>
          <w:rFonts w:ascii="Times New Roman" w:hAnsi="Times New Roman"/>
          <w:sz w:val="24"/>
        </w:rPr>
        <w:t>debulking</w:t>
      </w:r>
      <w:proofErr w:type="spellEnd"/>
      <w:r w:rsidRPr="00CC5980">
        <w:rPr>
          <w:rFonts w:ascii="Times New Roman" w:hAnsi="Times New Roman"/>
          <w:sz w:val="24"/>
        </w:rPr>
        <w:t xml:space="preserve"> surgery. </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HE-stained slides were examined and evaluated independently by two experienced pathologists and information regarding tumor histological subtype, degree of differentiation, FIGO staging, and tumor purity was provided. </w:t>
      </w:r>
      <w:proofErr w:type="spellStart"/>
      <w:r w:rsidRPr="00CC5980">
        <w:rPr>
          <w:rFonts w:ascii="Times New Roman" w:hAnsi="Times New Roman"/>
          <w:sz w:val="24"/>
        </w:rPr>
        <w:t>Immunohistochemical</w:t>
      </w:r>
      <w:proofErr w:type="spellEnd"/>
      <w:r w:rsidRPr="00CC5980">
        <w:rPr>
          <w:rFonts w:ascii="Times New Roman" w:hAnsi="Times New Roman"/>
          <w:sz w:val="24"/>
        </w:rPr>
        <w:t xml:space="preserve"> staining of all tumor specimens showed PAX8 (+), WT1 (+), CA125 (+), CK7 (+), CDX-2 (-), CK20 (-), CEA (-) refer to diagnose ovary as primary site. All tumor samples used in this study had tumor purity &gt;= 50%. Once the diagnosis of ovarian cancer was confirmed, genetic risk evaluation was recommended for each patient.</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Patients were followed up every three months for at least 3 years. Progression-Free-Survival (PFS, defined as period from last postoperative chemotherapy to recurrence indicated by any serological or radiographic signs) and overall survival (OS, defined as period from diagnosis to death) were calculated. </w:t>
      </w:r>
      <w:bookmarkStart w:id="13" w:name="OLE_LINK86"/>
      <w:bookmarkStart w:id="14" w:name="OLE_LINK85"/>
      <w:r w:rsidRPr="00CC5980">
        <w:rPr>
          <w:rFonts w:ascii="Times New Roman" w:hAnsi="Times New Roman"/>
          <w:sz w:val="24"/>
        </w:rPr>
        <w:t xml:space="preserve">Patients defined as complete remission or relapse </w:t>
      </w:r>
      <w:r w:rsidRPr="00CC5980">
        <w:rPr>
          <w:rFonts w:ascii="Times New Roman" w:hAnsi="Times New Roman" w:hint="eastAsia"/>
          <w:sz w:val="24"/>
        </w:rPr>
        <w:t>≥</w:t>
      </w:r>
      <w:r w:rsidRPr="00CC5980">
        <w:rPr>
          <w:rFonts w:ascii="Times New Roman" w:hAnsi="Times New Roman"/>
          <w:sz w:val="24"/>
        </w:rPr>
        <w:t xml:space="preserve">12 months after completing prior chemotherapy were considered platinum-sensitive diseases. </w:t>
      </w:r>
      <w:bookmarkStart w:id="15" w:name="OLE_LINK54"/>
      <w:bookmarkStart w:id="16" w:name="OLE_LINK53"/>
      <w:bookmarkEnd w:id="13"/>
      <w:bookmarkEnd w:id="14"/>
      <w:r w:rsidRPr="00CC5980">
        <w:rPr>
          <w:rFonts w:ascii="Times New Roman" w:hAnsi="Times New Roman"/>
          <w:sz w:val="24"/>
        </w:rPr>
        <w:t>Patients defined as complete remission or relapse between 6 ~ 12 months after completing prior chemotherapy were considered partially platinum-sensitive disease</w:t>
      </w:r>
      <w:bookmarkEnd w:id="15"/>
      <w:bookmarkEnd w:id="16"/>
      <w:r w:rsidRPr="00CC5980">
        <w:rPr>
          <w:rFonts w:ascii="Times New Roman" w:hAnsi="Times New Roman"/>
          <w:sz w:val="24"/>
        </w:rPr>
        <w:t>. Patients defined as progression on primary therapy, stable or persistent disease or complete remission and relapse &lt;6 months after completing the chemotherapy were considered platinum-resistant disease.</w:t>
      </w:r>
      <w:r w:rsidRPr="00CC5980">
        <w:rPr>
          <w:rFonts w:ascii="Times New Roman" w:hAnsi="Times New Roman"/>
          <w:sz w:val="24"/>
          <w:u w:val="single"/>
        </w:rPr>
        <w:t xml:space="preserve"> </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In this study, 32 of the 66 OC patients had complete gross resection of disease (R0), 22 </w:t>
      </w:r>
      <w:r w:rsidRPr="00CC5980">
        <w:rPr>
          <w:rFonts w:ascii="Times New Roman" w:hAnsi="Times New Roman"/>
          <w:sz w:val="24"/>
        </w:rPr>
        <w:lastRenderedPageBreak/>
        <w:t>had microscopic residue (R1), and 12 had gross tumor residue (&gt;R1). 3 of 66 patients didn’t receive chemotherapy due to pathology and early stage, while 63 patients received platinum-based chemotherapy. Among them, 9 patients were considered platinum-resistant. 10 patients in our cohort accepted the recommendation for genetic testing, and only Patient #17 got BRCA1 germline mutation and Patient #42 got BRCA2 germline mutation. All the detailed clinical information and therapies of patients in this study were included in Table S1A.</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Protein extraction and tryptic digestion for Mass spectrometry</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Tissues were cut into small pieces and placed in a </w:t>
      </w:r>
      <w:proofErr w:type="spellStart"/>
      <w:r w:rsidRPr="00CC5980">
        <w:rPr>
          <w:rFonts w:ascii="Times New Roman" w:hAnsi="Times New Roman"/>
          <w:sz w:val="24"/>
        </w:rPr>
        <w:t>microcentrifuge</w:t>
      </w:r>
      <w:proofErr w:type="spellEnd"/>
      <w:r w:rsidRPr="00CC5980">
        <w:rPr>
          <w:rFonts w:ascii="Times New Roman" w:hAnsi="Times New Roman"/>
          <w:sz w:val="24"/>
        </w:rPr>
        <w:t xml:space="preserve"> tube. Wash tissues with PBS and centrifuge tissue at 500 g for 5 minutes. Cell pellets were lysed in 1% sodium </w:t>
      </w:r>
      <w:proofErr w:type="spellStart"/>
      <w:r w:rsidRPr="00CC5980">
        <w:rPr>
          <w:rFonts w:ascii="Times New Roman" w:hAnsi="Times New Roman"/>
          <w:sz w:val="24"/>
        </w:rPr>
        <w:t>deoxycholate</w:t>
      </w:r>
      <w:proofErr w:type="spellEnd"/>
      <w:r w:rsidRPr="00CC5980">
        <w:rPr>
          <w:rFonts w:ascii="Times New Roman" w:hAnsi="Times New Roman"/>
          <w:sz w:val="24"/>
        </w:rPr>
        <w:t xml:space="preserve">, 10 </w:t>
      </w:r>
      <w:proofErr w:type="spellStart"/>
      <w:r w:rsidRPr="00CC5980">
        <w:rPr>
          <w:rFonts w:ascii="Times New Roman" w:hAnsi="Times New Roman"/>
          <w:sz w:val="24"/>
        </w:rPr>
        <w:t>mM</w:t>
      </w:r>
      <w:proofErr w:type="spellEnd"/>
      <w:r w:rsidRPr="00CC5980">
        <w:rPr>
          <w:rFonts w:ascii="Times New Roman" w:hAnsi="Times New Roman"/>
          <w:sz w:val="24"/>
        </w:rPr>
        <w:t xml:space="preserve"> </w:t>
      </w:r>
      <w:proofErr w:type="spellStart"/>
      <w:r w:rsidRPr="00CC5980">
        <w:rPr>
          <w:rFonts w:ascii="Times New Roman" w:hAnsi="Times New Roman"/>
          <w:sz w:val="24"/>
        </w:rPr>
        <w:t>Tris</w:t>
      </w:r>
      <w:proofErr w:type="spellEnd"/>
      <w:r w:rsidRPr="00CC5980">
        <w:rPr>
          <w:rFonts w:ascii="Times New Roman" w:hAnsi="Times New Roman"/>
          <w:sz w:val="24"/>
        </w:rPr>
        <w:t xml:space="preserve"> (2-carboxyethyl) phosphine, 40 </w:t>
      </w:r>
      <w:proofErr w:type="spellStart"/>
      <w:r w:rsidRPr="00CC5980">
        <w:rPr>
          <w:rFonts w:ascii="Times New Roman" w:hAnsi="Times New Roman"/>
          <w:sz w:val="24"/>
        </w:rPr>
        <w:t>mM</w:t>
      </w:r>
      <w:proofErr w:type="spellEnd"/>
      <w:r w:rsidRPr="00CC5980">
        <w:rPr>
          <w:rFonts w:ascii="Times New Roman" w:hAnsi="Times New Roman"/>
          <w:sz w:val="24"/>
        </w:rPr>
        <w:t xml:space="preserve"> 2-chloroacetamide and 100 </w:t>
      </w:r>
      <w:proofErr w:type="spellStart"/>
      <w:r w:rsidRPr="00CC5980">
        <w:rPr>
          <w:rFonts w:ascii="Times New Roman" w:hAnsi="Times New Roman"/>
          <w:sz w:val="24"/>
        </w:rPr>
        <w:t>mM</w:t>
      </w:r>
      <w:proofErr w:type="spellEnd"/>
      <w:r w:rsidRPr="00CC5980">
        <w:rPr>
          <w:rFonts w:ascii="Times New Roman" w:hAnsi="Times New Roman"/>
          <w:sz w:val="24"/>
        </w:rPr>
        <w:t xml:space="preserve"> </w:t>
      </w:r>
      <w:proofErr w:type="spellStart"/>
      <w:r w:rsidRPr="00CC5980">
        <w:rPr>
          <w:rFonts w:ascii="Times New Roman" w:hAnsi="Times New Roman"/>
          <w:sz w:val="24"/>
        </w:rPr>
        <w:t>Tris</w:t>
      </w:r>
      <w:proofErr w:type="spellEnd"/>
      <w:r w:rsidRPr="00CC5980">
        <w:rPr>
          <w:rFonts w:ascii="Times New Roman" w:hAnsi="Times New Roman"/>
          <w:sz w:val="24"/>
        </w:rPr>
        <w:t>–</w:t>
      </w:r>
      <w:proofErr w:type="spellStart"/>
      <w:r w:rsidRPr="00CC5980">
        <w:rPr>
          <w:rFonts w:ascii="Times New Roman" w:hAnsi="Times New Roman"/>
          <w:sz w:val="24"/>
        </w:rPr>
        <w:t>HCl</w:t>
      </w:r>
      <w:proofErr w:type="spellEnd"/>
      <w:r w:rsidRPr="00CC5980">
        <w:rPr>
          <w:rFonts w:ascii="Times New Roman" w:hAnsi="Times New Roman"/>
          <w:sz w:val="24"/>
        </w:rPr>
        <w:t xml:space="preserve"> pH 8.5 at 95 °C for 5 min and by 5 min sonication (3s on and 3s off, amplitude 25%). After 16,000 g centrifugation at 4 °C for 10 min, the supernatants were reserved as whole tissue extract. 100 </w:t>
      </w:r>
      <w:proofErr w:type="spellStart"/>
      <w:r w:rsidRPr="00CC5980">
        <w:rPr>
          <w:rFonts w:ascii="Times New Roman" w:hAnsi="Times New Roman"/>
          <w:sz w:val="24"/>
        </w:rPr>
        <w:t>μg</w:t>
      </w:r>
      <w:proofErr w:type="spellEnd"/>
      <w:r w:rsidRPr="00CC5980">
        <w:rPr>
          <w:rFonts w:ascii="Times New Roman" w:hAnsi="Times New Roman"/>
          <w:sz w:val="24"/>
        </w:rPr>
        <w:t xml:space="preserve"> proteins in the cleared lysate were digested overnight with 1:50 trypsin (</w:t>
      </w:r>
      <w:proofErr w:type="spellStart"/>
      <w:r w:rsidRPr="00CC5980">
        <w:rPr>
          <w:rFonts w:ascii="Times New Roman" w:hAnsi="Times New Roman"/>
          <w:sz w:val="24"/>
        </w:rPr>
        <w:t>Promega</w:t>
      </w:r>
      <w:proofErr w:type="spellEnd"/>
      <w:r w:rsidRPr="00CC5980">
        <w:rPr>
          <w:rFonts w:ascii="Times New Roman" w:hAnsi="Times New Roman"/>
          <w:sz w:val="24"/>
        </w:rPr>
        <w:t xml:space="preserve">, USA) at 37 °C. The next day, digestion was stopped by adding 1% formic acid. Precipitated sodium </w:t>
      </w:r>
      <w:proofErr w:type="spellStart"/>
      <w:r w:rsidRPr="00CC5980">
        <w:rPr>
          <w:rFonts w:ascii="Times New Roman" w:hAnsi="Times New Roman"/>
          <w:sz w:val="24"/>
        </w:rPr>
        <w:t>deoxycholate</w:t>
      </w:r>
      <w:proofErr w:type="spellEnd"/>
      <w:r w:rsidRPr="00CC5980">
        <w:rPr>
          <w:rFonts w:ascii="Times New Roman" w:hAnsi="Times New Roman"/>
          <w:sz w:val="24"/>
        </w:rPr>
        <w:t xml:space="preserve"> was removed by 10 min 16,000 g centrifugation at 4 °C and peptides in supernatant were desalted on C18 </w:t>
      </w:r>
      <w:proofErr w:type="spellStart"/>
      <w:r w:rsidRPr="00CC5980">
        <w:rPr>
          <w:rFonts w:ascii="Times New Roman" w:hAnsi="Times New Roman"/>
          <w:sz w:val="24"/>
        </w:rPr>
        <w:t>StageTips</w:t>
      </w:r>
      <w:proofErr w:type="spellEnd"/>
      <w:r w:rsidRPr="00CC5980">
        <w:rPr>
          <w:rFonts w:ascii="Times New Roman" w:hAnsi="Times New Roman"/>
          <w:sz w:val="24"/>
        </w:rPr>
        <w:t>. Desalted peptides were vacuum-dried and stored at –80 °C until subsequent LC-MS/MS analysis.</w:t>
      </w:r>
    </w:p>
    <w:p w:rsidR="00AC697D" w:rsidRDefault="00AC697D"/>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Tissue dissociation and preparation of single-cell suspensions</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Single cells were collected from primary tumor tissues freshly through surgical operation. Place a sterile RNase-free culture dish containing an appropriate amount of calcium-free and magnesium-free 1x PBS on ice, the tissue was transferred into the culture dish and cut into 0.5 mm</w:t>
      </w:r>
      <w:r w:rsidRPr="00CC5980">
        <w:rPr>
          <w:rFonts w:ascii="Times New Roman" w:hAnsi="Times New Roman"/>
          <w:sz w:val="24"/>
          <w:vertAlign w:val="superscript"/>
        </w:rPr>
        <w:t>2</w:t>
      </w:r>
      <w:r w:rsidRPr="00CC5980">
        <w:rPr>
          <w:rFonts w:ascii="Times New Roman" w:hAnsi="Times New Roman"/>
          <w:sz w:val="24"/>
        </w:rPr>
        <w:t xml:space="preserve"> pieces, the tissues were washed with 1 × PBS, and removed as many non-purpose tissues as possible such as blood stains and fatty layers.</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The tissues were dissociated into single cells in dissociation solution (0.35% collagenase IV5, 2 mg/ml papain, 120 Units/ml DNase I) in 37°C water bath with shaking for 20 min at 100 rpm. Digestion was terminated with 1x PBS containing 10% </w:t>
      </w:r>
      <w:r w:rsidRPr="00CC5980">
        <w:rPr>
          <w:rFonts w:ascii="Times New Roman" w:hAnsi="Times New Roman"/>
          <w:sz w:val="24"/>
        </w:rPr>
        <w:lastRenderedPageBreak/>
        <w:t>fetal bovine serum (FBS), then pipetting 5-10 times with a Pasteur pipette. The resulting cell suspension was filtered by passing through a 70 mm stacked cell strainer and centrifuged at 300 g for 5 min at 4</w:t>
      </w:r>
      <w:r w:rsidRPr="00CC5980">
        <w:rPr>
          <w:rFonts w:ascii="Times New Roman" w:hAnsi="Times New Roman" w:hint="eastAsia"/>
          <w:sz w:val="24"/>
        </w:rPr>
        <w:t>℃</w:t>
      </w:r>
      <w:r w:rsidRPr="00CC5980">
        <w:rPr>
          <w:rFonts w:ascii="Times New Roman" w:hAnsi="Times New Roman"/>
          <w:sz w:val="24"/>
        </w:rPr>
        <w:t xml:space="preserve">. The cell pellet was </w:t>
      </w:r>
      <w:proofErr w:type="spellStart"/>
      <w:r w:rsidRPr="00CC5980">
        <w:rPr>
          <w:rFonts w:ascii="Times New Roman" w:hAnsi="Times New Roman"/>
          <w:sz w:val="24"/>
        </w:rPr>
        <w:t>resuspended</w:t>
      </w:r>
      <w:proofErr w:type="spellEnd"/>
      <w:r w:rsidRPr="00CC5980">
        <w:rPr>
          <w:rFonts w:ascii="Times New Roman" w:hAnsi="Times New Roman"/>
          <w:sz w:val="24"/>
        </w:rPr>
        <w:t xml:space="preserve"> in 100μl 1x PBS (0.04% BSA) and added with 1 ml 1x red blood cell lysis buffer (MACS 130-094-183, 10x) and incubated on ice for 2-10 min to lyse the remaining red blood cells. After incubation, the suspension was centrifuged at 300 g for 5 min at room temperature. The suspension was </w:t>
      </w:r>
      <w:proofErr w:type="spellStart"/>
      <w:r w:rsidRPr="00CC5980">
        <w:rPr>
          <w:rFonts w:ascii="Times New Roman" w:hAnsi="Times New Roman"/>
          <w:sz w:val="24"/>
        </w:rPr>
        <w:t>resuspended</w:t>
      </w:r>
      <w:proofErr w:type="spellEnd"/>
      <w:r w:rsidRPr="00CC5980">
        <w:rPr>
          <w:rFonts w:ascii="Times New Roman" w:hAnsi="Times New Roman"/>
          <w:sz w:val="24"/>
        </w:rPr>
        <w:t xml:space="preserve"> in 100 </w:t>
      </w:r>
      <w:proofErr w:type="spellStart"/>
      <w:r w:rsidRPr="00CC5980">
        <w:rPr>
          <w:rFonts w:ascii="Times New Roman" w:hAnsi="Times New Roman"/>
          <w:sz w:val="24"/>
        </w:rPr>
        <w:t>μl</w:t>
      </w:r>
      <w:proofErr w:type="spellEnd"/>
      <w:r w:rsidRPr="00CC5980">
        <w:rPr>
          <w:rFonts w:ascii="Times New Roman" w:hAnsi="Times New Roman"/>
          <w:sz w:val="24"/>
        </w:rPr>
        <w:t xml:space="preserve"> Dead Cell Removal </w:t>
      </w:r>
      <w:proofErr w:type="spellStart"/>
      <w:r w:rsidRPr="00CC5980">
        <w:rPr>
          <w:rFonts w:ascii="Times New Roman" w:hAnsi="Times New Roman"/>
          <w:sz w:val="24"/>
        </w:rPr>
        <w:t>MicroBeads</w:t>
      </w:r>
      <w:proofErr w:type="spellEnd"/>
      <w:r w:rsidRPr="00CC5980">
        <w:rPr>
          <w:rFonts w:ascii="Times New Roman" w:hAnsi="Times New Roman"/>
          <w:sz w:val="24"/>
        </w:rPr>
        <w:t xml:space="preserve"> (MACS 130-090-101) and removed dead cells using </w:t>
      </w:r>
      <w:proofErr w:type="spellStart"/>
      <w:r w:rsidRPr="00CC5980">
        <w:rPr>
          <w:rFonts w:ascii="Times New Roman" w:hAnsi="Times New Roman"/>
          <w:sz w:val="24"/>
        </w:rPr>
        <w:t>Miltenyi</w:t>
      </w:r>
      <w:proofErr w:type="spellEnd"/>
      <w:r w:rsidRPr="00CC5980">
        <w:rPr>
          <w:rFonts w:ascii="Times New Roman" w:hAnsi="Times New Roman"/>
          <w:sz w:val="24"/>
        </w:rPr>
        <w:t xml:space="preserve"> ® Dead Cell Removal Kit (MACS 130-090-101). Then the suspension was </w:t>
      </w:r>
      <w:proofErr w:type="spellStart"/>
      <w:r w:rsidRPr="00CC5980">
        <w:rPr>
          <w:rFonts w:ascii="Times New Roman" w:hAnsi="Times New Roman"/>
          <w:sz w:val="24"/>
        </w:rPr>
        <w:t>resuspended</w:t>
      </w:r>
      <w:proofErr w:type="spellEnd"/>
      <w:r w:rsidRPr="00CC5980">
        <w:rPr>
          <w:rFonts w:ascii="Times New Roman" w:hAnsi="Times New Roman"/>
          <w:sz w:val="24"/>
        </w:rPr>
        <w:t xml:space="preserve"> in 1x PBS (0.04% BSA) and centrifuged at 300 g for 3 min at 4°C (repeat twice). The cell pellet was </w:t>
      </w:r>
      <w:proofErr w:type="spellStart"/>
      <w:r w:rsidRPr="00CC5980">
        <w:rPr>
          <w:rFonts w:ascii="Times New Roman" w:hAnsi="Times New Roman"/>
          <w:sz w:val="24"/>
        </w:rPr>
        <w:t>resuspended</w:t>
      </w:r>
      <w:proofErr w:type="spellEnd"/>
      <w:r w:rsidRPr="00CC5980">
        <w:rPr>
          <w:rFonts w:ascii="Times New Roman" w:hAnsi="Times New Roman"/>
          <w:sz w:val="24"/>
        </w:rPr>
        <w:t xml:space="preserve"> in </w:t>
      </w:r>
      <w:r w:rsidRPr="00CC5980">
        <w:rPr>
          <w:rFonts w:ascii="Times New Roman" w:hAnsi="Times New Roman"/>
          <w:sz w:val="24"/>
          <w:szCs w:val="24"/>
        </w:rPr>
        <w:t>50µl</w:t>
      </w:r>
      <w:r w:rsidRPr="00CC5980">
        <w:rPr>
          <w:rFonts w:ascii="Times New Roman" w:hAnsi="Times New Roman"/>
          <w:sz w:val="24"/>
        </w:rPr>
        <w:t xml:space="preserve"> of 1x PBS (0.04% BSA). The overall cell viability was confirmed by trypan blue exclusion, which needed to be above 85%, single cell suspensions were counted using a hemocytometer/ Countess II Automated Cell Counter and concentration adjusted to 700-1200 cells/</w:t>
      </w:r>
      <w:proofErr w:type="spellStart"/>
      <w:r w:rsidRPr="00CC5980">
        <w:rPr>
          <w:rFonts w:ascii="Times New Roman" w:hAnsi="Times New Roman"/>
          <w:sz w:val="24"/>
        </w:rPr>
        <w:t>μl</w:t>
      </w:r>
      <w:proofErr w:type="spellEnd"/>
      <w:r w:rsidRPr="00CC5980">
        <w:rPr>
          <w:rFonts w:ascii="Times New Roman" w:hAnsi="Times New Roman"/>
          <w:sz w:val="24"/>
        </w:rPr>
        <w:t>.</w:t>
      </w:r>
    </w:p>
    <w:p w:rsidR="0016131A" w:rsidRDefault="0016131A"/>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FACS (Flow cytometry) analysis of patients’ tumor samples</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The fresh collected surgical tumor tissues were washed with cold PBS and then cut into small pieces but without disrupting the connection between pieces. Next, put the tumor tissues into a 50 ml tube containing 10 ml washing buffer (10% FBS, 65 </w:t>
      </w:r>
      <w:proofErr w:type="spellStart"/>
      <w:r w:rsidRPr="00CC5980">
        <w:rPr>
          <w:rFonts w:ascii="Times New Roman" w:hAnsi="Times New Roman"/>
          <w:sz w:val="24"/>
        </w:rPr>
        <w:t>mM</w:t>
      </w:r>
      <w:proofErr w:type="spellEnd"/>
      <w:r w:rsidRPr="00CC5980">
        <w:rPr>
          <w:rFonts w:ascii="Times New Roman" w:hAnsi="Times New Roman"/>
          <w:sz w:val="24"/>
        </w:rPr>
        <w:t xml:space="preserve"> DTT in PBS) and shake at 200 rpm for 15 min at 37C°. Wash with 10 ml PBS to remove the DTT thoroughly before the tumor tissues were gently sliced into 1–2 mm pieces using a scalpel and dissociated in 1640 medium supplemented with 0.3 mg/ml </w:t>
      </w:r>
      <w:bookmarkStart w:id="17" w:name="OLE_LINK15"/>
      <w:bookmarkStart w:id="18" w:name="OLE_LINK12"/>
      <w:r w:rsidRPr="00CC5980">
        <w:rPr>
          <w:rFonts w:ascii="Times New Roman" w:hAnsi="Times New Roman"/>
          <w:sz w:val="24"/>
        </w:rPr>
        <w:t>collagenase type I (</w:t>
      </w:r>
      <w:bookmarkStart w:id="19" w:name="OLE_LINK5"/>
      <w:bookmarkStart w:id="20" w:name="OLE_LINK7"/>
      <w:r w:rsidRPr="00CC5980">
        <w:rPr>
          <w:rFonts w:ascii="Times New Roman" w:hAnsi="Times New Roman"/>
          <w:sz w:val="24"/>
        </w:rPr>
        <w:t>17104-019; Sigma-Aldrich</w:t>
      </w:r>
      <w:bookmarkEnd w:id="19"/>
      <w:bookmarkEnd w:id="20"/>
      <w:r w:rsidRPr="00CC5980">
        <w:rPr>
          <w:rFonts w:ascii="Times New Roman" w:hAnsi="Times New Roman"/>
          <w:sz w:val="24"/>
        </w:rPr>
        <w:t>)</w:t>
      </w:r>
      <w:bookmarkEnd w:id="17"/>
      <w:bookmarkEnd w:id="18"/>
      <w:r w:rsidRPr="00CC5980">
        <w:rPr>
          <w:rFonts w:ascii="Times New Roman" w:hAnsi="Times New Roman"/>
          <w:sz w:val="24"/>
        </w:rPr>
        <w:t xml:space="preserve"> and 0.1 mg/ml collagenase type IV (17104-019; Sigma), 0.1 mg/ml DNase I (H3506; Sigma), and 10% FBS for 1 h at 37°C, shaking at 200 rpm for mixing. The resultant cell suspension was then filtered through 70-µm cell strainers. Cell suspensions collected as described above were washed with PBS and stained with Zombie UV viability dye (Bio-Legend 423101) and then washed with FACS buffer (1x PBS, 2% FBS, 2mM EDTA). The cells were then stained with multiple fluorophore-conjugated cell-surface antibodies (BV421-CD40 </w:t>
      </w:r>
      <w:bookmarkStart w:id="21" w:name="OLE_LINK11"/>
      <w:bookmarkStart w:id="22" w:name="OLE_LINK8"/>
      <w:r w:rsidRPr="00CC5980">
        <w:rPr>
          <w:rFonts w:ascii="Times New Roman" w:hAnsi="Times New Roman"/>
          <w:sz w:val="24"/>
        </w:rPr>
        <w:t>Bio-legend 334331</w:t>
      </w:r>
      <w:bookmarkEnd w:id="21"/>
      <w:bookmarkEnd w:id="22"/>
      <w:r w:rsidRPr="00CC5980">
        <w:rPr>
          <w:rFonts w:ascii="Times New Roman" w:hAnsi="Times New Roman"/>
          <w:sz w:val="24"/>
        </w:rPr>
        <w:t xml:space="preserve">, APC-CD68 Bio-legend 333809, </w:t>
      </w:r>
      <w:proofErr w:type="spellStart"/>
      <w:r w:rsidRPr="00CC5980">
        <w:rPr>
          <w:rFonts w:ascii="Times New Roman" w:hAnsi="Times New Roman"/>
          <w:sz w:val="24"/>
        </w:rPr>
        <w:t>PerCP</w:t>
      </w:r>
      <w:proofErr w:type="spellEnd"/>
      <w:r w:rsidRPr="00CC5980">
        <w:rPr>
          <w:rFonts w:ascii="Times New Roman" w:hAnsi="Times New Roman"/>
          <w:sz w:val="24"/>
        </w:rPr>
        <w:t>/Cyanine5.5 CD11c Bio-legend 301623, APC-</w:t>
      </w:r>
      <w:r w:rsidRPr="00CC5980">
        <w:rPr>
          <w:rFonts w:ascii="Times New Roman" w:hAnsi="Times New Roman"/>
          <w:sz w:val="24"/>
        </w:rPr>
        <w:lastRenderedPageBreak/>
        <w:t xml:space="preserve">Cy7 CD45 Bio-legend 304014, FITC CD3 Bio-legend 317305, PE-Cy7 CD8 Bio-legend 344711, </w:t>
      </w:r>
      <w:proofErr w:type="gramStart"/>
      <w:r w:rsidRPr="00CC5980">
        <w:rPr>
          <w:rFonts w:ascii="Times New Roman" w:hAnsi="Times New Roman"/>
          <w:sz w:val="24"/>
        </w:rPr>
        <w:t>PE</w:t>
      </w:r>
      <w:proofErr w:type="gramEnd"/>
      <w:r w:rsidRPr="00CC5980">
        <w:rPr>
          <w:rFonts w:ascii="Times New Roman" w:hAnsi="Times New Roman"/>
          <w:sz w:val="24"/>
        </w:rPr>
        <w:t xml:space="preserve"> CD19 Bio-legend 302207). These antibodies were arranged into different panels, and compensation settings were established before running the stained cells on a </w:t>
      </w:r>
      <w:proofErr w:type="spellStart"/>
      <w:r w:rsidRPr="00CC5980">
        <w:rPr>
          <w:rFonts w:ascii="Times New Roman" w:hAnsi="Times New Roman"/>
          <w:sz w:val="24"/>
        </w:rPr>
        <w:t>Fortessa</w:t>
      </w:r>
      <w:proofErr w:type="spellEnd"/>
      <w:r w:rsidRPr="00CC5980">
        <w:rPr>
          <w:rFonts w:ascii="Times New Roman" w:hAnsi="Times New Roman"/>
          <w:sz w:val="24"/>
        </w:rPr>
        <w:t xml:space="preserve"> X-20 (BD Biosciences, San Jose, CA, USA). Storage events were gated on populations of interest. Flow data were analyzed using Flow Jo v.10 (</w:t>
      </w:r>
      <w:proofErr w:type="spellStart"/>
      <w:r w:rsidRPr="00CC5980">
        <w:rPr>
          <w:rFonts w:ascii="Times New Roman" w:hAnsi="Times New Roman"/>
          <w:sz w:val="24"/>
        </w:rPr>
        <w:t>FlowJo</w:t>
      </w:r>
      <w:proofErr w:type="spellEnd"/>
      <w:r w:rsidRPr="00CC5980">
        <w:rPr>
          <w:rFonts w:ascii="Times New Roman" w:hAnsi="Times New Roman"/>
          <w:sz w:val="24"/>
        </w:rPr>
        <w:t>, Ashland, OR, USA).</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Plasmid constructions</w:t>
      </w:r>
    </w:p>
    <w:p w:rsidR="0016131A" w:rsidRPr="00CC5980" w:rsidRDefault="0016131A" w:rsidP="0016131A">
      <w:pPr>
        <w:spacing w:line="360" w:lineRule="auto"/>
        <w:rPr>
          <w:rFonts w:ascii="Times New Roman" w:hAnsi="Times New Roman"/>
          <w:sz w:val="24"/>
        </w:rPr>
      </w:pPr>
      <w:proofErr w:type="spellStart"/>
      <w:proofErr w:type="gramStart"/>
      <w:r w:rsidRPr="00CC5980">
        <w:rPr>
          <w:rFonts w:ascii="Times New Roman" w:hAnsi="Times New Roman"/>
          <w:sz w:val="24"/>
        </w:rPr>
        <w:t>pLVX</w:t>
      </w:r>
      <w:proofErr w:type="spellEnd"/>
      <w:r w:rsidRPr="00CC5980">
        <w:rPr>
          <w:rFonts w:ascii="Times New Roman" w:hAnsi="Times New Roman"/>
          <w:sz w:val="24"/>
        </w:rPr>
        <w:t>-Flag-SBP-tagged</w:t>
      </w:r>
      <w:proofErr w:type="gramEnd"/>
      <w:r w:rsidRPr="00CC5980">
        <w:rPr>
          <w:rFonts w:ascii="Times New Roman" w:hAnsi="Times New Roman"/>
          <w:sz w:val="24"/>
        </w:rPr>
        <w:t xml:space="preserve"> TYMP was constructed by inserting genes cloned from the cDNA of A2780 cells into the </w:t>
      </w:r>
      <w:proofErr w:type="spellStart"/>
      <w:r w:rsidRPr="00CC5980">
        <w:rPr>
          <w:rFonts w:ascii="Times New Roman" w:hAnsi="Times New Roman"/>
          <w:sz w:val="24"/>
        </w:rPr>
        <w:t>pLVX</w:t>
      </w:r>
      <w:proofErr w:type="spellEnd"/>
      <w:r w:rsidRPr="00CC5980">
        <w:rPr>
          <w:rFonts w:ascii="Times New Roman" w:hAnsi="Times New Roman"/>
          <w:sz w:val="24"/>
        </w:rPr>
        <w:t>-Flag-SBP vector using Sal I (</w:t>
      </w:r>
      <w:bookmarkStart w:id="23" w:name="OLE_LINK29"/>
      <w:r w:rsidRPr="00CC5980">
        <w:rPr>
          <w:rFonts w:ascii="Times New Roman" w:hAnsi="Times New Roman"/>
          <w:sz w:val="24"/>
        </w:rPr>
        <w:t>Takara, #1166A</w:t>
      </w:r>
      <w:bookmarkEnd w:id="23"/>
      <w:r w:rsidRPr="00CC5980">
        <w:rPr>
          <w:rFonts w:ascii="Times New Roman" w:hAnsi="Times New Roman"/>
          <w:sz w:val="24"/>
        </w:rPr>
        <w:t xml:space="preserve">) and </w:t>
      </w:r>
      <w:bookmarkStart w:id="24" w:name="OLE_LINK30"/>
      <w:r w:rsidRPr="00CC5980">
        <w:rPr>
          <w:rFonts w:ascii="Times New Roman" w:hAnsi="Times New Roman"/>
          <w:sz w:val="24"/>
        </w:rPr>
        <w:t>Not I (Takara, #1080A)</w:t>
      </w:r>
      <w:bookmarkEnd w:id="24"/>
      <w:r w:rsidRPr="00CC5980">
        <w:rPr>
          <w:rFonts w:ascii="Times New Roman" w:hAnsi="Times New Roman"/>
          <w:sz w:val="24"/>
        </w:rPr>
        <w:t xml:space="preserve"> restriction sites.</w:t>
      </w:r>
    </w:p>
    <w:p w:rsidR="0016131A" w:rsidRDefault="0016131A"/>
    <w:p w:rsidR="0016131A" w:rsidRPr="00CC5980" w:rsidRDefault="0016131A" w:rsidP="0016131A">
      <w:pPr>
        <w:spacing w:line="360" w:lineRule="auto"/>
        <w:rPr>
          <w:rFonts w:ascii="Times New Roman" w:hAnsi="Times New Roman"/>
          <w:b/>
          <w:bCs/>
          <w:sz w:val="24"/>
          <w:szCs w:val="28"/>
        </w:rPr>
      </w:pPr>
      <w:bookmarkStart w:id="25" w:name="OLE_LINK72"/>
      <w:bookmarkStart w:id="26" w:name="OLE_LINK71"/>
      <w:r w:rsidRPr="00CC5980">
        <w:rPr>
          <w:rFonts w:ascii="Times New Roman" w:hAnsi="Times New Roman"/>
          <w:b/>
          <w:bCs/>
          <w:sz w:val="24"/>
          <w:szCs w:val="28"/>
        </w:rPr>
        <w:t>Patient-derived xenograft</w:t>
      </w:r>
      <w:bookmarkEnd w:id="25"/>
      <w:bookmarkEnd w:id="26"/>
      <w:r w:rsidRPr="00CC5980">
        <w:rPr>
          <w:rFonts w:ascii="Times New Roman" w:hAnsi="Times New Roman"/>
          <w:b/>
          <w:bCs/>
          <w:sz w:val="24"/>
          <w:szCs w:val="28"/>
        </w:rPr>
        <w:t xml:space="preserve"> (PDX) </w:t>
      </w:r>
    </w:p>
    <w:p w:rsidR="0016131A" w:rsidRPr="00CC5980" w:rsidRDefault="0016131A" w:rsidP="0016131A">
      <w:pPr>
        <w:spacing w:line="360" w:lineRule="auto"/>
        <w:rPr>
          <w:rFonts w:ascii="Times New Roman" w:hAnsi="Times New Roman"/>
          <w:sz w:val="24"/>
          <w:szCs w:val="28"/>
        </w:rPr>
      </w:pPr>
      <w:r w:rsidRPr="00CC5980">
        <w:rPr>
          <w:rFonts w:ascii="Times New Roman" w:hAnsi="Times New Roman"/>
          <w:sz w:val="24"/>
          <w:szCs w:val="28"/>
        </w:rPr>
        <w:t xml:space="preserve">The animal experiments were approved by the Animal Ethics Committee of </w:t>
      </w:r>
      <w:proofErr w:type="spellStart"/>
      <w:r w:rsidRPr="00CC5980">
        <w:rPr>
          <w:rFonts w:ascii="Times New Roman" w:hAnsi="Times New Roman"/>
          <w:sz w:val="24"/>
          <w:szCs w:val="28"/>
        </w:rPr>
        <w:t>Xiangya</w:t>
      </w:r>
      <w:proofErr w:type="spellEnd"/>
      <w:r w:rsidRPr="00CC5980">
        <w:rPr>
          <w:rFonts w:ascii="Times New Roman" w:hAnsi="Times New Roman"/>
          <w:sz w:val="24"/>
          <w:szCs w:val="28"/>
        </w:rPr>
        <w:t xml:space="preserve"> Hospital Central South University. </w:t>
      </w:r>
      <w:proofErr w:type="spellStart"/>
      <w:r w:rsidRPr="00CC5980">
        <w:rPr>
          <w:rFonts w:ascii="Times New Roman" w:hAnsi="Times New Roman"/>
          <w:sz w:val="24"/>
          <w:szCs w:val="28"/>
        </w:rPr>
        <w:t>Immunodeficient</w:t>
      </w:r>
      <w:proofErr w:type="spellEnd"/>
      <w:r w:rsidRPr="00CC5980">
        <w:rPr>
          <w:rFonts w:ascii="Times New Roman" w:hAnsi="Times New Roman"/>
          <w:sz w:val="24"/>
          <w:szCs w:val="28"/>
        </w:rPr>
        <w:t xml:space="preserve"> SCID-NOD mice were obtained from Hunan SJA Laboratory Animal </w:t>
      </w:r>
      <w:proofErr w:type="spellStart"/>
      <w:r w:rsidRPr="00CC5980">
        <w:rPr>
          <w:rFonts w:ascii="Times New Roman" w:hAnsi="Times New Roman"/>
          <w:sz w:val="24"/>
          <w:szCs w:val="28"/>
        </w:rPr>
        <w:t>Co.</w:t>
      </w:r>
      <w:proofErr w:type="gramStart"/>
      <w:r w:rsidRPr="00CC5980">
        <w:rPr>
          <w:rFonts w:ascii="Times New Roman" w:hAnsi="Times New Roman"/>
          <w:sz w:val="24"/>
          <w:szCs w:val="28"/>
        </w:rPr>
        <w:t>,LTD</w:t>
      </w:r>
      <w:proofErr w:type="spellEnd"/>
      <w:proofErr w:type="gramEnd"/>
      <w:r w:rsidRPr="00CC5980">
        <w:rPr>
          <w:rFonts w:ascii="Times New Roman" w:hAnsi="Times New Roman"/>
          <w:sz w:val="24"/>
          <w:szCs w:val="28"/>
        </w:rPr>
        <w:t xml:space="preserve"> and maintained under pathogen-free conditions in-house, under Central South University Institutional Animal</w:t>
      </w:r>
      <w:r w:rsidRPr="00CC5980">
        <w:rPr>
          <w:rFonts w:ascii="Times New Roman" w:hAnsi="Times New Roman" w:hint="eastAsia"/>
          <w:sz w:val="24"/>
          <w:szCs w:val="28"/>
        </w:rPr>
        <w:t xml:space="preserve"> </w:t>
      </w:r>
      <w:r w:rsidRPr="00CC5980">
        <w:rPr>
          <w:rFonts w:ascii="Times New Roman" w:hAnsi="Times New Roman"/>
          <w:sz w:val="24"/>
          <w:szCs w:val="28"/>
        </w:rPr>
        <w:t xml:space="preserve">Care and Use Committee approved protocols. Tumor was obtained from ovarian cancer </w:t>
      </w:r>
      <w:proofErr w:type="spellStart"/>
      <w:r w:rsidRPr="00CC5980">
        <w:rPr>
          <w:rFonts w:ascii="Times New Roman" w:hAnsi="Times New Roman"/>
          <w:sz w:val="24"/>
          <w:szCs w:val="28"/>
        </w:rPr>
        <w:t>debulking</w:t>
      </w:r>
      <w:proofErr w:type="spellEnd"/>
      <w:r w:rsidRPr="00CC5980">
        <w:rPr>
          <w:rFonts w:ascii="Times New Roman" w:hAnsi="Times New Roman"/>
          <w:sz w:val="24"/>
          <w:szCs w:val="28"/>
        </w:rPr>
        <w:t xml:space="preserve"> surgeries without neoadjuvant chemotherapy. Fresh tumor fragments engrafted 3 pieces (2–3 mm</w:t>
      </w:r>
      <w:r w:rsidRPr="00CC5980">
        <w:rPr>
          <w:rFonts w:ascii="Times New Roman" w:hAnsi="Times New Roman"/>
          <w:sz w:val="24"/>
          <w:szCs w:val="28"/>
          <w:vertAlign w:val="superscript"/>
        </w:rPr>
        <w:t>3</w:t>
      </w:r>
      <w:r w:rsidRPr="00CC5980">
        <w:rPr>
          <w:rFonts w:ascii="Times New Roman" w:hAnsi="Times New Roman"/>
          <w:sz w:val="24"/>
          <w:szCs w:val="28"/>
        </w:rPr>
        <w:t xml:space="preserve"> each) subcutaneously (</w:t>
      </w:r>
      <w:proofErr w:type="spellStart"/>
      <w:proofErr w:type="gramStart"/>
      <w:r w:rsidRPr="00CC5980">
        <w:rPr>
          <w:rFonts w:ascii="Times New Roman" w:hAnsi="Times New Roman"/>
          <w:sz w:val="24"/>
          <w:szCs w:val="28"/>
        </w:rPr>
        <w:t>s.c</w:t>
      </w:r>
      <w:proofErr w:type="gramEnd"/>
      <w:r w:rsidRPr="00CC5980">
        <w:rPr>
          <w:rFonts w:ascii="Times New Roman" w:hAnsi="Times New Roman"/>
          <w:sz w:val="24"/>
          <w:szCs w:val="28"/>
        </w:rPr>
        <w:t>.</w:t>
      </w:r>
      <w:proofErr w:type="spellEnd"/>
      <w:r w:rsidRPr="00CC5980">
        <w:rPr>
          <w:rFonts w:ascii="Times New Roman" w:hAnsi="Times New Roman"/>
          <w:sz w:val="24"/>
          <w:szCs w:val="28"/>
        </w:rPr>
        <w:t>) into the flanks of the back of SCID-NOD female mice. Mice were observed for a maximum of 120 d and maintained under sterile and controlled conditions (26 °C, 50% relative humidity, 12 h light-dark cycle, autoclaved food and bedding). Tumor growth was measured in 2 dimensions with a caliper. Tumor volumes (TV) were determined by the formula: TV =</w:t>
      </w:r>
      <w:proofErr w:type="gramStart"/>
      <w:r w:rsidRPr="00CC5980">
        <w:rPr>
          <w:rFonts w:ascii="Times New Roman" w:hAnsi="Times New Roman"/>
          <w:sz w:val="24"/>
          <w:szCs w:val="28"/>
        </w:rPr>
        <w:t> (</w:t>
      </w:r>
      <w:proofErr w:type="gramEnd"/>
      <w:r w:rsidRPr="00CC5980">
        <w:rPr>
          <w:rFonts w:ascii="Times New Roman" w:hAnsi="Times New Roman"/>
          <w:sz w:val="24"/>
          <w:szCs w:val="28"/>
        </w:rPr>
        <w:t xml:space="preserve">width² x length) x 0.5. Tumors were routinely passed at TV = 1 cm³. Groups of 4 mice were randomized to receive either solvent as control or 150mg/kg TAS102 drugs orally (S8539, </w:t>
      </w:r>
      <w:proofErr w:type="spellStart"/>
      <w:r w:rsidRPr="00CC5980">
        <w:rPr>
          <w:rFonts w:ascii="Times New Roman" w:hAnsi="Times New Roman"/>
          <w:sz w:val="24"/>
          <w:szCs w:val="28"/>
        </w:rPr>
        <w:t>selleck</w:t>
      </w:r>
      <w:proofErr w:type="spellEnd"/>
      <w:r w:rsidRPr="00CC5980">
        <w:rPr>
          <w:rFonts w:ascii="Times New Roman" w:hAnsi="Times New Roman"/>
          <w:sz w:val="24"/>
          <w:szCs w:val="28"/>
        </w:rPr>
        <w:t xml:space="preserve">) as indicated in Figure 6D. At first, the dose of TAS102 was implemented according to the recommended concentration in the literature </w:t>
      </w:r>
      <w:r w:rsidRPr="00CC5980">
        <w:rPr>
          <w:rFonts w:ascii="Times New Roman" w:hAnsi="Times New Roman"/>
          <w:sz w:val="24"/>
          <w:szCs w:val="28"/>
        </w:rPr>
        <w:fldChar w:fldCharType="begin">
          <w:fldData xml:space="preserve">PEVuZE5vdGU+PENpdGU+PEF1dGhvcj5TdXp1a2k8L0F1dGhvcj48WWVhcj4yMDE2PC9ZZWFyPjxS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</w:fldData>
        </w:fldChar>
      </w:r>
      <w:r>
        <w:rPr>
          <w:rFonts w:ascii="Times New Roman" w:hAnsi="Times New Roman"/>
          <w:sz w:val="24"/>
          <w:szCs w:val="28"/>
        </w:rPr>
        <w:instrText xml:space="preserve"> ADDIN EN.CITE </w:instrText>
      </w:r>
      <w:r>
        <w:rPr>
          <w:rFonts w:ascii="Times New Roman" w:hAnsi="Times New Roman"/>
          <w:sz w:val="24"/>
          <w:szCs w:val="28"/>
        </w:rPr>
        <w:fldChar w:fldCharType="begin">
          <w:fldData xml:space="preserve">PEVuZE5vdGU+PENpdGU+PEF1dGhvcj5TdXp1a2k8L0F1dGhvcj48WWVhcj4yMDE2PC9ZZWFyPjxS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</w:fldData>
        </w:fldChar>
      </w:r>
      <w:r>
        <w:rPr>
          <w:rFonts w:ascii="Times New Roman" w:hAnsi="Times New Roman"/>
          <w:sz w:val="24"/>
          <w:szCs w:val="28"/>
        </w:rPr>
        <w:instrText xml:space="preserve"> ADDIN EN.CITE.DATA </w:instrText>
      </w:r>
      <w:r>
        <w:rPr>
          <w:rFonts w:ascii="Times New Roman" w:hAnsi="Times New Roman"/>
          <w:sz w:val="24"/>
          <w:szCs w:val="28"/>
        </w:rPr>
      </w:r>
      <w:r>
        <w:rPr>
          <w:rFonts w:ascii="Times New Roman" w:hAnsi="Times New Roman"/>
          <w:sz w:val="24"/>
          <w:szCs w:val="28"/>
        </w:rPr>
        <w:fldChar w:fldCharType="end"/>
      </w:r>
      <w:r w:rsidRPr="00CC5980">
        <w:rPr>
          <w:rFonts w:ascii="Times New Roman" w:hAnsi="Times New Roman"/>
          <w:sz w:val="24"/>
          <w:szCs w:val="28"/>
        </w:rPr>
      </w:r>
      <w:r w:rsidRPr="00CC5980">
        <w:rPr>
          <w:rFonts w:ascii="Times New Roman" w:hAnsi="Times New Roman"/>
          <w:sz w:val="24"/>
          <w:szCs w:val="28"/>
        </w:rPr>
        <w:fldChar w:fldCharType="separate"/>
      </w:r>
      <w:r>
        <w:rPr>
          <w:rFonts w:ascii="Times New Roman" w:hAnsi="Times New Roman"/>
          <w:noProof/>
          <w:sz w:val="24"/>
          <w:szCs w:val="28"/>
        </w:rPr>
        <w:t>(</w:t>
      </w:r>
      <w:hyperlink w:anchor="_ENREF_64" w:tooltip="Suzuki, 2016 #2376" w:history="1">
        <w:r>
          <w:rPr>
            <w:rFonts w:ascii="Times New Roman" w:hAnsi="Times New Roman"/>
            <w:noProof/>
            <w:sz w:val="24"/>
            <w:szCs w:val="28"/>
          </w:rPr>
          <w:t>64</w:t>
        </w:r>
      </w:hyperlink>
      <w:r>
        <w:rPr>
          <w:rFonts w:ascii="Times New Roman" w:hAnsi="Times New Roman"/>
          <w:noProof/>
          <w:sz w:val="24"/>
          <w:szCs w:val="28"/>
        </w:rPr>
        <w:t xml:space="preserve">, </w:t>
      </w:r>
      <w:hyperlink w:anchor="_ENREF_65" w:tooltip="Nukatsuka, 2015 #2377" w:history="1">
        <w:r>
          <w:rPr>
            <w:rFonts w:ascii="Times New Roman" w:hAnsi="Times New Roman"/>
            <w:noProof/>
            <w:sz w:val="24"/>
            <w:szCs w:val="28"/>
          </w:rPr>
          <w:t>65</w:t>
        </w:r>
      </w:hyperlink>
      <w:r>
        <w:rPr>
          <w:rFonts w:ascii="Times New Roman" w:hAnsi="Times New Roman"/>
          <w:noProof/>
          <w:sz w:val="24"/>
          <w:szCs w:val="28"/>
        </w:rPr>
        <w:t>)</w:t>
      </w:r>
      <w:r w:rsidRPr="00CC5980">
        <w:rPr>
          <w:rFonts w:ascii="Times New Roman" w:hAnsi="Times New Roman"/>
          <w:sz w:val="24"/>
          <w:szCs w:val="28"/>
        </w:rPr>
        <w:fldChar w:fldCharType="end"/>
      </w:r>
      <w:r w:rsidRPr="00CC5980">
        <w:rPr>
          <w:rFonts w:ascii="Times New Roman" w:hAnsi="Times New Roman"/>
          <w:sz w:val="24"/>
          <w:szCs w:val="28"/>
        </w:rPr>
        <w:t xml:space="preserve"> and website of </w:t>
      </w:r>
      <w:proofErr w:type="spellStart"/>
      <w:r w:rsidRPr="00CC5980">
        <w:rPr>
          <w:rFonts w:ascii="Times New Roman" w:hAnsi="Times New Roman"/>
          <w:sz w:val="24"/>
          <w:szCs w:val="28"/>
        </w:rPr>
        <w:t>Selleck</w:t>
      </w:r>
      <w:proofErr w:type="spellEnd"/>
      <w:r w:rsidRPr="00CC5980">
        <w:rPr>
          <w:rFonts w:ascii="Times New Roman" w:hAnsi="Times New Roman"/>
          <w:sz w:val="24"/>
          <w:szCs w:val="28"/>
        </w:rPr>
        <w:t xml:space="preserve">. However, after 3 consecutive days of drug feeding, the mice showed significant weight loss (Figure S6B). So we reduce the dose of the TAS102 to 150 mg/kg per two days. </w:t>
      </w:r>
      <w:r w:rsidRPr="00CC5980">
        <w:rPr>
          <w:rFonts w:ascii="Times New Roman" w:hAnsi="Times New Roman"/>
          <w:sz w:val="24"/>
          <w:szCs w:val="28"/>
        </w:rPr>
        <w:lastRenderedPageBreak/>
        <w:t xml:space="preserve">Treatment was started at a tumor size of approx. 0.1 cm³ (80 - 120 mm³). Xenograft material was snap-frozen and stored at -80 °C or processed to formalin-fixed, paraffin-embedded (FFPE) blocks. </w:t>
      </w:r>
    </w:p>
    <w:p w:rsidR="0016131A" w:rsidRPr="00CC5980" w:rsidRDefault="0016131A" w:rsidP="0016131A">
      <w:pPr>
        <w:spacing w:line="360" w:lineRule="auto"/>
        <w:rPr>
          <w:rFonts w:ascii="Times New Roman" w:hAnsi="Times New Roman"/>
          <w:sz w:val="24"/>
          <w:szCs w:val="28"/>
        </w:rPr>
      </w:pPr>
    </w:p>
    <w:p w:rsidR="0016131A" w:rsidRPr="00CC5980" w:rsidRDefault="0016131A" w:rsidP="0016131A">
      <w:pPr>
        <w:spacing w:line="360" w:lineRule="auto"/>
        <w:rPr>
          <w:rFonts w:ascii="Times New Roman" w:hAnsi="Times New Roman"/>
          <w:b/>
          <w:sz w:val="24"/>
        </w:rPr>
      </w:pPr>
      <w:proofErr w:type="spellStart"/>
      <w:r w:rsidRPr="00CC5980">
        <w:rPr>
          <w:rFonts w:ascii="Times New Roman" w:hAnsi="Times New Roman"/>
          <w:b/>
          <w:sz w:val="24"/>
        </w:rPr>
        <w:t>Orthotopic</w:t>
      </w:r>
      <w:proofErr w:type="spellEnd"/>
      <w:r w:rsidRPr="00CC5980">
        <w:rPr>
          <w:rFonts w:ascii="Times New Roman" w:hAnsi="Times New Roman"/>
          <w:b/>
          <w:sz w:val="24"/>
        </w:rPr>
        <w:t xml:space="preserve"> mouse model of ID8 ovarian cancer cells</w:t>
      </w:r>
    </w:p>
    <w:p w:rsidR="0016131A" w:rsidRPr="00CC5980" w:rsidRDefault="0016131A" w:rsidP="0016131A">
      <w:pPr>
        <w:snapToGrid w:val="0"/>
        <w:spacing w:line="360" w:lineRule="auto"/>
        <w:rPr>
          <w:rFonts w:ascii="Times New Roman" w:hAnsi="Times New Roman"/>
          <w:sz w:val="24"/>
          <w:szCs w:val="28"/>
        </w:rPr>
      </w:pPr>
      <w:r w:rsidRPr="00CC5980">
        <w:rPr>
          <w:rFonts w:ascii="Times New Roman" w:hAnsi="Times New Roman" w:hint="eastAsia"/>
          <w:sz w:val="24"/>
        </w:rPr>
        <w:t>Female C57BL/6J mice (6</w:t>
      </w:r>
      <w:r w:rsidRPr="00CC5980">
        <w:rPr>
          <w:rFonts w:ascii="Times New Roman" w:hAnsi="Times New Roman" w:hint="eastAsia"/>
          <w:sz w:val="24"/>
        </w:rPr>
        <w:t>–</w:t>
      </w:r>
      <w:r w:rsidRPr="00CC5980">
        <w:rPr>
          <w:rFonts w:ascii="Times New Roman" w:hAnsi="Times New Roman" w:hint="eastAsia"/>
          <w:sz w:val="24"/>
        </w:rPr>
        <w:t xml:space="preserve">8 weeks old, Hunan SJA Laboratory Animal Co., Ltd) were housed under pathogen-free conditions according to protocols approved by the Central South University Institutional Animal Care and Use Committee. An </w:t>
      </w:r>
      <w:proofErr w:type="spellStart"/>
      <w:r w:rsidRPr="00CC5980">
        <w:rPr>
          <w:rFonts w:ascii="Times New Roman" w:hAnsi="Times New Roman" w:hint="eastAsia"/>
          <w:sz w:val="24"/>
        </w:rPr>
        <w:t>orthotopic</w:t>
      </w:r>
      <w:proofErr w:type="spellEnd"/>
      <w:r w:rsidRPr="00CC5980">
        <w:rPr>
          <w:rFonts w:ascii="Times New Roman" w:hAnsi="Times New Roman" w:hint="eastAsia"/>
          <w:sz w:val="24"/>
        </w:rPr>
        <w:t xml:space="preserve"> ovarian cancer model was generated via microsurgery by injecting 0.5 </w:t>
      </w:r>
      <w:r w:rsidRPr="00CC5980">
        <w:rPr>
          <w:rFonts w:ascii="Times New Roman" w:hAnsi="Times New Roman" w:hint="eastAsia"/>
          <w:sz w:val="24"/>
        </w:rPr>
        <w:t>×</w:t>
      </w:r>
      <w:r w:rsidRPr="00CC5980">
        <w:rPr>
          <w:rFonts w:ascii="Times New Roman" w:hAnsi="Times New Roman" w:hint="eastAsia"/>
          <w:sz w:val="24"/>
        </w:rPr>
        <w:t xml:space="preserve"> 10^6 ID8 TYMP</w:t>
      </w:r>
      <w:r w:rsidRPr="00CC5980">
        <w:rPr>
          <w:rFonts w:ascii="Times New Roman" w:hAnsi="Times New Roman"/>
          <w:sz w:val="24"/>
          <w:vertAlign w:val="superscript"/>
        </w:rPr>
        <w:t xml:space="preserve">+ </w:t>
      </w:r>
      <w:proofErr w:type="spellStart"/>
      <w:r w:rsidRPr="00CC5980">
        <w:rPr>
          <w:rFonts w:ascii="Times New Roman" w:hAnsi="Times New Roman" w:hint="eastAsia"/>
          <w:sz w:val="24"/>
        </w:rPr>
        <w:t>Luc</w:t>
      </w:r>
      <w:r w:rsidRPr="00CC5980">
        <w:rPr>
          <w:rFonts w:ascii="Times New Roman" w:hAnsi="Times New Roman"/>
          <w:sz w:val="24"/>
          <w:vertAlign w:val="superscript"/>
        </w:rPr>
        <w:t>+</w:t>
      </w:r>
      <w:r w:rsidRPr="00CC5980">
        <w:rPr>
          <w:rFonts w:ascii="Times New Roman" w:hAnsi="Times New Roman" w:hint="eastAsia"/>
          <w:sz w:val="24"/>
        </w:rPr>
        <w:t>or</w:t>
      </w:r>
      <w:proofErr w:type="spellEnd"/>
      <w:r w:rsidRPr="00CC5980">
        <w:rPr>
          <w:rFonts w:ascii="Times New Roman" w:hAnsi="Times New Roman" w:hint="eastAsia"/>
          <w:sz w:val="24"/>
        </w:rPr>
        <w:t xml:space="preserve"> ID8 Vector Luc</w:t>
      </w:r>
      <w:r w:rsidRPr="00CC5980">
        <w:rPr>
          <w:rFonts w:ascii="Times New Roman" w:hAnsi="Times New Roman"/>
          <w:sz w:val="24"/>
          <w:vertAlign w:val="superscript"/>
        </w:rPr>
        <w:t>+</w:t>
      </w:r>
      <w:r w:rsidRPr="00CC5980">
        <w:rPr>
          <w:rFonts w:ascii="Times New Roman" w:hAnsi="Times New Roman" w:hint="eastAsia"/>
          <w:sz w:val="24"/>
        </w:rPr>
        <w:t xml:space="preserve"> cells into the bursa of the left ovary. One week post-injection, groups of 5 mice were randomized to receive either 0.5% </w:t>
      </w:r>
      <w:proofErr w:type="spellStart"/>
      <w:r w:rsidRPr="00CC5980">
        <w:rPr>
          <w:rFonts w:ascii="Times New Roman" w:hAnsi="Times New Roman" w:hint="eastAsia"/>
          <w:sz w:val="24"/>
        </w:rPr>
        <w:t>hydroxypropyl</w:t>
      </w:r>
      <w:proofErr w:type="spellEnd"/>
      <w:r w:rsidRPr="00CC5980">
        <w:rPr>
          <w:rFonts w:ascii="Times New Roman" w:hAnsi="Times New Roman" w:hint="eastAsia"/>
          <w:sz w:val="24"/>
        </w:rPr>
        <w:t xml:space="preserve"> methylcellulose (HPMC) as a control or 150 mg/kg TAS102 orally (S8539, </w:t>
      </w:r>
      <w:proofErr w:type="spellStart"/>
      <w:r w:rsidRPr="00CC5980">
        <w:rPr>
          <w:rFonts w:ascii="Times New Roman" w:hAnsi="Times New Roman" w:hint="eastAsia"/>
          <w:sz w:val="24"/>
        </w:rPr>
        <w:t>Selleck</w:t>
      </w:r>
      <w:proofErr w:type="spellEnd"/>
      <w:r w:rsidRPr="00CC5980">
        <w:rPr>
          <w:rFonts w:ascii="Times New Roman" w:hAnsi="Times New Roman" w:hint="eastAsia"/>
          <w:sz w:val="24"/>
        </w:rPr>
        <w:t xml:space="preserve">) as outlined in Figure S6B. Mice were sacrificed when HPMC-treated mice developed severe ascites or TAS102-treated mice exhibited significant weight loss and became moribund, at which point tumor counts were performed. Overall condition and body weight were monitored every three days, and tumor burden was assessed weekly. Bioluminescence signals from </w:t>
      </w:r>
      <w:proofErr w:type="spellStart"/>
      <w:r w:rsidRPr="00CC5980">
        <w:rPr>
          <w:rFonts w:ascii="Times New Roman" w:hAnsi="Times New Roman" w:hint="eastAsia"/>
          <w:sz w:val="24"/>
        </w:rPr>
        <w:t>ffLuc</w:t>
      </w:r>
      <w:proofErr w:type="spellEnd"/>
      <w:r w:rsidRPr="00CC5980">
        <w:rPr>
          <w:rFonts w:ascii="Times New Roman" w:hAnsi="Times New Roman" w:hint="eastAsia"/>
          <w:sz w:val="24"/>
        </w:rPr>
        <w:t>+ cells were detected using the In Vivo Imaging System (IVIS, PerkinElmer) following intraperitoneal injection of 150 mg/kg D-luciferin (</w:t>
      </w:r>
      <w:proofErr w:type="spellStart"/>
      <w:r w:rsidRPr="00CC5980">
        <w:rPr>
          <w:rFonts w:ascii="Times New Roman" w:hAnsi="Times New Roman" w:hint="eastAsia"/>
          <w:sz w:val="24"/>
        </w:rPr>
        <w:t>Beyotime</w:t>
      </w:r>
      <w:proofErr w:type="spellEnd"/>
      <w:r w:rsidRPr="00CC5980">
        <w:rPr>
          <w:rFonts w:ascii="Times New Roman" w:hAnsi="Times New Roman" w:hint="eastAsia"/>
          <w:sz w:val="24"/>
        </w:rPr>
        <w:t xml:space="preserve">, ST196-500mg) in PBS, with data analyzed using Living Image V.4.3.1 software (PerkinElmer). Mice were sacrificed upon reaching the humane endpoints as previously described </w:t>
      </w:r>
      <w:r w:rsidRPr="00CC5980">
        <w:rPr>
          <w:rFonts w:ascii="Times New Roman" w:hAnsi="Times New Roman"/>
          <w:sz w:val="24"/>
          <w:szCs w:val="28"/>
        </w:rPr>
        <w:fldChar w:fldCharType="begin">
          <w:fldData xml:space="preserve">PEVuZE5vdGU+PENpdGU+PEF1dGhvcj5BdGl5YTwvQXV0aG9yPjxZZWFyPjIwMjE8L1llYXI+PFJl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</w:fldData>
        </w:fldChar>
      </w:r>
      <w:r>
        <w:rPr>
          <w:rFonts w:ascii="Times New Roman" w:hAnsi="Times New Roman"/>
          <w:sz w:val="24"/>
          <w:szCs w:val="28"/>
        </w:rPr>
        <w:instrText xml:space="preserve"> ADDIN EN.CITE </w:instrText>
      </w:r>
      <w:r>
        <w:rPr>
          <w:rFonts w:ascii="Times New Roman" w:hAnsi="Times New Roman"/>
          <w:sz w:val="24"/>
          <w:szCs w:val="28"/>
        </w:rPr>
        <w:fldChar w:fldCharType="begin">
          <w:fldData xml:space="preserve">PEVuZE5vdGU+PENpdGU+PEF1dGhvcj5BdGl5YTwvQXV0aG9yPjxZZWFyPjIwMjE8L1llYXI+PFJl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</w:fldData>
        </w:fldChar>
      </w:r>
      <w:r>
        <w:rPr>
          <w:rFonts w:ascii="Times New Roman" w:hAnsi="Times New Roman"/>
          <w:sz w:val="24"/>
          <w:szCs w:val="28"/>
        </w:rPr>
        <w:instrText xml:space="preserve"> ADDIN EN.CITE.DATA </w:instrText>
      </w:r>
      <w:r>
        <w:rPr>
          <w:rFonts w:ascii="Times New Roman" w:hAnsi="Times New Roman"/>
          <w:sz w:val="24"/>
          <w:szCs w:val="28"/>
        </w:rPr>
      </w:r>
      <w:r>
        <w:rPr>
          <w:rFonts w:ascii="Times New Roman" w:hAnsi="Times New Roman"/>
          <w:sz w:val="24"/>
          <w:szCs w:val="28"/>
        </w:rPr>
        <w:fldChar w:fldCharType="end"/>
      </w:r>
      <w:r w:rsidRPr="00CC5980">
        <w:rPr>
          <w:rFonts w:ascii="Times New Roman" w:hAnsi="Times New Roman"/>
          <w:sz w:val="24"/>
          <w:szCs w:val="28"/>
        </w:rPr>
      </w:r>
      <w:r w:rsidRPr="00CC5980">
        <w:rPr>
          <w:rFonts w:ascii="Times New Roman" w:hAnsi="Times New Roman"/>
          <w:sz w:val="24"/>
          <w:szCs w:val="28"/>
        </w:rPr>
        <w:fldChar w:fldCharType="separate"/>
      </w:r>
      <w:r>
        <w:rPr>
          <w:rFonts w:ascii="Times New Roman" w:hAnsi="Times New Roman"/>
          <w:noProof/>
          <w:sz w:val="24"/>
          <w:szCs w:val="28"/>
        </w:rPr>
        <w:t>(</w:t>
      </w:r>
      <w:hyperlink w:anchor="_ENREF_66" w:tooltip="Atiya, 2021 #2412" w:history="1">
        <w:r>
          <w:rPr>
            <w:rFonts w:ascii="Times New Roman" w:hAnsi="Times New Roman"/>
            <w:noProof/>
            <w:sz w:val="24"/>
            <w:szCs w:val="28"/>
          </w:rPr>
          <w:t>66</w:t>
        </w:r>
      </w:hyperlink>
      <w:r>
        <w:rPr>
          <w:rFonts w:ascii="Times New Roman" w:hAnsi="Times New Roman"/>
          <w:noProof/>
          <w:sz w:val="24"/>
          <w:szCs w:val="28"/>
        </w:rPr>
        <w:t xml:space="preserve">, </w:t>
      </w:r>
      <w:hyperlink w:anchor="_ENREF_67" w:tooltip="Schoutrop, 2021 #2411" w:history="1">
        <w:r>
          <w:rPr>
            <w:rFonts w:ascii="Times New Roman" w:hAnsi="Times New Roman"/>
            <w:noProof/>
            <w:sz w:val="24"/>
            <w:szCs w:val="28"/>
          </w:rPr>
          <w:t>67</w:t>
        </w:r>
      </w:hyperlink>
      <w:r>
        <w:rPr>
          <w:rFonts w:ascii="Times New Roman" w:hAnsi="Times New Roman"/>
          <w:noProof/>
          <w:sz w:val="24"/>
          <w:szCs w:val="28"/>
        </w:rPr>
        <w:t>)</w:t>
      </w:r>
      <w:r w:rsidRPr="00CC5980">
        <w:rPr>
          <w:rFonts w:ascii="Times New Roman" w:hAnsi="Times New Roman"/>
          <w:sz w:val="24"/>
          <w:szCs w:val="28"/>
        </w:rPr>
        <w:fldChar w:fldCharType="end"/>
      </w:r>
      <w:r w:rsidRPr="00CC5980">
        <w:rPr>
          <w:rFonts w:ascii="Times New Roman" w:hAnsi="Times New Roman"/>
          <w:sz w:val="24"/>
          <w:szCs w:val="28"/>
        </w:rPr>
        <w:t>.</w:t>
      </w:r>
    </w:p>
    <w:p w:rsidR="0016131A" w:rsidRDefault="0016131A"/>
    <w:p w:rsidR="0016131A" w:rsidRPr="00CC5980" w:rsidRDefault="0016131A" w:rsidP="0016131A">
      <w:pPr>
        <w:spacing w:line="360" w:lineRule="auto"/>
        <w:rPr>
          <w:rFonts w:ascii="Times New Roman" w:hAnsi="Times New Roman"/>
          <w:b/>
          <w:bCs/>
          <w:sz w:val="24"/>
          <w:szCs w:val="28"/>
        </w:rPr>
      </w:pPr>
      <w:r w:rsidRPr="00CC5980">
        <w:rPr>
          <w:rFonts w:ascii="Times New Roman" w:hAnsi="Times New Roman"/>
          <w:b/>
          <w:bCs/>
          <w:sz w:val="24"/>
          <w:szCs w:val="28"/>
        </w:rPr>
        <w:t xml:space="preserve">Immunohistochemistry </w:t>
      </w:r>
    </w:p>
    <w:p w:rsidR="0016131A" w:rsidRPr="00CC5980" w:rsidRDefault="0016131A" w:rsidP="0016131A">
      <w:pPr>
        <w:spacing w:line="360" w:lineRule="auto"/>
        <w:rPr>
          <w:rFonts w:ascii="Times New Roman" w:hAnsi="Times New Roman"/>
          <w:sz w:val="24"/>
          <w:szCs w:val="28"/>
        </w:rPr>
      </w:pPr>
      <w:r w:rsidRPr="00CC5980">
        <w:rPr>
          <w:rFonts w:ascii="Times New Roman" w:hAnsi="Times New Roman"/>
          <w:sz w:val="24"/>
          <w:szCs w:val="28"/>
        </w:rPr>
        <w:t xml:space="preserve">Tumor sections were embedded in paraffin and mounted on plus slides. The slides were baked in </w:t>
      </w:r>
      <w:r w:rsidRPr="00CC5980">
        <w:rPr>
          <w:rFonts w:ascii="Times New Roman" w:hAnsi="Times New Roman" w:hint="eastAsia"/>
          <w:sz w:val="24"/>
          <w:szCs w:val="28"/>
        </w:rPr>
        <w:t>68</w:t>
      </w:r>
      <w:r w:rsidRPr="00CC5980">
        <w:rPr>
          <w:rFonts w:ascii="Times New Roman" w:hAnsi="Times New Roman" w:hint="eastAsia"/>
          <w:sz w:val="24"/>
          <w:szCs w:val="28"/>
        </w:rPr>
        <w:t>℃</w:t>
      </w:r>
      <w:r w:rsidRPr="00CC5980">
        <w:rPr>
          <w:rFonts w:ascii="Times New Roman" w:hAnsi="Times New Roman"/>
          <w:sz w:val="24"/>
          <w:szCs w:val="28"/>
        </w:rPr>
        <w:t xml:space="preserve"> for 1h and </w:t>
      </w:r>
      <w:proofErr w:type="spellStart"/>
      <w:r w:rsidRPr="00CC5980">
        <w:rPr>
          <w:rFonts w:ascii="Times New Roman" w:hAnsi="Times New Roman"/>
          <w:sz w:val="24"/>
          <w:szCs w:val="28"/>
        </w:rPr>
        <w:t>Deparaffinize</w:t>
      </w:r>
      <w:proofErr w:type="spellEnd"/>
      <w:r w:rsidRPr="00CC5980">
        <w:rPr>
          <w:rFonts w:ascii="Times New Roman" w:hAnsi="Times New Roman"/>
          <w:sz w:val="24"/>
          <w:szCs w:val="28"/>
        </w:rPr>
        <w:t xml:space="preserve"> slides in xylene for 2 times, 5 min each, then hydration by gradient descent ethyl alcohol (100%, 95%, 90%, 85%, 80%, 70%). After hydration, citrate buffer to perform antigen retrieval and then blocked endogenous peroxidase activity by 3% H</w:t>
      </w:r>
      <w:r w:rsidRPr="00CC5980">
        <w:rPr>
          <w:rFonts w:ascii="Times New Roman" w:hAnsi="Times New Roman"/>
          <w:sz w:val="24"/>
          <w:szCs w:val="28"/>
          <w:vertAlign w:val="subscript"/>
        </w:rPr>
        <w:t>2</w:t>
      </w:r>
      <w:r w:rsidRPr="00CC5980">
        <w:rPr>
          <w:rFonts w:ascii="Times New Roman" w:hAnsi="Times New Roman"/>
          <w:sz w:val="24"/>
          <w:szCs w:val="28"/>
        </w:rPr>
        <w:t>O</w:t>
      </w:r>
      <w:r w:rsidRPr="00CC5980">
        <w:rPr>
          <w:rFonts w:ascii="Times New Roman" w:hAnsi="Times New Roman"/>
          <w:sz w:val="24"/>
          <w:szCs w:val="28"/>
          <w:vertAlign w:val="subscript"/>
        </w:rPr>
        <w:t>2</w:t>
      </w:r>
      <w:r w:rsidRPr="00CC5980">
        <w:rPr>
          <w:rFonts w:ascii="Times New Roman" w:hAnsi="Times New Roman" w:hint="eastAsia"/>
          <w:sz w:val="24"/>
          <w:szCs w:val="28"/>
        </w:rPr>
        <w:t xml:space="preserve">. Tumor sections were blocked by 5%BSA in PBS and incubated 20min </w:t>
      </w:r>
      <w:r w:rsidRPr="00CC5980">
        <w:rPr>
          <w:rFonts w:ascii="Times New Roman" w:hAnsi="Times New Roman"/>
          <w:sz w:val="24"/>
          <w:szCs w:val="28"/>
        </w:rPr>
        <w:t>at</w:t>
      </w:r>
      <w:r w:rsidRPr="00CC5980">
        <w:rPr>
          <w:rFonts w:ascii="Times New Roman" w:hAnsi="Times New Roman" w:hint="eastAsia"/>
          <w:sz w:val="24"/>
          <w:szCs w:val="28"/>
        </w:rPr>
        <w:t xml:space="preserve"> room temperature. Washed slides with PBS 3 times, 3 min each. Primary antibody dilution</w:t>
      </w:r>
      <w:r w:rsidRPr="00CC5980">
        <w:rPr>
          <w:rFonts w:ascii="Times New Roman" w:hAnsi="Times New Roman"/>
          <w:sz w:val="24"/>
          <w:szCs w:val="28"/>
        </w:rPr>
        <w:t xml:space="preserve"> (</w:t>
      </w:r>
      <w:bookmarkStart w:id="27" w:name="OLE_LINK84"/>
      <w:r w:rsidRPr="00CC5980">
        <w:rPr>
          <w:rFonts w:ascii="Times New Roman" w:hAnsi="Times New Roman"/>
          <w:sz w:val="24"/>
          <w:szCs w:val="28"/>
        </w:rPr>
        <w:t>Flag (T1804, Sigma</w:t>
      </w:r>
      <w:bookmarkEnd w:id="27"/>
      <w:r w:rsidRPr="00CC5980">
        <w:rPr>
          <w:rFonts w:ascii="Times New Roman" w:hAnsi="Times New Roman"/>
          <w:sz w:val="24"/>
          <w:szCs w:val="28"/>
        </w:rPr>
        <w:t>, 1:500), TYMP (MA5-13542, Invitrogen, 1:200,</w:t>
      </w:r>
      <w:r w:rsidRPr="00CC5980">
        <w:t xml:space="preserve"> </w:t>
      </w:r>
      <w:r w:rsidRPr="00CC5980">
        <w:rPr>
          <w:rFonts w:ascii="Times New Roman" w:hAnsi="Times New Roman"/>
          <w:sz w:val="24"/>
          <w:szCs w:val="28"/>
        </w:rPr>
        <w:t>RRID</w:t>
      </w:r>
      <w:r w:rsidRPr="00CC5980">
        <w:rPr>
          <w:rFonts w:ascii="Times New Roman" w:hAnsi="Times New Roman" w:hint="eastAsia"/>
          <w:sz w:val="24"/>
          <w:szCs w:val="28"/>
        </w:rPr>
        <w:t>:</w:t>
      </w:r>
      <w:r w:rsidRPr="00CC5980">
        <w:rPr>
          <w:rFonts w:ascii="Times New Roman" w:hAnsi="Times New Roman"/>
          <w:sz w:val="24"/>
          <w:szCs w:val="28"/>
        </w:rPr>
        <w:t xml:space="preserve"> AB_10985215), Caspase 3 (19677-1-AP, </w:t>
      </w:r>
      <w:proofErr w:type="spellStart"/>
      <w:r w:rsidRPr="00CC5980">
        <w:rPr>
          <w:rFonts w:ascii="Times New Roman" w:hAnsi="Times New Roman"/>
          <w:sz w:val="24"/>
          <w:szCs w:val="28"/>
        </w:rPr>
        <w:t>proteintech</w:t>
      </w:r>
      <w:proofErr w:type="spellEnd"/>
      <w:r w:rsidRPr="00CC5980">
        <w:rPr>
          <w:rFonts w:ascii="Times New Roman" w:hAnsi="Times New Roman"/>
          <w:sz w:val="24"/>
          <w:szCs w:val="28"/>
        </w:rPr>
        <w:t xml:space="preserve">, 1:500), </w:t>
      </w:r>
      <w:r w:rsidRPr="00CC5980">
        <w:rPr>
          <w:rFonts w:ascii="Times New Roman" w:hAnsi="Times New Roman"/>
          <w:sz w:val="24"/>
          <w:szCs w:val="28"/>
        </w:rPr>
        <w:lastRenderedPageBreak/>
        <w:t>Ki67 (MAB-0672, MXB biotechnologies)</w:t>
      </w:r>
      <w:bookmarkStart w:id="28" w:name="OLE_LINK83"/>
      <w:r w:rsidRPr="00CC5980">
        <w:rPr>
          <w:rFonts w:ascii="Times New Roman" w:hAnsi="Times New Roman"/>
          <w:sz w:val="24"/>
          <w:szCs w:val="28"/>
        </w:rPr>
        <w:t xml:space="preserve">, Ki67 (ab15580, </w:t>
      </w:r>
      <w:proofErr w:type="spellStart"/>
      <w:r w:rsidRPr="00CC5980">
        <w:rPr>
          <w:rFonts w:ascii="Times New Roman" w:hAnsi="Times New Roman"/>
          <w:sz w:val="24"/>
          <w:szCs w:val="28"/>
        </w:rPr>
        <w:t>abcam</w:t>
      </w:r>
      <w:bookmarkEnd w:id="28"/>
      <w:proofErr w:type="spellEnd"/>
      <w:r w:rsidRPr="00CC5980">
        <w:rPr>
          <w:rFonts w:ascii="Times New Roman" w:hAnsi="Times New Roman"/>
          <w:sz w:val="24"/>
          <w:szCs w:val="28"/>
        </w:rPr>
        <w:t>, 1:500)</w:t>
      </w:r>
      <w:r w:rsidRPr="00CC5980">
        <w:rPr>
          <w:rFonts w:ascii="Times New Roman" w:hAnsi="Times New Roman" w:hint="eastAsia"/>
          <w:sz w:val="24"/>
          <w:szCs w:val="28"/>
        </w:rPr>
        <w:t xml:space="preserve"> to the sections on the slides and incubated at 4</w:t>
      </w:r>
      <w:r w:rsidRPr="00CC5980">
        <w:rPr>
          <w:rFonts w:ascii="Times New Roman" w:hAnsi="Times New Roman" w:hint="eastAsia"/>
          <w:sz w:val="24"/>
          <w:szCs w:val="28"/>
        </w:rPr>
        <w:t>℃</w:t>
      </w:r>
      <w:r w:rsidRPr="00CC5980">
        <w:rPr>
          <w:rFonts w:ascii="Times New Roman" w:hAnsi="Times New Roman" w:hint="eastAsia"/>
          <w:sz w:val="24"/>
          <w:szCs w:val="28"/>
        </w:rPr>
        <w:t xml:space="preserve"> overnight. The next day</w:t>
      </w:r>
      <w:r w:rsidRPr="00CC5980">
        <w:rPr>
          <w:rFonts w:ascii="Times New Roman" w:hAnsi="Times New Roman"/>
          <w:sz w:val="24"/>
          <w:szCs w:val="28"/>
        </w:rPr>
        <w:t xml:space="preserve"> </w:t>
      </w:r>
      <w:r w:rsidRPr="00CC5980">
        <w:rPr>
          <w:rFonts w:ascii="Times New Roman" w:hAnsi="Times New Roman" w:hint="eastAsia"/>
          <w:sz w:val="24"/>
          <w:szCs w:val="28"/>
        </w:rPr>
        <w:t xml:space="preserve">applied diluted </w:t>
      </w:r>
      <w:proofErr w:type="spellStart"/>
      <w:r w:rsidRPr="00CC5980">
        <w:rPr>
          <w:rFonts w:ascii="Times New Roman" w:hAnsi="Times New Roman" w:hint="eastAsia"/>
          <w:sz w:val="24"/>
          <w:szCs w:val="28"/>
        </w:rPr>
        <w:t>Sav</w:t>
      </w:r>
      <w:proofErr w:type="spellEnd"/>
      <w:r w:rsidRPr="00CC5980">
        <w:rPr>
          <w:rFonts w:ascii="Times New Roman" w:hAnsi="Times New Roman" w:hint="eastAsia"/>
          <w:sz w:val="24"/>
          <w:szCs w:val="28"/>
        </w:rPr>
        <w:t xml:space="preserve">-HRP conjugates </w:t>
      </w:r>
      <w:r w:rsidRPr="00CC5980">
        <w:rPr>
          <w:rFonts w:ascii="Times New Roman" w:hAnsi="Times New Roman"/>
          <w:sz w:val="24"/>
          <w:szCs w:val="28"/>
        </w:rPr>
        <w:t xml:space="preserve">were </w:t>
      </w:r>
      <w:r w:rsidRPr="00CC5980">
        <w:rPr>
          <w:rFonts w:ascii="Times New Roman" w:hAnsi="Times New Roman" w:hint="eastAsia"/>
          <w:sz w:val="24"/>
          <w:szCs w:val="28"/>
        </w:rPr>
        <w:t xml:space="preserve">incubated </w:t>
      </w:r>
      <w:r w:rsidRPr="00CC5980">
        <w:rPr>
          <w:rFonts w:ascii="Times New Roman" w:hAnsi="Times New Roman"/>
          <w:sz w:val="24"/>
          <w:szCs w:val="28"/>
        </w:rPr>
        <w:t xml:space="preserve">for </w:t>
      </w:r>
      <w:r w:rsidRPr="00CC5980">
        <w:rPr>
          <w:rFonts w:ascii="Times New Roman" w:hAnsi="Times New Roman" w:hint="eastAsia"/>
          <w:sz w:val="24"/>
          <w:szCs w:val="28"/>
        </w:rPr>
        <w:t xml:space="preserve">20 min at RT, washed 2 times with PBS and revealed the color of antibody staining by DAB substrate solution, washed slides with PBS and counterstain slides by immersed sides in Hematoxylin for 30s. Slides were then rinsed in running water for 10 min. Dehydrate the tissue slides through gradient rise ethyl alcohol (70%, 80%, 85%, 90%, 95%, </w:t>
      </w:r>
      <w:proofErr w:type="gramStart"/>
      <w:r w:rsidRPr="00CC5980">
        <w:rPr>
          <w:rFonts w:ascii="Times New Roman" w:hAnsi="Times New Roman" w:hint="eastAsia"/>
          <w:sz w:val="24"/>
          <w:szCs w:val="28"/>
        </w:rPr>
        <w:t>100</w:t>
      </w:r>
      <w:proofErr w:type="gramEnd"/>
      <w:r w:rsidRPr="00CC5980">
        <w:rPr>
          <w:rFonts w:ascii="Times New Roman" w:hAnsi="Times New Roman" w:hint="eastAsia"/>
          <w:sz w:val="24"/>
          <w:szCs w:val="28"/>
        </w:rPr>
        <w:t xml:space="preserve">%). Finally, cleared slides by xylene and coverslip mounting were used </w:t>
      </w:r>
      <w:r w:rsidRPr="00CC5980">
        <w:rPr>
          <w:rFonts w:ascii="Times New Roman" w:hAnsi="Times New Roman"/>
          <w:sz w:val="24"/>
          <w:szCs w:val="28"/>
        </w:rPr>
        <w:t xml:space="preserve">with </w:t>
      </w:r>
      <w:r w:rsidRPr="00CC5980">
        <w:rPr>
          <w:rFonts w:ascii="Times New Roman" w:hAnsi="Times New Roman" w:hint="eastAsia"/>
          <w:sz w:val="24"/>
          <w:szCs w:val="28"/>
        </w:rPr>
        <w:t>neutral resins.</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 xml:space="preserve">Protein identification and quantification </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MS raw files were searched against the National Center for Biotechnology Information (NCBI) Ref-</w:t>
      </w:r>
      <w:proofErr w:type="spellStart"/>
      <w:r w:rsidRPr="00CC5980">
        <w:rPr>
          <w:rFonts w:ascii="Times New Roman" w:hAnsi="Times New Roman"/>
          <w:sz w:val="24"/>
        </w:rPr>
        <w:t>seq</w:t>
      </w:r>
      <w:proofErr w:type="spellEnd"/>
      <w:r w:rsidRPr="00CC5980">
        <w:rPr>
          <w:rFonts w:ascii="Times New Roman" w:hAnsi="Times New Roman"/>
          <w:sz w:val="24"/>
        </w:rPr>
        <w:t xml:space="preserve"> human proteome database in </w:t>
      </w:r>
      <w:bookmarkStart w:id="29" w:name="OLE_LINK47"/>
      <w:bookmarkStart w:id="30" w:name="OLE_LINK48"/>
      <w:proofErr w:type="spellStart"/>
      <w:r w:rsidRPr="00CC5980">
        <w:rPr>
          <w:rFonts w:ascii="Times New Roman" w:hAnsi="Times New Roman"/>
          <w:sz w:val="24"/>
        </w:rPr>
        <w:t>Firmiana</w:t>
      </w:r>
      <w:bookmarkEnd w:id="29"/>
      <w:bookmarkEnd w:id="30"/>
      <w:proofErr w:type="spellEnd"/>
      <w:r w:rsidRPr="00CC5980">
        <w:rPr>
          <w:rFonts w:ascii="Times New Roman" w:hAnsi="Times New Roman"/>
          <w:sz w:val="24"/>
        </w:rPr>
        <w:t xml:space="preserve"> implemented with the Mascot search engine (Matrix Science, version 2.3.01)</w:t>
      </w:r>
      <w:r>
        <w:rPr>
          <w:rFonts w:ascii="Times New Roman" w:hAnsi="Times New Roman"/>
          <w:sz w:val="24"/>
        </w:rPr>
        <w:fldChar w:fldCharType="begin">
          <w:fldData xml:space="preserve">PEVuZE5vdGU+PENpdGU+PEF1dGhvcj5GZW5nPC9BdXRob3I+PFllYXI+MjAxNzwvWWVhcj48UmVj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PEVuZE5vdGU+PENpdGU+PEF1dGhvcj5GZW5nPC9BdXRob3I+PFllYXI+MjAxNzwvWWVhcj48UmVj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Pr>
          <w:rFonts w:ascii="Times New Roman" w:hAnsi="Times New Roman"/>
          <w:sz w:val="24"/>
        </w:rPr>
      </w:r>
      <w:r>
        <w:rPr>
          <w:rFonts w:ascii="Times New Roman" w:hAnsi="Times New Roman"/>
          <w:sz w:val="24"/>
        </w:rPr>
        <w:fldChar w:fldCharType="separate"/>
      </w:r>
      <w:r>
        <w:rPr>
          <w:rFonts w:ascii="Times New Roman" w:hAnsi="Times New Roman"/>
          <w:noProof/>
          <w:sz w:val="24"/>
        </w:rPr>
        <w:t>(</w:t>
      </w:r>
      <w:hyperlink w:anchor="_ENREF_68" w:tooltip="Feng, 2017 #2828" w:history="1">
        <w:r>
          <w:rPr>
            <w:rFonts w:ascii="Times New Roman" w:hAnsi="Times New Roman"/>
            <w:noProof/>
            <w:sz w:val="24"/>
          </w:rPr>
          <w:t>68</w:t>
        </w:r>
      </w:hyperlink>
      <w:r>
        <w:rPr>
          <w:rFonts w:ascii="Times New Roman" w:hAnsi="Times New Roman"/>
          <w:noProof/>
          <w:sz w:val="24"/>
        </w:rPr>
        <w:t>)</w:t>
      </w:r>
      <w:r>
        <w:rPr>
          <w:rFonts w:ascii="Times New Roman" w:hAnsi="Times New Roman"/>
          <w:sz w:val="24"/>
        </w:rPr>
        <w:fldChar w:fldCharType="end"/>
      </w:r>
      <w:r w:rsidRPr="00CC5980">
        <w:rPr>
          <w:rFonts w:ascii="Times New Roman" w:hAnsi="Times New Roman"/>
          <w:sz w:val="24"/>
        </w:rPr>
        <w:t>. The following search parameters were used: the mass tolerances were 20 ppm for precursor ions and 0.5 Da for product ions. Protein identification and label-free, intensity-</w:t>
      </w:r>
      <w:proofErr w:type="spellStart"/>
      <w:r w:rsidRPr="00CC5980">
        <w:rPr>
          <w:rFonts w:ascii="Times New Roman" w:hAnsi="Times New Roman"/>
          <w:sz w:val="24"/>
        </w:rPr>
        <w:t>ased</w:t>
      </w:r>
      <w:proofErr w:type="spellEnd"/>
      <w:r w:rsidRPr="00CC5980">
        <w:rPr>
          <w:rFonts w:ascii="Times New Roman" w:hAnsi="Times New Roman"/>
          <w:sz w:val="24"/>
        </w:rPr>
        <w:t xml:space="preserve"> absolute quantification (</w:t>
      </w:r>
      <w:proofErr w:type="spellStart"/>
      <w:r w:rsidRPr="00CC5980">
        <w:rPr>
          <w:rFonts w:ascii="Times New Roman" w:hAnsi="Times New Roman"/>
          <w:sz w:val="24"/>
        </w:rPr>
        <w:t>iBAQ</w:t>
      </w:r>
      <w:proofErr w:type="spellEnd"/>
      <w:r w:rsidRPr="00CC5980">
        <w:rPr>
          <w:rFonts w:ascii="Times New Roman" w:hAnsi="Times New Roman"/>
          <w:sz w:val="24"/>
        </w:rPr>
        <w:t xml:space="preserve">) were carried out as previously </w:t>
      </w:r>
      <w:proofErr w:type="gramStart"/>
      <w:r w:rsidRPr="00CC5980">
        <w:rPr>
          <w:rFonts w:ascii="Times New Roman" w:hAnsi="Times New Roman"/>
          <w:sz w:val="24"/>
        </w:rPr>
        <w:t>described</w:t>
      </w:r>
      <w:proofErr w:type="gramEnd"/>
      <w:r w:rsidRPr="00CC5980">
        <w:rPr>
          <w:rFonts w:ascii="Times New Roman" w:hAnsi="Times New Roman"/>
          <w:sz w:val="24"/>
        </w:rPr>
        <w:fldChar w:fldCharType="begin">
          <w:fldData xml:space="preserve">PEVuZE5vdGU+PENpdGU+PEF1dGhvcj5EaW5nPC9BdXRob3I+PFllYXI+MjAxMzwvWWVhcj48UmVj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PEVuZE5vdGU+PENpdGU+PEF1dGhvcj5EaW5nPC9BdXRob3I+PFllYXI+MjAxMzwvWWVhcj48UmVj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sidRPr="00CC5980">
        <w:rPr>
          <w:rFonts w:ascii="Times New Roman" w:hAnsi="Times New Roman"/>
          <w:sz w:val="24"/>
        </w:rPr>
      </w:r>
      <w:r w:rsidRPr="00CC5980">
        <w:rPr>
          <w:rFonts w:ascii="Times New Roman" w:hAnsi="Times New Roman"/>
          <w:sz w:val="24"/>
        </w:rPr>
        <w:fldChar w:fldCharType="separate"/>
      </w:r>
      <w:r>
        <w:rPr>
          <w:rFonts w:ascii="Times New Roman" w:hAnsi="Times New Roman"/>
          <w:noProof/>
          <w:sz w:val="24"/>
        </w:rPr>
        <w:t>(</w:t>
      </w:r>
      <w:hyperlink w:anchor="_ENREF_69" w:tooltip="Ding, 2013 #2371" w:history="1">
        <w:r>
          <w:rPr>
            <w:rFonts w:ascii="Times New Roman" w:hAnsi="Times New Roman"/>
            <w:noProof/>
            <w:sz w:val="24"/>
          </w:rPr>
          <w:t>69</w:t>
        </w:r>
      </w:hyperlink>
      <w:r>
        <w:rPr>
          <w:rFonts w:ascii="Times New Roman" w:hAnsi="Times New Roman"/>
          <w:noProof/>
          <w:sz w:val="24"/>
        </w:rPr>
        <w:t>)</w:t>
      </w:r>
      <w:r w:rsidRPr="00CC5980">
        <w:rPr>
          <w:rFonts w:ascii="Times New Roman" w:hAnsi="Times New Roman"/>
          <w:sz w:val="24"/>
        </w:rPr>
        <w:fldChar w:fldCharType="end"/>
      </w:r>
      <w:r w:rsidRPr="00CC5980">
        <w:rPr>
          <w:rFonts w:ascii="Times New Roman" w:hAnsi="Times New Roman"/>
          <w:sz w:val="24"/>
        </w:rPr>
        <w:t xml:space="preserve">. The fraction of total (FOT), calculated by a protein's </w:t>
      </w:r>
      <w:proofErr w:type="spellStart"/>
      <w:r w:rsidRPr="00CC5980">
        <w:rPr>
          <w:rFonts w:ascii="Times New Roman" w:hAnsi="Times New Roman"/>
          <w:sz w:val="24"/>
        </w:rPr>
        <w:t>iBAQ</w:t>
      </w:r>
      <w:proofErr w:type="spellEnd"/>
      <w:r w:rsidRPr="00CC5980">
        <w:rPr>
          <w:rFonts w:ascii="Times New Roman" w:hAnsi="Times New Roman"/>
          <w:sz w:val="24"/>
        </w:rPr>
        <w:t xml:space="preserve"> divided by total </w:t>
      </w:r>
      <w:proofErr w:type="spellStart"/>
      <w:r w:rsidRPr="00CC5980">
        <w:rPr>
          <w:rFonts w:ascii="Times New Roman" w:hAnsi="Times New Roman"/>
          <w:sz w:val="24"/>
        </w:rPr>
        <w:t>iBAQ</w:t>
      </w:r>
      <w:proofErr w:type="spellEnd"/>
      <w:r w:rsidRPr="00CC5980">
        <w:rPr>
          <w:rFonts w:ascii="Times New Roman" w:hAnsi="Times New Roman"/>
          <w:sz w:val="24"/>
        </w:rPr>
        <w:t xml:space="preserve"> of all identified proteins in one experiment, was used to represent the normalized abundance of a protein across experiments. For easy representation, the FOT was then multiplied by 10</w:t>
      </w:r>
      <w:r w:rsidRPr="00CC5980">
        <w:rPr>
          <w:rFonts w:ascii="Times New Roman" w:hAnsi="Times New Roman"/>
          <w:sz w:val="24"/>
          <w:vertAlign w:val="superscript"/>
        </w:rPr>
        <w:t>5</w:t>
      </w:r>
      <w:r w:rsidRPr="00CC5980">
        <w:rPr>
          <w:rFonts w:ascii="Times New Roman" w:hAnsi="Times New Roman"/>
          <w:sz w:val="24"/>
        </w:rPr>
        <w:t xml:space="preserve"> to obtain </w:t>
      </w:r>
      <w:proofErr w:type="spellStart"/>
      <w:r w:rsidRPr="00CC5980">
        <w:rPr>
          <w:rFonts w:ascii="Times New Roman" w:hAnsi="Times New Roman"/>
          <w:sz w:val="24"/>
        </w:rPr>
        <w:t>iFOT</w:t>
      </w:r>
      <w:proofErr w:type="spellEnd"/>
      <w:r w:rsidRPr="00CC5980">
        <w:rPr>
          <w:rFonts w:ascii="Times New Roman" w:hAnsi="Times New Roman"/>
          <w:sz w:val="24"/>
        </w:rPr>
        <w:t xml:space="preserve"> </w:t>
      </w:r>
      <w:r w:rsidRPr="00CC5980">
        <w:rPr>
          <w:rFonts w:ascii="Times New Roman" w:hAnsi="Times New Roman"/>
          <w:sz w:val="24"/>
        </w:rPr>
        <w:fldChar w:fldCharType="begin">
          <w:fldData xml:space="preserve">PEVuZE5vdGU+PENpdGU+PEF1dGhvcj5MaTwvQXV0aG9yPjxZZWFyPjIwMTg8L1llYXI+PFJlY051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PEVuZE5vdGU+PENpdGU+PEF1dGhvcj5MaTwvQXV0aG9yPjxZZWFyPjIwMTg8L1llYXI+PFJlY051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sidRPr="00CC5980">
        <w:rPr>
          <w:rFonts w:ascii="Times New Roman" w:hAnsi="Times New Roman"/>
          <w:sz w:val="24"/>
        </w:rPr>
      </w:r>
      <w:r w:rsidRPr="00CC5980">
        <w:rPr>
          <w:rFonts w:ascii="Times New Roman" w:hAnsi="Times New Roman"/>
          <w:sz w:val="24"/>
        </w:rPr>
        <w:fldChar w:fldCharType="separate"/>
      </w:r>
      <w:r>
        <w:rPr>
          <w:rFonts w:ascii="Times New Roman" w:hAnsi="Times New Roman"/>
          <w:noProof/>
          <w:sz w:val="24"/>
        </w:rPr>
        <w:t>(</w:t>
      </w:r>
      <w:hyperlink w:anchor="_ENREF_70" w:tooltip="Li, 2018 #2132" w:history="1">
        <w:r>
          <w:rPr>
            <w:rFonts w:ascii="Times New Roman" w:hAnsi="Times New Roman"/>
            <w:noProof/>
            <w:sz w:val="24"/>
          </w:rPr>
          <w:t>70</w:t>
        </w:r>
      </w:hyperlink>
      <w:r>
        <w:rPr>
          <w:rFonts w:ascii="Times New Roman" w:hAnsi="Times New Roman"/>
          <w:noProof/>
          <w:sz w:val="24"/>
        </w:rPr>
        <w:t>)</w:t>
      </w:r>
      <w:r w:rsidRPr="00CC5980">
        <w:rPr>
          <w:rFonts w:ascii="Times New Roman" w:hAnsi="Times New Roman"/>
          <w:sz w:val="24"/>
        </w:rPr>
        <w:fldChar w:fldCharType="end"/>
      </w:r>
      <w:r w:rsidRPr="00CC5980">
        <w:rPr>
          <w:rFonts w:ascii="Times New Roman" w:hAnsi="Times New Roman"/>
          <w:sz w:val="24"/>
        </w:rPr>
        <w:t>. Missing values were substituted with zeros.</w:t>
      </w:r>
    </w:p>
    <w:p w:rsidR="0016131A" w:rsidRDefault="0016131A"/>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Differential proteome analysis &amp; PCA</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Differential ANOVA proteome analyses were performed based on proteome profile comparison each kind of tissue (fallopian, ovary, </w:t>
      </w:r>
      <w:proofErr w:type="spellStart"/>
      <w:r w:rsidRPr="00CC5980">
        <w:rPr>
          <w:rFonts w:ascii="Times New Roman" w:hAnsi="Times New Roman"/>
          <w:sz w:val="24"/>
        </w:rPr>
        <w:t>omentum</w:t>
      </w:r>
      <w:proofErr w:type="spellEnd"/>
      <w:r w:rsidRPr="00CC5980">
        <w:rPr>
          <w:rFonts w:ascii="Times New Roman" w:hAnsi="Times New Roman"/>
          <w:sz w:val="24"/>
        </w:rPr>
        <w:t xml:space="preserve"> and peritoneum) and 4 Proteomic subtypes. The proteins with P-values in the ANOVA test lower than 0.05 were determined as differential proteins and then used for PCA analysis by R packages preprocessor. </w:t>
      </w:r>
    </w:p>
    <w:p w:rsidR="0016131A" w:rsidRPr="00CC5980" w:rsidRDefault="0016131A" w:rsidP="0016131A">
      <w:pPr>
        <w:spacing w:line="360" w:lineRule="auto"/>
        <w:rPr>
          <w:rFonts w:ascii="Times New Roman" w:hAnsi="Times New Roman"/>
          <w:sz w:val="24"/>
        </w:rPr>
      </w:pPr>
      <w:r w:rsidRPr="00CC5980">
        <w:rPr>
          <w:rFonts w:ascii="Times New Roman" w:hAnsi="Times New Roman" w:hint="eastAsia"/>
          <w:sz w:val="24"/>
        </w:rPr>
        <w:t xml:space="preserve">The differential expression of </w:t>
      </w:r>
      <w:r w:rsidRPr="00CC5980">
        <w:rPr>
          <w:rFonts w:ascii="Times New Roman" w:hAnsi="Times New Roman"/>
          <w:sz w:val="24"/>
        </w:rPr>
        <w:t>protein</w:t>
      </w:r>
      <w:r w:rsidRPr="00CC5980">
        <w:rPr>
          <w:rFonts w:ascii="Times New Roman" w:hAnsi="Times New Roman" w:hint="eastAsia"/>
          <w:sz w:val="24"/>
        </w:rPr>
        <w:t>s</w:t>
      </w:r>
      <w:r w:rsidRPr="00CC5980">
        <w:rPr>
          <w:rFonts w:ascii="Times New Roman" w:hAnsi="Times New Roman"/>
          <w:sz w:val="24"/>
        </w:rPr>
        <w:t xml:space="preserve"> between two groups</w:t>
      </w:r>
      <w:r w:rsidRPr="00CC5980">
        <w:rPr>
          <w:rFonts w:ascii="Times New Roman" w:hAnsi="Times New Roman" w:hint="eastAsia"/>
          <w:sz w:val="24"/>
        </w:rPr>
        <w:t xml:space="preserve"> (CD40 high and CD40 low)</w:t>
      </w:r>
      <w:r w:rsidRPr="00CC5980">
        <w:rPr>
          <w:rFonts w:ascii="Times New Roman" w:hAnsi="Times New Roman"/>
          <w:sz w:val="24"/>
        </w:rPr>
        <w:t xml:space="preserve"> was analyz</w:t>
      </w:r>
      <w:r w:rsidRPr="00CC5980">
        <w:rPr>
          <w:rFonts w:ascii="Times New Roman" w:hAnsi="Times New Roman" w:hint="eastAsia"/>
          <w:sz w:val="24"/>
        </w:rPr>
        <w:t>ed</w:t>
      </w:r>
      <w:r w:rsidRPr="00CC5980">
        <w:rPr>
          <w:rFonts w:ascii="Times New Roman" w:hAnsi="Times New Roman"/>
          <w:sz w:val="24"/>
        </w:rPr>
        <w:t xml:space="preserve"> </w:t>
      </w:r>
      <w:r w:rsidRPr="00CC5980">
        <w:rPr>
          <w:rFonts w:ascii="Times New Roman" w:hAnsi="Times New Roman" w:hint="eastAsia"/>
          <w:sz w:val="24"/>
        </w:rPr>
        <w:t xml:space="preserve">by </w:t>
      </w:r>
      <w:r w:rsidRPr="00CC5980">
        <w:rPr>
          <w:rFonts w:ascii="Times New Roman" w:hAnsi="Times New Roman"/>
          <w:sz w:val="24"/>
        </w:rPr>
        <w:t>Wilcoxon rank sum test</w:t>
      </w:r>
      <w:r w:rsidRPr="00CC5980">
        <w:rPr>
          <w:rFonts w:ascii="Times New Roman" w:hAnsi="Times New Roman" w:hint="eastAsia"/>
          <w:sz w:val="24"/>
        </w:rPr>
        <w:t xml:space="preserve">. The proteins were determined as significant </w:t>
      </w:r>
      <w:r w:rsidRPr="00CC5980">
        <w:rPr>
          <w:rFonts w:ascii="Times New Roman" w:hAnsi="Times New Roman" w:hint="eastAsia"/>
          <w:sz w:val="24"/>
        </w:rPr>
        <w:lastRenderedPageBreak/>
        <w:t>sign</w:t>
      </w:r>
      <w:r w:rsidRPr="00CC5980">
        <w:rPr>
          <w:rFonts w:ascii="Times New Roman" w:hAnsi="Times New Roman"/>
          <w:sz w:val="24"/>
        </w:rPr>
        <w:t>a</w:t>
      </w:r>
      <w:r w:rsidRPr="00CC5980">
        <w:rPr>
          <w:rFonts w:ascii="Times New Roman" w:hAnsi="Times New Roman" w:hint="eastAsia"/>
          <w:sz w:val="24"/>
        </w:rPr>
        <w:t>ture proteins</w:t>
      </w:r>
      <w:r w:rsidRPr="00CC5980">
        <w:rPr>
          <w:rFonts w:ascii="Times New Roman" w:hAnsi="Times New Roman"/>
          <w:sz w:val="24"/>
        </w:rPr>
        <w:t xml:space="preserve"> </w:t>
      </w:r>
      <w:r w:rsidRPr="00CC5980">
        <w:rPr>
          <w:rFonts w:ascii="Times New Roman" w:hAnsi="Times New Roman" w:hint="eastAsia"/>
          <w:sz w:val="24"/>
        </w:rPr>
        <w:t xml:space="preserve">when the </w:t>
      </w:r>
      <w:r w:rsidRPr="00CC5980">
        <w:rPr>
          <w:rFonts w:ascii="Times New Roman" w:hAnsi="Times New Roman"/>
          <w:sz w:val="24"/>
        </w:rPr>
        <w:t>fold changes</w:t>
      </w:r>
      <w:r w:rsidRPr="00CC5980">
        <w:rPr>
          <w:rFonts w:ascii="Times New Roman" w:hAnsi="Times New Roman" w:hint="eastAsia"/>
          <w:sz w:val="24"/>
        </w:rPr>
        <w:t xml:space="preserve"> comparing two groups </w:t>
      </w:r>
      <w:r w:rsidRPr="00CC5980">
        <w:rPr>
          <w:rFonts w:ascii="Times New Roman" w:hAnsi="Times New Roman"/>
          <w:sz w:val="24"/>
        </w:rPr>
        <w:t xml:space="preserve">were </w:t>
      </w:r>
      <w:r w:rsidRPr="00CC5980">
        <w:rPr>
          <w:rFonts w:ascii="Times New Roman" w:hAnsi="Times New Roman" w:hint="eastAsia"/>
          <w:sz w:val="24"/>
        </w:rPr>
        <w:t xml:space="preserve">higher than </w:t>
      </w:r>
      <w:r w:rsidRPr="00CC5980">
        <w:rPr>
          <w:rFonts w:ascii="Times New Roman" w:hAnsi="Times New Roman"/>
          <w:sz w:val="24"/>
        </w:rPr>
        <w:t>two</w:t>
      </w:r>
      <w:r w:rsidRPr="00CC5980">
        <w:rPr>
          <w:rFonts w:ascii="Times New Roman" w:hAnsi="Times New Roman" w:hint="eastAsia"/>
          <w:sz w:val="24"/>
        </w:rPr>
        <w:t xml:space="preserve"> </w:t>
      </w:r>
      <w:r w:rsidRPr="00CC5980">
        <w:rPr>
          <w:rFonts w:ascii="Times New Roman" w:hAnsi="Times New Roman"/>
          <w:sz w:val="24"/>
        </w:rPr>
        <w:t>an</w:t>
      </w:r>
      <w:r w:rsidRPr="00CC5980">
        <w:rPr>
          <w:rFonts w:ascii="Times New Roman" w:hAnsi="Times New Roman" w:hint="eastAsia"/>
          <w:sz w:val="24"/>
        </w:rPr>
        <w:t>d</w:t>
      </w:r>
      <w:r w:rsidRPr="00CC5980">
        <w:rPr>
          <w:rFonts w:ascii="Times New Roman" w:hAnsi="Times New Roman"/>
          <w:sz w:val="24"/>
        </w:rPr>
        <w:t xml:space="preserve"> P-values were lower than 0.05.</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Single-cell RNA-</w:t>
      </w:r>
      <w:proofErr w:type="spellStart"/>
      <w:r w:rsidRPr="00CC5980">
        <w:rPr>
          <w:rFonts w:ascii="Times New Roman" w:hAnsi="Times New Roman"/>
          <w:b/>
          <w:sz w:val="24"/>
        </w:rPr>
        <w:t>Seq</w:t>
      </w:r>
      <w:proofErr w:type="spellEnd"/>
      <w:r w:rsidRPr="00CC5980">
        <w:rPr>
          <w:rFonts w:ascii="Times New Roman" w:hAnsi="Times New Roman"/>
          <w:b/>
          <w:sz w:val="24"/>
        </w:rPr>
        <w:t xml:space="preserve"> data processing</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The Cell Ranger toolkit (version 2.1.0) provided by 10X Genomics was applied to align reads and generate the gene-cell unique molecular identifier (UMI) matrix, using the reference genome GRCh38. The data was filtered to include genes that were expressed in at least 3 cells and cells that expressed at least 200 genes, not more than 8000 genes and less than 5% of mitochondrial transcripts. We used a relatively high threshold to ensure that we have filtered out the most of barcodes associated with empty partitions or doublet cells. Cells with unusually high detection rates (&gt;5%) of mitochondrial gene expression were also excluded. </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Cell doublet detection and removal</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We applied </w:t>
      </w:r>
      <w:proofErr w:type="spellStart"/>
      <w:r w:rsidRPr="00CC5980">
        <w:rPr>
          <w:rFonts w:ascii="Times New Roman" w:hAnsi="Times New Roman"/>
          <w:sz w:val="24"/>
        </w:rPr>
        <w:t>DoubletFinder</w:t>
      </w:r>
      <w:proofErr w:type="spellEnd"/>
      <w:r w:rsidRPr="00CC5980">
        <w:rPr>
          <w:rFonts w:ascii="Times New Roman" w:hAnsi="Times New Roman"/>
          <w:sz w:val="24"/>
        </w:rPr>
        <w:fldChar w:fldCharType="begin"/>
      </w:r>
      <w:r>
        <w:rPr>
          <w:rFonts w:ascii="Times New Roman" w:hAnsi="Times New Roman"/>
          <w:sz w:val="24"/>
        </w:rPr>
        <w:instrText xml:space="preserve"> ADDIN EN.CITE &lt;EndNote&gt;&lt;Cite&gt;&lt;Author&gt;McGinnis&lt;/Author&gt;&lt;Year&gt;2019&lt;/Year&gt;&lt;RecNum&gt;48&lt;/RecNum&gt;&lt;DisplayText&gt;(72)&lt;/DisplayText&gt;&lt;record&gt;&lt;rec-number&gt;48&lt;/rec-number&gt;&lt;foreign-keys&gt;&lt;key app="EN" db-id="ptvrdf59baszf8etvtxx25x52dws92vsfwep"&gt;48&lt;/key&gt;&lt;/foreign-keys&gt;&lt;ref-type name="Journal Article"&gt;17&lt;/ref-type&gt;&lt;contributors&gt;&lt;authors&gt;&lt;author&gt;McGinnis, C. S.&lt;/author&gt;&lt;author&gt;Murrow, L. M.&lt;/author&gt;&lt;author&gt;Gartner, Z. J.&lt;/author&gt;&lt;/authors&gt;&lt;/contributors&gt;&lt;auth-address&gt;Univ Calif San Francisco, Dept Pharmaceut Chem, San Francisco, CA 94143 USA&amp;#xD;Univ Calif San Francisco, Chan Zuckerbeg Biohub, San Francisco, CA 94143 USA&amp;#xD;Univ Calif San Francisco, Ctr Cellular Construct, San Francisco, CA 94143 USA&lt;/auth-address&gt;&lt;titles&gt;&lt;title&gt;DoubletFinder: Doublet Detection in Single-Cell RNA Sequencing Data Using Artificial Nearest Neighbors&lt;/title&gt;&lt;secondary-title&gt;Cell Systems&lt;/secondary-title&gt;&lt;alt-title&gt;Cell Syst&lt;/alt-title&gt;&lt;/titles&gt;&lt;periodical&gt;&lt;full-title&gt;Cell Systems&lt;/full-title&gt;&lt;abbr-1&gt;Cell Syst&lt;/abbr-1&gt;&lt;/periodical&gt;&lt;alt-periodical&gt;&lt;full-title&gt;Cell Systems&lt;/full-title&gt;&lt;abbr-1&gt;Cell Syst&lt;/abbr-1&gt;&lt;/alt-periodical&gt;&lt;pages&gt;329-+&lt;/pages&gt;&lt;volume&gt;8&lt;/volume&gt;&lt;number&gt;4&lt;/number&gt;&lt;keywords&gt;&lt;keyword&gt;expression&lt;/keyword&gt;&lt;/keywords&gt;&lt;dates&gt;&lt;year&gt;2019&lt;/year&gt;&lt;pub-dates&gt;&lt;date&gt;Apr 24&lt;/date&gt;&lt;/pub-dates&gt;&lt;/dates&gt;&lt;isbn&gt;2405-4712&lt;/isbn&gt;&lt;accession-num&gt;WOS:000465541100006&lt;/accession-num&gt;&lt;urls&gt;&lt;related-urls&gt;&lt;url&gt;&amp;lt;Go to ISI&amp;gt;://WOS:000465541100006&lt;/url&gt;&lt;/related-urls&gt;&lt;/urls&gt;&lt;electronic-resource-num&gt;10.1016/j.cels.2019.03.003&lt;/electronic-resource-num&gt;&lt;language&gt;English&lt;/language&gt;&lt;/record&gt;&lt;/Cite&gt;&lt;/EndNote&gt;</w:instrText>
      </w:r>
      <w:r w:rsidRPr="00CC5980">
        <w:rPr>
          <w:rFonts w:ascii="Times New Roman" w:hAnsi="Times New Roman"/>
          <w:sz w:val="24"/>
        </w:rPr>
        <w:fldChar w:fldCharType="separate"/>
      </w:r>
      <w:r>
        <w:rPr>
          <w:rFonts w:ascii="Times New Roman" w:hAnsi="Times New Roman"/>
          <w:noProof/>
          <w:sz w:val="24"/>
        </w:rPr>
        <w:t>(</w:t>
      </w:r>
      <w:hyperlink w:anchor="_ENREF_72" w:tooltip="McGinnis, 2019 #48" w:history="1">
        <w:r>
          <w:rPr>
            <w:rFonts w:ascii="Times New Roman" w:hAnsi="Times New Roman"/>
            <w:noProof/>
            <w:sz w:val="24"/>
          </w:rPr>
          <w:t>72</w:t>
        </w:r>
      </w:hyperlink>
      <w:r>
        <w:rPr>
          <w:rFonts w:ascii="Times New Roman" w:hAnsi="Times New Roman"/>
          <w:noProof/>
          <w:sz w:val="24"/>
        </w:rPr>
        <w:t>)</w:t>
      </w:r>
      <w:r w:rsidRPr="00CC5980">
        <w:rPr>
          <w:rFonts w:ascii="Times New Roman" w:hAnsi="Times New Roman"/>
          <w:sz w:val="24"/>
        </w:rPr>
        <w:fldChar w:fldCharType="end"/>
      </w:r>
      <w:r w:rsidRPr="00CC5980">
        <w:rPr>
          <w:rFonts w:ascii="Times New Roman" w:hAnsi="Times New Roman"/>
          <w:sz w:val="24"/>
        </w:rPr>
        <w:t xml:space="preserve"> in human myeloid subset to identify </w:t>
      </w:r>
      <w:proofErr w:type="spellStart"/>
      <w:r w:rsidRPr="00CC5980">
        <w:rPr>
          <w:rFonts w:ascii="Times New Roman" w:hAnsi="Times New Roman"/>
          <w:sz w:val="24"/>
        </w:rPr>
        <w:t>artifactual</w:t>
      </w:r>
      <w:proofErr w:type="spellEnd"/>
      <w:r w:rsidRPr="00CC5980">
        <w:rPr>
          <w:rFonts w:ascii="Times New Roman" w:hAnsi="Times New Roman"/>
          <w:sz w:val="24"/>
        </w:rPr>
        <w:t xml:space="preserve"> libraries generated from two or more cells, where they entered the same microfluidic droplet and were labeled with barcodes. The doublet score for each single cell and the threshold based on the bimodal distribution were calculated using default parameters. We used a cluster-level approach to remove doublet clusters containing a large number of potential doublet cells. Specifically, we removed the CD14+ IL32+ cluster with a large fraction of potential monocyte-NK cell doublets, which expressed both monocyte signature genes (CD14, S100A8, S100A9, S100A12) and cytotoxic signature genes (IL32, NKG7, GZMA, GZMB) (data not shown).</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Dimension reduction and unsupervised clustering</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Single-cell data were processed for dimension reduction and unsupervised graph-based clustering algorithm following the workflow in Seurat (version 4.1.1). In brief, 2,000 highly-variable genes were selected for downstream analysis by using </w:t>
      </w:r>
      <w:proofErr w:type="spellStart"/>
      <w:r w:rsidRPr="00CC5980">
        <w:rPr>
          <w:rFonts w:ascii="Times New Roman" w:hAnsi="Times New Roman"/>
          <w:sz w:val="24"/>
        </w:rPr>
        <w:t>FindVariableFeatures</w:t>
      </w:r>
      <w:proofErr w:type="spellEnd"/>
      <w:r w:rsidRPr="00CC5980">
        <w:rPr>
          <w:rFonts w:ascii="Times New Roman" w:hAnsi="Times New Roman"/>
          <w:sz w:val="24"/>
        </w:rPr>
        <w:t xml:space="preserve"> function with the ‘</w:t>
      </w:r>
      <w:proofErr w:type="spellStart"/>
      <w:r w:rsidRPr="00CC5980">
        <w:rPr>
          <w:rFonts w:ascii="Times New Roman" w:hAnsi="Times New Roman"/>
          <w:sz w:val="24"/>
        </w:rPr>
        <w:t>vst</w:t>
      </w:r>
      <w:proofErr w:type="spellEnd"/>
      <w:r w:rsidRPr="00CC5980">
        <w:rPr>
          <w:rFonts w:ascii="Times New Roman" w:hAnsi="Times New Roman"/>
          <w:sz w:val="24"/>
        </w:rPr>
        <w:t>’ method and parameter ‘</w:t>
      </w:r>
      <w:proofErr w:type="spellStart"/>
      <w:r w:rsidRPr="00CC5980">
        <w:rPr>
          <w:rFonts w:ascii="Times New Roman" w:hAnsi="Times New Roman"/>
          <w:sz w:val="24"/>
        </w:rPr>
        <w:t>nfeatures</w:t>
      </w:r>
      <w:proofErr w:type="spellEnd"/>
      <w:r w:rsidRPr="00CC5980">
        <w:rPr>
          <w:rFonts w:ascii="Times New Roman" w:hAnsi="Times New Roman"/>
          <w:sz w:val="24"/>
        </w:rPr>
        <w:t xml:space="preserve"> = 2000’. Then, a principal component analysis (PCA) was performed on about 2000 variable </w:t>
      </w:r>
      <w:r w:rsidRPr="00CC5980">
        <w:rPr>
          <w:rFonts w:ascii="Times New Roman" w:hAnsi="Times New Roman"/>
          <w:sz w:val="24"/>
        </w:rPr>
        <w:lastRenderedPageBreak/>
        <w:t xml:space="preserve">genes. We used the function </w:t>
      </w:r>
      <w:proofErr w:type="spellStart"/>
      <w:r w:rsidRPr="00CC5980">
        <w:rPr>
          <w:rFonts w:ascii="Times New Roman" w:hAnsi="Times New Roman"/>
          <w:sz w:val="24"/>
        </w:rPr>
        <w:t>FindClusters</w:t>
      </w:r>
      <w:proofErr w:type="spellEnd"/>
      <w:r w:rsidRPr="00CC5980">
        <w:rPr>
          <w:rFonts w:ascii="Times New Roman" w:hAnsi="Times New Roman"/>
          <w:sz w:val="24"/>
        </w:rPr>
        <w:t xml:space="preserve"> on 15-25 PCs with resolution 0.2-1 to perform the first-round cluster and annotated each cluster by known markers. We identified six major cell types, including 3 immune cell types (T cells, B cells and myeloid cells) and 3 non-immune cell types (epithelial cells, endothelial cells, and the second-round clustering was performed to identify clusters within the major cell types aforementioned according to the same range of parameters.</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For visualization, the dimensionality of each dataset was further reduced using Uniform Manifold Approximation and Projection (UMAP) implemented with Seurat functions </w:t>
      </w:r>
      <w:proofErr w:type="spellStart"/>
      <w:r w:rsidRPr="00CC5980">
        <w:rPr>
          <w:rFonts w:ascii="Times New Roman" w:hAnsi="Times New Roman"/>
          <w:sz w:val="24"/>
        </w:rPr>
        <w:t>RunUMAP</w:t>
      </w:r>
      <w:proofErr w:type="spellEnd"/>
      <w:r w:rsidRPr="00CC5980">
        <w:rPr>
          <w:rFonts w:ascii="Times New Roman" w:hAnsi="Times New Roman"/>
          <w:sz w:val="24"/>
        </w:rPr>
        <w:t xml:space="preserve">. The PCs used to calculate the embedding were as the same as those used for clustering. To integrate single cells for correcting the patient effects, we utilized integrated analysis (CCA) by the Seurat v3 function </w:t>
      </w:r>
      <w:proofErr w:type="spellStart"/>
      <w:r w:rsidRPr="00CC5980">
        <w:rPr>
          <w:rFonts w:ascii="Times New Roman" w:hAnsi="Times New Roman"/>
          <w:sz w:val="24"/>
        </w:rPr>
        <w:t>IntegrateData</w:t>
      </w:r>
      <w:proofErr w:type="spellEnd"/>
      <w:r w:rsidRPr="00CC5980">
        <w:rPr>
          <w:rFonts w:ascii="Times New Roman" w:hAnsi="Times New Roman"/>
          <w:sz w:val="24"/>
        </w:rPr>
        <w:t>. Importantly, the new integrated matrix was obtained and was used only for visualization, instead of clustering or any other downstream analyses.</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Identification of signature genes and Gene set enrichment analysis</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We identified differentially expressed genes (DEGs) based on analysis of </w:t>
      </w:r>
      <w:proofErr w:type="spellStart"/>
      <w:r w:rsidRPr="00CC5980">
        <w:rPr>
          <w:rFonts w:ascii="Times New Roman" w:hAnsi="Times New Roman"/>
          <w:sz w:val="24"/>
        </w:rPr>
        <w:t>FindAllMarkers</w:t>
      </w:r>
      <w:proofErr w:type="spellEnd"/>
      <w:r w:rsidRPr="00CC5980">
        <w:rPr>
          <w:rFonts w:ascii="Times New Roman" w:hAnsi="Times New Roman"/>
          <w:sz w:val="24"/>
        </w:rPr>
        <w:t xml:space="preserve"> function in Seurat, and used </w:t>
      </w:r>
      <w:proofErr w:type="spellStart"/>
      <w:r w:rsidRPr="00CC5980">
        <w:rPr>
          <w:rFonts w:ascii="Times New Roman" w:hAnsi="Times New Roman"/>
          <w:sz w:val="24"/>
        </w:rPr>
        <w:t>wilcox.test</w:t>
      </w:r>
      <w:proofErr w:type="spellEnd"/>
      <w:r w:rsidRPr="00CC5980">
        <w:rPr>
          <w:rFonts w:ascii="Times New Roman" w:hAnsi="Times New Roman"/>
          <w:sz w:val="24"/>
        </w:rPr>
        <w:t xml:space="preserve"> in R to evaluate the significance of each gene. Genes with adjusted P-value less than 0.05 and the log2 fold change (log2</w:t>
      </w:r>
      <w:r w:rsidRPr="00CC5980">
        <w:rPr>
          <w:rFonts w:ascii="Times New Roman" w:hAnsi="Times New Roman" w:hint="eastAsia"/>
          <w:sz w:val="24"/>
        </w:rPr>
        <w:t xml:space="preserve"> </w:t>
      </w:r>
      <w:r w:rsidRPr="00CC5980">
        <w:rPr>
          <w:rFonts w:ascii="Times New Roman" w:hAnsi="Times New Roman"/>
          <w:sz w:val="24"/>
        </w:rPr>
        <w:t xml:space="preserve">FC) </w:t>
      </w:r>
      <w:r w:rsidRPr="00CC5980">
        <w:rPr>
          <w:rFonts w:ascii="Times New Roman" w:hAnsi="Times New Roman" w:hint="eastAsia"/>
          <w:sz w:val="24"/>
        </w:rPr>
        <w:t xml:space="preserve">higher </w:t>
      </w:r>
      <w:r w:rsidRPr="00CC5980">
        <w:rPr>
          <w:rFonts w:ascii="Times New Roman" w:hAnsi="Times New Roman"/>
          <w:sz w:val="24"/>
        </w:rPr>
        <w:t xml:space="preserve">than 0.25 were considered as differentially expressed genes. To calculate pseudo-cell type distributions for the 4 proteomic subtypes based on protein expression (Figure 3F-H), We selected cell type specific genes from the 8 sets of </w:t>
      </w:r>
      <w:proofErr w:type="spellStart"/>
      <w:r w:rsidRPr="00CC5980">
        <w:rPr>
          <w:rFonts w:ascii="Times New Roman" w:hAnsi="Times New Roman"/>
          <w:sz w:val="24"/>
        </w:rPr>
        <w:t>scRNAseq</w:t>
      </w:r>
      <w:proofErr w:type="spellEnd"/>
      <w:r w:rsidRPr="00CC5980">
        <w:rPr>
          <w:rFonts w:ascii="Times New Roman" w:hAnsi="Times New Roman"/>
          <w:sz w:val="24"/>
        </w:rPr>
        <w:t xml:space="preserve"> data and refined cell type signature proteins for each subtype from differentially expressed proteins based on proteomics data (</w:t>
      </w:r>
      <w:proofErr w:type="spellStart"/>
      <w:r w:rsidRPr="00CC5980">
        <w:rPr>
          <w:rFonts w:ascii="Times New Roman" w:hAnsi="Times New Roman"/>
          <w:sz w:val="24"/>
        </w:rPr>
        <w:t>anova</w:t>
      </w:r>
      <w:proofErr w:type="spellEnd"/>
      <w:r w:rsidRPr="00CC5980">
        <w:rPr>
          <w:rFonts w:ascii="Times New Roman" w:hAnsi="Times New Roman"/>
          <w:sz w:val="24"/>
        </w:rPr>
        <w:t xml:space="preserve"> test p&lt;0.05, fold-change &gt; 2 between highest expressing/2nd highest expressing subtype) in </w:t>
      </w:r>
      <w:proofErr w:type="spellStart"/>
      <w:r w:rsidRPr="00CC5980">
        <w:rPr>
          <w:rFonts w:ascii="Times New Roman" w:hAnsi="Times New Roman"/>
          <w:sz w:val="24"/>
        </w:rPr>
        <w:t>Xiangya</w:t>
      </w:r>
      <w:proofErr w:type="spellEnd"/>
      <w:r w:rsidRPr="00CC5980">
        <w:rPr>
          <w:rFonts w:ascii="Times New Roman" w:hAnsi="Times New Roman"/>
          <w:sz w:val="24"/>
        </w:rPr>
        <w:t xml:space="preserve"> O</w:t>
      </w:r>
      <w:r w:rsidRPr="00CC5980">
        <w:rPr>
          <w:rFonts w:ascii="Times New Roman" w:hAnsi="Times New Roman" w:hint="eastAsia"/>
          <w:sz w:val="24"/>
        </w:rPr>
        <w:t>C</w:t>
      </w:r>
      <w:r w:rsidRPr="00CC5980">
        <w:rPr>
          <w:rFonts w:ascii="Times New Roman" w:hAnsi="Times New Roman"/>
          <w:sz w:val="24"/>
        </w:rPr>
        <w:t>, CPTAC 2016</w:t>
      </w:r>
      <w:r w:rsidRPr="00CC5980">
        <w:rPr>
          <w:rFonts w:ascii="Times New Roman" w:hAnsi="Times New Roman" w:hint="eastAsia"/>
          <w:sz w:val="24"/>
        </w:rPr>
        <w:t xml:space="preserve"> </w:t>
      </w:r>
      <w:r w:rsidRPr="00CC5980">
        <w:rPr>
          <w:rFonts w:ascii="Times New Roman" w:hAnsi="Times New Roman"/>
          <w:sz w:val="24"/>
        </w:rPr>
        <w:t>or</w:t>
      </w:r>
      <w:r w:rsidRPr="00CC5980">
        <w:rPr>
          <w:rFonts w:ascii="Times New Roman" w:hAnsi="Times New Roman" w:hint="eastAsia"/>
          <w:sz w:val="24"/>
        </w:rPr>
        <w:t xml:space="preserve"> </w:t>
      </w:r>
      <w:bookmarkStart w:id="31" w:name="OLE_LINK76"/>
      <w:bookmarkStart w:id="32" w:name="OLE_LINK10"/>
      <w:r w:rsidRPr="00CC5980">
        <w:rPr>
          <w:rFonts w:ascii="Times New Roman" w:hAnsi="Times New Roman" w:hint="eastAsia"/>
          <w:sz w:val="24"/>
        </w:rPr>
        <w:t>2023 OC cohorts</w:t>
      </w:r>
      <w:bookmarkEnd w:id="31"/>
      <w:bookmarkEnd w:id="32"/>
      <w:r w:rsidRPr="00CC5980">
        <w:rPr>
          <w:rFonts w:ascii="Times New Roman" w:hAnsi="Times New Roman"/>
          <w:sz w:val="24"/>
        </w:rPr>
        <w:t>.</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 xml:space="preserve">Gene set enrichment analysis was performed on the results of the differential gene expression analysis using the </w:t>
      </w:r>
      <w:proofErr w:type="spellStart"/>
      <w:r w:rsidRPr="00CC5980">
        <w:rPr>
          <w:rFonts w:ascii="Times New Roman" w:hAnsi="Times New Roman"/>
          <w:sz w:val="24"/>
        </w:rPr>
        <w:t>clusterProfile</w:t>
      </w:r>
      <w:proofErr w:type="spellEnd"/>
      <w:r w:rsidRPr="00CC5980">
        <w:rPr>
          <w:rFonts w:ascii="Times New Roman" w:hAnsi="Times New Roman"/>
          <w:sz w:val="24"/>
        </w:rPr>
        <w:t xml:space="preserve"> package </w:t>
      </w:r>
      <w:r w:rsidRPr="00CC5980">
        <w:rPr>
          <w:rFonts w:ascii="Times New Roman" w:hAnsi="Times New Roman" w:hint="eastAsia"/>
          <w:sz w:val="24"/>
        </w:rPr>
        <w:t>(version 4.2.2)</w:t>
      </w:r>
      <w:r w:rsidRPr="00CC5980">
        <w:rPr>
          <w:rFonts w:ascii="Times New Roman" w:hAnsi="Times New Roman"/>
          <w:sz w:val="24"/>
        </w:rPr>
        <w:t>. Gene set</w:t>
      </w:r>
      <w:r w:rsidRPr="00CC5980">
        <w:rPr>
          <w:rFonts w:ascii="Times New Roman" w:hAnsi="Times New Roman" w:hint="eastAsia"/>
          <w:sz w:val="24"/>
        </w:rPr>
        <w:t xml:space="preserve"> score was calculated with </w:t>
      </w:r>
      <w:r w:rsidRPr="00CC5980">
        <w:rPr>
          <w:rFonts w:ascii="Times New Roman" w:hAnsi="Times New Roman"/>
          <w:sz w:val="24"/>
        </w:rPr>
        <w:t>“</w:t>
      </w:r>
      <w:r w:rsidRPr="00CC5980">
        <w:rPr>
          <w:rFonts w:ascii="Times New Roman" w:hAnsi="Times New Roman" w:hint="eastAsia"/>
          <w:sz w:val="24"/>
        </w:rPr>
        <w:t>Seurat::</w:t>
      </w:r>
      <w:proofErr w:type="spellStart"/>
      <w:r w:rsidRPr="00CC5980">
        <w:rPr>
          <w:rFonts w:ascii="Times New Roman" w:hAnsi="Times New Roman" w:hint="eastAsia"/>
          <w:sz w:val="24"/>
        </w:rPr>
        <w:t>AddModuleScore</w:t>
      </w:r>
      <w:proofErr w:type="spellEnd"/>
      <w:r w:rsidRPr="00CC5980">
        <w:rPr>
          <w:rFonts w:ascii="Times New Roman" w:hAnsi="Times New Roman"/>
          <w:sz w:val="24"/>
        </w:rPr>
        <w:t>”</w:t>
      </w:r>
      <w:r w:rsidRPr="00CC5980">
        <w:rPr>
          <w:rFonts w:ascii="Times New Roman" w:hAnsi="Times New Roman" w:hint="eastAsia"/>
          <w:sz w:val="24"/>
        </w:rPr>
        <w:t xml:space="preserve"> function. </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r w:rsidRPr="00CC5980">
        <w:rPr>
          <w:rFonts w:ascii="Times New Roman" w:hAnsi="Times New Roman"/>
          <w:b/>
          <w:sz w:val="24"/>
        </w:rPr>
        <w:t>Cell-cell interaction analysis</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lastRenderedPageBreak/>
        <w:t xml:space="preserve">We used </w:t>
      </w:r>
      <w:proofErr w:type="spellStart"/>
      <w:r w:rsidRPr="00CC5980">
        <w:rPr>
          <w:rFonts w:ascii="Times New Roman" w:hAnsi="Times New Roman"/>
          <w:sz w:val="24"/>
        </w:rPr>
        <w:t>Cellchat</w:t>
      </w:r>
      <w:proofErr w:type="spellEnd"/>
      <w:r w:rsidRPr="00CC5980">
        <w:rPr>
          <w:rFonts w:ascii="Times New Roman" w:hAnsi="Times New Roman"/>
          <w:sz w:val="24"/>
        </w:rPr>
        <w:t xml:space="preserve"> </w:t>
      </w:r>
      <w:r w:rsidRPr="00CC5980">
        <w:rPr>
          <w:rFonts w:ascii="Times New Roman" w:hAnsi="Times New Roman"/>
          <w:sz w:val="24"/>
        </w:rPr>
        <w:fldChar w:fldCharType="begin">
          <w:fldData xml:space="preserve">PEVuZE5vdGU+PENpdGU+PEF1dGhvcj5KaW48L0F1dGhvcj48WWVhcj4yMDIxPC9ZZWFyPjxSZWNO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</w:fldData>
        </w:fldChar>
      </w:r>
      <w:r>
        <w:rPr>
          <w:rFonts w:ascii="Times New Roman" w:hAnsi="Times New Roman"/>
          <w:sz w:val="24"/>
        </w:rPr>
        <w:instrText xml:space="preserve"> ADDIN EN.CITE </w:instrText>
      </w:r>
      <w:r>
        <w:rPr>
          <w:rFonts w:ascii="Times New Roman" w:hAnsi="Times New Roman"/>
          <w:sz w:val="24"/>
        </w:rPr>
        <w:fldChar w:fldCharType="begin">
          <w:fldData xml:space="preserve">PEVuZE5vdGU+PENpdGU+PEF1dGhvcj5KaW48L0F1dGhvcj48WWVhcj4yMDIxPC9ZZWFyPjxSZWNO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</w:fldData>
        </w:fldChar>
      </w:r>
      <w:r>
        <w:rPr>
          <w:rFonts w:ascii="Times New Roman" w:hAnsi="Times New Roman"/>
          <w:sz w:val="24"/>
        </w:rPr>
        <w:instrText xml:space="preserve"> ADDIN EN.CITE.DATA </w:instrText>
      </w:r>
      <w:r>
        <w:rPr>
          <w:rFonts w:ascii="Times New Roman" w:hAnsi="Times New Roman"/>
          <w:sz w:val="24"/>
        </w:rPr>
      </w:r>
      <w:r>
        <w:rPr>
          <w:rFonts w:ascii="Times New Roman" w:hAnsi="Times New Roman"/>
          <w:sz w:val="24"/>
        </w:rPr>
        <w:fldChar w:fldCharType="end"/>
      </w:r>
      <w:r w:rsidRPr="00CC5980">
        <w:rPr>
          <w:rFonts w:ascii="Times New Roman" w:hAnsi="Times New Roman"/>
          <w:sz w:val="24"/>
        </w:rPr>
      </w:r>
      <w:r w:rsidRPr="00CC5980">
        <w:rPr>
          <w:rFonts w:ascii="Times New Roman" w:hAnsi="Times New Roman"/>
          <w:sz w:val="24"/>
        </w:rPr>
        <w:fldChar w:fldCharType="separate"/>
      </w:r>
      <w:r>
        <w:rPr>
          <w:rFonts w:ascii="Times New Roman" w:hAnsi="Times New Roman"/>
          <w:noProof/>
          <w:sz w:val="24"/>
        </w:rPr>
        <w:t>(</w:t>
      </w:r>
      <w:hyperlink w:anchor="_ENREF_73" w:tooltip="Jin, 2021 #49" w:history="1">
        <w:r>
          <w:rPr>
            <w:rFonts w:ascii="Times New Roman" w:hAnsi="Times New Roman"/>
            <w:noProof/>
            <w:sz w:val="24"/>
          </w:rPr>
          <w:t>73</w:t>
        </w:r>
      </w:hyperlink>
      <w:r>
        <w:rPr>
          <w:rFonts w:ascii="Times New Roman" w:hAnsi="Times New Roman"/>
          <w:noProof/>
          <w:sz w:val="24"/>
        </w:rPr>
        <w:t>)</w:t>
      </w:r>
      <w:r w:rsidRPr="00CC5980">
        <w:rPr>
          <w:rFonts w:ascii="Times New Roman" w:hAnsi="Times New Roman"/>
          <w:sz w:val="24"/>
        </w:rPr>
        <w:fldChar w:fldCharType="end"/>
      </w:r>
      <w:r w:rsidRPr="00CC5980">
        <w:rPr>
          <w:rFonts w:ascii="Times New Roman" w:hAnsi="Times New Roman"/>
          <w:sz w:val="24"/>
        </w:rPr>
        <w:t xml:space="preserve"> to infer cell-cell interaction between immune cell subsets. The potential interaction strength between two cell subsets was predicted based on the expression of ligand-receptor pairs. The enriched ligand-receptor interactions between two cell subsets were calculated based on a permutation test. </w:t>
      </w:r>
    </w:p>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t>We extracted significant ligand-receptor pairs with P-value &lt; 0.05.</w:t>
      </w:r>
    </w:p>
    <w:p w:rsidR="0016131A" w:rsidRPr="00CC5980" w:rsidRDefault="0016131A" w:rsidP="0016131A">
      <w:pPr>
        <w:spacing w:line="360" w:lineRule="auto"/>
        <w:rPr>
          <w:rFonts w:ascii="Times New Roman" w:hAnsi="Times New Roman"/>
          <w:sz w:val="24"/>
        </w:rPr>
      </w:pPr>
    </w:p>
    <w:p w:rsidR="0016131A" w:rsidRPr="00CC5980" w:rsidRDefault="0016131A" w:rsidP="0016131A">
      <w:pPr>
        <w:spacing w:line="360" w:lineRule="auto"/>
        <w:rPr>
          <w:rFonts w:ascii="Times New Roman" w:hAnsi="Times New Roman"/>
          <w:b/>
          <w:sz w:val="24"/>
        </w:rPr>
      </w:pPr>
      <w:bookmarkStart w:id="33" w:name="OLE_LINK103"/>
      <w:bookmarkStart w:id="34" w:name="OLE_LINK104"/>
      <w:r w:rsidRPr="00CC5980">
        <w:rPr>
          <w:rFonts w:ascii="Times New Roman" w:hAnsi="Times New Roman"/>
          <w:b/>
          <w:sz w:val="24"/>
        </w:rPr>
        <w:t>Code availability</w:t>
      </w:r>
    </w:p>
    <w:p w:rsidR="0016131A" w:rsidRPr="00CC5980" w:rsidRDefault="0016131A" w:rsidP="0016131A">
      <w:pPr>
        <w:spacing w:line="360" w:lineRule="auto"/>
        <w:rPr>
          <w:rFonts w:ascii="Times New Roman" w:hAnsi="Times New Roman"/>
          <w:sz w:val="24"/>
        </w:rPr>
      </w:pPr>
      <w:bookmarkStart w:id="35" w:name="OLE_LINK101"/>
      <w:bookmarkStart w:id="36" w:name="OLE_LINK102"/>
      <w:r w:rsidRPr="00CC5980">
        <w:rPr>
          <w:rFonts w:ascii="Times New Roman" w:hAnsi="Times New Roman"/>
          <w:sz w:val="24"/>
        </w:rPr>
        <w:t xml:space="preserve">Specific code will be made available upon request (without restrictions) to biowming@csu.edu.cn. </w:t>
      </w:r>
      <w:bookmarkEnd w:id="35"/>
      <w:bookmarkEnd w:id="36"/>
    </w:p>
    <w:bookmarkEnd w:id="33"/>
    <w:bookmarkEnd w:id="34"/>
    <w:p w:rsidR="0016131A" w:rsidRPr="00CC5980" w:rsidRDefault="0016131A" w:rsidP="0016131A">
      <w:pPr>
        <w:spacing w:line="360" w:lineRule="auto"/>
        <w:rPr>
          <w:rFonts w:ascii="Times New Roman" w:hAnsi="Times New Roman"/>
          <w:sz w:val="24"/>
        </w:rPr>
      </w:pPr>
      <w:r w:rsidRPr="00CC5980">
        <w:rPr>
          <w:rFonts w:ascii="Times New Roman" w:hAnsi="Times New Roman"/>
          <w:sz w:val="24"/>
        </w:rPr>
        <w:fldChar w:fldCharType="begin"/>
      </w:r>
      <w:r w:rsidRPr="00CC5980">
        <w:rPr>
          <w:rFonts w:ascii="Times New Roman" w:hAnsi="Times New Roman"/>
          <w:sz w:val="24"/>
        </w:rPr>
        <w:instrText xml:space="preserve"> ADDIN </w:instrText>
      </w:r>
      <w:r w:rsidRPr="00CC5980">
        <w:rPr>
          <w:rFonts w:ascii="Times New Roman" w:hAnsi="Times New Roman"/>
          <w:sz w:val="24"/>
        </w:rPr>
        <w:fldChar w:fldCharType="end"/>
      </w:r>
    </w:p>
    <w:p w:rsidR="008A34FD" w:rsidRPr="008A34FD" w:rsidRDefault="008A34FD" w:rsidP="008A34FD">
      <w:pPr>
        <w:adjustRightInd w:val="0"/>
        <w:snapToGrid w:val="0"/>
        <w:spacing w:line="360" w:lineRule="auto"/>
        <w:rPr>
          <w:rFonts w:ascii="Times New Roman" w:hAnsi="Times New Roman"/>
          <w:b/>
          <w:sz w:val="24"/>
        </w:rPr>
      </w:pPr>
      <w:r w:rsidRPr="008A34FD">
        <w:rPr>
          <w:rFonts w:ascii="Times New Roman" w:hAnsi="Times New Roman" w:hint="eastAsia"/>
          <w:b/>
          <w:sz w:val="24"/>
        </w:rPr>
        <w:t>S</w:t>
      </w:r>
      <w:r w:rsidRPr="008A34FD">
        <w:rPr>
          <w:rFonts w:ascii="Times New Roman" w:hAnsi="Times New Roman"/>
          <w:b/>
          <w:sz w:val="24"/>
        </w:rPr>
        <w:t>upplement</w:t>
      </w:r>
      <w:r w:rsidR="000B7873">
        <w:rPr>
          <w:rFonts w:ascii="Times New Roman" w:hAnsi="Times New Roman"/>
          <w:b/>
          <w:sz w:val="24"/>
        </w:rPr>
        <w:t>ary</w:t>
      </w:r>
      <w:r w:rsidRPr="008A34FD">
        <w:rPr>
          <w:rFonts w:ascii="Times New Roman" w:hAnsi="Times New Roman"/>
          <w:b/>
          <w:sz w:val="24"/>
        </w:rPr>
        <w:t xml:space="preserve"> figure legends</w:t>
      </w:r>
    </w:p>
    <w:p w:rsidR="008A34FD" w:rsidRPr="00CC5980" w:rsidRDefault="008A34FD" w:rsidP="008A34FD">
      <w:pPr>
        <w:adjustRightInd w:val="0"/>
        <w:snapToGrid w:val="0"/>
        <w:spacing w:line="360" w:lineRule="auto"/>
        <w:rPr>
          <w:rFonts w:ascii="Times New Roman" w:hAnsi="Times New Roman"/>
          <w:b/>
          <w:sz w:val="24"/>
        </w:rPr>
      </w:pPr>
      <w:r w:rsidRPr="00CC5980">
        <w:rPr>
          <w:rFonts w:ascii="Times New Roman" w:hAnsi="Times New Roman"/>
          <w:b/>
          <w:sz w:val="24"/>
        </w:rPr>
        <w:t>Figure S1. Proteomics-based NMF molecular subtyping</w:t>
      </w:r>
    </w:p>
    <w:p w:rsidR="008A34FD" w:rsidRPr="00CC5980" w:rsidRDefault="008A34FD" w:rsidP="008A34FD">
      <w:pPr>
        <w:numPr>
          <w:ilvl w:val="0"/>
          <w:numId w:val="1"/>
        </w:numPr>
        <w:adjustRightInd w:val="0"/>
        <w:snapToGrid w:val="0"/>
        <w:spacing w:line="360" w:lineRule="auto"/>
        <w:rPr>
          <w:rFonts w:ascii="Times New Roman" w:hAnsi="Times New Roman"/>
          <w:sz w:val="24"/>
        </w:rPr>
      </w:pPr>
      <w:r w:rsidRPr="00CC5980">
        <w:rPr>
          <w:rFonts w:ascii="Times New Roman" w:hAnsi="Times New Roman"/>
          <w:sz w:val="24"/>
        </w:rPr>
        <w:t xml:space="preserve">Venn diagrams depicting overlapped patients collected in the primary ovary, </w:t>
      </w:r>
      <w:proofErr w:type="spellStart"/>
      <w:r w:rsidRPr="00CC5980">
        <w:rPr>
          <w:rFonts w:ascii="Times New Roman" w:hAnsi="Times New Roman"/>
          <w:sz w:val="24"/>
        </w:rPr>
        <w:t>omentum</w:t>
      </w:r>
      <w:proofErr w:type="spellEnd"/>
      <w:r w:rsidRPr="00CC5980">
        <w:rPr>
          <w:rFonts w:ascii="Times New Roman" w:hAnsi="Times New Roman"/>
          <w:sz w:val="24"/>
        </w:rPr>
        <w:t xml:space="preserve">, peritoneum tumor sites and fallopian tubes. </w:t>
      </w:r>
      <w:r w:rsidRPr="00CC5980">
        <w:rPr>
          <w:rFonts w:ascii="Times New Roman" w:hAnsi="Times New Roman"/>
          <w:b/>
          <w:sz w:val="24"/>
        </w:rPr>
        <w:t>B</w:t>
      </w:r>
      <w:r w:rsidRPr="00CC5980">
        <w:rPr>
          <w:rFonts w:ascii="Times New Roman" w:hAnsi="Times New Roman"/>
          <w:sz w:val="24"/>
        </w:rPr>
        <w:t>. The</w:t>
      </w:r>
      <w:r w:rsidRPr="00CC5980">
        <w:rPr>
          <w:rFonts w:ascii="Times New Roman" w:hAnsi="Times New Roman" w:hint="eastAsia"/>
          <w:sz w:val="24"/>
        </w:rPr>
        <w:t xml:space="preserve"> </w:t>
      </w:r>
      <w:r w:rsidRPr="00CC5980">
        <w:rPr>
          <w:rFonts w:ascii="Times New Roman" w:hAnsi="Times New Roman"/>
          <w:sz w:val="24"/>
        </w:rPr>
        <w:t>clinical information</w:t>
      </w:r>
      <w:r w:rsidRPr="00CC5980">
        <w:rPr>
          <w:rFonts w:ascii="Times New Roman" w:hAnsi="Times New Roman" w:hint="eastAsia"/>
          <w:sz w:val="24"/>
        </w:rPr>
        <w:t xml:space="preserve"> for samples, </w:t>
      </w:r>
      <w:r w:rsidRPr="00CC5980">
        <w:rPr>
          <w:rFonts w:ascii="Times New Roman" w:hAnsi="Times New Roman"/>
          <w:sz w:val="24"/>
        </w:rPr>
        <w:t xml:space="preserve">including histological types, pathological types, and analyses including proteomic and single RNA-seq. A total of </w:t>
      </w:r>
      <w:bookmarkStart w:id="37" w:name="_GoBack"/>
      <w:bookmarkEnd w:id="37"/>
      <w:r w:rsidRPr="00CC5980">
        <w:rPr>
          <w:rFonts w:ascii="Times New Roman" w:hAnsi="Times New Roman"/>
          <w:sz w:val="24"/>
        </w:rPr>
        <w:t xml:space="preserve">183 samples were collected from 82 patients, including 154 tumor tissues and 29 normal fallopian tissues. The 154 tumor tissues were collected from 66 </w:t>
      </w:r>
      <w:r w:rsidRPr="00CC5980">
        <w:rPr>
          <w:rFonts w:ascii="Times New Roman" w:hAnsi="Times New Roman" w:hint="eastAsia"/>
          <w:sz w:val="24"/>
        </w:rPr>
        <w:t xml:space="preserve">OC </w:t>
      </w:r>
      <w:r w:rsidRPr="00CC5980">
        <w:rPr>
          <w:rFonts w:ascii="Times New Roman" w:hAnsi="Times New Roman"/>
          <w:sz w:val="24"/>
        </w:rPr>
        <w:t>patients, mainly consist</w:t>
      </w:r>
      <w:r w:rsidRPr="00CC5980">
        <w:rPr>
          <w:rFonts w:ascii="Times New Roman" w:hAnsi="Times New Roman" w:hint="eastAsia"/>
          <w:sz w:val="24"/>
        </w:rPr>
        <w:t>ing</w:t>
      </w:r>
      <w:r w:rsidRPr="00CC5980">
        <w:rPr>
          <w:rFonts w:ascii="Times New Roman" w:hAnsi="Times New Roman"/>
          <w:sz w:val="24"/>
        </w:rPr>
        <w:t xml:space="preserve"> of 22 primary tumors (5 HGSCs+17 other EOCs) from early-stage patients and 132 tumors from 44 advanced-stage patients (containing paired primary, peritoneum metastasis, and </w:t>
      </w:r>
      <w:proofErr w:type="spellStart"/>
      <w:r w:rsidRPr="00CC5980">
        <w:rPr>
          <w:rFonts w:ascii="Times New Roman" w:hAnsi="Times New Roman"/>
          <w:sz w:val="24"/>
        </w:rPr>
        <w:t>omentum</w:t>
      </w:r>
      <w:proofErr w:type="spellEnd"/>
      <w:r w:rsidRPr="00CC5980">
        <w:rPr>
          <w:rFonts w:ascii="Times New Roman" w:hAnsi="Times New Roman"/>
          <w:sz w:val="24"/>
        </w:rPr>
        <w:t xml:space="preserve"> metastasis tumor sites). The 29 normal fallopian tissues were made up of normal tubes from 13 patients overlapping with tumor donors and 16 other participants only contributed samples of normal tubes. </w:t>
      </w:r>
      <w:r w:rsidRPr="00CC5980">
        <w:rPr>
          <w:rFonts w:ascii="Times New Roman" w:hAnsi="Times New Roman"/>
          <w:b/>
          <w:sz w:val="24"/>
        </w:rPr>
        <w:t>C.</w:t>
      </w:r>
      <w:r w:rsidRPr="00CC5980">
        <w:rPr>
          <w:rFonts w:ascii="Times New Roman" w:hAnsi="Times New Roman"/>
          <w:sz w:val="24"/>
        </w:rPr>
        <w:t xml:space="preserve"> The accumulation of gene products identified in each sample. </w:t>
      </w:r>
      <w:r w:rsidRPr="00CC5980">
        <w:rPr>
          <w:rFonts w:ascii="Times New Roman" w:hAnsi="Times New Roman"/>
          <w:b/>
          <w:sz w:val="24"/>
        </w:rPr>
        <w:t>D.</w:t>
      </w:r>
      <w:r w:rsidRPr="00CC5980">
        <w:rPr>
          <w:rFonts w:ascii="Times New Roman" w:hAnsi="Times New Roman"/>
          <w:sz w:val="24"/>
        </w:rPr>
        <w:t xml:space="preserve"> Dynamic ranges of the proteomes measured. The relative abundance of the proteins was indicated by </w:t>
      </w:r>
      <w:proofErr w:type="spellStart"/>
      <w:r w:rsidRPr="00CC5980">
        <w:rPr>
          <w:rFonts w:ascii="Times New Roman" w:hAnsi="Times New Roman"/>
          <w:sz w:val="24"/>
        </w:rPr>
        <w:t>iFOT</w:t>
      </w:r>
      <w:proofErr w:type="spellEnd"/>
      <w:r w:rsidRPr="00CC5980">
        <w:rPr>
          <w:rFonts w:ascii="Times New Roman" w:hAnsi="Times New Roman"/>
          <w:sz w:val="24"/>
        </w:rPr>
        <w:t>, which was obtained by multiplied 10</w:t>
      </w:r>
      <w:r w:rsidRPr="00CC5980">
        <w:rPr>
          <w:rFonts w:ascii="Times New Roman" w:hAnsi="Times New Roman"/>
          <w:sz w:val="24"/>
          <w:vertAlign w:val="superscript"/>
        </w:rPr>
        <w:t>5</w:t>
      </w:r>
      <w:r w:rsidRPr="00CC5980">
        <w:rPr>
          <w:rFonts w:ascii="Times New Roman" w:hAnsi="Times New Roman"/>
          <w:sz w:val="24"/>
        </w:rPr>
        <w:t xml:space="preserve"> of the fractions of total (FOT). </w:t>
      </w:r>
      <w:r w:rsidRPr="00CC5980">
        <w:rPr>
          <w:rFonts w:ascii="Times New Roman" w:hAnsi="Times New Roman"/>
          <w:b/>
          <w:sz w:val="24"/>
        </w:rPr>
        <w:t>E.</w:t>
      </w:r>
      <w:r w:rsidRPr="00CC5980">
        <w:rPr>
          <w:rFonts w:ascii="Times New Roman" w:hAnsi="Times New Roman"/>
          <w:sz w:val="24"/>
        </w:rPr>
        <w:t xml:space="preserve"> Algorithm for sample quality control and proteins selected for NMF subtyping analysis for </w:t>
      </w:r>
      <w:proofErr w:type="spellStart"/>
      <w:r w:rsidRPr="00CC5980">
        <w:rPr>
          <w:rFonts w:ascii="Times New Roman" w:hAnsi="Times New Roman"/>
          <w:sz w:val="24"/>
        </w:rPr>
        <w:t>Xiangya</w:t>
      </w:r>
      <w:proofErr w:type="spellEnd"/>
      <w:r w:rsidRPr="00CC5980">
        <w:rPr>
          <w:rFonts w:ascii="Times New Roman" w:hAnsi="Times New Roman"/>
          <w:sz w:val="24"/>
        </w:rPr>
        <w:t xml:space="preserve"> </w:t>
      </w:r>
      <w:r w:rsidRPr="00CC5980">
        <w:rPr>
          <w:rFonts w:ascii="Times New Roman" w:hAnsi="Times New Roman" w:hint="eastAsia"/>
          <w:sz w:val="24"/>
        </w:rPr>
        <w:t xml:space="preserve">OC </w:t>
      </w:r>
      <w:r w:rsidRPr="00CC5980">
        <w:rPr>
          <w:rFonts w:ascii="Times New Roman" w:hAnsi="Times New Roman"/>
          <w:sz w:val="24"/>
        </w:rPr>
        <w:t>proteomics.</w:t>
      </w:r>
      <w:r w:rsidRPr="00CC5980">
        <w:rPr>
          <w:rFonts w:ascii="Times New Roman" w:hAnsi="Times New Roman"/>
          <w:b/>
          <w:sz w:val="24"/>
        </w:rPr>
        <w:t xml:space="preserve"> F. </w:t>
      </w:r>
      <w:r w:rsidRPr="00CC5980">
        <w:rPr>
          <w:rFonts w:ascii="Times New Roman" w:hAnsi="Times New Roman"/>
          <w:sz w:val="24"/>
        </w:rPr>
        <w:t xml:space="preserve">NMF Silhouette width plots for 4 subtypes drawn by </w:t>
      </w:r>
      <w:proofErr w:type="spellStart"/>
      <w:r w:rsidRPr="00CC5980">
        <w:rPr>
          <w:rFonts w:ascii="Times New Roman" w:hAnsi="Times New Roman"/>
          <w:sz w:val="24"/>
        </w:rPr>
        <w:t>CancerSubtypes</w:t>
      </w:r>
      <w:proofErr w:type="spellEnd"/>
      <w:r w:rsidRPr="00CC5980">
        <w:rPr>
          <w:rFonts w:ascii="Times New Roman" w:hAnsi="Times New Roman"/>
          <w:sz w:val="24"/>
        </w:rPr>
        <w:t xml:space="preserve"> package. </w:t>
      </w:r>
      <w:r w:rsidRPr="00CC5980">
        <w:rPr>
          <w:rFonts w:ascii="Times New Roman" w:hAnsi="Times New Roman"/>
          <w:b/>
          <w:sz w:val="24"/>
        </w:rPr>
        <w:t>G.</w:t>
      </w:r>
      <w:r w:rsidRPr="00CC5980">
        <w:rPr>
          <w:rFonts w:ascii="Times New Roman" w:hAnsi="Times New Roman"/>
          <w:sz w:val="24"/>
        </w:rPr>
        <w:t xml:space="preserve"> NMF subtyping for </w:t>
      </w:r>
      <w:proofErr w:type="spellStart"/>
      <w:r w:rsidRPr="00CC5980">
        <w:rPr>
          <w:rFonts w:ascii="Times New Roman" w:hAnsi="Times New Roman"/>
          <w:sz w:val="24"/>
        </w:rPr>
        <w:t>Xiangya</w:t>
      </w:r>
      <w:proofErr w:type="spellEnd"/>
      <w:r w:rsidRPr="00CC5980">
        <w:rPr>
          <w:rFonts w:ascii="Times New Roman" w:hAnsi="Times New Roman"/>
          <w:sz w:val="24"/>
        </w:rPr>
        <w:t xml:space="preserve"> 183 samples</w:t>
      </w:r>
      <w:r w:rsidRPr="00CC5980">
        <w:rPr>
          <w:rFonts w:ascii="Times New Roman" w:hAnsi="Times New Roman" w:hint="eastAsia"/>
          <w:sz w:val="24"/>
        </w:rPr>
        <w:t>.</w:t>
      </w:r>
      <w:r w:rsidRPr="00CC5980">
        <w:rPr>
          <w:rFonts w:ascii="Times New Roman" w:hAnsi="Times New Roman"/>
          <w:sz w:val="24"/>
        </w:rPr>
        <w:t xml:space="preserve"> </w:t>
      </w:r>
      <w:r w:rsidRPr="00CC5980">
        <w:rPr>
          <w:rFonts w:ascii="Times New Roman" w:hAnsi="Times New Roman"/>
          <w:b/>
          <w:sz w:val="24"/>
        </w:rPr>
        <w:t>H.</w:t>
      </w:r>
      <w:r w:rsidRPr="00CC5980">
        <w:rPr>
          <w:rFonts w:ascii="Times New Roman" w:hAnsi="Times New Roman"/>
          <w:sz w:val="24"/>
        </w:rPr>
        <w:t xml:space="preserve"> </w:t>
      </w:r>
      <w:proofErr w:type="gramStart"/>
      <w:r w:rsidRPr="00CC5980">
        <w:rPr>
          <w:rFonts w:ascii="Times New Roman" w:hAnsi="Times New Roman"/>
          <w:sz w:val="24"/>
        </w:rPr>
        <w:t>The</w:t>
      </w:r>
      <w:proofErr w:type="gramEnd"/>
      <w:r w:rsidRPr="00CC5980">
        <w:rPr>
          <w:rFonts w:ascii="Times New Roman" w:hAnsi="Times New Roman"/>
          <w:sz w:val="24"/>
        </w:rPr>
        <w:t xml:space="preserve"> K-M curves of OS by NMF 3 (left) and 5 (right) subtypes of all </w:t>
      </w:r>
      <w:proofErr w:type="spellStart"/>
      <w:r w:rsidRPr="00CC5980">
        <w:rPr>
          <w:rFonts w:ascii="Times New Roman" w:hAnsi="Times New Roman"/>
          <w:sz w:val="24"/>
        </w:rPr>
        <w:t>Xiangya</w:t>
      </w:r>
      <w:proofErr w:type="spellEnd"/>
      <w:r w:rsidRPr="00CC5980">
        <w:rPr>
          <w:rFonts w:ascii="Times New Roman" w:hAnsi="Times New Roman"/>
          <w:sz w:val="24"/>
        </w:rPr>
        <w:t xml:space="preserve"> </w:t>
      </w:r>
      <w:r w:rsidRPr="00CC5980">
        <w:rPr>
          <w:rFonts w:ascii="Times New Roman" w:hAnsi="Times New Roman" w:hint="eastAsia"/>
          <w:sz w:val="24"/>
        </w:rPr>
        <w:t xml:space="preserve">OC </w:t>
      </w:r>
      <w:r w:rsidRPr="00CC5980">
        <w:rPr>
          <w:rFonts w:ascii="Times New Roman" w:hAnsi="Times New Roman"/>
          <w:sz w:val="24"/>
        </w:rPr>
        <w:t xml:space="preserve">patients. </w:t>
      </w:r>
      <w:r w:rsidRPr="00CC5980">
        <w:rPr>
          <w:rFonts w:ascii="Times New Roman" w:hAnsi="Times New Roman"/>
          <w:b/>
          <w:sz w:val="24"/>
        </w:rPr>
        <w:t>I.</w:t>
      </w:r>
      <w:r w:rsidRPr="00CC5980">
        <w:rPr>
          <w:rFonts w:ascii="Times New Roman" w:hAnsi="Times New Roman"/>
          <w:sz w:val="24"/>
        </w:rPr>
        <w:t xml:space="preserve"> Algorithm for sample quality control and proteins used for NMF subtyping analysis for 2016 CPTAC OC validation cohort. </w:t>
      </w:r>
      <w:r w:rsidRPr="00CC5980">
        <w:rPr>
          <w:rFonts w:ascii="Times New Roman" w:hAnsi="Times New Roman"/>
          <w:b/>
          <w:sz w:val="24"/>
        </w:rPr>
        <w:t xml:space="preserve">J. </w:t>
      </w:r>
      <w:r w:rsidRPr="00CC5980">
        <w:rPr>
          <w:rFonts w:ascii="Times New Roman" w:hAnsi="Times New Roman"/>
          <w:sz w:val="24"/>
        </w:rPr>
        <w:t>NMF proteomic subtyping for 2016 CPTAC OC validation cohort.</w:t>
      </w:r>
      <w:r w:rsidRPr="00CC5980">
        <w:rPr>
          <w:rFonts w:ascii="Times New Roman" w:hAnsi="Times New Roman"/>
          <w:b/>
          <w:sz w:val="24"/>
        </w:rPr>
        <w:t xml:space="preserve"> K. </w:t>
      </w:r>
      <w:proofErr w:type="spellStart"/>
      <w:r w:rsidRPr="00CC5980">
        <w:rPr>
          <w:rFonts w:ascii="Times New Roman" w:hAnsi="Times New Roman"/>
          <w:sz w:val="24"/>
        </w:rPr>
        <w:t>Dotplot</w:t>
      </w:r>
      <w:proofErr w:type="spellEnd"/>
      <w:r w:rsidRPr="00CC5980">
        <w:rPr>
          <w:rFonts w:ascii="Times New Roman" w:hAnsi="Times New Roman"/>
          <w:sz w:val="24"/>
        </w:rPr>
        <w:t xml:space="preserve"> showing GO-BP </w:t>
      </w:r>
      <w:r w:rsidRPr="00CC5980">
        <w:rPr>
          <w:rFonts w:ascii="Times New Roman" w:hAnsi="Times New Roman"/>
          <w:sz w:val="24"/>
        </w:rPr>
        <w:lastRenderedPageBreak/>
        <w:t xml:space="preserve">(biological progress) analysis of feature proteins for Proteomic subtypes of CPTAC 2016 </w:t>
      </w:r>
      <w:r w:rsidRPr="00CC5980">
        <w:rPr>
          <w:rFonts w:ascii="Times New Roman" w:hAnsi="Times New Roman" w:hint="eastAsia"/>
          <w:sz w:val="24"/>
        </w:rPr>
        <w:t xml:space="preserve">OC </w:t>
      </w:r>
      <w:r w:rsidRPr="00CC5980">
        <w:rPr>
          <w:rFonts w:ascii="Times New Roman" w:hAnsi="Times New Roman"/>
          <w:sz w:val="24"/>
        </w:rPr>
        <w:t>validation cohort.</w:t>
      </w:r>
      <w:r w:rsidRPr="00CC5980">
        <w:rPr>
          <w:rFonts w:ascii="Times New Roman" w:hAnsi="Times New Roman" w:hint="eastAsia"/>
          <w:sz w:val="24"/>
        </w:rPr>
        <w:t xml:space="preserve"> </w:t>
      </w:r>
      <w:r w:rsidRPr="00CC5980">
        <w:rPr>
          <w:rFonts w:ascii="Times New Roman" w:hAnsi="Times New Roman"/>
          <w:b/>
          <w:bCs/>
          <w:sz w:val="24"/>
        </w:rPr>
        <w:t>L-M.</w:t>
      </w:r>
      <w:r w:rsidRPr="00CC5980">
        <w:rPr>
          <w:rFonts w:ascii="Times New Roman" w:hAnsi="Times New Roman"/>
          <w:b/>
          <w:sz w:val="24"/>
        </w:rPr>
        <w:t xml:space="preserve"> </w:t>
      </w:r>
      <w:r w:rsidRPr="00CC5980">
        <w:rPr>
          <w:rFonts w:ascii="Times New Roman" w:hAnsi="Times New Roman"/>
          <w:sz w:val="24"/>
        </w:rPr>
        <w:t>NMF proteomic subtyping for 2023 OC validation cohort.</w:t>
      </w:r>
      <w:r w:rsidRPr="00CC5980">
        <w:rPr>
          <w:rFonts w:ascii="Times New Roman" w:hAnsi="Times New Roman"/>
          <w:b/>
          <w:sz w:val="24"/>
        </w:rPr>
        <w:t xml:space="preserve"> N. </w:t>
      </w:r>
      <w:proofErr w:type="gramStart"/>
      <w:r w:rsidRPr="00CC5980">
        <w:rPr>
          <w:rFonts w:ascii="Times New Roman" w:hAnsi="Times New Roman"/>
          <w:sz w:val="24"/>
        </w:rPr>
        <w:t>The</w:t>
      </w:r>
      <w:proofErr w:type="gramEnd"/>
      <w:r w:rsidRPr="00CC5980">
        <w:rPr>
          <w:rFonts w:ascii="Times New Roman" w:hAnsi="Times New Roman"/>
          <w:sz w:val="24"/>
        </w:rPr>
        <w:t xml:space="preserve"> K-M curves of </w:t>
      </w:r>
      <w:r w:rsidRPr="00CC5980">
        <w:rPr>
          <w:rFonts w:ascii="Times New Roman" w:hAnsi="Times New Roman" w:hint="eastAsia"/>
          <w:sz w:val="24"/>
        </w:rPr>
        <w:t xml:space="preserve">PFS </w:t>
      </w:r>
      <w:r w:rsidRPr="00CC5980">
        <w:rPr>
          <w:rFonts w:ascii="Times New Roman" w:hAnsi="Times New Roman"/>
          <w:sz w:val="24"/>
        </w:rPr>
        <w:t xml:space="preserve">(left) or OS (right) by NMF 4 subtypes of </w:t>
      </w:r>
      <w:proofErr w:type="spellStart"/>
      <w:r w:rsidRPr="00CC5980">
        <w:rPr>
          <w:rFonts w:ascii="Times New Roman" w:hAnsi="Times New Roman"/>
          <w:sz w:val="24"/>
        </w:rPr>
        <w:t>Xiangya</w:t>
      </w:r>
      <w:proofErr w:type="spellEnd"/>
      <w:r w:rsidRPr="00CC5980">
        <w:rPr>
          <w:rFonts w:ascii="Times New Roman" w:hAnsi="Times New Roman"/>
          <w:sz w:val="24"/>
        </w:rPr>
        <w:t xml:space="preserve"> </w:t>
      </w:r>
      <w:r w:rsidRPr="00CC5980">
        <w:rPr>
          <w:rFonts w:ascii="Times New Roman" w:hAnsi="Times New Roman" w:hint="eastAsia"/>
          <w:sz w:val="24"/>
        </w:rPr>
        <w:t xml:space="preserve">OC </w:t>
      </w:r>
      <w:r w:rsidRPr="00CC5980">
        <w:rPr>
          <w:rFonts w:ascii="Times New Roman" w:hAnsi="Times New Roman"/>
          <w:sz w:val="24"/>
        </w:rPr>
        <w:t>patients with HGSC. The tables below show the numbers of patients in follow-up at the year as indicated.</w:t>
      </w:r>
    </w:p>
    <w:p w:rsidR="008A34FD" w:rsidRPr="00CC5980" w:rsidRDefault="008A34FD" w:rsidP="008A34FD">
      <w:pPr>
        <w:adjustRightInd w:val="0"/>
        <w:snapToGrid w:val="0"/>
        <w:spacing w:line="360" w:lineRule="auto"/>
        <w:rPr>
          <w:rFonts w:ascii="Times New Roman" w:hAnsi="Times New Roman"/>
          <w:b/>
          <w:sz w:val="24"/>
        </w:rPr>
      </w:pPr>
      <w:r w:rsidRPr="00CC5980">
        <w:rPr>
          <w:rFonts w:ascii="Times New Roman" w:hAnsi="Times New Roman"/>
          <w:b/>
          <w:sz w:val="24"/>
        </w:rPr>
        <w:t>Figure S2. Proteomics-based molecular subtyping associated with clinical outcomes</w:t>
      </w:r>
    </w:p>
    <w:p w:rsidR="008A34FD" w:rsidRPr="00CC5980" w:rsidRDefault="008A34FD" w:rsidP="008A34FD">
      <w:pPr>
        <w:adjustRightInd w:val="0"/>
        <w:snapToGrid w:val="0"/>
        <w:spacing w:line="360" w:lineRule="auto"/>
        <w:rPr>
          <w:rFonts w:ascii="Times New Roman" w:hAnsi="Times New Roman"/>
          <w:sz w:val="24"/>
        </w:rPr>
      </w:pPr>
      <w:r w:rsidRPr="00CC5980">
        <w:rPr>
          <w:rFonts w:ascii="Times New Roman" w:hAnsi="Times New Roman"/>
          <w:b/>
          <w:sz w:val="24"/>
        </w:rPr>
        <w:t>A.</w:t>
      </w:r>
      <w:r w:rsidRPr="00CC5980">
        <w:rPr>
          <w:rFonts w:ascii="Times New Roman" w:hAnsi="Times New Roman"/>
          <w:sz w:val="24"/>
        </w:rPr>
        <w:t xml:space="preserve"> The association of proteomic subtypes with 3 clinical variables. </w:t>
      </w:r>
      <w:proofErr w:type="spellStart"/>
      <w:r w:rsidRPr="00CC5980">
        <w:rPr>
          <w:rFonts w:ascii="Times New Roman" w:hAnsi="Times New Roman"/>
          <w:sz w:val="24"/>
        </w:rPr>
        <w:t>Kruskal</w:t>
      </w:r>
      <w:proofErr w:type="spellEnd"/>
      <w:r w:rsidRPr="00CC5980">
        <w:rPr>
          <w:rFonts w:ascii="Times New Roman" w:hAnsi="Times New Roman"/>
          <w:sz w:val="24"/>
        </w:rPr>
        <w:t xml:space="preserve">-Wallis test was used for continuous variables: ascites (ml, the volume of fluid collected in spaces within patients’ abdomen before </w:t>
      </w:r>
      <w:proofErr w:type="spellStart"/>
      <w:r w:rsidRPr="00CC5980">
        <w:rPr>
          <w:rFonts w:ascii="Times New Roman" w:hAnsi="Times New Roman"/>
          <w:sz w:val="24"/>
        </w:rPr>
        <w:t>debulking</w:t>
      </w:r>
      <w:proofErr w:type="spellEnd"/>
      <w:r w:rsidRPr="00CC5980">
        <w:rPr>
          <w:rFonts w:ascii="Times New Roman" w:hAnsi="Times New Roman"/>
          <w:sz w:val="24"/>
        </w:rPr>
        <w:t xml:space="preserve"> surgeries or neoadjuvant chemotherapy); HE4 (</w:t>
      </w:r>
      <w:proofErr w:type="spellStart"/>
      <w:r w:rsidRPr="00CC5980">
        <w:rPr>
          <w:rFonts w:ascii="Times New Roman" w:hAnsi="Times New Roman"/>
          <w:sz w:val="24"/>
        </w:rPr>
        <w:t>pmol</w:t>
      </w:r>
      <w:proofErr w:type="spellEnd"/>
      <w:r w:rsidRPr="00CC5980">
        <w:rPr>
          <w:rFonts w:ascii="Times New Roman" w:hAnsi="Times New Roman"/>
          <w:sz w:val="24"/>
        </w:rPr>
        <w:t xml:space="preserve">/L, the serum HE4 detected before </w:t>
      </w:r>
      <w:proofErr w:type="spellStart"/>
      <w:r w:rsidRPr="00CC5980">
        <w:rPr>
          <w:rFonts w:ascii="Times New Roman" w:hAnsi="Times New Roman"/>
          <w:sz w:val="24"/>
        </w:rPr>
        <w:t>debulking</w:t>
      </w:r>
      <w:proofErr w:type="spellEnd"/>
      <w:r w:rsidRPr="00CC5980">
        <w:rPr>
          <w:rFonts w:ascii="Times New Roman" w:hAnsi="Times New Roman"/>
          <w:sz w:val="24"/>
        </w:rPr>
        <w:t xml:space="preserve"> surgical or neoadjuvant chemotherapy). Fisher’s exact tests were used for other categorical variables</w:t>
      </w:r>
      <w:r w:rsidRPr="00CC5980">
        <w:rPr>
          <w:rFonts w:ascii="Times New Roman" w:hAnsi="Times New Roman"/>
          <w:b/>
          <w:bCs/>
          <w:sz w:val="24"/>
        </w:rPr>
        <w:t xml:space="preserve">. B. </w:t>
      </w:r>
      <w:r w:rsidRPr="00CC5980">
        <w:rPr>
          <w:rFonts w:ascii="Times New Roman" w:hAnsi="Times New Roman"/>
          <w:sz w:val="24"/>
        </w:rPr>
        <w:t>The distribution of samples with ascites in 4 subtypes (</w:t>
      </w:r>
      <w:r w:rsidRPr="00CC5980">
        <w:rPr>
          <w:rFonts w:ascii="Times New Roman" w:hAnsi="Times New Roman"/>
          <w:sz w:val="24"/>
          <w:szCs w:val="28"/>
        </w:rPr>
        <w:t>*, P &lt; 0.05, two-sided, unpaired t test</w:t>
      </w:r>
      <w:r w:rsidRPr="00CC5980">
        <w:rPr>
          <w:rFonts w:ascii="Times New Roman" w:hAnsi="Times New Roman"/>
          <w:sz w:val="24"/>
        </w:rPr>
        <w:t xml:space="preserve">). </w:t>
      </w:r>
      <w:r w:rsidRPr="00CC5980">
        <w:rPr>
          <w:rFonts w:ascii="Times New Roman" w:hAnsi="Times New Roman"/>
          <w:b/>
          <w:sz w:val="24"/>
        </w:rPr>
        <w:t>C.</w:t>
      </w:r>
      <w:r w:rsidRPr="00CC5980">
        <w:rPr>
          <w:rFonts w:ascii="Times New Roman" w:hAnsi="Times New Roman"/>
          <w:sz w:val="24"/>
        </w:rPr>
        <w:t xml:space="preserve"> The distribution of samples with different platinum responses in 4 Proteomic subtypes of 2023 </w:t>
      </w:r>
      <w:proofErr w:type="spellStart"/>
      <w:r w:rsidRPr="00CC5980">
        <w:rPr>
          <w:rFonts w:ascii="Times New Roman" w:hAnsi="Times New Roman"/>
          <w:sz w:val="24"/>
        </w:rPr>
        <w:t>corhort</w:t>
      </w:r>
      <w:proofErr w:type="spellEnd"/>
      <w:r w:rsidRPr="00CC5980">
        <w:rPr>
          <w:rFonts w:ascii="Times New Roman" w:hAnsi="Times New Roman"/>
          <w:sz w:val="24"/>
        </w:rPr>
        <w:t>.</w:t>
      </w:r>
    </w:p>
    <w:p w:rsidR="008A34FD" w:rsidRPr="00CC5980" w:rsidRDefault="008A34FD" w:rsidP="008A34FD">
      <w:pPr>
        <w:spacing w:line="360" w:lineRule="auto"/>
        <w:rPr>
          <w:rFonts w:ascii="Times New Roman" w:hAnsi="Times New Roman" w:cstheme="minorBidi"/>
          <w:b/>
          <w:sz w:val="24"/>
        </w:rPr>
      </w:pPr>
      <w:r w:rsidRPr="00CC5980">
        <w:rPr>
          <w:rFonts w:ascii="Times New Roman" w:hAnsi="Times New Roman"/>
          <w:b/>
          <w:sz w:val="24"/>
        </w:rPr>
        <w:t xml:space="preserve">Figure S3. </w:t>
      </w:r>
      <w:r w:rsidRPr="00CC5980">
        <w:rPr>
          <w:rFonts w:ascii="Times New Roman" w:hAnsi="Times New Roman" w:hint="eastAsia"/>
          <w:b/>
          <w:sz w:val="24"/>
        </w:rPr>
        <w:t>Sing</w:t>
      </w:r>
      <w:r w:rsidRPr="00CC5980">
        <w:rPr>
          <w:rFonts w:ascii="Times New Roman" w:hAnsi="Times New Roman"/>
          <w:b/>
          <w:sz w:val="24"/>
        </w:rPr>
        <w:t>le cell RNA-</w:t>
      </w:r>
      <w:proofErr w:type="spellStart"/>
      <w:r w:rsidRPr="00CC5980">
        <w:rPr>
          <w:rFonts w:ascii="Times New Roman" w:hAnsi="Times New Roman"/>
          <w:b/>
          <w:sz w:val="24"/>
        </w:rPr>
        <w:t>seq</w:t>
      </w:r>
      <w:proofErr w:type="spellEnd"/>
      <w:r w:rsidRPr="00CC5980">
        <w:rPr>
          <w:rFonts w:ascii="Times New Roman" w:hAnsi="Times New Roman"/>
          <w:b/>
          <w:sz w:val="24"/>
        </w:rPr>
        <w:t xml:space="preserve"> reveals cell ecosystem of the proteomic subtypes</w:t>
      </w:r>
    </w:p>
    <w:p w:rsidR="008A34FD" w:rsidRPr="00CC5980" w:rsidRDefault="008A34FD" w:rsidP="008A34FD">
      <w:pPr>
        <w:adjustRightInd w:val="0"/>
        <w:snapToGrid w:val="0"/>
        <w:spacing w:line="360" w:lineRule="auto"/>
        <w:rPr>
          <w:rFonts w:ascii="Times New Roman" w:hAnsi="Times New Roman"/>
          <w:sz w:val="24"/>
        </w:rPr>
      </w:pPr>
      <w:r w:rsidRPr="00CC5980">
        <w:rPr>
          <w:rFonts w:ascii="Times New Roman" w:hAnsi="Times New Roman"/>
          <w:b/>
          <w:bCs/>
          <w:kern w:val="0"/>
          <w:sz w:val="24"/>
          <w:szCs w:val="28"/>
        </w:rPr>
        <w:t>A.</w:t>
      </w:r>
      <w:r w:rsidRPr="00CC5980">
        <w:rPr>
          <w:rFonts w:ascii="Times New Roman" w:hAnsi="Times New Roman"/>
          <w:kern w:val="0"/>
          <w:sz w:val="24"/>
          <w:szCs w:val="28"/>
        </w:rPr>
        <w:t xml:space="preserve"> </w:t>
      </w:r>
      <w:r w:rsidRPr="00CC5980">
        <w:rPr>
          <w:rFonts w:ascii="Times New Roman" w:hAnsi="Times New Roman"/>
          <w:sz w:val="24"/>
        </w:rPr>
        <w:t xml:space="preserve">Algorithm of </w:t>
      </w:r>
      <w:r w:rsidRPr="00CC5980">
        <w:rPr>
          <w:rFonts w:ascii="Times New Roman" w:hAnsi="Times New Roman"/>
          <w:kern w:val="0"/>
          <w:sz w:val="24"/>
          <w:szCs w:val="28"/>
        </w:rPr>
        <w:t>183+1 method was employed</w:t>
      </w:r>
      <w:r w:rsidRPr="00CC5980">
        <w:rPr>
          <w:rFonts w:ascii="Times New Roman" w:hAnsi="Times New Roman"/>
          <w:sz w:val="24"/>
        </w:rPr>
        <w:t xml:space="preserve"> for NMF subtyping analysis for </w:t>
      </w:r>
      <w:r w:rsidRPr="00CC5980">
        <w:rPr>
          <w:rFonts w:ascii="Times New Roman" w:hAnsi="Times New Roman"/>
          <w:kern w:val="0"/>
          <w:sz w:val="24"/>
          <w:szCs w:val="28"/>
        </w:rPr>
        <w:t xml:space="preserve">8 validation </w:t>
      </w:r>
      <w:r w:rsidRPr="00CC5980">
        <w:rPr>
          <w:rFonts w:ascii="Times New Roman" w:hAnsi="Times New Roman" w:hint="eastAsia"/>
          <w:kern w:val="0"/>
          <w:sz w:val="24"/>
          <w:szCs w:val="28"/>
        </w:rPr>
        <w:t xml:space="preserve">OC </w:t>
      </w:r>
      <w:r w:rsidRPr="00CC5980">
        <w:rPr>
          <w:rFonts w:ascii="Times New Roman" w:hAnsi="Times New Roman"/>
          <w:kern w:val="0"/>
          <w:sz w:val="24"/>
          <w:szCs w:val="28"/>
        </w:rPr>
        <w:t xml:space="preserve">samples. Briefly, a new sample was put into the original cohort of 183 samples one by one with the same NMF quality controls as indicated. After re-subtyping, the subtype of a new sample could be obtained. </w:t>
      </w:r>
      <w:r w:rsidRPr="00CC5980">
        <w:rPr>
          <w:rFonts w:ascii="Times New Roman" w:hAnsi="Times New Roman"/>
          <w:b/>
          <w:sz w:val="24"/>
        </w:rPr>
        <w:t>B.</w:t>
      </w:r>
      <w:r w:rsidRPr="00CC5980">
        <w:rPr>
          <w:rFonts w:ascii="Times New Roman" w:hAnsi="Times New Roman"/>
          <w:sz w:val="24"/>
        </w:rPr>
        <w:t xml:space="preserve"> Clustered </w:t>
      </w:r>
      <w:proofErr w:type="spellStart"/>
      <w:r w:rsidRPr="00CC5980">
        <w:rPr>
          <w:rFonts w:ascii="Times New Roman" w:hAnsi="Times New Roman"/>
          <w:sz w:val="24"/>
        </w:rPr>
        <w:t>heatmap</w:t>
      </w:r>
      <w:proofErr w:type="spellEnd"/>
      <w:r w:rsidRPr="00CC5980">
        <w:rPr>
          <w:rFonts w:ascii="Times New Roman" w:hAnsi="Times New Roman"/>
          <w:sz w:val="24"/>
        </w:rPr>
        <w:t xml:space="preserve"> of RNA-</w:t>
      </w:r>
      <w:proofErr w:type="spellStart"/>
      <w:r w:rsidRPr="00CC5980">
        <w:rPr>
          <w:rFonts w:ascii="Times New Roman" w:hAnsi="Times New Roman"/>
          <w:sz w:val="24"/>
        </w:rPr>
        <w:t>seq</w:t>
      </w:r>
      <w:proofErr w:type="spellEnd"/>
      <w:r w:rsidRPr="00CC5980">
        <w:rPr>
          <w:rFonts w:ascii="Times New Roman" w:hAnsi="Times New Roman"/>
          <w:sz w:val="24"/>
        </w:rPr>
        <w:t xml:space="preserve"> copy number profiles estimated by </w:t>
      </w:r>
      <w:proofErr w:type="spellStart"/>
      <w:r w:rsidRPr="00CC5980">
        <w:rPr>
          <w:rFonts w:ascii="Times New Roman" w:hAnsi="Times New Roman"/>
          <w:sz w:val="24"/>
        </w:rPr>
        <w:t>inferCNV</w:t>
      </w:r>
      <w:proofErr w:type="spellEnd"/>
      <w:r w:rsidRPr="00CC5980">
        <w:rPr>
          <w:rFonts w:ascii="Times New Roman" w:hAnsi="Times New Roman"/>
          <w:sz w:val="24"/>
        </w:rPr>
        <w:t xml:space="preserve"> in epithelial, fibroblasts and endothelial cells. </w:t>
      </w:r>
      <w:proofErr w:type="spellStart"/>
      <w:r w:rsidRPr="00CC5980">
        <w:rPr>
          <w:rFonts w:ascii="Times New Roman" w:hAnsi="Times New Roman"/>
          <w:sz w:val="24"/>
        </w:rPr>
        <w:t>Barplot</w:t>
      </w:r>
      <w:proofErr w:type="spellEnd"/>
      <w:r w:rsidRPr="00CC5980">
        <w:rPr>
          <w:rFonts w:ascii="Times New Roman" w:hAnsi="Times New Roman"/>
          <w:sz w:val="24"/>
        </w:rPr>
        <w:t xml:space="preserve"> (right) showing the CNV score of indicated cells. </w:t>
      </w:r>
      <w:r w:rsidRPr="00CC5980">
        <w:rPr>
          <w:rFonts w:ascii="Times New Roman" w:hAnsi="Times New Roman"/>
          <w:b/>
          <w:sz w:val="24"/>
        </w:rPr>
        <w:t xml:space="preserve">C. </w:t>
      </w:r>
      <w:r w:rsidRPr="00CC5980">
        <w:rPr>
          <w:rFonts w:ascii="Times New Roman" w:hAnsi="Times New Roman"/>
          <w:sz w:val="24"/>
        </w:rPr>
        <w:t xml:space="preserve">Ratio of 6 cell types relative to the total cell count per group (the total cell count was scaled to 1. </w:t>
      </w:r>
    </w:p>
    <w:p w:rsidR="008A34FD" w:rsidRPr="00CC5980" w:rsidRDefault="008A34FD" w:rsidP="008A34FD">
      <w:pPr>
        <w:adjustRightInd w:val="0"/>
        <w:snapToGrid w:val="0"/>
        <w:spacing w:line="360" w:lineRule="auto"/>
        <w:rPr>
          <w:rFonts w:ascii="Times New Roman" w:hAnsi="Times New Roman"/>
          <w:b/>
          <w:sz w:val="24"/>
        </w:rPr>
      </w:pPr>
      <w:r w:rsidRPr="00CC5980">
        <w:rPr>
          <w:rFonts w:ascii="Times New Roman" w:hAnsi="Times New Roman"/>
          <w:b/>
          <w:sz w:val="24"/>
        </w:rPr>
        <w:t xml:space="preserve">Figure S4. GZMK CD8+ T cell and MRC1 TAM like macrophages consist of highly infiltrative immune cells in the </w:t>
      </w:r>
      <w:r w:rsidRPr="00CC5980">
        <w:rPr>
          <w:rFonts w:ascii="Times New Roman" w:hAnsi="Times New Roman" w:hint="eastAsia"/>
          <w:b/>
          <w:sz w:val="24"/>
        </w:rPr>
        <w:t>immune infiltrating subtype</w:t>
      </w:r>
    </w:p>
    <w:p w:rsidR="008A34FD" w:rsidRPr="00CC5980" w:rsidRDefault="008A34FD" w:rsidP="008A34FD">
      <w:pPr>
        <w:adjustRightInd w:val="0"/>
        <w:snapToGrid w:val="0"/>
        <w:spacing w:line="360" w:lineRule="auto"/>
        <w:rPr>
          <w:rFonts w:ascii="Times New Roman" w:hAnsi="Times New Roman"/>
          <w:sz w:val="24"/>
        </w:rPr>
      </w:pPr>
      <w:r w:rsidRPr="00CC5980">
        <w:rPr>
          <w:rFonts w:ascii="Times New Roman" w:hAnsi="Times New Roman"/>
          <w:b/>
          <w:sz w:val="24"/>
        </w:rPr>
        <w:t xml:space="preserve">A. </w:t>
      </w:r>
      <w:r w:rsidRPr="00CC5980">
        <w:rPr>
          <w:rFonts w:ascii="Times New Roman" w:hAnsi="Times New Roman"/>
          <w:sz w:val="24"/>
        </w:rPr>
        <w:t xml:space="preserve">The percentages of patients with lymph node excision and metastasis in each NMF proteomics subtype. </w:t>
      </w:r>
      <w:r w:rsidRPr="00CC5980">
        <w:rPr>
          <w:rFonts w:ascii="Times New Roman" w:hAnsi="Times New Roman"/>
          <w:b/>
          <w:sz w:val="24"/>
        </w:rPr>
        <w:t xml:space="preserve">B. </w:t>
      </w:r>
      <w:r w:rsidRPr="00CC5980">
        <w:rPr>
          <w:rFonts w:ascii="Times New Roman" w:hAnsi="Times New Roman"/>
          <w:sz w:val="24"/>
        </w:rPr>
        <w:t xml:space="preserve">UMAP plot showing the distribution of 8 </w:t>
      </w:r>
      <w:proofErr w:type="spellStart"/>
      <w:r w:rsidRPr="00CC5980">
        <w:rPr>
          <w:rFonts w:ascii="Times New Roman" w:hAnsi="Times New Roman"/>
          <w:sz w:val="24"/>
        </w:rPr>
        <w:t>scRNA-seq</w:t>
      </w:r>
      <w:proofErr w:type="spellEnd"/>
      <w:r w:rsidRPr="00CC5980">
        <w:rPr>
          <w:rFonts w:ascii="Times New Roman" w:hAnsi="Times New Roman"/>
          <w:sz w:val="24"/>
        </w:rPr>
        <w:t xml:space="preserve"> samples colored by </w:t>
      </w:r>
      <w:r w:rsidRPr="00CC5980">
        <w:rPr>
          <w:rFonts w:ascii="Times New Roman" w:hAnsi="Times New Roman" w:hint="eastAsia"/>
          <w:sz w:val="24"/>
        </w:rPr>
        <w:t>immune infiltrating</w:t>
      </w:r>
      <w:r w:rsidRPr="00CC5980">
        <w:rPr>
          <w:rFonts w:ascii="Times New Roman" w:hAnsi="Times New Roman"/>
          <w:sz w:val="24"/>
        </w:rPr>
        <w:t xml:space="preserve"> and </w:t>
      </w:r>
      <w:r w:rsidRPr="00CC5980">
        <w:rPr>
          <w:rFonts w:ascii="Times New Roman" w:hAnsi="Times New Roman" w:hint="eastAsia"/>
          <w:sz w:val="24"/>
        </w:rPr>
        <w:t>non-immune</w:t>
      </w:r>
      <w:r w:rsidRPr="00CC5980">
        <w:rPr>
          <w:rFonts w:ascii="Times New Roman" w:hAnsi="Times New Roman"/>
          <w:sz w:val="24"/>
        </w:rPr>
        <w:t xml:space="preserve"> proteomic subtypes (left).</w:t>
      </w:r>
      <w:r w:rsidRPr="00CC5980">
        <w:rPr>
          <w:rFonts w:ascii="Times New Roman" w:hAnsi="Times New Roman"/>
          <w:b/>
          <w:sz w:val="24"/>
        </w:rPr>
        <w:t xml:space="preserve"> C. </w:t>
      </w:r>
      <w:r w:rsidRPr="00CC5980">
        <w:rPr>
          <w:rFonts w:ascii="Times New Roman" w:hAnsi="Times New Roman"/>
          <w:sz w:val="24"/>
        </w:rPr>
        <w:t xml:space="preserve">Ratio of CD45+ or CD45- cell types relative to the total cells in </w:t>
      </w:r>
      <w:r w:rsidRPr="00CC5980">
        <w:rPr>
          <w:rFonts w:ascii="Times New Roman" w:hAnsi="Times New Roman" w:hint="eastAsia"/>
          <w:sz w:val="24"/>
        </w:rPr>
        <w:t>immune infiltrating</w:t>
      </w:r>
      <w:r w:rsidRPr="00CC5980">
        <w:rPr>
          <w:rFonts w:ascii="Times New Roman" w:hAnsi="Times New Roman"/>
          <w:sz w:val="24"/>
        </w:rPr>
        <w:t xml:space="preserve"> and </w:t>
      </w:r>
      <w:r w:rsidRPr="00CC5980">
        <w:rPr>
          <w:rFonts w:ascii="Times New Roman" w:hAnsi="Times New Roman" w:hint="eastAsia"/>
          <w:sz w:val="24"/>
        </w:rPr>
        <w:t>non-immune</w:t>
      </w:r>
      <w:r w:rsidRPr="00CC5980">
        <w:rPr>
          <w:rFonts w:ascii="Times New Roman" w:hAnsi="Times New Roman"/>
          <w:sz w:val="24"/>
        </w:rPr>
        <w:t xml:space="preserve"> subtypes (left), the total cell count was scaled to 1. </w:t>
      </w:r>
      <w:proofErr w:type="spellStart"/>
      <w:r w:rsidRPr="00CC5980">
        <w:rPr>
          <w:rFonts w:ascii="Times New Roman" w:hAnsi="Times New Roman"/>
          <w:sz w:val="24"/>
        </w:rPr>
        <w:t>Barplot</w:t>
      </w:r>
      <w:proofErr w:type="spellEnd"/>
      <w:r w:rsidRPr="00CC5980">
        <w:rPr>
          <w:rFonts w:ascii="Times New Roman" w:hAnsi="Times New Roman"/>
          <w:sz w:val="24"/>
        </w:rPr>
        <w:t xml:space="preserve"> showing the percentage of CD45+ or CD45- cell types normalized to total cells in </w:t>
      </w:r>
      <w:r w:rsidRPr="00CC5980">
        <w:rPr>
          <w:rFonts w:ascii="Times New Roman" w:hAnsi="Times New Roman" w:hint="eastAsia"/>
          <w:sz w:val="24"/>
        </w:rPr>
        <w:t>immune infiltrating</w:t>
      </w:r>
      <w:r w:rsidRPr="00CC5980">
        <w:rPr>
          <w:rFonts w:ascii="Times New Roman" w:hAnsi="Times New Roman"/>
          <w:sz w:val="24"/>
        </w:rPr>
        <w:t xml:space="preserve"> and </w:t>
      </w:r>
      <w:r w:rsidRPr="00CC5980">
        <w:rPr>
          <w:rFonts w:ascii="Times New Roman" w:hAnsi="Times New Roman" w:hint="eastAsia"/>
          <w:sz w:val="24"/>
        </w:rPr>
        <w:t>non-immune</w:t>
      </w:r>
      <w:r w:rsidRPr="00CC5980">
        <w:rPr>
          <w:rFonts w:ascii="Times New Roman" w:hAnsi="Times New Roman"/>
          <w:sz w:val="24"/>
        </w:rPr>
        <w:t xml:space="preserve"> subtypes (right). Two-sided Wilcoxon test, *, p &lt;0.05, </w:t>
      </w:r>
      <w:r w:rsidRPr="00CC5980">
        <w:rPr>
          <w:rFonts w:ascii="Times New Roman" w:hAnsi="Times New Roman"/>
          <w:sz w:val="24"/>
        </w:rPr>
        <w:lastRenderedPageBreak/>
        <w:t>error bar indicates ±SEM.</w:t>
      </w:r>
      <w:r w:rsidRPr="00CC5980">
        <w:rPr>
          <w:rFonts w:ascii="Times New Roman" w:hAnsi="Times New Roman"/>
          <w:b/>
          <w:sz w:val="24"/>
        </w:rPr>
        <w:t xml:space="preserve"> D.</w:t>
      </w:r>
      <w:r w:rsidRPr="00CC5980">
        <w:rPr>
          <w:rFonts w:ascii="Times New Roman" w:hAnsi="Times New Roman"/>
          <w:sz w:val="24"/>
        </w:rPr>
        <w:t xml:space="preserve"> Ratio of</w:t>
      </w:r>
      <w:r w:rsidRPr="00CC5980">
        <w:rPr>
          <w:rFonts w:ascii="Times New Roman" w:hAnsi="Times New Roman"/>
          <w:b/>
          <w:sz w:val="24"/>
        </w:rPr>
        <w:t xml:space="preserve"> </w:t>
      </w:r>
      <w:r w:rsidRPr="00CC5980">
        <w:rPr>
          <w:rFonts w:ascii="Times New Roman" w:hAnsi="Times New Roman"/>
          <w:sz w:val="24"/>
        </w:rPr>
        <w:t>CD45+ Cell type relative to the total cell count per sample, the total cell count was scaled to 1</w:t>
      </w:r>
      <w:r w:rsidRPr="00CC5980">
        <w:rPr>
          <w:rFonts w:ascii="Times New Roman" w:hAnsi="Times New Roman"/>
          <w:b/>
          <w:sz w:val="24"/>
        </w:rPr>
        <w:t xml:space="preserve"> E. </w:t>
      </w:r>
      <w:r w:rsidRPr="00CC5980">
        <w:rPr>
          <w:rFonts w:ascii="Times New Roman" w:hAnsi="Times New Roman"/>
          <w:sz w:val="24"/>
        </w:rPr>
        <w:t xml:space="preserve">Flow cytometry analysis showing representative lymphocytes in tumor samples of </w:t>
      </w:r>
      <w:r w:rsidRPr="00CC5980">
        <w:rPr>
          <w:rFonts w:ascii="Times New Roman" w:hAnsi="Times New Roman" w:hint="eastAsia"/>
          <w:sz w:val="24"/>
        </w:rPr>
        <w:t>immune infiltrating subtype</w:t>
      </w:r>
      <w:r w:rsidRPr="00CC5980">
        <w:rPr>
          <w:rFonts w:ascii="Times New Roman" w:hAnsi="Times New Roman"/>
          <w:sz w:val="24"/>
        </w:rPr>
        <w:t xml:space="preserve"> (red) and </w:t>
      </w:r>
      <w:r w:rsidRPr="00CC5980">
        <w:rPr>
          <w:rFonts w:ascii="Times New Roman" w:hAnsi="Times New Roman" w:hint="eastAsia"/>
          <w:sz w:val="24"/>
        </w:rPr>
        <w:t>non-immune</w:t>
      </w:r>
      <w:r w:rsidRPr="00CC5980">
        <w:rPr>
          <w:rFonts w:ascii="Times New Roman" w:hAnsi="Times New Roman"/>
          <w:sz w:val="24"/>
        </w:rPr>
        <w:t xml:space="preserve"> (blue) subtypes. </w:t>
      </w:r>
      <w:r w:rsidRPr="00CC5980">
        <w:rPr>
          <w:rFonts w:ascii="Times New Roman" w:hAnsi="Times New Roman" w:hint="eastAsia"/>
          <w:b/>
          <w:sz w:val="24"/>
        </w:rPr>
        <w:t>F</w:t>
      </w:r>
      <w:r w:rsidRPr="00CC5980">
        <w:rPr>
          <w:rFonts w:ascii="Times New Roman" w:hAnsi="Times New Roman"/>
          <w:b/>
          <w:sz w:val="24"/>
        </w:rPr>
        <w:t xml:space="preserve">. </w:t>
      </w:r>
      <w:r w:rsidRPr="00CC5980">
        <w:rPr>
          <w:rFonts w:ascii="Times New Roman" w:hAnsi="Times New Roman"/>
          <w:sz w:val="24"/>
        </w:rPr>
        <w:t xml:space="preserve">UMAP plot showing the expression levels of selected marker genes. </w:t>
      </w:r>
      <w:r w:rsidRPr="00CC5980">
        <w:rPr>
          <w:rFonts w:ascii="Times New Roman" w:hAnsi="Times New Roman"/>
          <w:b/>
          <w:bCs/>
          <w:sz w:val="24"/>
        </w:rPr>
        <w:t xml:space="preserve">G. </w:t>
      </w:r>
      <w:proofErr w:type="spellStart"/>
      <w:r w:rsidRPr="00CC5980">
        <w:rPr>
          <w:rFonts w:ascii="Times New Roman" w:hAnsi="Times New Roman"/>
          <w:sz w:val="24"/>
        </w:rPr>
        <w:t>Heatmap</w:t>
      </w:r>
      <w:proofErr w:type="spellEnd"/>
      <w:r w:rsidRPr="00CC5980">
        <w:rPr>
          <w:rFonts w:ascii="Times New Roman" w:hAnsi="Times New Roman"/>
          <w:sz w:val="24"/>
        </w:rPr>
        <w:t xml:space="preserve"> shows the expression signature of their top marker genes for 7 T cell </w:t>
      </w:r>
      <w:proofErr w:type="spellStart"/>
      <w:r w:rsidRPr="00CC5980">
        <w:rPr>
          <w:rFonts w:ascii="Times New Roman" w:hAnsi="Times New Roman"/>
          <w:sz w:val="24"/>
        </w:rPr>
        <w:t>subclusters</w:t>
      </w:r>
      <w:proofErr w:type="spellEnd"/>
      <w:r w:rsidRPr="00CC5980">
        <w:rPr>
          <w:rFonts w:ascii="Times New Roman" w:hAnsi="Times New Roman"/>
          <w:sz w:val="24"/>
        </w:rPr>
        <w:t xml:space="preserve">. </w:t>
      </w:r>
      <w:r w:rsidRPr="00CC5980">
        <w:rPr>
          <w:rFonts w:ascii="Times New Roman" w:hAnsi="Times New Roman"/>
          <w:b/>
          <w:sz w:val="24"/>
        </w:rPr>
        <w:t xml:space="preserve">H. </w:t>
      </w:r>
      <w:r w:rsidRPr="00CC5980">
        <w:rPr>
          <w:rFonts w:ascii="Times New Roman" w:hAnsi="Times New Roman"/>
          <w:sz w:val="24"/>
        </w:rPr>
        <w:t>Ratio of</w:t>
      </w:r>
      <w:r w:rsidRPr="00CC5980">
        <w:rPr>
          <w:rFonts w:ascii="Times New Roman" w:hAnsi="Times New Roman"/>
          <w:b/>
          <w:sz w:val="24"/>
        </w:rPr>
        <w:t xml:space="preserve"> </w:t>
      </w:r>
      <w:r w:rsidRPr="00CC5980">
        <w:rPr>
          <w:rFonts w:ascii="Times New Roman" w:hAnsi="Times New Roman"/>
          <w:sz w:val="24"/>
        </w:rPr>
        <w:t xml:space="preserve">T cell </w:t>
      </w:r>
      <w:proofErr w:type="spellStart"/>
      <w:r w:rsidRPr="00CC5980">
        <w:rPr>
          <w:rFonts w:ascii="Times New Roman" w:hAnsi="Times New Roman"/>
          <w:sz w:val="24"/>
        </w:rPr>
        <w:t>subclusters</w:t>
      </w:r>
      <w:proofErr w:type="spellEnd"/>
      <w:r w:rsidRPr="00CC5980">
        <w:rPr>
          <w:rFonts w:ascii="Times New Roman" w:hAnsi="Times New Roman"/>
          <w:sz w:val="24"/>
        </w:rPr>
        <w:t xml:space="preserve"> relative to the total T cell count in </w:t>
      </w:r>
      <w:r w:rsidRPr="00CC5980">
        <w:rPr>
          <w:rFonts w:ascii="Times New Roman" w:hAnsi="Times New Roman" w:hint="eastAsia"/>
          <w:sz w:val="24"/>
        </w:rPr>
        <w:t>immune infiltrating subtype</w:t>
      </w:r>
      <w:r w:rsidRPr="00CC5980">
        <w:rPr>
          <w:rFonts w:ascii="Times New Roman" w:hAnsi="Times New Roman"/>
          <w:sz w:val="24"/>
        </w:rPr>
        <w:t xml:space="preserve"> samples.</w:t>
      </w:r>
      <w:r w:rsidRPr="00CC5980">
        <w:rPr>
          <w:rFonts w:ascii="Times New Roman" w:hAnsi="Times New Roman"/>
          <w:b/>
          <w:sz w:val="24"/>
        </w:rPr>
        <w:t xml:space="preserve"> I.</w:t>
      </w:r>
      <w:r w:rsidRPr="00CC5980">
        <w:rPr>
          <w:rFonts w:ascii="Times New Roman" w:hAnsi="Times New Roman"/>
          <w:sz w:val="24"/>
        </w:rPr>
        <w:t xml:space="preserve"> </w:t>
      </w:r>
      <w:proofErr w:type="spellStart"/>
      <w:r w:rsidRPr="00CC5980">
        <w:rPr>
          <w:rFonts w:ascii="Times New Roman" w:hAnsi="Times New Roman"/>
          <w:sz w:val="24"/>
        </w:rPr>
        <w:t>Heatmap</w:t>
      </w:r>
      <w:proofErr w:type="spellEnd"/>
      <w:r w:rsidRPr="00CC5980">
        <w:rPr>
          <w:rFonts w:ascii="Times New Roman" w:hAnsi="Times New Roman"/>
          <w:sz w:val="24"/>
        </w:rPr>
        <w:t xml:space="preserve"> showing the expression signature of their top marker genes for 7 </w:t>
      </w:r>
      <w:proofErr w:type="spellStart"/>
      <w:r w:rsidRPr="00CC5980">
        <w:rPr>
          <w:rFonts w:ascii="Times New Roman" w:hAnsi="Times New Roman"/>
          <w:sz w:val="24"/>
        </w:rPr>
        <w:t>Myeloids</w:t>
      </w:r>
      <w:proofErr w:type="spellEnd"/>
      <w:r w:rsidRPr="00CC5980">
        <w:rPr>
          <w:rFonts w:ascii="Times New Roman" w:hAnsi="Times New Roman"/>
          <w:sz w:val="24"/>
        </w:rPr>
        <w:t xml:space="preserve"> </w:t>
      </w:r>
      <w:proofErr w:type="spellStart"/>
      <w:r w:rsidRPr="00CC5980">
        <w:rPr>
          <w:rFonts w:ascii="Times New Roman" w:hAnsi="Times New Roman"/>
          <w:sz w:val="24"/>
        </w:rPr>
        <w:t>subclusters</w:t>
      </w:r>
      <w:proofErr w:type="spellEnd"/>
      <w:r w:rsidRPr="00CC5980">
        <w:rPr>
          <w:rFonts w:ascii="Times New Roman" w:hAnsi="Times New Roman"/>
          <w:sz w:val="24"/>
        </w:rPr>
        <w:t xml:space="preserve">. </w:t>
      </w:r>
      <w:r w:rsidRPr="00CC5980">
        <w:rPr>
          <w:rFonts w:ascii="Times New Roman" w:hAnsi="Times New Roman"/>
          <w:b/>
          <w:sz w:val="24"/>
        </w:rPr>
        <w:t xml:space="preserve">J. </w:t>
      </w:r>
      <w:r w:rsidRPr="00CC5980">
        <w:rPr>
          <w:rFonts w:ascii="Times New Roman" w:hAnsi="Times New Roman"/>
          <w:sz w:val="24"/>
        </w:rPr>
        <w:t xml:space="preserve">Ratio of myeloid cell </w:t>
      </w:r>
      <w:proofErr w:type="spellStart"/>
      <w:r w:rsidRPr="00CC5980">
        <w:rPr>
          <w:rFonts w:ascii="Times New Roman" w:hAnsi="Times New Roman"/>
          <w:sz w:val="24"/>
        </w:rPr>
        <w:t>subclusters</w:t>
      </w:r>
      <w:proofErr w:type="spellEnd"/>
      <w:r w:rsidRPr="00CC5980">
        <w:rPr>
          <w:rFonts w:ascii="Times New Roman" w:hAnsi="Times New Roman"/>
          <w:sz w:val="24"/>
        </w:rPr>
        <w:t xml:space="preserve"> relative to the total myeloid cell count in immune cells. The total myeloid cell count was scaled to 1.</w:t>
      </w:r>
      <w:r w:rsidRPr="00CC5980">
        <w:t xml:space="preserve"> </w:t>
      </w:r>
      <w:r w:rsidRPr="00CC5980">
        <w:rPr>
          <w:rFonts w:ascii="Times New Roman" w:hAnsi="Times New Roman"/>
          <w:sz w:val="24"/>
        </w:rPr>
        <w:t xml:space="preserve">The figure notes are the same as in I. </w:t>
      </w:r>
      <w:r w:rsidRPr="00CC5980">
        <w:rPr>
          <w:rFonts w:ascii="Times New Roman" w:hAnsi="Times New Roman"/>
          <w:b/>
          <w:sz w:val="24"/>
        </w:rPr>
        <w:t xml:space="preserve">K. </w:t>
      </w:r>
      <w:r w:rsidRPr="00CC5980">
        <w:rPr>
          <w:rFonts w:ascii="Times New Roman" w:hAnsi="Times New Roman"/>
          <w:sz w:val="24"/>
        </w:rPr>
        <w:t xml:space="preserve">Bubble </w:t>
      </w:r>
      <w:proofErr w:type="spellStart"/>
      <w:r w:rsidRPr="00CC5980">
        <w:rPr>
          <w:rFonts w:ascii="Times New Roman" w:hAnsi="Times New Roman"/>
          <w:sz w:val="24"/>
        </w:rPr>
        <w:t>heatmap</w:t>
      </w:r>
      <w:proofErr w:type="spellEnd"/>
      <w:r w:rsidRPr="00CC5980">
        <w:rPr>
          <w:rFonts w:ascii="Times New Roman" w:hAnsi="Times New Roman"/>
          <w:sz w:val="24"/>
        </w:rPr>
        <w:t xml:space="preserve"> showing gene signature score of TAMs, MDSCs, M1_score, M2_score, Angiogenesis and Phagocytosis in myeloid </w:t>
      </w:r>
      <w:proofErr w:type="spellStart"/>
      <w:r w:rsidRPr="00CC5980">
        <w:rPr>
          <w:rFonts w:ascii="Times New Roman" w:hAnsi="Times New Roman"/>
          <w:sz w:val="24"/>
        </w:rPr>
        <w:t>subclusters</w:t>
      </w:r>
      <w:proofErr w:type="spellEnd"/>
      <w:r w:rsidRPr="00CC5980">
        <w:rPr>
          <w:rFonts w:ascii="Times New Roman" w:hAnsi="Times New Roman"/>
          <w:sz w:val="24"/>
        </w:rPr>
        <w:t xml:space="preserve"> as indicated. Bubble size represents the proportion of cells with enrichment gene score &gt; 1. The color of the circle represents the enrichment gene scores. </w:t>
      </w:r>
      <w:r w:rsidRPr="00CC5980">
        <w:rPr>
          <w:rFonts w:ascii="Times New Roman" w:hAnsi="Times New Roman"/>
          <w:b/>
          <w:sz w:val="24"/>
        </w:rPr>
        <w:t xml:space="preserve">L. </w:t>
      </w:r>
      <w:r w:rsidRPr="00CC5980">
        <w:rPr>
          <w:rFonts w:ascii="Times New Roman" w:hAnsi="Times New Roman"/>
          <w:kern w:val="0"/>
          <w:sz w:val="24"/>
          <w:szCs w:val="28"/>
        </w:rPr>
        <w:t>Bubble plot</w:t>
      </w:r>
      <w:r w:rsidRPr="00CC5980">
        <w:rPr>
          <w:rFonts w:ascii="Times New Roman" w:hAnsi="Times New Roman"/>
          <w:sz w:val="24"/>
        </w:rPr>
        <w:t xml:space="preserve"> showing the GO-BP (biological progress) analysis of differentially expressed genes in </w:t>
      </w:r>
      <w:proofErr w:type="spellStart"/>
      <w:r w:rsidRPr="00CC5980">
        <w:rPr>
          <w:rFonts w:ascii="Times New Roman" w:hAnsi="Times New Roman"/>
          <w:sz w:val="24"/>
        </w:rPr>
        <w:t>Myloids</w:t>
      </w:r>
      <w:proofErr w:type="spellEnd"/>
      <w:r w:rsidRPr="00CC5980">
        <w:rPr>
          <w:rFonts w:ascii="Times New Roman" w:hAnsi="Times New Roman"/>
          <w:sz w:val="24"/>
        </w:rPr>
        <w:t xml:space="preserve"> between C2 and C1/C3/C4 analyzed with </w:t>
      </w:r>
      <w:proofErr w:type="spellStart"/>
      <w:r w:rsidRPr="00CC5980">
        <w:rPr>
          <w:rFonts w:ascii="Times New Roman" w:hAnsi="Times New Roman"/>
          <w:sz w:val="24"/>
        </w:rPr>
        <w:t>scRNAseq</w:t>
      </w:r>
      <w:proofErr w:type="spellEnd"/>
      <w:r w:rsidRPr="00CC5980">
        <w:rPr>
          <w:rFonts w:ascii="Times New Roman" w:hAnsi="Times New Roman"/>
          <w:sz w:val="24"/>
        </w:rPr>
        <w:t>.</w:t>
      </w:r>
      <w:r w:rsidRPr="00CC5980">
        <w:rPr>
          <w:rFonts w:ascii="Times New Roman" w:hAnsi="Times New Roman"/>
          <w:b/>
          <w:sz w:val="24"/>
        </w:rPr>
        <w:t xml:space="preserve"> M. </w:t>
      </w:r>
      <w:r w:rsidRPr="00CC5980">
        <w:rPr>
          <w:rFonts w:ascii="Times New Roman" w:hAnsi="Times New Roman"/>
          <w:sz w:val="24"/>
        </w:rPr>
        <w:t xml:space="preserve">The interaction strength and numbers of immune cells in </w:t>
      </w:r>
      <w:r w:rsidRPr="00CC5980">
        <w:rPr>
          <w:rFonts w:ascii="Times New Roman" w:hAnsi="Times New Roman" w:hint="eastAsia"/>
          <w:sz w:val="24"/>
        </w:rPr>
        <w:t>immune infiltrating</w:t>
      </w:r>
      <w:r w:rsidRPr="00CC5980">
        <w:rPr>
          <w:rFonts w:ascii="Times New Roman" w:hAnsi="Times New Roman"/>
          <w:sz w:val="24"/>
        </w:rPr>
        <w:t xml:space="preserve"> and </w:t>
      </w:r>
      <w:r w:rsidRPr="00CC5980">
        <w:rPr>
          <w:rFonts w:ascii="Times New Roman" w:hAnsi="Times New Roman" w:hint="eastAsia"/>
          <w:sz w:val="24"/>
        </w:rPr>
        <w:t>non-immune</w:t>
      </w:r>
      <w:r w:rsidRPr="00CC5980">
        <w:rPr>
          <w:rFonts w:ascii="Times New Roman" w:hAnsi="Times New Roman"/>
          <w:sz w:val="24"/>
        </w:rPr>
        <w:t xml:space="preserve"> subtypes inferred by </w:t>
      </w:r>
      <w:proofErr w:type="spellStart"/>
      <w:r w:rsidRPr="00CC5980">
        <w:rPr>
          <w:rFonts w:ascii="Times New Roman" w:hAnsi="Times New Roman"/>
          <w:sz w:val="24"/>
        </w:rPr>
        <w:t>cellchat</w:t>
      </w:r>
      <w:proofErr w:type="spellEnd"/>
      <w:r w:rsidRPr="00CC5980">
        <w:rPr>
          <w:rFonts w:ascii="Times New Roman" w:hAnsi="Times New Roman"/>
          <w:sz w:val="24"/>
        </w:rPr>
        <w:t>. Bubble size represents the interaction strength. The color of the circle represents the interaction numbers.</w:t>
      </w:r>
      <w:r w:rsidRPr="00CC5980">
        <w:rPr>
          <w:rFonts w:ascii="Times New Roman" w:hAnsi="Times New Roman"/>
          <w:b/>
          <w:sz w:val="24"/>
        </w:rPr>
        <w:t xml:space="preserve"> N.</w:t>
      </w:r>
      <w:r w:rsidRPr="00CC5980">
        <w:rPr>
          <w:rFonts w:ascii="Times New Roman" w:hAnsi="Times New Roman"/>
          <w:sz w:val="24"/>
        </w:rPr>
        <w:t xml:space="preserve"> Number of significant ligand-receptor pairs between T1 CD8+ GAMK and other immune cell populations. The edge width is proportional to the indicated number of ligand-receptor pairs.</w:t>
      </w:r>
    </w:p>
    <w:p w:rsidR="008A34FD" w:rsidRPr="00CC5980" w:rsidRDefault="008A34FD" w:rsidP="008A34FD">
      <w:pPr>
        <w:adjustRightInd w:val="0"/>
        <w:snapToGrid w:val="0"/>
        <w:spacing w:line="360" w:lineRule="auto"/>
        <w:rPr>
          <w:rFonts w:ascii="Times New Roman" w:hAnsi="Times New Roman"/>
          <w:sz w:val="24"/>
        </w:rPr>
      </w:pPr>
      <w:r w:rsidRPr="00CC5980">
        <w:rPr>
          <w:rFonts w:ascii="Times New Roman" w:hAnsi="Times New Roman"/>
          <w:b/>
          <w:sz w:val="24"/>
        </w:rPr>
        <w:t>Figure S5</w:t>
      </w:r>
      <w:r w:rsidRPr="00CC5980">
        <w:rPr>
          <w:rFonts w:ascii="Times New Roman" w:hAnsi="Times New Roman" w:hint="eastAsia"/>
          <w:b/>
          <w:sz w:val="24"/>
        </w:rPr>
        <w:t>.</w:t>
      </w:r>
      <w:r w:rsidRPr="00CC5980">
        <w:rPr>
          <w:rFonts w:ascii="Times New Roman" w:hAnsi="Times New Roman"/>
          <w:b/>
          <w:sz w:val="24"/>
        </w:rPr>
        <w:t xml:space="preserve"> CD40 suggests a potential therapeutic strategy in the </w:t>
      </w:r>
      <w:r w:rsidRPr="00CC5980">
        <w:rPr>
          <w:rFonts w:ascii="Times New Roman" w:hAnsi="Times New Roman" w:hint="eastAsia"/>
          <w:b/>
          <w:sz w:val="24"/>
        </w:rPr>
        <w:t>immune infiltrating subtype</w:t>
      </w:r>
      <w:r w:rsidRPr="00CC5980">
        <w:rPr>
          <w:rFonts w:ascii="Times New Roman" w:hAnsi="Times New Roman"/>
          <w:b/>
          <w:sz w:val="24"/>
        </w:rPr>
        <w:t xml:space="preserve"> </w:t>
      </w:r>
    </w:p>
    <w:p w:rsidR="008A34FD" w:rsidRPr="00CC5980" w:rsidRDefault="008A34FD" w:rsidP="008A34FD">
      <w:pPr>
        <w:adjustRightInd w:val="0"/>
        <w:snapToGrid w:val="0"/>
        <w:spacing w:line="360" w:lineRule="auto"/>
        <w:rPr>
          <w:rFonts w:ascii="Times New Roman" w:hAnsi="Times New Roman"/>
          <w:sz w:val="24"/>
        </w:rPr>
      </w:pPr>
      <w:r w:rsidRPr="00CC5980">
        <w:rPr>
          <w:rFonts w:ascii="Times New Roman" w:hAnsi="Times New Roman" w:hint="eastAsia"/>
          <w:b/>
          <w:sz w:val="24"/>
        </w:rPr>
        <w:t>A.</w:t>
      </w:r>
      <w:r w:rsidRPr="00CC5980">
        <w:rPr>
          <w:rFonts w:ascii="Times New Roman" w:hAnsi="Times New Roman"/>
          <w:b/>
          <w:sz w:val="24"/>
        </w:rPr>
        <w:t xml:space="preserve"> </w:t>
      </w:r>
      <w:r w:rsidRPr="00CC5980">
        <w:rPr>
          <w:rFonts w:ascii="Times New Roman" w:hAnsi="Times New Roman"/>
          <w:sz w:val="24"/>
        </w:rPr>
        <w:t xml:space="preserve">The association of CD40 protein expression with </w:t>
      </w:r>
      <w:r w:rsidRPr="00CC5980">
        <w:rPr>
          <w:rFonts w:ascii="Times New Roman" w:hAnsi="Times New Roman" w:hint="eastAsia"/>
          <w:sz w:val="24"/>
        </w:rPr>
        <w:t xml:space="preserve">PFS </w:t>
      </w:r>
      <w:r w:rsidRPr="00CC5980">
        <w:rPr>
          <w:rFonts w:ascii="Times New Roman" w:hAnsi="Times New Roman"/>
          <w:sz w:val="24"/>
        </w:rPr>
        <w:t xml:space="preserve">within patients in subtype C1, C3, C4 or total C1/C3/C4 of </w:t>
      </w:r>
      <w:proofErr w:type="spellStart"/>
      <w:r w:rsidRPr="00CC5980">
        <w:rPr>
          <w:rFonts w:ascii="Times New Roman" w:hAnsi="Times New Roman" w:hint="eastAsia"/>
          <w:sz w:val="24"/>
        </w:rPr>
        <w:t>Xiangya</w:t>
      </w:r>
      <w:proofErr w:type="spellEnd"/>
      <w:r w:rsidRPr="00CC5980">
        <w:rPr>
          <w:rFonts w:ascii="Times New Roman" w:hAnsi="Times New Roman"/>
          <w:sz w:val="24"/>
        </w:rPr>
        <w:t xml:space="preserve"> </w:t>
      </w:r>
      <w:r w:rsidRPr="00CC5980">
        <w:rPr>
          <w:rFonts w:ascii="Times New Roman" w:hAnsi="Times New Roman" w:hint="eastAsia"/>
          <w:sz w:val="24"/>
        </w:rPr>
        <w:t xml:space="preserve">OC </w:t>
      </w:r>
      <w:r w:rsidRPr="00CC5980">
        <w:rPr>
          <w:rFonts w:ascii="Times New Roman" w:hAnsi="Times New Roman"/>
          <w:sz w:val="24"/>
        </w:rPr>
        <w:t xml:space="preserve">proteomics. Log-rank test. </w:t>
      </w:r>
      <w:r w:rsidRPr="00CC5980">
        <w:rPr>
          <w:rFonts w:ascii="Times New Roman" w:hAnsi="Times New Roman"/>
          <w:b/>
          <w:sz w:val="24"/>
        </w:rPr>
        <w:t>B.</w:t>
      </w:r>
      <w:r w:rsidRPr="00CC5980">
        <w:rPr>
          <w:rFonts w:ascii="Times New Roman" w:hAnsi="Times New Roman"/>
          <w:sz w:val="24"/>
        </w:rPr>
        <w:t xml:space="preserve"> The association of CD40 protein expression with </w:t>
      </w:r>
      <w:r w:rsidRPr="00CC5980">
        <w:rPr>
          <w:rFonts w:ascii="Times New Roman" w:hAnsi="Times New Roman" w:hint="eastAsia"/>
          <w:sz w:val="24"/>
        </w:rPr>
        <w:t xml:space="preserve">PFS </w:t>
      </w:r>
      <w:r w:rsidRPr="00CC5980">
        <w:rPr>
          <w:rFonts w:ascii="Times New Roman" w:hAnsi="Times New Roman"/>
          <w:sz w:val="24"/>
        </w:rPr>
        <w:t xml:space="preserve">within patients in all patients, or in </w:t>
      </w:r>
      <w:r w:rsidRPr="00CC5980">
        <w:rPr>
          <w:rFonts w:ascii="Times New Roman" w:hAnsi="Times New Roman" w:hint="eastAsia"/>
          <w:sz w:val="24"/>
        </w:rPr>
        <w:t>C1</w:t>
      </w:r>
      <w:r w:rsidRPr="00CC5980">
        <w:rPr>
          <w:rFonts w:ascii="Times New Roman" w:hAnsi="Times New Roman"/>
          <w:sz w:val="24"/>
        </w:rPr>
        <w:t xml:space="preserve">, </w:t>
      </w:r>
      <w:r w:rsidRPr="00CC5980">
        <w:rPr>
          <w:rFonts w:ascii="Times New Roman" w:hAnsi="Times New Roman" w:hint="eastAsia"/>
          <w:sz w:val="24"/>
        </w:rPr>
        <w:t>C2</w:t>
      </w:r>
      <w:r w:rsidRPr="00CC5980">
        <w:rPr>
          <w:rFonts w:ascii="Times New Roman" w:hAnsi="Times New Roman"/>
          <w:sz w:val="24"/>
        </w:rPr>
        <w:t xml:space="preserve">, </w:t>
      </w:r>
      <w:r w:rsidRPr="00CC5980">
        <w:rPr>
          <w:rFonts w:ascii="Times New Roman" w:hAnsi="Times New Roman" w:hint="eastAsia"/>
          <w:sz w:val="24"/>
        </w:rPr>
        <w:t>C3</w:t>
      </w:r>
      <w:r w:rsidRPr="00CC5980">
        <w:rPr>
          <w:rFonts w:ascii="Times New Roman" w:hAnsi="Times New Roman"/>
          <w:sz w:val="24"/>
        </w:rPr>
        <w:t xml:space="preserve"> subtypes in CPTAC 2016 OC proteomic validation cohort. </w:t>
      </w:r>
      <w:r w:rsidRPr="00CC5980">
        <w:rPr>
          <w:rFonts w:ascii="Times New Roman" w:hAnsi="Times New Roman"/>
          <w:b/>
          <w:sz w:val="24"/>
        </w:rPr>
        <w:t xml:space="preserve">C. </w:t>
      </w:r>
      <w:r w:rsidRPr="00CC5980">
        <w:rPr>
          <w:rFonts w:ascii="Times New Roman" w:hAnsi="Times New Roman"/>
          <w:sz w:val="24"/>
        </w:rPr>
        <w:t>CD40 protein abundance in each NMF proteomics subtype in 2016 CPTAC OC proteomic validation cohort (</w:t>
      </w:r>
      <w:r w:rsidRPr="00CC5980">
        <w:rPr>
          <w:rFonts w:ascii="Times New Roman" w:hAnsi="Times New Roman"/>
          <w:sz w:val="24"/>
          <w:szCs w:val="28"/>
        </w:rPr>
        <w:t>**, P &lt; 0.01, *, P &lt; 0.05, two-sided, unpaired t test</w:t>
      </w:r>
      <w:r w:rsidRPr="00CC5980">
        <w:rPr>
          <w:rFonts w:ascii="Times New Roman" w:hAnsi="Times New Roman"/>
          <w:sz w:val="24"/>
        </w:rPr>
        <w:t xml:space="preserve">). </w:t>
      </w:r>
      <w:r w:rsidRPr="00CC5980">
        <w:rPr>
          <w:rFonts w:ascii="Times New Roman" w:hAnsi="Times New Roman"/>
          <w:b/>
          <w:sz w:val="24"/>
        </w:rPr>
        <w:t>D.</w:t>
      </w:r>
      <w:r w:rsidRPr="00CC5980">
        <w:rPr>
          <w:rFonts w:ascii="Times New Roman" w:hAnsi="Times New Roman"/>
          <w:sz w:val="24"/>
        </w:rPr>
        <w:t xml:space="preserve"> Representative multispectral immunofluorescent images of CD40, CD40L, CD4, CD8, CD68 and DAPI in patients’ tumor samples of C2 and C1 subtypes. Scale bar, 50 </w:t>
      </w:r>
      <w:proofErr w:type="spellStart"/>
      <w:r w:rsidRPr="00CC5980">
        <w:rPr>
          <w:rFonts w:ascii="Times New Roman" w:hAnsi="Times New Roman"/>
          <w:sz w:val="24"/>
        </w:rPr>
        <w:t>μm</w:t>
      </w:r>
      <w:proofErr w:type="spellEnd"/>
      <w:r w:rsidRPr="00CC5980">
        <w:rPr>
          <w:rFonts w:ascii="Times New Roman" w:hAnsi="Times New Roman"/>
          <w:sz w:val="24"/>
        </w:rPr>
        <w:t xml:space="preserve">. </w:t>
      </w:r>
    </w:p>
    <w:p w:rsidR="008A34FD" w:rsidRPr="00CC5980" w:rsidRDefault="008A34FD" w:rsidP="008A34FD">
      <w:pPr>
        <w:adjustRightInd w:val="0"/>
        <w:snapToGrid w:val="0"/>
        <w:spacing w:line="360" w:lineRule="auto"/>
        <w:rPr>
          <w:rFonts w:ascii="Times New Roman" w:hAnsi="Times New Roman"/>
          <w:b/>
          <w:sz w:val="24"/>
        </w:rPr>
      </w:pPr>
      <w:r w:rsidRPr="00CC5980">
        <w:rPr>
          <w:rFonts w:ascii="Times New Roman" w:hAnsi="Times New Roman"/>
          <w:b/>
          <w:sz w:val="24"/>
        </w:rPr>
        <w:t>Figure S</w:t>
      </w:r>
      <w:r w:rsidRPr="00CC5980">
        <w:rPr>
          <w:rFonts w:ascii="Times New Roman" w:hAnsi="Times New Roman" w:hint="eastAsia"/>
          <w:b/>
          <w:sz w:val="24"/>
        </w:rPr>
        <w:t xml:space="preserve">6. </w:t>
      </w:r>
      <w:proofErr w:type="spellStart"/>
      <w:r w:rsidRPr="00CC5980">
        <w:rPr>
          <w:rFonts w:ascii="Times New Roman" w:hAnsi="Times New Roman"/>
          <w:b/>
          <w:sz w:val="25"/>
        </w:rPr>
        <w:t>Druggable</w:t>
      </w:r>
      <w:proofErr w:type="spellEnd"/>
      <w:r w:rsidRPr="00CC5980">
        <w:rPr>
          <w:rFonts w:ascii="Times New Roman" w:hAnsi="Times New Roman"/>
          <w:b/>
          <w:sz w:val="25"/>
        </w:rPr>
        <w:t xml:space="preserve"> candidates particularly TAS102 would be a new selective chemotherapy for ovarian cancer</w:t>
      </w:r>
      <w:r w:rsidRPr="00CC5980">
        <w:rPr>
          <w:rFonts w:ascii="Times New Roman" w:hAnsi="Times New Roman"/>
          <w:b/>
          <w:sz w:val="24"/>
        </w:rPr>
        <w:t xml:space="preserve"> </w:t>
      </w:r>
    </w:p>
    <w:p w:rsidR="008A34FD" w:rsidRPr="00CC5980" w:rsidRDefault="008A34FD" w:rsidP="008A34FD">
      <w:pPr>
        <w:adjustRightInd w:val="0"/>
        <w:snapToGrid w:val="0"/>
        <w:spacing w:line="360" w:lineRule="auto"/>
        <w:rPr>
          <w:rFonts w:ascii="Times New Roman" w:hAnsi="Times New Roman"/>
          <w:sz w:val="24"/>
        </w:rPr>
      </w:pPr>
      <w:r w:rsidRPr="00CC5980">
        <w:rPr>
          <w:rFonts w:ascii="Times New Roman" w:hAnsi="Times New Roman"/>
          <w:b/>
          <w:bCs/>
          <w:sz w:val="24"/>
        </w:rPr>
        <w:lastRenderedPageBreak/>
        <w:t>A.</w:t>
      </w:r>
      <w:r w:rsidRPr="00CC5980">
        <w:rPr>
          <w:rFonts w:ascii="Times New Roman" w:hAnsi="Times New Roman"/>
          <w:bCs/>
          <w:sz w:val="24"/>
        </w:rPr>
        <w:t xml:space="preserve"> </w:t>
      </w:r>
      <w:r w:rsidRPr="00CC5980">
        <w:rPr>
          <w:rFonts w:ascii="Times New Roman" w:hAnsi="Times New Roman"/>
          <w:sz w:val="24"/>
          <w:szCs w:val="28"/>
        </w:rPr>
        <w:t>The</w:t>
      </w:r>
      <w:r w:rsidRPr="00CC5980">
        <w:rPr>
          <w:rFonts w:ascii="Times New Roman" w:hAnsi="Times New Roman"/>
          <w:b/>
          <w:bCs/>
          <w:sz w:val="24"/>
          <w:szCs w:val="28"/>
        </w:rPr>
        <w:t xml:space="preserve"> </w:t>
      </w:r>
      <w:r w:rsidRPr="00CC5980">
        <w:rPr>
          <w:rFonts w:ascii="Times New Roman" w:hAnsi="Times New Roman"/>
          <w:sz w:val="24"/>
          <w:szCs w:val="28"/>
        </w:rPr>
        <w:t xml:space="preserve">protein abundance of TYMP in tumor and fallopian tissues in </w:t>
      </w:r>
      <w:proofErr w:type="spellStart"/>
      <w:r w:rsidRPr="00CC5980">
        <w:rPr>
          <w:rFonts w:ascii="Times New Roman" w:hAnsi="Times New Roman"/>
          <w:sz w:val="24"/>
          <w:szCs w:val="28"/>
        </w:rPr>
        <w:t>Xiangya</w:t>
      </w:r>
      <w:proofErr w:type="spellEnd"/>
      <w:r w:rsidRPr="00CC5980">
        <w:rPr>
          <w:rFonts w:ascii="Times New Roman" w:hAnsi="Times New Roman"/>
          <w:sz w:val="24"/>
          <w:szCs w:val="28"/>
        </w:rPr>
        <w:t xml:space="preserve"> </w:t>
      </w:r>
      <w:r w:rsidRPr="00CC5980">
        <w:rPr>
          <w:rFonts w:ascii="Times New Roman" w:hAnsi="Times New Roman" w:hint="eastAsia"/>
          <w:sz w:val="24"/>
          <w:szCs w:val="28"/>
        </w:rPr>
        <w:t xml:space="preserve">OC </w:t>
      </w:r>
      <w:r w:rsidRPr="00CC5980">
        <w:rPr>
          <w:rFonts w:ascii="Times New Roman" w:hAnsi="Times New Roman"/>
          <w:sz w:val="24"/>
          <w:szCs w:val="28"/>
        </w:rPr>
        <w:t xml:space="preserve">proteomics (***, P &lt; 0.001, *, P &lt; 0.05, two-sided, unpaired t test). </w:t>
      </w:r>
      <w:r w:rsidRPr="00CC5980">
        <w:rPr>
          <w:rFonts w:ascii="Times New Roman" w:hAnsi="Times New Roman"/>
          <w:b/>
          <w:bCs/>
          <w:sz w:val="24"/>
          <w:szCs w:val="28"/>
        </w:rPr>
        <w:t>B.</w:t>
      </w:r>
      <w:r w:rsidRPr="00CC5980">
        <w:rPr>
          <w:rFonts w:ascii="Times New Roman" w:hAnsi="Times New Roman"/>
          <w:b/>
          <w:sz w:val="24"/>
        </w:rPr>
        <w:t xml:space="preserve"> </w:t>
      </w:r>
      <w:r w:rsidRPr="00CC5980">
        <w:rPr>
          <w:rFonts w:ascii="Times New Roman" w:hAnsi="Times New Roman"/>
          <w:sz w:val="24"/>
        </w:rPr>
        <w:t>The association of TYMP protein expression with O</w:t>
      </w:r>
      <w:r w:rsidRPr="00CC5980">
        <w:rPr>
          <w:rFonts w:ascii="Times New Roman" w:hAnsi="Times New Roman" w:hint="eastAsia"/>
          <w:sz w:val="24"/>
        </w:rPr>
        <w:t xml:space="preserve">S </w:t>
      </w:r>
      <w:r w:rsidRPr="00CC5980">
        <w:rPr>
          <w:rFonts w:ascii="Times New Roman" w:hAnsi="Times New Roman"/>
          <w:sz w:val="24"/>
        </w:rPr>
        <w:t xml:space="preserve">within patients in HGSC of </w:t>
      </w:r>
      <w:r w:rsidRPr="00CC5980">
        <w:rPr>
          <w:rFonts w:ascii="Times New Roman" w:hAnsi="Times New Roman" w:hint="eastAsia"/>
          <w:sz w:val="24"/>
        </w:rPr>
        <w:t>non-immune</w:t>
      </w:r>
      <w:r w:rsidRPr="00CC5980">
        <w:rPr>
          <w:rFonts w:ascii="Times New Roman" w:hAnsi="Times New Roman"/>
          <w:sz w:val="24"/>
        </w:rPr>
        <w:t xml:space="preserve"> subtype in </w:t>
      </w:r>
      <w:proofErr w:type="spellStart"/>
      <w:r w:rsidRPr="00CC5980">
        <w:rPr>
          <w:rFonts w:ascii="Times New Roman" w:hAnsi="Times New Roman" w:hint="eastAsia"/>
          <w:sz w:val="24"/>
        </w:rPr>
        <w:t>Xiangya</w:t>
      </w:r>
      <w:proofErr w:type="spellEnd"/>
      <w:r w:rsidRPr="00CC5980">
        <w:rPr>
          <w:rFonts w:ascii="Times New Roman" w:hAnsi="Times New Roman"/>
          <w:sz w:val="24"/>
        </w:rPr>
        <w:t xml:space="preserve"> </w:t>
      </w:r>
      <w:r w:rsidRPr="00CC5980">
        <w:rPr>
          <w:rFonts w:ascii="Times New Roman" w:hAnsi="Times New Roman" w:hint="eastAsia"/>
          <w:sz w:val="24"/>
        </w:rPr>
        <w:t xml:space="preserve">OC </w:t>
      </w:r>
      <w:r w:rsidRPr="00CC5980">
        <w:rPr>
          <w:rFonts w:ascii="Times New Roman" w:hAnsi="Times New Roman"/>
          <w:sz w:val="24"/>
        </w:rPr>
        <w:t xml:space="preserve">proteomics. Log-rank test. </w:t>
      </w:r>
      <w:r w:rsidRPr="00CC5980">
        <w:rPr>
          <w:rFonts w:ascii="Times New Roman" w:hAnsi="Times New Roman"/>
          <w:b/>
          <w:bCs/>
          <w:sz w:val="24"/>
        </w:rPr>
        <w:t>C.</w:t>
      </w:r>
      <w:r w:rsidRPr="00CC5980">
        <w:rPr>
          <w:rFonts w:ascii="Times New Roman" w:hAnsi="Times New Roman"/>
          <w:sz w:val="24"/>
        </w:rPr>
        <w:t xml:space="preserve"> The association of TYMP protein expression with O</w:t>
      </w:r>
      <w:r w:rsidRPr="00CC5980">
        <w:rPr>
          <w:rFonts w:ascii="Times New Roman" w:hAnsi="Times New Roman" w:hint="eastAsia"/>
          <w:sz w:val="24"/>
        </w:rPr>
        <w:t xml:space="preserve">S </w:t>
      </w:r>
      <w:r w:rsidRPr="00CC5980">
        <w:rPr>
          <w:rFonts w:ascii="Times New Roman" w:hAnsi="Times New Roman"/>
          <w:sz w:val="24"/>
        </w:rPr>
        <w:t>within patients in Immune subtype C2 patients in CPTAC 2016 OC proteomic validation cohort.</w:t>
      </w:r>
      <w:r w:rsidRPr="00CC5980">
        <w:rPr>
          <w:rFonts w:ascii="Times New Roman" w:hAnsi="Times New Roman"/>
          <w:sz w:val="24"/>
          <w:szCs w:val="28"/>
        </w:rPr>
        <w:t xml:space="preserve"> </w:t>
      </w:r>
      <w:r w:rsidRPr="00CC5980">
        <w:rPr>
          <w:rFonts w:ascii="Times New Roman" w:hAnsi="Times New Roman"/>
          <w:b/>
          <w:bCs/>
          <w:sz w:val="24"/>
        </w:rPr>
        <w:t>D.</w:t>
      </w:r>
      <w:r w:rsidRPr="00CC5980">
        <w:rPr>
          <w:rFonts w:ascii="Times New Roman" w:hAnsi="Times New Roman"/>
          <w:sz w:val="24"/>
        </w:rPr>
        <w:t xml:space="preserve"> The association of TYMP protein expression with O</w:t>
      </w:r>
      <w:r w:rsidRPr="00CC5980">
        <w:rPr>
          <w:rFonts w:ascii="Times New Roman" w:hAnsi="Times New Roman" w:hint="eastAsia"/>
          <w:sz w:val="24"/>
        </w:rPr>
        <w:t xml:space="preserve">S </w:t>
      </w:r>
      <w:r w:rsidRPr="00CC5980">
        <w:rPr>
          <w:rFonts w:ascii="Times New Roman" w:hAnsi="Times New Roman"/>
          <w:sz w:val="24"/>
        </w:rPr>
        <w:t xml:space="preserve">within patients in HGSC of Immune subtype in </w:t>
      </w:r>
      <w:proofErr w:type="spellStart"/>
      <w:r w:rsidRPr="00CC5980">
        <w:rPr>
          <w:rFonts w:ascii="Times New Roman" w:hAnsi="Times New Roman" w:hint="eastAsia"/>
          <w:sz w:val="24"/>
        </w:rPr>
        <w:t>Xiangya</w:t>
      </w:r>
      <w:proofErr w:type="spellEnd"/>
      <w:r w:rsidRPr="00CC5980">
        <w:rPr>
          <w:rFonts w:ascii="Times New Roman" w:hAnsi="Times New Roman"/>
          <w:sz w:val="24"/>
        </w:rPr>
        <w:t xml:space="preserve"> </w:t>
      </w:r>
      <w:r w:rsidRPr="00CC5980">
        <w:rPr>
          <w:rFonts w:ascii="Times New Roman" w:hAnsi="Times New Roman" w:hint="eastAsia"/>
          <w:sz w:val="24"/>
        </w:rPr>
        <w:t xml:space="preserve">OC </w:t>
      </w:r>
      <w:r w:rsidRPr="00CC5980">
        <w:rPr>
          <w:rFonts w:ascii="Times New Roman" w:hAnsi="Times New Roman"/>
          <w:sz w:val="24"/>
        </w:rPr>
        <w:t xml:space="preserve">proteomics. Log-rank test. </w:t>
      </w:r>
      <w:r w:rsidRPr="00CC5980">
        <w:rPr>
          <w:rFonts w:ascii="Times New Roman" w:hAnsi="Times New Roman"/>
          <w:b/>
          <w:sz w:val="24"/>
          <w:szCs w:val="28"/>
        </w:rPr>
        <w:t>E.</w:t>
      </w:r>
      <w:r w:rsidRPr="00CC5980">
        <w:rPr>
          <w:rFonts w:ascii="Times New Roman" w:hAnsi="Times New Roman"/>
          <w:sz w:val="24"/>
          <w:szCs w:val="28"/>
        </w:rPr>
        <w:t xml:space="preserve"> The</w:t>
      </w:r>
      <w:r w:rsidRPr="00CC5980">
        <w:rPr>
          <w:rFonts w:ascii="Times New Roman" w:hAnsi="Times New Roman"/>
          <w:bCs/>
          <w:sz w:val="24"/>
          <w:szCs w:val="28"/>
        </w:rPr>
        <w:t xml:space="preserve"> </w:t>
      </w:r>
      <w:r w:rsidRPr="00CC5980">
        <w:rPr>
          <w:rFonts w:ascii="Times New Roman" w:hAnsi="Times New Roman"/>
          <w:sz w:val="24"/>
          <w:szCs w:val="28"/>
        </w:rPr>
        <w:t xml:space="preserve">proteomic protein abundance of TYMP in each sample. </w:t>
      </w:r>
      <w:r w:rsidRPr="00CC5980">
        <w:rPr>
          <w:rFonts w:ascii="Times New Roman" w:hAnsi="Times New Roman"/>
          <w:b/>
          <w:bCs/>
          <w:sz w:val="24"/>
        </w:rPr>
        <w:t xml:space="preserve">F. </w:t>
      </w:r>
      <w:r w:rsidRPr="00CC5980">
        <w:rPr>
          <w:rFonts w:ascii="Times New Roman" w:hAnsi="Times New Roman"/>
          <w:sz w:val="24"/>
        </w:rPr>
        <w:t xml:space="preserve">The tumor weight was measured at the end of the treatments (n = 4, Error bars represent SEM, ***, P &lt; 0.001, two-sided, unpaired t-test). </w:t>
      </w:r>
      <w:r w:rsidRPr="00CC5980">
        <w:rPr>
          <w:rFonts w:ascii="Times New Roman" w:hAnsi="Times New Roman"/>
          <w:b/>
          <w:bCs/>
          <w:sz w:val="24"/>
        </w:rPr>
        <w:t xml:space="preserve">G. </w:t>
      </w:r>
      <w:r w:rsidRPr="00CC5980">
        <w:rPr>
          <w:rFonts w:ascii="Times New Roman" w:hAnsi="Times New Roman"/>
          <w:sz w:val="24"/>
        </w:rPr>
        <w:t xml:space="preserve">The weights of NOD-SCID mice measured at time points after TAS102 treatments. </w:t>
      </w:r>
      <w:r w:rsidRPr="00CC5980">
        <w:rPr>
          <w:rFonts w:ascii="Times New Roman" w:hAnsi="Times New Roman"/>
          <w:b/>
          <w:sz w:val="24"/>
        </w:rPr>
        <w:t xml:space="preserve">H. </w:t>
      </w:r>
      <w:proofErr w:type="spellStart"/>
      <w:r w:rsidRPr="00CC5980">
        <w:rPr>
          <w:rFonts w:ascii="Times New Roman" w:hAnsi="Times New Roman"/>
          <w:sz w:val="24"/>
        </w:rPr>
        <w:t>Barplot</w:t>
      </w:r>
      <w:proofErr w:type="spellEnd"/>
      <w:r w:rsidRPr="00CC5980">
        <w:rPr>
          <w:rFonts w:ascii="Times New Roman" w:hAnsi="Times New Roman"/>
          <w:sz w:val="24"/>
        </w:rPr>
        <w:t xml:space="preserve"> showing the expression of </w:t>
      </w:r>
      <w:r w:rsidRPr="00CC5980">
        <w:rPr>
          <w:rFonts w:ascii="Times New Roman" w:hAnsi="Times New Roman"/>
          <w:i/>
          <w:sz w:val="24"/>
        </w:rPr>
        <w:t>TYMP</w:t>
      </w:r>
      <w:r w:rsidRPr="00CC5980">
        <w:rPr>
          <w:rFonts w:ascii="Times New Roman" w:hAnsi="Times New Roman"/>
          <w:sz w:val="24"/>
        </w:rPr>
        <w:t xml:space="preserve"> across 6 cell subpopulations in </w:t>
      </w:r>
      <w:r w:rsidRPr="00CC5980">
        <w:rPr>
          <w:rFonts w:ascii="Times New Roman" w:hAnsi="Times New Roman" w:hint="eastAsia"/>
          <w:sz w:val="24"/>
        </w:rPr>
        <w:t>immune infiltrating</w:t>
      </w:r>
      <w:r w:rsidRPr="00CC5980">
        <w:rPr>
          <w:rFonts w:ascii="Times New Roman" w:hAnsi="Times New Roman"/>
          <w:sz w:val="24"/>
        </w:rPr>
        <w:t xml:space="preserve"> and </w:t>
      </w:r>
      <w:r w:rsidRPr="00CC5980">
        <w:rPr>
          <w:rFonts w:ascii="Times New Roman" w:hAnsi="Times New Roman" w:hint="eastAsia"/>
          <w:sz w:val="24"/>
        </w:rPr>
        <w:t>non-immune</w:t>
      </w:r>
      <w:r w:rsidRPr="00CC5980">
        <w:rPr>
          <w:rFonts w:ascii="Times New Roman" w:hAnsi="Times New Roman"/>
          <w:sz w:val="24"/>
        </w:rPr>
        <w:t xml:space="preserve"> subtypes (*</w:t>
      </w:r>
      <w:r w:rsidRPr="00CC5980">
        <w:rPr>
          <w:rFonts w:ascii="Times New Roman" w:hAnsi="Times New Roman"/>
          <w:sz w:val="24"/>
          <w:szCs w:val="28"/>
        </w:rPr>
        <w:t>**, P &lt; 0.001, **, P &lt; 0.01, *, P &lt; 0.05, Wilcox test</w:t>
      </w:r>
      <w:r w:rsidRPr="00CC5980">
        <w:rPr>
          <w:rFonts w:ascii="Times New Roman" w:hAnsi="Times New Roman"/>
          <w:sz w:val="24"/>
        </w:rPr>
        <w:t xml:space="preserve">). The number of each cell subpopulation was shown below the figure. </w:t>
      </w:r>
      <w:r w:rsidRPr="00CC5980">
        <w:rPr>
          <w:rFonts w:ascii="Times New Roman" w:hAnsi="Times New Roman" w:hint="eastAsia"/>
          <w:b/>
          <w:sz w:val="24"/>
        </w:rPr>
        <w:t>I</w:t>
      </w:r>
      <w:r w:rsidRPr="00CC5980">
        <w:rPr>
          <w:rFonts w:ascii="Times New Roman" w:hAnsi="Times New Roman"/>
          <w:b/>
          <w:sz w:val="24"/>
        </w:rPr>
        <w:t xml:space="preserve">. </w:t>
      </w:r>
      <w:proofErr w:type="spellStart"/>
      <w:r w:rsidRPr="00CC5980">
        <w:rPr>
          <w:rFonts w:ascii="Times New Roman" w:hAnsi="Times New Roman"/>
          <w:sz w:val="24"/>
        </w:rPr>
        <w:t>Barplot</w:t>
      </w:r>
      <w:proofErr w:type="spellEnd"/>
      <w:r w:rsidRPr="00CC5980">
        <w:rPr>
          <w:rFonts w:ascii="Times New Roman" w:hAnsi="Times New Roman"/>
          <w:sz w:val="24"/>
        </w:rPr>
        <w:t xml:space="preserve"> showing the expression of </w:t>
      </w:r>
      <w:r w:rsidRPr="00CC5980">
        <w:rPr>
          <w:rFonts w:ascii="Times New Roman" w:hAnsi="Times New Roman"/>
          <w:i/>
          <w:sz w:val="24"/>
        </w:rPr>
        <w:t>TYMP</w:t>
      </w:r>
      <w:r w:rsidRPr="00CC5980">
        <w:rPr>
          <w:rFonts w:ascii="Times New Roman" w:hAnsi="Times New Roman"/>
          <w:sz w:val="24"/>
        </w:rPr>
        <w:t xml:space="preserve"> across </w:t>
      </w:r>
      <w:proofErr w:type="spellStart"/>
      <w:r w:rsidRPr="00CC5980">
        <w:rPr>
          <w:rFonts w:ascii="Times New Roman" w:hAnsi="Times New Roman" w:hint="eastAsia"/>
          <w:sz w:val="24"/>
        </w:rPr>
        <w:t>CNVscore</w:t>
      </w:r>
      <w:proofErr w:type="spellEnd"/>
      <w:r w:rsidRPr="00CC5980">
        <w:rPr>
          <w:rFonts w:ascii="Times New Roman" w:hAnsi="Times New Roman"/>
          <w:sz w:val="24"/>
        </w:rPr>
        <w:t xml:space="preserve"> high and </w:t>
      </w:r>
      <w:proofErr w:type="spellStart"/>
      <w:r w:rsidRPr="00CC5980">
        <w:rPr>
          <w:rFonts w:ascii="Times New Roman" w:hAnsi="Times New Roman"/>
          <w:sz w:val="24"/>
        </w:rPr>
        <w:t>CNV</w:t>
      </w:r>
      <w:r w:rsidRPr="00CC5980">
        <w:rPr>
          <w:rFonts w:ascii="Times New Roman" w:hAnsi="Times New Roman" w:hint="eastAsia"/>
          <w:sz w:val="24"/>
        </w:rPr>
        <w:t>score</w:t>
      </w:r>
      <w:proofErr w:type="spellEnd"/>
      <w:r w:rsidRPr="00CC5980">
        <w:rPr>
          <w:rFonts w:ascii="Times New Roman" w:hAnsi="Times New Roman"/>
          <w:sz w:val="24"/>
        </w:rPr>
        <w:t xml:space="preserve"> low subpopulations in </w:t>
      </w:r>
      <w:r w:rsidRPr="00CC5980">
        <w:rPr>
          <w:rFonts w:ascii="Times New Roman" w:hAnsi="Times New Roman" w:hint="eastAsia"/>
          <w:sz w:val="24"/>
        </w:rPr>
        <w:t>immune infiltrating</w:t>
      </w:r>
      <w:r w:rsidRPr="00CC5980">
        <w:rPr>
          <w:rFonts w:ascii="Times New Roman" w:hAnsi="Times New Roman"/>
          <w:sz w:val="24"/>
        </w:rPr>
        <w:t xml:space="preserve"> and </w:t>
      </w:r>
      <w:r w:rsidRPr="00CC5980">
        <w:rPr>
          <w:rFonts w:ascii="Times New Roman" w:hAnsi="Times New Roman" w:hint="eastAsia"/>
          <w:sz w:val="24"/>
        </w:rPr>
        <w:t>non-immune</w:t>
      </w:r>
      <w:r w:rsidRPr="00CC5980">
        <w:rPr>
          <w:rFonts w:ascii="Times New Roman" w:hAnsi="Times New Roman"/>
          <w:sz w:val="24"/>
        </w:rPr>
        <w:t xml:space="preserve"> subtypes. </w:t>
      </w:r>
      <w:r w:rsidRPr="00CC5980">
        <w:rPr>
          <w:rFonts w:ascii="Times New Roman" w:hAnsi="Times New Roman" w:hint="eastAsia"/>
          <w:b/>
          <w:bCs/>
          <w:sz w:val="24"/>
          <w:szCs w:val="28"/>
        </w:rPr>
        <w:t>J</w:t>
      </w:r>
      <w:r w:rsidRPr="00CC5980">
        <w:rPr>
          <w:rFonts w:ascii="Times New Roman" w:hAnsi="Times New Roman"/>
          <w:b/>
          <w:bCs/>
          <w:sz w:val="24"/>
          <w:szCs w:val="28"/>
        </w:rPr>
        <w:t xml:space="preserve">. </w:t>
      </w:r>
      <w:r w:rsidRPr="00CC5980">
        <w:rPr>
          <w:rFonts w:ascii="Times New Roman" w:hAnsi="Times New Roman"/>
          <w:sz w:val="24"/>
          <w:szCs w:val="28"/>
        </w:rPr>
        <w:t xml:space="preserve">Schematic diagram of ID8 ovarian cancer cells </w:t>
      </w:r>
      <w:proofErr w:type="spellStart"/>
      <w:r w:rsidRPr="00CC5980">
        <w:rPr>
          <w:rFonts w:ascii="Times New Roman" w:hAnsi="Times New Roman"/>
          <w:sz w:val="24"/>
          <w:szCs w:val="28"/>
        </w:rPr>
        <w:t>orthotopic</w:t>
      </w:r>
      <w:proofErr w:type="spellEnd"/>
      <w:r w:rsidRPr="00CC5980">
        <w:rPr>
          <w:rFonts w:ascii="Times New Roman" w:hAnsi="Times New Roman"/>
          <w:sz w:val="24"/>
          <w:szCs w:val="28"/>
        </w:rPr>
        <w:t xml:space="preserve"> mice model. Time schedule and concentration (150 mg per kg, oral) of treated TAS102 as indicated (black arrow). </w:t>
      </w:r>
      <w:r w:rsidRPr="00CC5980">
        <w:rPr>
          <w:rFonts w:ascii="Times New Roman" w:hAnsi="Times New Roman" w:hint="eastAsia"/>
          <w:b/>
          <w:bCs/>
          <w:sz w:val="24"/>
        </w:rPr>
        <w:t>K</w:t>
      </w:r>
      <w:r w:rsidRPr="00CC5980">
        <w:rPr>
          <w:rFonts w:ascii="Times New Roman" w:hAnsi="Times New Roman"/>
          <w:b/>
          <w:bCs/>
          <w:sz w:val="24"/>
        </w:rPr>
        <w:t xml:space="preserve">. </w:t>
      </w:r>
      <w:r w:rsidRPr="00CC5980">
        <w:rPr>
          <w:rFonts w:ascii="Times New Roman" w:hAnsi="Times New Roman"/>
          <w:sz w:val="24"/>
        </w:rPr>
        <w:t xml:space="preserve">The weights of ID8 mice were measured at time points after TAS102 treatments. </w:t>
      </w:r>
      <w:r w:rsidRPr="00CC5980">
        <w:rPr>
          <w:rFonts w:ascii="Times New Roman" w:hAnsi="Times New Roman" w:hint="eastAsia"/>
          <w:b/>
          <w:bCs/>
          <w:sz w:val="24"/>
        </w:rPr>
        <w:t>L</w:t>
      </w:r>
      <w:r w:rsidRPr="00CC5980">
        <w:rPr>
          <w:rFonts w:ascii="Times New Roman" w:hAnsi="Times New Roman"/>
          <w:b/>
          <w:bCs/>
          <w:sz w:val="24"/>
        </w:rPr>
        <w:t>.</w:t>
      </w:r>
      <w:r w:rsidRPr="00CC5980">
        <w:rPr>
          <w:rFonts w:ascii="Times New Roman" w:hAnsi="Times New Roman"/>
          <w:sz w:val="24"/>
        </w:rPr>
        <w:t xml:space="preserve"> </w:t>
      </w:r>
      <w:r w:rsidRPr="00CC5980">
        <w:rPr>
          <w:rFonts w:ascii="Times New Roman" w:hAnsi="Times New Roman"/>
          <w:sz w:val="24"/>
          <w:szCs w:val="28"/>
        </w:rPr>
        <w:t xml:space="preserve">Representative </w:t>
      </w:r>
      <w:proofErr w:type="gramStart"/>
      <w:r w:rsidRPr="00CC5980">
        <w:rPr>
          <w:rFonts w:ascii="Times New Roman" w:hAnsi="Times New Roman"/>
          <w:sz w:val="24"/>
          <w:szCs w:val="28"/>
        </w:rPr>
        <w:t>images</w:t>
      </w:r>
      <w:proofErr w:type="gramEnd"/>
      <w:r w:rsidRPr="00CC5980">
        <w:rPr>
          <w:rFonts w:ascii="Times New Roman" w:hAnsi="Times New Roman"/>
          <w:sz w:val="24"/>
          <w:szCs w:val="28"/>
        </w:rPr>
        <w:t xml:space="preserve"> of IHC staining with cell proliferation marker HE, Flag and Ki67 in tumor samples derived from ID8 mice.</w:t>
      </w:r>
      <w:r w:rsidRPr="00CC5980">
        <w:t xml:space="preserve"> </w:t>
      </w:r>
      <w:r w:rsidRPr="00CC5980">
        <w:rPr>
          <w:rFonts w:ascii="Times New Roman" w:hAnsi="Times New Roman"/>
          <w:sz w:val="24"/>
          <w:szCs w:val="28"/>
        </w:rPr>
        <w:t xml:space="preserve">Scale bar, 100 </w:t>
      </w:r>
      <w:proofErr w:type="spellStart"/>
      <w:r w:rsidRPr="00CC5980">
        <w:rPr>
          <w:rFonts w:ascii="Times New Roman" w:hAnsi="Times New Roman"/>
          <w:sz w:val="24"/>
          <w:szCs w:val="28"/>
        </w:rPr>
        <w:t>μm</w:t>
      </w:r>
      <w:proofErr w:type="spellEnd"/>
      <w:r w:rsidRPr="00CC5980">
        <w:rPr>
          <w:rFonts w:ascii="Times New Roman" w:hAnsi="Times New Roman"/>
          <w:sz w:val="24"/>
          <w:szCs w:val="28"/>
        </w:rPr>
        <w:t xml:space="preserve">. </w:t>
      </w:r>
    </w:p>
    <w:p w:rsidR="0016131A" w:rsidRPr="0016131A" w:rsidRDefault="0016131A"/>
    <w:sectPr w:rsidR="0016131A" w:rsidRPr="001613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865305F"/>
    <w:multiLevelType w:val="singleLevel"/>
    <w:tmpl w:val="9865305F"/>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179"/>
    <w:rsid w:val="000B5D0A"/>
    <w:rsid w:val="000B7873"/>
    <w:rsid w:val="0016131A"/>
    <w:rsid w:val="008A34FD"/>
    <w:rsid w:val="00A94179"/>
    <w:rsid w:val="00AC697D"/>
    <w:rsid w:val="00D26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BF22B-E8AF-4C35-BBC5-C7B441B7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0B5D0A"/>
    <w:pPr>
      <w:widowControl w:val="0"/>
      <w:jc w:val="both"/>
    </w:pPr>
    <w:rPr>
      <w:rFonts w:ascii="等线" w:eastAsia="等线" w:hAnsi="等线"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4899</Words>
  <Characters>27926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 Ming</dc:creator>
  <cp:keywords/>
  <dc:description/>
  <cp:lastModifiedBy>Wen Ming</cp:lastModifiedBy>
  <cp:revision>5</cp:revision>
  <dcterms:created xsi:type="dcterms:W3CDTF">2024-10-16T02:21:00Z</dcterms:created>
  <dcterms:modified xsi:type="dcterms:W3CDTF">2024-10-16T02:51:00Z</dcterms:modified>
</cp:coreProperties>
</file>