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9737D" w14:textId="0C252F64" w:rsidR="00FF1CD7" w:rsidRDefault="001B2EC3" w:rsidP="00FF1CD7">
      <w:pPr>
        <w:spacing w:line="480" w:lineRule="auto"/>
        <w:rPr>
          <w:rFonts w:ascii="Times New Roman" w:hAnsi="Times New Roman" w:cs="Times New Roman"/>
          <w:b/>
          <w:bCs/>
          <w:sz w:val="24"/>
        </w:rPr>
      </w:pPr>
      <w:r w:rsidRPr="002E5567">
        <w:rPr>
          <w:rFonts w:ascii="Times New Roman" w:hAnsi="Times New Roman" w:cs="Times New Roman"/>
          <w:b/>
          <w:bCs/>
          <w:sz w:val="28"/>
        </w:rPr>
        <w:t>Supplementary material</w:t>
      </w:r>
      <w:r w:rsidR="002E5567" w:rsidRPr="002E5567">
        <w:rPr>
          <w:rFonts w:ascii="Times New Roman" w:hAnsi="Times New Roman" w:cs="Times New Roman"/>
          <w:b/>
          <w:bCs/>
        </w:rPr>
        <w:t xml:space="preserve"> </w:t>
      </w:r>
      <w:r w:rsidR="002E5567">
        <w:rPr>
          <w:rFonts w:ascii="Times New Roman" w:hAnsi="Times New Roman" w:cs="Times New Roman"/>
          <w:b/>
          <w:bCs/>
        </w:rPr>
        <w:br/>
      </w:r>
      <w:r w:rsidR="00AD670C">
        <w:rPr>
          <w:rFonts w:ascii="Times New Roman" w:hAnsi="Times New Roman" w:cs="Times New Roman"/>
          <w:b/>
          <w:bCs/>
        </w:rPr>
        <w:t xml:space="preserve">Title: </w:t>
      </w:r>
      <w:r w:rsidR="002E5567" w:rsidRPr="002E5567">
        <w:rPr>
          <w:rFonts w:ascii="Times New Roman" w:hAnsi="Times New Roman" w:cs="Times New Roman"/>
          <w:b/>
          <w:bCs/>
        </w:rPr>
        <w:t>Association between low-dose aspirin use and breast cancer recurrence: A Danish nationwide cohort study</w:t>
      </w:r>
      <w:r w:rsidR="00AD670C">
        <w:rPr>
          <w:rFonts w:ascii="Times New Roman" w:hAnsi="Times New Roman" w:cs="Times New Roman"/>
          <w:b/>
          <w:bCs/>
        </w:rPr>
        <w:t xml:space="preserve"> with 23 years of follow-up </w:t>
      </w:r>
    </w:p>
    <w:p w14:paraId="2C839992" w14:textId="75F8FAC6" w:rsidR="002E5567" w:rsidRPr="002E5567" w:rsidRDefault="002E5567" w:rsidP="00AD670C">
      <w:pPr>
        <w:spacing w:line="360" w:lineRule="auto"/>
        <w:rPr>
          <w:rFonts w:ascii="Times New Roman" w:hAnsi="Times New Roman" w:cs="Times New Roman"/>
          <w:b/>
          <w:bCs/>
          <w:sz w:val="28"/>
        </w:rPr>
      </w:pPr>
      <w:r w:rsidRPr="002E5567">
        <w:rPr>
          <w:rFonts w:ascii="Times New Roman" w:hAnsi="Times New Roman" w:cs="Times New Roman"/>
          <w:b/>
          <w:bCs/>
          <w:sz w:val="24"/>
        </w:rPr>
        <w:t>Supplementary</w:t>
      </w:r>
      <w:r w:rsidRPr="002E5567">
        <w:rPr>
          <w:rFonts w:ascii="Times New Roman" w:hAnsi="Times New Roman" w:cs="Times New Roman"/>
          <w:b/>
          <w:bCs/>
          <w:sz w:val="28"/>
        </w:rPr>
        <w:t xml:space="preserve"> </w:t>
      </w:r>
      <w:r w:rsidRPr="002E5567">
        <w:rPr>
          <w:rFonts w:ascii="Times New Roman" w:hAnsi="Times New Roman" w:cs="Times New Roman"/>
          <w:b/>
          <w:bCs/>
          <w:sz w:val="24"/>
        </w:rPr>
        <w:t>methods</w:t>
      </w:r>
    </w:p>
    <w:p w14:paraId="42C3149F" w14:textId="5AA1F260" w:rsidR="000E7BE3" w:rsidRPr="00116B83" w:rsidRDefault="000E7BE3" w:rsidP="00AD670C">
      <w:pPr>
        <w:spacing w:line="360" w:lineRule="auto"/>
        <w:rPr>
          <w:rFonts w:ascii="Times New Roman" w:hAnsi="Times New Roman" w:cs="Times New Roman"/>
          <w:b/>
          <w:bCs/>
        </w:rPr>
      </w:pPr>
      <w:r w:rsidRPr="00116B83">
        <w:rPr>
          <w:rFonts w:ascii="Times New Roman" w:hAnsi="Times New Roman" w:cs="Times New Roman"/>
          <w:b/>
          <w:bCs/>
        </w:rPr>
        <w:t xml:space="preserve">Late breast cancer algorithm </w:t>
      </w:r>
    </w:p>
    <w:p w14:paraId="58199127" w14:textId="53527F30" w:rsidR="00F81420" w:rsidRPr="00116B83" w:rsidRDefault="000E7BE3" w:rsidP="00AD670C">
      <w:pPr>
        <w:spacing w:line="360" w:lineRule="auto"/>
        <w:rPr>
          <w:rFonts w:ascii="Times New Roman" w:hAnsi="Times New Roman" w:cs="Times New Roman"/>
        </w:rPr>
      </w:pPr>
      <w:r w:rsidRPr="00116B83">
        <w:rPr>
          <w:rFonts w:ascii="Times New Roman" w:hAnsi="Times New Roman" w:cs="Times New Roman"/>
        </w:rPr>
        <w:t>The algorithm incorporated information on diagnostic, therapeutic and procedural codes from the Danish National Patient Registry, and cancer diagnoses from the Danish Cancer Registry, the Danish Pathology Registry, the Danish National Patient Registry, the Danish Breast Cancer Group database, and a database on contralateral breast cancers</w:t>
      </w:r>
      <w:r w:rsidR="006F5A61">
        <w:rPr>
          <w:rFonts w:ascii="Times New Roman" w:hAnsi="Times New Roman" w:cs="Times New Roman"/>
        </w:rPr>
        <w:t>.</w:t>
      </w:r>
      <w:r w:rsidR="00E80F1D">
        <w:rPr>
          <w:rFonts w:ascii="Times New Roman" w:hAnsi="Times New Roman" w:cs="Times New Roman"/>
        </w:rPr>
        <w:fldChar w:fldCharType="begin"/>
      </w:r>
      <w:r w:rsidR="00E80F1D">
        <w:rPr>
          <w:rFonts w:ascii="Times New Roman" w:hAnsi="Times New Roman" w:cs="Times New Roman"/>
        </w:rPr>
        <w:instrText xml:space="preserve"> ADDIN ZOTERO_ITEM CSL_CITATION {"citationID":"HB6ksWaY","properties":{"formattedCitation":"\\super 1\\nosupersub{}","plainCitation":"1","noteIndex":0},"citationItems":[{"id":168,"uris":["http://zotero.org/users/15365993/items/T9DZ9TJ3"],"itemData":{"id":168,"type":"article-journal","abstract":"About 70% of women with breast cancer survive at least 10 years after diagnosis. We constructed an algorithm to ascertain late breast cancer recurrence—which we define as breast cancer that recurs 10 years or more after primary diagnosis (excluding ...","container-title":"Clinical Epidemiology","DOI":"10.2147/CLEP.S269962","language":"en","note":"PMID: 33116902","page":"1083","source":"pmc.ncbi.nlm.nih.gov","title":"Validation of an Algorithm to Ascertain Late Breast Cancer Recurrence Using Danish Medical Registries","volume":"12","author":[{"family":"Pedersen","given":"Rikke Nørgaard"},{"family":"Öztürk","given":"Buket"},{"family":"Mellemkjær","given":"Lene"},{"family":"Friis","given":"Søren"},{"family":"Tramm","given":"Trine"},{"family":"Nørgaard","given":"Mette"},{"family":"Cronin-Fenton","given":"Deirdre P."}],"issued":{"date-parts":[["2020",10,14]]}}}],"schema":"https://github.com/citation-style-language/schema/raw/master/csl-citation.json"} </w:instrText>
      </w:r>
      <w:r w:rsidR="00E80F1D">
        <w:rPr>
          <w:rFonts w:ascii="Times New Roman" w:hAnsi="Times New Roman" w:cs="Times New Roman"/>
        </w:rPr>
        <w:fldChar w:fldCharType="separate"/>
      </w:r>
      <w:r w:rsidR="00E80F1D" w:rsidRPr="00E80F1D">
        <w:rPr>
          <w:rFonts w:ascii="Times New Roman" w:hAnsi="Times New Roman" w:cs="Times New Roman"/>
          <w:szCs w:val="24"/>
          <w:vertAlign w:val="superscript"/>
        </w:rPr>
        <w:t>1</w:t>
      </w:r>
      <w:r w:rsidR="00E80F1D">
        <w:rPr>
          <w:rFonts w:ascii="Times New Roman" w:hAnsi="Times New Roman" w:cs="Times New Roman"/>
        </w:rPr>
        <w:fldChar w:fldCharType="end"/>
      </w:r>
    </w:p>
    <w:p w14:paraId="5F842414" w14:textId="6FAB40E8" w:rsidR="00F81420" w:rsidRPr="00116B83" w:rsidRDefault="00443EDB" w:rsidP="00AD670C">
      <w:pPr>
        <w:spacing w:line="360" w:lineRule="auto"/>
        <w:rPr>
          <w:rFonts w:ascii="Times New Roman" w:hAnsi="Times New Roman" w:cs="Times New Roman"/>
          <w:b/>
          <w:bCs/>
        </w:rPr>
      </w:pPr>
      <w:r>
        <w:rPr>
          <w:rFonts w:ascii="Times New Roman" w:hAnsi="Times New Roman" w:cs="Times New Roman"/>
          <w:b/>
          <w:bCs/>
        </w:rPr>
        <w:t>D</w:t>
      </w:r>
      <w:r w:rsidR="00F6316A" w:rsidRPr="00116B83">
        <w:rPr>
          <w:rFonts w:ascii="Times New Roman" w:hAnsi="Times New Roman" w:cs="Times New Roman"/>
          <w:b/>
          <w:bCs/>
        </w:rPr>
        <w:t>escription of the d</w:t>
      </w:r>
      <w:r w:rsidR="00F81420" w:rsidRPr="00116B83">
        <w:rPr>
          <w:rFonts w:ascii="Times New Roman" w:hAnsi="Times New Roman" w:cs="Times New Roman"/>
          <w:b/>
          <w:bCs/>
        </w:rPr>
        <w:t>atabases</w:t>
      </w:r>
    </w:p>
    <w:p w14:paraId="510AEA11" w14:textId="4D8FE477" w:rsidR="00F81420" w:rsidRPr="00116B83" w:rsidRDefault="00F81420" w:rsidP="00AD670C">
      <w:pPr>
        <w:spacing w:line="360" w:lineRule="auto"/>
        <w:rPr>
          <w:rFonts w:ascii="Times New Roman" w:hAnsi="Times New Roman" w:cs="Times New Roman"/>
        </w:rPr>
      </w:pPr>
      <w:r w:rsidRPr="00116B83">
        <w:rPr>
          <w:rFonts w:ascii="Times New Roman" w:hAnsi="Times New Roman" w:cs="Times New Roman"/>
        </w:rPr>
        <w:t>Since 1977, the DBCG database has registered data on almost all women with an invasive breast cancer diagnosis in Denmark. The completeness has increased from 87% in 1986 to over 95% in 1997.</w:t>
      </w:r>
      <w:r w:rsidR="00E80F1D">
        <w:rPr>
          <w:rFonts w:ascii="Times New Roman" w:hAnsi="Times New Roman" w:cs="Times New Roman"/>
        </w:rPr>
        <w:fldChar w:fldCharType="begin"/>
      </w:r>
      <w:r w:rsidR="00E80F1D">
        <w:rPr>
          <w:rFonts w:ascii="Times New Roman" w:hAnsi="Times New Roman" w:cs="Times New Roman"/>
        </w:rPr>
        <w:instrText xml:space="preserve"> ADDIN ZOTERO_ITEM CSL_CITATION {"citationID":"ekihSmj9","properties":{"formattedCitation":"\\super 2\\nosupersub{}","plainCitation":"2","noteIndex":0},"citationItems":[{"id":127,"uris":["http://zotero.org/users/15365993/items/JLJCAI7W"],"itemData":{"id":127,"type":"article-journal","abstract":"DBCG (Danish Breast Cancer Cooperative Group) constitutes a multidisciplinary organization established in 1975 by the Danish Surgical Society. The purpose involves first and foremost a nation-wide standardization of breast cancer treatment based on novel therapeutic principles, collaboration between experts handling diagnostic work-up, surgery, radiotherapy, medical oncology, and basic research, and, further, complete registration of relevant clinical data in a national data base attached to DBCG. Data are processed by the Secretariat personnel composed of statisticians, data managers, and data secretaries making current analyses of outcome results feasible. DBCG is run by the Executive Committee consisting of expert members appointed by their respective society. From 1978 the DBCG project gained widely accession from participating units, and since then nearly all newly diagnosed breast cancer incident cases are reported and registered in the national data base. Today, the data base includes approximately 80 000 incidents of primary breast cancer. Annually, the Secretariat receives roughly 1.5 million parameters to be entered into the data base. Over time DBCG has generated seven treatment programmes including in situ lesions and primary invasive breast cancer. Probands are subdivided into risk groups based on a given risk pattern and allocated to various treatment programmes accordingly. The scientific initiatives are conducted in the form of register- and cohort analysis or randomized trials in national or international protocolized settings. Yearly, about 4 000 new incident cases of primary invasive breast cancer and about 200 in situ lesions enter the national programmes. Further, about 600 women with hereditary disposition of breast cancer are registered and evaluated on a risk scale. The main achievements resulted in a reduction of relative risk of death amounting up to 20% and increased 5-year overall survival ascending from 60% to roughly 80%. This article is partly based on a Danish paper to be published in the Centenary Jubilee book of the Danish Surgical Society, 2008.","container-title":"Acta Oncologica","DOI":"10.1080/02841860802068615","ISSN":"0284-186X","issue":"4","note":"publisher: Taylor &amp; Francis\n_eprint: https://doi.org/10.1080/02841860802068615\nPMID: 18465316","page":"497-505","source":"Taylor and Francis+NEJM","title":"Danish Breast Cancer Cooperative Group – DBCG: History, organization, and status of scientific achievements at 30-year anniversary","title-short":"Danish Breast Cancer Cooperative Group – DBCG","volume":"47","author":[{"family":"Blichert-Toft","given":"Mogens"},{"family":"Christiansen","given":"Peer"},{"family":"Mouridsen","given":"Henning T."}],"issued":{"date-parts":[["2008",1,1]]}}}],"schema":"https://github.com/citation-style-language/schema/raw/master/csl-citation.json"} </w:instrText>
      </w:r>
      <w:r w:rsidR="00E80F1D">
        <w:rPr>
          <w:rFonts w:ascii="Times New Roman" w:hAnsi="Times New Roman" w:cs="Times New Roman"/>
        </w:rPr>
        <w:fldChar w:fldCharType="separate"/>
      </w:r>
      <w:r w:rsidR="00E80F1D" w:rsidRPr="00E80F1D">
        <w:rPr>
          <w:rFonts w:ascii="Times New Roman" w:hAnsi="Times New Roman" w:cs="Times New Roman"/>
          <w:szCs w:val="24"/>
          <w:vertAlign w:val="superscript"/>
        </w:rPr>
        <w:t>2</w:t>
      </w:r>
      <w:r w:rsidR="00E80F1D">
        <w:rPr>
          <w:rFonts w:ascii="Times New Roman" w:hAnsi="Times New Roman" w:cs="Times New Roman"/>
        </w:rPr>
        <w:fldChar w:fldCharType="end"/>
      </w:r>
      <w:r w:rsidRPr="00116B83">
        <w:rPr>
          <w:rFonts w:ascii="Times New Roman" w:hAnsi="Times New Roman" w:cs="Times New Roman"/>
        </w:rPr>
        <w:t xml:space="preserve"> The database contains data on tumor, treatment, and patient characteristics, which are prospectively collected by treating physicians. Up to approximately 2016, patients with operable breast cancer were followed up with biannual follow-up exams for the first five years, and annual exams up to ten years after primary diagnosis. Since 2016, patients on active treatment have been followed.</w:t>
      </w:r>
      <w:r w:rsidR="00E80F1D">
        <w:rPr>
          <w:rFonts w:ascii="Times New Roman" w:hAnsi="Times New Roman" w:cs="Times New Roman"/>
        </w:rPr>
        <w:fldChar w:fldCharType="begin"/>
      </w:r>
      <w:r w:rsidR="00E80F1D">
        <w:rPr>
          <w:rFonts w:ascii="Times New Roman" w:hAnsi="Times New Roman" w:cs="Times New Roman"/>
        </w:rPr>
        <w:instrText xml:space="preserve"> ADDIN ZOTERO_ITEM CSL_CITATION {"citationID":"23fG2wX9","properties":{"formattedCitation":"\\super 3\\nosupersub{}","plainCitation":"3","noteIndex":0},"citationItems":[{"id":280,"uris":["http://zotero.org/users/15365993/items/A4H94RFW"],"itemData":{"id":280,"type":"article-journal","abstract":"PURPOSE: The Danish follow-up program for breast cancer (BC) patients has recently been changed. Today most patients are offered open access to an outpatient clinic, whereas the scheduled visits are phased out. This strategy has been studied in regards to psychological and health-related quality of life outcomes, but not in regards to detection of recurrence and survival. The aim of this study was to quantify the recurrences detected at scheduled outpatient visits in Denmark before the implementation of revised follow-up guidelines. METHODS: We conducted a cross-sectional study among 310 patients with recurrent BC. Information was retrieved on tumor characteristics, type of visit when recurrence was detected, recurrence localization, symptoms reported, and duration of symptoms from the Danish Breast Cancer Group database and medical records. RESULTS: The recurrences were locoregional (26%), locoregional and distant (15%), or distant (59%). Among patients still in outpatient follow-up (n = 199), recurrence was detected at a patient-requested extra outpatient visit (15%), by the general practitioner or other specialist (47%), at a scheduled outpatient visit (21%), or on a scheduled mammogram (11%). Among patients with recurrences detected at scheduled outpatient visits, the majority (88%) reported symptoms related to the recurrence. Most frequent symptoms were pain (37%), dyspnoea (15%), and fatigue (12%). CONCLUSIONS: One-fifth of BC recurrences among patients attending outpatient follow-up were detected at scheduled outpatient visits. Very few of these were asymptomatic. Whether there will be a delay in detection of the symptomatic recurrences when the number of visits is reduced is unknown.","container-title":"Breast Cancer Res Treat","DOI":"10.1007/s10549-020-05847-4","ISSN":"0167-6806","issue":"2","language":"eng","page":"365-373","title":"Patterns in detection of recurrence among patients treated for breast cancer","volume":"184","author":[{"family":"Saltbæk","given":"L."},{"family":"Horsboel","given":"T. A."},{"family":"Offersen","given":"B. V."},{"family":"Andersson","given":"M."},{"family":"Friberg","given":"A. S."},{"family":"Skriver","given":"S. K."},{"family":"Bidstrup","given":"P. E."},{"family":"Overgaard","given":"J."},{"family":"Johansen","given":"C."},{"family":"Dalton","given":"S. O."}],"issued":{"date-parts":[["2020",11]]}}}],"schema":"https://github.com/citation-style-language/schema/raw/master/csl-citation.json"} </w:instrText>
      </w:r>
      <w:r w:rsidR="00E80F1D">
        <w:rPr>
          <w:rFonts w:ascii="Times New Roman" w:hAnsi="Times New Roman" w:cs="Times New Roman"/>
        </w:rPr>
        <w:fldChar w:fldCharType="separate"/>
      </w:r>
      <w:r w:rsidR="00E80F1D" w:rsidRPr="00E80F1D">
        <w:rPr>
          <w:rFonts w:ascii="Times New Roman" w:hAnsi="Times New Roman" w:cs="Times New Roman"/>
          <w:szCs w:val="24"/>
          <w:vertAlign w:val="superscript"/>
        </w:rPr>
        <w:t>3</w:t>
      </w:r>
      <w:r w:rsidR="00E80F1D">
        <w:rPr>
          <w:rFonts w:ascii="Times New Roman" w:hAnsi="Times New Roman" w:cs="Times New Roman"/>
        </w:rPr>
        <w:fldChar w:fldCharType="end"/>
      </w:r>
      <w:r w:rsidRPr="00116B83">
        <w:rPr>
          <w:rFonts w:ascii="Times New Roman" w:hAnsi="Times New Roman" w:cs="Times New Roman"/>
        </w:rPr>
        <w:t>The follow-up exams include a clinical evaluation, and, if indicated, investigations to detect breast cancer recurrence such as x-ray, CT, or bone scans. The Danish National Patient Registry has collected administrative and clinical data on somatic inpatients since 1977, and since 1995, outpatients and emergency contacts.</w:t>
      </w:r>
      <w:r w:rsidR="00E80F1D">
        <w:rPr>
          <w:rFonts w:ascii="Times New Roman" w:hAnsi="Times New Roman" w:cs="Times New Roman"/>
        </w:rPr>
        <w:fldChar w:fldCharType="begin"/>
      </w:r>
      <w:r w:rsidR="00E80F1D">
        <w:rPr>
          <w:rFonts w:ascii="Times New Roman" w:hAnsi="Times New Roman" w:cs="Times New Roman"/>
        </w:rPr>
        <w:instrText xml:space="preserve"> ADDIN ZOTERO_ITEM CSL_CITATION {"citationID":"WcH31yZ3","properties":{"formattedCitation":"\\super 4\\nosupersub{}","plainCitation":"4","noteIndex":0},"citationItems":[{"id":91,"uris":["http://zotero.org/users/15365993/items/QVKMBTX7"],"itemData":{"id":91,"type":"article-journal","abstract":"Background\nThe Danish National Patient Registry (DNPR) is one of the world’s oldest nationwide hospital registries and is used extensively for research. Many studies have validated algorithms for identifying health events in the DNPR, but the reports are fragmented and no overview exists.\n\nObjectives\nTo review the content, data quality, and research potential of the DNPR.\n\nMethods\nWe examined the setting, history, aims, content, and classification systems of the DNPR. We searched PubMed and the Danish Medical Journal to create a bibliography of validation studies. We included also studies that were referenced in retrieved papers or known to us beforehand. Methodological considerations related to DNPR data were reviewed.\n\nResults\nDuring 1977–2012, the DNPR registered 8,085,603 persons, accounting for 7,268,857 inpatient, 5,953,405 outpatient, and 5,097,300 emergency department contacts. The DNPR provides nationwide longitudinal registration of detailed administrative and clinical data. It has recorded information on all patients discharged from Danish nonpsychiatric hospitals since 1977 and on psychiatric inpatients and emergency department and outpatient specialty clinic contacts since 1995. For each patient contact, one primary and optional secondary diagnoses are recorded according to the International Classification of Diseases. The DNPR provides a data source to identify diseases, examinations, certain in-hospital medical treatments, and surgical procedures. Long-term temporal trends in hospitalization and treatment rates can be studied. The positive predictive values of diseases and treatments vary widely (&lt;15%–100%). The DNPR data are linkable at the patient level with data from other Danish administrative registries, clinical registries, randomized controlled trials, population surveys, and epidemiologic field studies – enabling researchers to reconstruct individual life and health trajectories for an entire population.\n\nConclusion\nThe DNPR is a valuable tool for epidemiological research. However, both its strengths and limitations must be considered when interpreting research results, and continuous validation of its clinical data is essential.","container-title":"Clinical Epidemiology","DOI":"10.2147/CLEP.S91125","ISSN":"1179-1349","journalAbbreviation":"Clin Epidemiol","note":"PMID: 26604824\nPMCID: PMC4655913","page":"449-490","source":"PubMed Central","title":"The Danish National Patient Registry: a review of content, data quality, and research potential","title-short":"The Danish National Patient Registry","volume":"7","author":[{"family":"Schmidt","given":"Morten"},{"family":"Schmidt","given":"Sigrun Alba Johannesdottir"},{"family":"Sandegaard","given":"Jakob Lynge"},{"family":"Ehrenstein","given":"Vera"},{"family":"Pedersen","given":"Lars"},{"family":"Sørensen","given":"Henrik Toft"}],"issued":{"date-parts":[["2015",11,17]]}}}],"schema":"https://github.com/citation-style-language/schema/raw/master/csl-citation.json"} </w:instrText>
      </w:r>
      <w:r w:rsidR="00E80F1D">
        <w:rPr>
          <w:rFonts w:ascii="Times New Roman" w:hAnsi="Times New Roman" w:cs="Times New Roman"/>
        </w:rPr>
        <w:fldChar w:fldCharType="separate"/>
      </w:r>
      <w:r w:rsidR="00E80F1D" w:rsidRPr="00E80F1D">
        <w:rPr>
          <w:rFonts w:ascii="Times New Roman" w:hAnsi="Times New Roman" w:cs="Times New Roman"/>
          <w:szCs w:val="24"/>
          <w:vertAlign w:val="superscript"/>
        </w:rPr>
        <w:t>4</w:t>
      </w:r>
      <w:r w:rsidR="00E80F1D">
        <w:rPr>
          <w:rFonts w:ascii="Times New Roman" w:hAnsi="Times New Roman" w:cs="Times New Roman"/>
        </w:rPr>
        <w:fldChar w:fldCharType="end"/>
      </w:r>
      <w:r w:rsidRPr="00116B83">
        <w:rPr>
          <w:rFonts w:ascii="Times New Roman" w:hAnsi="Times New Roman" w:cs="Times New Roman"/>
        </w:rPr>
        <w:t xml:space="preserve"> The data includes the CPR number, one primary diagnosis, one or more secondary diagnoses and data on diagnostic and surgical procedures. The National Prescription Registry has since 1995 recorded information on all prescription drugs dispensed at Danish pharmacies. Data includes the CPR number, the medications dispensed (classified according to the Anatomic Therapeutic Chemical system (ATC)), quantity, strength, and date of dispensing.</w:t>
      </w:r>
      <w:r w:rsidR="00E80F1D">
        <w:rPr>
          <w:rFonts w:ascii="Times New Roman" w:hAnsi="Times New Roman" w:cs="Times New Roman"/>
        </w:rPr>
        <w:fldChar w:fldCharType="begin"/>
      </w:r>
      <w:r w:rsidR="00E80F1D">
        <w:rPr>
          <w:rFonts w:ascii="Times New Roman" w:hAnsi="Times New Roman" w:cs="Times New Roman"/>
        </w:rPr>
        <w:instrText xml:space="preserve"> ADDIN ZOTERO_ITEM CSL_CITATION {"citationID":"YuSpVIOQ","properties":{"formattedCitation":"\\super 5\\nosupersub{}","plainCitation":"5","noteIndex":0},"citationItems":[{"id":370,"uris":["http://zotero.org/users/15365993/items/DKIMJQXG"],"itemData":{"id":370,"type":"article-journal","abstract":"INTRODUCTION: Individual-level data on all prescription drugs sold in Danish community pharmacies has since 1994 been recorded in the Register of Medicinal Products Statistics of the Danish Medicines Agency. CONTENT: The register subset, termed the Danish National Prescription Registry (DNPR), contains information on dispensed prescriptions, including variables at the level of the drug user, the prescriber, and the pharmacy. VALIDITY AND COVERAGE: Reimbursement-driven record keeping, with automated bar-code-based data entry provides data of high quality, including detailed information on the dispensed drug. CONCLUSION: The possibility of linkage with many other nationwide individual-level data sources renders the DNPR a very powerful pharmacoepidemiological tool.","container-title":"Scand J Public Health","DOI":"10.1177/1403494810394717","ISSN":"1403-4948","issue":"7 Suppl","language":"eng","page":"38-41","title":"The Danish National Prescription Registry","volume":"39","author":[{"family":"Kildemoes","given":"H. W."},{"family":"Sørensen","given":"H. T."},{"family":"Hallas","given":"J."}],"issued":{"date-parts":[["2011",7]]}}}],"schema":"https://github.com/citation-style-language/schema/raw/master/csl-citation.json"} </w:instrText>
      </w:r>
      <w:r w:rsidR="00E80F1D">
        <w:rPr>
          <w:rFonts w:ascii="Times New Roman" w:hAnsi="Times New Roman" w:cs="Times New Roman"/>
        </w:rPr>
        <w:fldChar w:fldCharType="separate"/>
      </w:r>
      <w:r w:rsidR="00E80F1D" w:rsidRPr="00E80F1D">
        <w:rPr>
          <w:rFonts w:ascii="Times New Roman" w:hAnsi="Times New Roman" w:cs="Times New Roman"/>
          <w:szCs w:val="24"/>
          <w:vertAlign w:val="superscript"/>
        </w:rPr>
        <w:t>5</w:t>
      </w:r>
      <w:r w:rsidR="00E80F1D">
        <w:rPr>
          <w:rFonts w:ascii="Times New Roman" w:hAnsi="Times New Roman" w:cs="Times New Roman"/>
        </w:rPr>
        <w:fldChar w:fldCharType="end"/>
      </w:r>
      <w:r w:rsidRPr="00116B83">
        <w:rPr>
          <w:rFonts w:ascii="Times New Roman" w:hAnsi="Times New Roman" w:cs="Times New Roman"/>
        </w:rPr>
        <w:t xml:space="preserve"> The Danish Civil Registration system was established in 1968 and contains information on all Danish residents, including the date of birth, residence, emigration, and vital status.</w:t>
      </w:r>
      <w:r w:rsidR="00E80F1D">
        <w:rPr>
          <w:rFonts w:ascii="Times New Roman" w:hAnsi="Times New Roman" w:cs="Times New Roman"/>
        </w:rPr>
        <w:fldChar w:fldCharType="begin"/>
      </w:r>
      <w:r w:rsidR="00E80F1D">
        <w:rPr>
          <w:rFonts w:ascii="Times New Roman" w:hAnsi="Times New Roman" w:cs="Times New Roman"/>
        </w:rPr>
        <w:instrText xml:space="preserve"> ADDIN ZOTERO_ITEM CSL_CITATION {"citationID":"oZ4NF9Kv","properties":{"formattedCitation":"\\super 6\\nosupersub{}","plainCitation":"6","noteIndex":0},"citationItems":[{"id":125,"uris":["http://zotero.org/users/15365993/items/5J2VD7FS"],"itemData":{"id":125,"type":"article-journal","abstract":"The methodological advances in epidemiology have facilitated the use of the Danish Civil Registration System (CRS) in ways not previously described systematically. We reviewed the CRS and its use as a research tool in epidemiology. We obtained information from the Danish Law on Civil Registration and the Central Office of Civil Registration, and used existing literature to provide illustrative examples of its use. The CRS is an administrative register established on April 2, 1968. It contains individual-level information on all persons residing in Denmark (and Greenland as of May 1, 1972). By January 2014, the CRS had cumulatively registered 9.5 million individuals and more than 400 million person-years of follow-up. A unique ten-digit Civil Personal Register number assigned to all persons in the CRS allows for technically easy, cost-effective, and unambiguous individual-level record linkage of Danish registers. Daily updated information on migration and vital status allows for nationwide cohort studies with virtually complete long-term follow-up on emigration and death. The CRS facilitates sampling of general population comparison cohorts, controls in case–control studies, family cohorts, and target groups in population surveys. The data in the CRS are virtually complete, have high accuracy, and can be retrieved for research purposes while protecting the anonymity of Danish residents. In conclusion, the CRS is a key tool for epidemiological research in Denmark.","container-title":"European Journal of Epidemiology","DOI":"10.1007/s10654-014-9930-3","ISSN":"1573-7284","issue":"8","journalAbbreviation":"Eur J Epidemiol","language":"en","page":"541-549","source":"Springer Link","title":"The Danish Civil Registration System as a tool in epidemiology","volume":"29","author":[{"family":"Schmidt","given":"Morten"},{"family":"Pedersen","given":"Lars"},{"family":"Sørensen","given":"Henrik Toft"}],"issued":{"date-parts":[["2014",8,1]]}}}],"schema":"https://github.com/citation-style-language/schema/raw/master/csl-citation.json"} </w:instrText>
      </w:r>
      <w:r w:rsidR="00E80F1D">
        <w:rPr>
          <w:rFonts w:ascii="Times New Roman" w:hAnsi="Times New Roman" w:cs="Times New Roman"/>
        </w:rPr>
        <w:fldChar w:fldCharType="separate"/>
      </w:r>
      <w:r w:rsidR="00E80F1D" w:rsidRPr="00E80F1D">
        <w:rPr>
          <w:rFonts w:ascii="Times New Roman" w:hAnsi="Times New Roman" w:cs="Times New Roman"/>
          <w:szCs w:val="24"/>
          <w:vertAlign w:val="superscript"/>
        </w:rPr>
        <w:t>6</w:t>
      </w:r>
      <w:r w:rsidR="00E80F1D">
        <w:rPr>
          <w:rFonts w:ascii="Times New Roman" w:hAnsi="Times New Roman" w:cs="Times New Roman"/>
        </w:rPr>
        <w:fldChar w:fldCharType="end"/>
      </w:r>
      <w:r w:rsidRPr="00116B83">
        <w:rPr>
          <w:rFonts w:ascii="Times New Roman" w:hAnsi="Times New Roman" w:cs="Times New Roman"/>
        </w:rPr>
        <w:t xml:space="preserve"> The Danish Pathology Registry was established in 1997 and has since recorded information on all pathological examinations performed in Denmark, including patient data, specimen type and quantity, and diagnoses based on the Danish Systemized Nomenclature of Medicine (SNOMED) codes.</w:t>
      </w:r>
      <w:r w:rsidR="00E80F1D">
        <w:rPr>
          <w:rFonts w:ascii="Times New Roman" w:hAnsi="Times New Roman" w:cs="Times New Roman"/>
        </w:rPr>
        <w:fldChar w:fldCharType="begin"/>
      </w:r>
      <w:r w:rsidR="00E80F1D">
        <w:rPr>
          <w:rFonts w:ascii="Times New Roman" w:hAnsi="Times New Roman" w:cs="Times New Roman"/>
        </w:rPr>
        <w:instrText xml:space="preserve"> ADDIN ZOTERO_ITEM CSL_CITATION {"citationID":"Zk5RheA5","properties":{"formattedCitation":"\\super 7\\nosupersub{}","plainCitation":"7","noteIndex":0},"citationItems":[{"id":134,"uris":["http://zotero.org/users/15365993/items/Q99GVGZ6"],"itemData":{"id":134,"type":"article-journal","abstract":"Existing data sources for clinical epidemiology: the Danish National Pathology Registry and Data Bank Rune Erichsen1, Timothy L Lash1, Stephen J Hamilton-Dutoit2, Beth Bjerregaard3, Mogens Vyberg2,4, Lars Pedersen11Department of Clinical Epidemiology, 2Institute of Pathology, 4Aalborg Hospital, Aarhus University Hospital, Aarhus, Denmark; 3Department of Pathology and the Pathology Data Bank, Herlev University Hospital, Herlev, DenmarkAbstract: Diagnostic histological and cytological specimens are routinely stored in pathology department archives. These biobanks are a valuable research resource for many diseases, particularly if they can be linked to high quality population-based health registries, allowing large retrospective epidemiological studies to be carried out. Such studies are of significant importance, for example in the search for novel prognostic and predictive biomarkers in the era of personalized medicine. Denmark has a wealth of highly-regarded population-based registries that are ideally suited to conduct this type of epidemiological research. We describe two recent additions to these databases: the Danish National Pathology Registry (DNPR) and its underlying national online registration database, the Danish Pathology Data Bank (DPDB). The DNPR and the DPDB contain detailed nationwide records of all pathology specimens analyzed in Denmark since 1997, and an incomplete but nonetheless valuable record of specimens from some pathology departments dating back to the 1970s. The data are of high quality and completeness and are sufficient to allow precise and efficient localization of the specimens. We describe the relatively uncomplicated procedures required to use these pathology databases in clinical research and to gain access to the archived specimens.Keywords: cohort profile, epidemiology, paraffin blocks, pathology","container-title":"Clinical Epidemiology","DOI":"10.2147/CLEP.S9908","journalAbbreviation":"CLEP","language":"English","note":"publisher: Dove Press","page":"51-56","source":"www.dovepress.com","title":"Existing data sources for clinical epidemiology: the Danish National Pathology Registry and Data Bank","title-short":"Existing data sources for clinical epidemiology","volume":"2","author":[{"family":"Erichsen","given":"Rune"},{"family":"Lash","given":"Timothy L."},{"family":"Hamilton-Dutoit","given":"Stephen J."},{"family":"Bjerregaard","given":"Beth"},{"family":"Vyberg","given":"Mogens"},{"family":"Pedersen","given":"Lars"}],"issued":{"date-parts":[["2010",3,30]]}}}],"schema":"https://github.com/citation-style-language/schema/raw/master/csl-citation.json"} </w:instrText>
      </w:r>
      <w:r w:rsidR="00E80F1D">
        <w:rPr>
          <w:rFonts w:ascii="Times New Roman" w:hAnsi="Times New Roman" w:cs="Times New Roman"/>
        </w:rPr>
        <w:fldChar w:fldCharType="separate"/>
      </w:r>
      <w:r w:rsidR="00E80F1D" w:rsidRPr="00E80F1D">
        <w:rPr>
          <w:rFonts w:ascii="Times New Roman" w:hAnsi="Times New Roman" w:cs="Times New Roman"/>
          <w:szCs w:val="24"/>
          <w:vertAlign w:val="superscript"/>
        </w:rPr>
        <w:t>7</w:t>
      </w:r>
      <w:r w:rsidR="00E80F1D">
        <w:rPr>
          <w:rFonts w:ascii="Times New Roman" w:hAnsi="Times New Roman" w:cs="Times New Roman"/>
        </w:rPr>
        <w:fldChar w:fldCharType="end"/>
      </w:r>
      <w:r w:rsidRPr="00116B83">
        <w:rPr>
          <w:rFonts w:ascii="Times New Roman" w:hAnsi="Times New Roman" w:cs="Times New Roman"/>
        </w:rPr>
        <w:t xml:space="preserve"> Since 1943, the Danish Cancer Registry has recorded data on all incident cancer cases in Denmark.</w:t>
      </w:r>
      <w:r w:rsidR="00E80F1D">
        <w:rPr>
          <w:rFonts w:ascii="Times New Roman" w:hAnsi="Times New Roman" w:cs="Times New Roman"/>
        </w:rPr>
        <w:fldChar w:fldCharType="begin"/>
      </w:r>
      <w:r w:rsidR="00E80F1D">
        <w:rPr>
          <w:rFonts w:ascii="Times New Roman" w:hAnsi="Times New Roman" w:cs="Times New Roman"/>
        </w:rPr>
        <w:instrText xml:space="preserve"> ADDIN ZOTERO_ITEM CSL_CITATION {"citationID":"aT3FXh0X","properties":{"formattedCitation":"\\super 8\\nosupersub{}","plainCitation":"8","noteIndex":0},"citationItems":[{"id":412,"uris":["http://zotero.org/users/15365993/items/QXDABYBT"],"itemData":{"id":412,"type":"article-journal","abstract":"INTRODUCTION: The Danish Cancer Registry was founded in 1942. CONTENT: The Cancer Registry contains data on the incidence of cancer in the Danish population since 1943. VALIDITY AND COVERAGE: Validity of the Cancer Registry is secured by the application of manual quality control routines in the daily production of the Cancer Registry, the application of the automated cancer logic, and the use of multiple notifications from different data sources, which also secures a high degree of completeness. CONCLUSION: In 2008 the Cancer Registry finished a process of modernisation where reporting became electronic through integration with the patient administrative systems and manual coding was partly replaced by an automatic coding logic.","container-title":"Scand J Public Health","DOI":"10.1177/1403494810393562","ISSN":"1403-4948","issue":"7 Suppl","language":"eng","page":"42-5","title":"The Danish Cancer Registry","volume":"39","author":[{"family":"Gjerstorff","given":"M. L."}],"issued":{"date-parts":[["2011",7]]}}}],"schema":"https://github.com/citation-style-language/schema/raw/master/csl-citation.json"} </w:instrText>
      </w:r>
      <w:r w:rsidR="00E80F1D">
        <w:rPr>
          <w:rFonts w:ascii="Times New Roman" w:hAnsi="Times New Roman" w:cs="Times New Roman"/>
        </w:rPr>
        <w:fldChar w:fldCharType="separate"/>
      </w:r>
      <w:r w:rsidR="00E80F1D" w:rsidRPr="00E80F1D">
        <w:rPr>
          <w:rFonts w:ascii="Times New Roman" w:hAnsi="Times New Roman" w:cs="Times New Roman"/>
          <w:szCs w:val="24"/>
          <w:vertAlign w:val="superscript"/>
        </w:rPr>
        <w:t>8</w:t>
      </w:r>
      <w:r w:rsidR="00E80F1D">
        <w:rPr>
          <w:rFonts w:ascii="Times New Roman" w:hAnsi="Times New Roman" w:cs="Times New Roman"/>
        </w:rPr>
        <w:fldChar w:fldCharType="end"/>
      </w:r>
      <w:r w:rsidRPr="00116B83">
        <w:rPr>
          <w:rFonts w:ascii="Times New Roman" w:hAnsi="Times New Roman" w:cs="Times New Roman"/>
        </w:rPr>
        <w:t xml:space="preserve"> Although the accuracy and completeness are high, information on contralateral breast cancers (CBC) is insufficient, </w:t>
      </w:r>
      <w:r w:rsidRPr="00116B83">
        <w:rPr>
          <w:rFonts w:ascii="Times New Roman" w:hAnsi="Times New Roman" w:cs="Times New Roman"/>
        </w:rPr>
        <w:lastRenderedPageBreak/>
        <w:t>and therefore a database on CBCs was established and included all CBCs diagnosed in Denmark between 1978 and 2013.</w:t>
      </w:r>
      <w:r w:rsidR="00E80F1D">
        <w:rPr>
          <w:rFonts w:ascii="Times New Roman" w:hAnsi="Times New Roman" w:cs="Times New Roman"/>
        </w:rPr>
        <w:fldChar w:fldCharType="begin"/>
      </w:r>
      <w:r w:rsidR="00E80F1D">
        <w:rPr>
          <w:rFonts w:ascii="Times New Roman" w:hAnsi="Times New Roman" w:cs="Times New Roman"/>
        </w:rPr>
        <w:instrText xml:space="preserve"> ADDIN ZOTERO_ITEM CSL_CITATION {"citationID":"txtOuQ2F","properties":{"formattedCitation":"\\super 9\\nosupersub{}","plainCitation":"9","noteIndex":0},"citationItems":[{"id":166,"uris":["http://zotero.org/users/15365993/items/3S3CPWH6"],"itemData":{"id":166,"type":"article-journal","abstract":"How a second breast cancer diagnosis affects survival in comparison with unilateral breast cancer (UBC) is unclear. Prognostic factors for contralateral breast cancer (CBC) are also not well established. We aimed to investigate the survival pattern after CBC with particular focus on time between first and second breast cancer diagnosis and age at CBC diagnosis.","container-title":"Breast Cancer Research and Treatment","DOI":"10.1007/s10549-018-4846-3","ISSN":"1573-7217","issue":"2","journalAbbreviation":"Breast Cancer Res Treat","language":"en","page":"489-499","source":"Springer Link","title":"Mortality after contralateral breast cancer in Denmark","volume":"171","author":[{"family":"Langballe","given":"Rikke"},{"family":"Frederiksen","given":"Kirsten"},{"family":"Jensen","given":"Maj-Britt"},{"family":"Andersson","given":"Michael"},{"family":"Cronin-Fenton","given":"Deirdre"},{"family":"Ejlertsen","given":"Bent"},{"family":"Mellemkjær","given":"Lene"}],"issued":{"date-parts":[["2018",9,1]]}}}],"schema":"https://github.com/citation-style-language/schema/raw/master/csl-citation.json"} </w:instrText>
      </w:r>
      <w:r w:rsidR="00E80F1D">
        <w:rPr>
          <w:rFonts w:ascii="Times New Roman" w:hAnsi="Times New Roman" w:cs="Times New Roman"/>
        </w:rPr>
        <w:fldChar w:fldCharType="separate"/>
      </w:r>
      <w:r w:rsidR="00E80F1D" w:rsidRPr="00E80F1D">
        <w:rPr>
          <w:rFonts w:ascii="Times New Roman" w:hAnsi="Times New Roman" w:cs="Times New Roman"/>
          <w:szCs w:val="24"/>
          <w:vertAlign w:val="superscript"/>
        </w:rPr>
        <w:t>9</w:t>
      </w:r>
      <w:r w:rsidR="00E80F1D">
        <w:rPr>
          <w:rFonts w:ascii="Times New Roman" w:hAnsi="Times New Roman" w:cs="Times New Roman"/>
        </w:rPr>
        <w:fldChar w:fldCharType="end"/>
      </w:r>
      <w:r w:rsidR="007C7E39">
        <w:rPr>
          <w:rFonts w:ascii="Times New Roman" w:hAnsi="Times New Roman" w:cs="Times New Roman"/>
        </w:rPr>
        <w:t xml:space="preserve"> </w:t>
      </w:r>
      <w:r w:rsidR="00EF2938">
        <w:rPr>
          <w:rFonts w:ascii="Times New Roman" w:hAnsi="Times New Roman" w:cs="Times New Roman"/>
        </w:rPr>
        <w:t>At the time of writing, the database on CBCs was only updated until 2013. Consequently, we used the Danish Pathology Registry to identify CBCs occurring between 2014 and 2018.</w:t>
      </w:r>
      <w:r w:rsidRPr="00116B83">
        <w:rPr>
          <w:rFonts w:ascii="Times New Roman" w:hAnsi="Times New Roman" w:cs="Times New Roman"/>
        </w:rPr>
        <w:t xml:space="preserve"> The Danish Cause of Death Registry has since 1970 registered underlying and contributory causes of death for all Danish citizens dying in Denmark.</w:t>
      </w:r>
      <w:r w:rsidR="00E80F1D">
        <w:rPr>
          <w:rFonts w:ascii="Times New Roman" w:hAnsi="Times New Roman" w:cs="Times New Roman"/>
        </w:rPr>
        <w:fldChar w:fldCharType="begin"/>
      </w:r>
      <w:r w:rsidR="00E80F1D">
        <w:rPr>
          <w:rFonts w:ascii="Times New Roman" w:hAnsi="Times New Roman" w:cs="Times New Roman"/>
        </w:rPr>
        <w:instrText xml:space="preserve"> ADDIN ZOTERO_ITEM CSL_CITATION {"citationID":"XP0FJg2N","properties":{"formattedCitation":"\\super 10\\nosupersub{}","plainCitation":"10","noteIndex":0},"citationItems":[{"id":403,"uris":["http://zotero.org/users/15365993/items/8RW97R3M"],"itemData":{"id":403,"type":"article-journal","abstract":"INTRODUCTION: Cause-specific mortality statistics is a valuable source for the identification of risk factors for poor public health. CONTENT: Since 1875, the National Board of Health has maintained the register covering all deaths among citizens dying in Denmark, and since 1970 has computerised individual records. VALIDITY AND COVERAGE: Classification of cause(s) of deaths is done in accordance to WHO's rules, since 1994 by ICD-10 codes. A change in coding practices and a low autopsy rate might influence the continuity and validity in cause-specific mortality. CONCLUSION: The longstanding national registration of causes of death is essential for much research. The quality of the register on causes of death relies mainly upon the correctness of the physicians' notification and the coding in the National Board of Health.","container-title":"Scand J Public Health","DOI":"10.1177/1403494811399958","ISSN":"1403-4948","issue":"7 Suppl","language":"eng","page":"26-9","title":"The Danish Register of Causes of Death","volume":"39","author":[{"family":"Helweg-Larsen","given":"K."}],"issued":{"date-parts":[["2011",7]]}}}],"schema":"https://github.com/citation-style-language/schema/raw/master/csl-citation.json"} </w:instrText>
      </w:r>
      <w:r w:rsidR="00E80F1D">
        <w:rPr>
          <w:rFonts w:ascii="Times New Roman" w:hAnsi="Times New Roman" w:cs="Times New Roman"/>
        </w:rPr>
        <w:fldChar w:fldCharType="separate"/>
      </w:r>
      <w:r w:rsidR="00E80F1D" w:rsidRPr="00E80F1D">
        <w:rPr>
          <w:rFonts w:ascii="Times New Roman" w:hAnsi="Times New Roman" w:cs="Times New Roman"/>
          <w:szCs w:val="24"/>
          <w:vertAlign w:val="superscript"/>
        </w:rPr>
        <w:t>10</w:t>
      </w:r>
      <w:r w:rsidR="00E80F1D">
        <w:rPr>
          <w:rFonts w:ascii="Times New Roman" w:hAnsi="Times New Roman" w:cs="Times New Roman"/>
        </w:rPr>
        <w:fldChar w:fldCharType="end"/>
      </w:r>
      <w:r w:rsidRPr="00116B83">
        <w:rPr>
          <w:rFonts w:ascii="Times New Roman" w:hAnsi="Times New Roman" w:cs="Times New Roman"/>
        </w:rPr>
        <w:t xml:space="preserve"> </w:t>
      </w:r>
    </w:p>
    <w:p w14:paraId="1AA16BA7" w14:textId="77777777" w:rsidR="004C732E" w:rsidRPr="00116B83" w:rsidRDefault="004C732E" w:rsidP="00FF1CD7">
      <w:pPr>
        <w:spacing w:line="480" w:lineRule="auto"/>
        <w:rPr>
          <w:rFonts w:ascii="Times New Roman" w:hAnsi="Times New Roman" w:cs="Times New Roman"/>
          <w:b/>
          <w:bCs/>
        </w:rPr>
      </w:pPr>
      <w:r w:rsidRPr="00116B83">
        <w:rPr>
          <w:rFonts w:ascii="Times New Roman" w:hAnsi="Times New Roman" w:cs="Times New Roman"/>
          <w:b/>
          <w:bCs/>
        </w:rPr>
        <w:br w:type="page"/>
      </w:r>
    </w:p>
    <w:p w14:paraId="61639AF0" w14:textId="77777777" w:rsidR="00267D94" w:rsidRDefault="00267D94" w:rsidP="00FF1CD7">
      <w:pPr>
        <w:spacing w:line="480" w:lineRule="auto"/>
        <w:rPr>
          <w:rFonts w:ascii="Times New Roman" w:hAnsi="Times New Roman" w:cs="Times New Roman"/>
          <w:b/>
          <w:bCs/>
        </w:rPr>
        <w:sectPr w:rsidR="00267D94">
          <w:pgSz w:w="12240" w:h="15840"/>
          <w:pgMar w:top="1440" w:right="1440" w:bottom="1440" w:left="1440" w:header="720" w:footer="720" w:gutter="0"/>
          <w:cols w:space="720"/>
          <w:docGrid w:linePitch="360"/>
        </w:sectPr>
      </w:pPr>
    </w:p>
    <w:p w14:paraId="3D6FBAF6" w14:textId="46F47434" w:rsidR="00443EDB" w:rsidRPr="00FF1CD7" w:rsidRDefault="002E5567" w:rsidP="00AD670C">
      <w:pPr>
        <w:spacing w:line="360" w:lineRule="auto"/>
        <w:rPr>
          <w:rFonts w:ascii="Times New Roman" w:hAnsi="Times New Roman" w:cs="Times New Roman"/>
          <w:b/>
          <w:bCs/>
        </w:rPr>
      </w:pPr>
      <w:r>
        <w:rPr>
          <w:rFonts w:ascii="Times New Roman" w:hAnsi="Times New Roman" w:cs="Times New Roman"/>
          <w:b/>
          <w:bCs/>
          <w:sz w:val="24"/>
        </w:rPr>
        <w:lastRenderedPageBreak/>
        <w:t>Supplementary figures</w:t>
      </w:r>
      <w:r w:rsidR="00FF1CD7">
        <w:rPr>
          <w:rFonts w:ascii="Times New Roman" w:hAnsi="Times New Roman" w:cs="Times New Roman"/>
          <w:b/>
          <w:bCs/>
        </w:rPr>
        <w:br/>
      </w:r>
      <w:r w:rsidR="00443EDB">
        <w:rPr>
          <w:rFonts w:ascii="Times New Roman" w:hAnsi="Times New Roman" w:cs="Times New Roman"/>
          <w:b/>
          <w:bCs/>
        </w:rPr>
        <w:t xml:space="preserve">Supplementary figure 1. </w:t>
      </w:r>
      <w:r w:rsidR="00443EDB">
        <w:rPr>
          <w:rFonts w:ascii="Times New Roman" w:hAnsi="Times New Roman" w:cs="Times New Roman"/>
          <w:bCs/>
        </w:rPr>
        <w:t>Aspirin use assessment</w:t>
      </w:r>
      <w:r w:rsidR="00267D94">
        <w:rPr>
          <w:rFonts w:ascii="Times New Roman" w:hAnsi="Times New Roman" w:cs="Times New Roman"/>
          <w:bCs/>
        </w:rPr>
        <w:t>.</w:t>
      </w:r>
      <w:r w:rsidR="00267D94">
        <w:rPr>
          <w:rFonts w:ascii="Times New Roman" w:hAnsi="Times New Roman" w:cs="Times New Roman"/>
        </w:rPr>
        <w:br/>
        <w:t xml:space="preserve">To assess cumulative use of aspirin, </w:t>
      </w:r>
      <w:r w:rsidR="00267D94" w:rsidRPr="000924B0">
        <w:rPr>
          <w:rFonts w:ascii="Times New Roman" w:hAnsi="Times New Roman" w:cs="Times New Roman"/>
        </w:rPr>
        <w:t xml:space="preserve">a </w:t>
      </w:r>
      <w:r w:rsidR="00267D94">
        <w:rPr>
          <w:rFonts w:ascii="Times New Roman" w:hAnsi="Times New Roman" w:cs="Times New Roman"/>
        </w:rPr>
        <w:t>patient was considered exposed</w:t>
      </w:r>
      <w:r w:rsidR="00267D94" w:rsidRPr="000924B0">
        <w:rPr>
          <w:rFonts w:ascii="Times New Roman" w:hAnsi="Times New Roman" w:cs="Times New Roman"/>
        </w:rPr>
        <w:t xml:space="preserve"> </w:t>
      </w:r>
      <w:r w:rsidR="00267D94">
        <w:rPr>
          <w:rFonts w:ascii="Times New Roman" w:hAnsi="Times New Roman" w:cs="Times New Roman"/>
        </w:rPr>
        <w:t>in</w:t>
      </w:r>
      <w:r w:rsidR="00267D94" w:rsidRPr="000924B0">
        <w:rPr>
          <w:rFonts w:ascii="Times New Roman" w:hAnsi="Times New Roman" w:cs="Times New Roman"/>
        </w:rPr>
        <w:t xml:space="preserve"> a</w:t>
      </w:r>
      <w:r w:rsidR="00267D94">
        <w:rPr>
          <w:rFonts w:ascii="Times New Roman" w:hAnsi="Times New Roman" w:cs="Times New Roman"/>
        </w:rPr>
        <w:t xml:space="preserve">ny given </w:t>
      </w:r>
      <w:r w:rsidR="00267D94" w:rsidRPr="000924B0">
        <w:rPr>
          <w:rFonts w:ascii="Times New Roman" w:hAnsi="Times New Roman" w:cs="Times New Roman"/>
        </w:rPr>
        <w:t xml:space="preserve">year if she filled at least two prescriptions during that year. </w:t>
      </w:r>
      <w:r w:rsidR="00267D94">
        <w:rPr>
          <w:rFonts w:ascii="Times New Roman" w:hAnsi="Times New Roman" w:cs="Times New Roman"/>
        </w:rPr>
        <w:t>For example, if a patient did not fill any aspirin prescriptions during the first year after primary diagnosis, but filled three prescriptions between days 366 and 730, she was considered exposed to aspirin in year 2 but not in year 1. We used this approach for every year from primary diagnosis until study end. W</w:t>
      </w:r>
      <w:r w:rsidR="00267D94" w:rsidRPr="000924B0">
        <w:rPr>
          <w:rFonts w:ascii="Times New Roman" w:hAnsi="Times New Roman" w:cs="Times New Roman"/>
        </w:rPr>
        <w:t xml:space="preserve">e </w:t>
      </w:r>
      <w:r w:rsidR="00267D94">
        <w:rPr>
          <w:rFonts w:ascii="Times New Roman" w:hAnsi="Times New Roman" w:cs="Times New Roman"/>
        </w:rPr>
        <w:t xml:space="preserve">then </w:t>
      </w:r>
      <w:r w:rsidR="00267D94" w:rsidRPr="000924B0">
        <w:rPr>
          <w:rFonts w:ascii="Times New Roman" w:hAnsi="Times New Roman" w:cs="Times New Roman"/>
        </w:rPr>
        <w:t xml:space="preserve">summed </w:t>
      </w:r>
      <w:r w:rsidR="00267D94">
        <w:rPr>
          <w:rFonts w:ascii="Times New Roman" w:hAnsi="Times New Roman" w:cs="Times New Roman"/>
        </w:rPr>
        <w:t xml:space="preserve">the total </w:t>
      </w:r>
      <w:r w:rsidR="00267D94" w:rsidRPr="000924B0">
        <w:rPr>
          <w:rFonts w:ascii="Times New Roman" w:hAnsi="Times New Roman" w:cs="Times New Roman"/>
        </w:rPr>
        <w:t xml:space="preserve">years of </w:t>
      </w:r>
      <w:r w:rsidR="00267D94">
        <w:rPr>
          <w:rFonts w:ascii="Times New Roman" w:hAnsi="Times New Roman" w:cs="Times New Roman"/>
        </w:rPr>
        <w:t xml:space="preserve">aspirin </w:t>
      </w:r>
      <w:r w:rsidR="00267D94" w:rsidRPr="000924B0">
        <w:rPr>
          <w:rFonts w:ascii="Times New Roman" w:hAnsi="Times New Roman" w:cs="Times New Roman"/>
        </w:rPr>
        <w:t xml:space="preserve">exposure from primary diagnosis to each landmark for all patients and categorized </w:t>
      </w:r>
      <w:r w:rsidR="00267D94">
        <w:rPr>
          <w:rFonts w:ascii="Times New Roman" w:hAnsi="Times New Roman" w:cs="Times New Roman"/>
        </w:rPr>
        <w:t xml:space="preserve">the results </w:t>
      </w:r>
      <w:r w:rsidR="00267D94" w:rsidRPr="000924B0">
        <w:rPr>
          <w:rFonts w:ascii="Times New Roman" w:hAnsi="Times New Roman" w:cs="Times New Roman"/>
        </w:rPr>
        <w:t>into 0 year</w:t>
      </w:r>
      <w:r w:rsidR="00267D94">
        <w:rPr>
          <w:rFonts w:ascii="Times New Roman" w:hAnsi="Times New Roman" w:cs="Times New Roman"/>
        </w:rPr>
        <w:t>s</w:t>
      </w:r>
      <w:r w:rsidR="00267D94" w:rsidRPr="000924B0">
        <w:rPr>
          <w:rFonts w:ascii="Times New Roman" w:hAnsi="Times New Roman" w:cs="Times New Roman"/>
        </w:rPr>
        <w:t xml:space="preserve"> (nonuser), 1-</w:t>
      </w:r>
      <w:r w:rsidR="00267D94">
        <w:rPr>
          <w:rFonts w:ascii="Times New Roman" w:hAnsi="Times New Roman" w:cs="Times New Roman"/>
        </w:rPr>
        <w:t>3</w:t>
      </w:r>
      <w:r w:rsidR="00267D94" w:rsidRPr="000924B0">
        <w:rPr>
          <w:rFonts w:ascii="Times New Roman" w:hAnsi="Times New Roman" w:cs="Times New Roman"/>
        </w:rPr>
        <w:t xml:space="preserve"> years</w:t>
      </w:r>
      <w:r w:rsidR="00267D94">
        <w:rPr>
          <w:rFonts w:ascii="Times New Roman" w:hAnsi="Times New Roman" w:cs="Times New Roman"/>
        </w:rPr>
        <w:t>, and &gt;3 years of aspirin exposure</w:t>
      </w:r>
      <w:r w:rsidR="00267D94" w:rsidRPr="000924B0">
        <w:rPr>
          <w:rFonts w:ascii="Times New Roman" w:hAnsi="Times New Roman" w:cs="Times New Roman"/>
        </w:rPr>
        <w:t>.</w:t>
      </w:r>
      <w:r w:rsidR="00AD670C">
        <w:rPr>
          <w:rFonts w:ascii="Times New Roman" w:hAnsi="Times New Roman" w:cs="Times New Roman"/>
        </w:rPr>
        <w:t xml:space="preserve"> An arrow indicates a prescription was filled. </w:t>
      </w:r>
    </w:p>
    <w:p w14:paraId="58241B40" w14:textId="7AAB31EF" w:rsidR="00590A1A" w:rsidRPr="00AD670C" w:rsidRDefault="00AD670C" w:rsidP="00FF1CD7">
      <w:pPr>
        <w:spacing w:line="480" w:lineRule="auto"/>
        <w:rPr>
          <w:rFonts w:ascii="Times New Roman" w:hAnsi="Times New Roman" w:cs="Times New Roman"/>
          <w:bCs/>
        </w:rPr>
      </w:pPr>
      <w:r w:rsidRPr="00AD670C">
        <w:rPr>
          <w:rFonts w:ascii="Times New Roman" w:hAnsi="Times New Roman" w:cs="Times New Roman"/>
          <w:bCs/>
          <w:noProof/>
          <w:lang w:val="da-DK" w:eastAsia="da-DK"/>
        </w:rPr>
        <w:drawing>
          <wp:anchor distT="0" distB="0" distL="114300" distR="114300" simplePos="0" relativeHeight="251658240" behindDoc="0" locked="0" layoutInCell="1" allowOverlap="1" wp14:anchorId="65C119EC" wp14:editId="2490E708">
            <wp:simplePos x="0" y="0"/>
            <wp:positionH relativeFrom="page">
              <wp:align>left</wp:align>
            </wp:positionH>
            <wp:positionV relativeFrom="paragraph">
              <wp:posOffset>307975</wp:posOffset>
            </wp:positionV>
            <wp:extent cx="10163556" cy="3764280"/>
            <wp:effectExtent l="0" t="0" r="9525" b="7620"/>
            <wp:wrapSquare wrapText="bothSides"/>
            <wp:docPr id="2" name="Billede 2" descr="C:\Users\au600026\OneDrive - Aarhus Universitet\Documents\au600026 (U)\Documents\Manuscript\aspirin exposure figure\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600026\OneDrive - Aarhus Universitet\Documents\au600026 (U)\Documents\Manuscript\aspirin exposure figure\Slide1.PNG"/>
                    <pic:cNvPicPr>
                      <a:picLocks noChangeAspect="1" noChangeArrowheads="1"/>
                    </pic:cNvPicPr>
                  </pic:nvPicPr>
                  <pic:blipFill rotWithShape="1">
                    <a:blip r:embed="rId7">
                      <a:extLst>
                        <a:ext uri="{28A0092B-C50C-407E-A947-70E740481C1C}">
                          <a14:useLocalDpi xmlns:a14="http://schemas.microsoft.com/office/drawing/2010/main" val="0"/>
                        </a:ext>
                      </a:extLst>
                    </a:blip>
                    <a:srcRect t="15967" b="18190"/>
                    <a:stretch/>
                  </pic:blipFill>
                  <pic:spPr bwMode="auto">
                    <a:xfrm>
                      <a:off x="0" y="0"/>
                      <a:ext cx="10163556" cy="3764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34B93" w14:textId="77777777" w:rsidR="00267D94" w:rsidRDefault="00267D94" w:rsidP="00FF1CD7">
      <w:pPr>
        <w:spacing w:line="480" w:lineRule="auto"/>
        <w:rPr>
          <w:rFonts w:ascii="Times New Roman" w:hAnsi="Times New Roman" w:cs="Times New Roman"/>
          <w:b/>
          <w:bCs/>
        </w:rPr>
        <w:sectPr w:rsidR="00267D94" w:rsidSect="00267D94">
          <w:pgSz w:w="15840" w:h="12240" w:orient="landscape"/>
          <w:pgMar w:top="1440" w:right="1440" w:bottom="1440" w:left="1440" w:header="720" w:footer="720" w:gutter="0"/>
          <w:cols w:space="720"/>
          <w:docGrid w:linePitch="360"/>
        </w:sectPr>
      </w:pPr>
    </w:p>
    <w:p w14:paraId="470628DD" w14:textId="3D27E36E" w:rsidR="00243B5C" w:rsidRDefault="006C1ED7">
      <w:pPr>
        <w:rPr>
          <w:rFonts w:ascii="Times New Roman" w:eastAsia="Times New Roman" w:hAnsi="Times New Roman" w:cs="Times New Roman"/>
          <w:szCs w:val="20"/>
        </w:rPr>
      </w:pPr>
      <w:r>
        <w:rPr>
          <w:rFonts w:ascii="Times New Roman" w:hAnsi="Times New Roman" w:cs="Times New Roman"/>
          <w:b/>
          <w:bCs/>
        </w:rPr>
        <w:lastRenderedPageBreak/>
        <w:t xml:space="preserve">Supplementary </w:t>
      </w:r>
      <w:r w:rsidR="001D7920">
        <w:rPr>
          <w:rFonts w:ascii="Times New Roman" w:hAnsi="Times New Roman" w:cs="Times New Roman"/>
          <w:b/>
          <w:bCs/>
        </w:rPr>
        <w:t>F</w:t>
      </w:r>
      <w:r>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 xml:space="preserve">. </w:t>
      </w:r>
      <w:r w:rsidR="0098313F" w:rsidRPr="000924B0">
        <w:rPr>
          <w:rFonts w:ascii="Times New Roman" w:eastAsia="Times New Roman" w:hAnsi="Times New Roman" w:cs="Times New Roman"/>
          <w:szCs w:val="20"/>
        </w:rPr>
        <w:t xml:space="preserve">Hazard ratios (HRs) and 95% confidence intervals (CIs) </w:t>
      </w:r>
      <w:r w:rsidR="0098313F">
        <w:rPr>
          <w:rFonts w:ascii="Times New Roman" w:eastAsia="Times New Roman" w:hAnsi="Times New Roman" w:cs="Times New Roman"/>
          <w:szCs w:val="20"/>
        </w:rPr>
        <w:t>for</w:t>
      </w:r>
      <w:r w:rsidR="0098313F" w:rsidRPr="000924B0">
        <w:rPr>
          <w:rFonts w:ascii="Times New Roman" w:eastAsia="Times New Roman" w:hAnsi="Times New Roman" w:cs="Times New Roman"/>
          <w:szCs w:val="20"/>
        </w:rPr>
        <w:t xml:space="preserve"> recurrence with aspirin use among patients </w:t>
      </w:r>
      <w:r w:rsidR="0098313F">
        <w:rPr>
          <w:rFonts w:ascii="Times New Roman" w:eastAsia="Times New Roman" w:hAnsi="Times New Roman" w:cs="Times New Roman"/>
          <w:szCs w:val="20"/>
        </w:rPr>
        <w:t xml:space="preserve">in Denmark </w:t>
      </w:r>
      <w:r w:rsidR="0098313F" w:rsidRPr="000924B0">
        <w:rPr>
          <w:rFonts w:ascii="Times New Roman" w:eastAsia="Times New Roman" w:hAnsi="Times New Roman" w:cs="Times New Roman"/>
          <w:szCs w:val="20"/>
        </w:rPr>
        <w:t>diagnosed with early-stage</w:t>
      </w:r>
      <w:r w:rsidR="0098313F">
        <w:rPr>
          <w:rFonts w:ascii="Times New Roman" w:eastAsia="Times New Roman" w:hAnsi="Times New Roman" w:cs="Times New Roman"/>
          <w:szCs w:val="20"/>
        </w:rPr>
        <w:t>,</w:t>
      </w:r>
      <w:r w:rsidR="0098313F" w:rsidRPr="000924B0">
        <w:rPr>
          <w:rFonts w:ascii="Times New Roman" w:eastAsia="Times New Roman" w:hAnsi="Times New Roman" w:cs="Times New Roman"/>
          <w:szCs w:val="20"/>
        </w:rPr>
        <w:t xml:space="preserve"> non-distant metastatic breast cancer, alive and without recurrence or second cancer at years 5, 10 and 15 after primary diagnosis</w:t>
      </w:r>
      <w:r w:rsidR="0098313F">
        <w:rPr>
          <w:rFonts w:ascii="Times New Roman" w:eastAsia="Times New Roman" w:hAnsi="Times New Roman" w:cs="Times New Roman"/>
          <w:szCs w:val="20"/>
        </w:rPr>
        <w:t xml:space="preserve">. </w:t>
      </w:r>
    </w:p>
    <w:p w14:paraId="0580FA58" w14:textId="5FA093BB" w:rsidR="00B6566F" w:rsidRDefault="00B6566F">
      <w:pPr>
        <w:rPr>
          <w:rFonts w:ascii="Times New Roman" w:eastAsia="Times New Roman" w:hAnsi="Times New Roman" w:cs="Times New Roman"/>
          <w:szCs w:val="20"/>
        </w:rPr>
      </w:pPr>
      <w:r>
        <w:rPr>
          <w:rFonts w:ascii="Times New Roman" w:eastAsia="Times New Roman" w:hAnsi="Times New Roman" w:cs="Times New Roman"/>
          <w:noProof/>
          <w:szCs w:val="20"/>
        </w:rPr>
        <w:drawing>
          <wp:inline distT="0" distB="0" distL="0" distR="0" wp14:anchorId="2E50663E" wp14:editId="4031B148">
            <wp:extent cx="5943600" cy="3320415"/>
            <wp:effectExtent l="0" t="0" r="0" b="0"/>
            <wp:docPr id="1636864105" name="Billede 1" descr="Et billede, der indeholder tekst, Font/skrifttype, nummer/tal, skærmbilled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64105" name="Billede 1" descr="Et billede, der indeholder tekst, Font/skrifttype, nummer/tal, skærmbillede&#10;&#10;Indhold genereret af kunstig intelligens kan være forkert."/>
                    <pic:cNvPicPr/>
                  </pic:nvPicPr>
                  <pic:blipFill>
                    <a:blip r:embed="rId8">
                      <a:extLst>
                        <a:ext uri="{28A0092B-C50C-407E-A947-70E740481C1C}">
                          <a14:useLocalDpi xmlns:a14="http://schemas.microsoft.com/office/drawing/2010/main" val="0"/>
                        </a:ext>
                      </a:extLst>
                    </a:blip>
                    <a:stretch>
                      <a:fillRect/>
                    </a:stretch>
                  </pic:blipFill>
                  <pic:spPr>
                    <a:xfrm>
                      <a:off x="0" y="0"/>
                      <a:ext cx="5943600" cy="3320415"/>
                    </a:xfrm>
                    <a:prstGeom prst="rect">
                      <a:avLst/>
                    </a:prstGeom>
                  </pic:spPr>
                </pic:pic>
              </a:graphicData>
            </a:graphic>
          </wp:inline>
        </w:drawing>
      </w:r>
    </w:p>
    <w:p w14:paraId="3ABB17BA" w14:textId="77777777" w:rsidR="00243B5C" w:rsidRPr="000E7C7F" w:rsidRDefault="00243B5C" w:rsidP="00243B5C">
      <w:pPr>
        <w:spacing w:line="360" w:lineRule="auto"/>
        <w:rPr>
          <w:rFonts w:ascii="Times New Roman" w:hAnsi="Times New Roman" w:cs="Times New Roman"/>
          <w:sz w:val="18"/>
          <w:szCs w:val="18"/>
        </w:rPr>
      </w:pPr>
      <w:r w:rsidRPr="000E7C7F">
        <w:rPr>
          <w:rFonts w:ascii="Times New Roman" w:hAnsi="Times New Roman" w:cs="Times New Roman"/>
          <w:sz w:val="18"/>
          <w:szCs w:val="18"/>
        </w:rPr>
        <w:t>Abbreviations: CI, confidence interval; HR, hazard ratio</w:t>
      </w:r>
      <w:r>
        <w:rPr>
          <w:rFonts w:ascii="Times New Roman" w:hAnsi="Times New Roman" w:cs="Times New Roman"/>
          <w:sz w:val="18"/>
          <w:szCs w:val="18"/>
        </w:rPr>
        <w:br/>
      </w:r>
      <w:r w:rsidRPr="000E7C7F">
        <w:rPr>
          <w:rFonts w:ascii="Times New Roman" w:hAnsi="Times New Roman" w:cs="Times New Roman"/>
          <w:sz w:val="18"/>
          <w:szCs w:val="18"/>
        </w:rPr>
        <w:t>*</w:t>
      </w:r>
      <w:r w:rsidRPr="000E7C7F">
        <w:rPr>
          <w:rFonts w:ascii="Times New Roman" w:eastAsia="Times New Roman" w:hAnsi="Times New Roman" w:cs="Times New Roman"/>
          <w:sz w:val="18"/>
          <w:szCs w:val="18"/>
        </w:rPr>
        <w:t>Adjusted for age, calendar year of diagnosis, menopausal status, type of primary surgery, comorbidity status at primary diagnosis, estrogen receptor status, stage, grade, chemotherapy, endocrine therapy, angiotensin converting enzyme-inhibitors, angiotensin receptor blockers, statins, bisphosphonates, metformin, digoxin, hormone replacement therapy, non-aspirin NSAIDs, and vitamin K anticoagulants</w:t>
      </w:r>
      <w:r>
        <w:rPr>
          <w:rFonts w:ascii="Times New Roman" w:eastAsia="Times New Roman" w:hAnsi="Times New Roman" w:cs="Times New Roman"/>
          <w:sz w:val="18"/>
          <w:szCs w:val="18"/>
        </w:rPr>
        <w:t>.</w:t>
      </w:r>
    </w:p>
    <w:p w14:paraId="1BE09422" w14:textId="77777777" w:rsidR="00243B5C" w:rsidRDefault="00243B5C">
      <w:pPr>
        <w:rPr>
          <w:rFonts w:ascii="Times New Roman" w:hAnsi="Times New Roman" w:cs="Times New Roman"/>
          <w:b/>
          <w:bCs/>
          <w:sz w:val="24"/>
        </w:rPr>
      </w:pPr>
    </w:p>
    <w:p w14:paraId="4B001BDE" w14:textId="77777777" w:rsidR="00B6566F" w:rsidRDefault="00B6566F">
      <w:pPr>
        <w:rPr>
          <w:rFonts w:ascii="Times New Roman" w:eastAsia="Times New Roman" w:hAnsi="Times New Roman" w:cs="Times New Roman"/>
          <w:b/>
          <w:bCs/>
          <w:szCs w:val="20"/>
        </w:rPr>
      </w:pPr>
      <w:r>
        <w:rPr>
          <w:rFonts w:ascii="Times New Roman" w:eastAsia="Times New Roman" w:hAnsi="Times New Roman" w:cs="Times New Roman"/>
          <w:b/>
          <w:bCs/>
          <w:szCs w:val="20"/>
        </w:rPr>
        <w:br w:type="page"/>
      </w:r>
    </w:p>
    <w:p w14:paraId="13C9E947" w14:textId="51231C43" w:rsidR="001D7920" w:rsidRDefault="001D7920" w:rsidP="001D7920">
      <w:pPr>
        <w:spacing w:line="360" w:lineRule="auto"/>
        <w:rPr>
          <w:rFonts w:ascii="Times New Roman" w:eastAsia="Times New Roman" w:hAnsi="Times New Roman" w:cs="Times New Roman"/>
          <w:szCs w:val="20"/>
        </w:rPr>
      </w:pPr>
      <w:r>
        <w:rPr>
          <w:rFonts w:ascii="Times New Roman" w:eastAsia="Times New Roman" w:hAnsi="Times New Roman" w:cs="Times New Roman"/>
          <w:b/>
          <w:bCs/>
          <w:szCs w:val="20"/>
        </w:rPr>
        <w:lastRenderedPageBreak/>
        <w:t>Supplementary Figure 3</w:t>
      </w:r>
      <w:r w:rsidRPr="000924B0">
        <w:rPr>
          <w:rFonts w:ascii="Times New Roman" w:eastAsia="Times New Roman" w:hAnsi="Times New Roman" w:cs="Times New Roman"/>
          <w:b/>
          <w:bCs/>
          <w:szCs w:val="20"/>
        </w:rPr>
        <w:t xml:space="preserve">. </w:t>
      </w:r>
      <w:r w:rsidRPr="000924B0">
        <w:rPr>
          <w:rFonts w:ascii="Times New Roman" w:eastAsia="Times New Roman" w:hAnsi="Times New Roman" w:cs="Times New Roman"/>
          <w:szCs w:val="20"/>
        </w:rPr>
        <w:t xml:space="preserve">Hazard ratios (HRs) and 95% confidence intervals (CIs) </w:t>
      </w:r>
      <w:r>
        <w:rPr>
          <w:rFonts w:ascii="Times New Roman" w:eastAsia="Times New Roman" w:hAnsi="Times New Roman" w:cs="Times New Roman"/>
          <w:szCs w:val="20"/>
        </w:rPr>
        <w:t>for all-cause mortality and breast cancer-specific mortality</w:t>
      </w:r>
      <w:r w:rsidRPr="000924B0">
        <w:rPr>
          <w:rFonts w:ascii="Times New Roman" w:eastAsia="Times New Roman" w:hAnsi="Times New Roman" w:cs="Times New Roman"/>
          <w:szCs w:val="20"/>
        </w:rPr>
        <w:t xml:space="preserve"> with aspirin use among patients </w:t>
      </w:r>
      <w:r>
        <w:rPr>
          <w:rFonts w:ascii="Times New Roman" w:eastAsia="Times New Roman" w:hAnsi="Times New Roman" w:cs="Times New Roman"/>
          <w:szCs w:val="20"/>
        </w:rPr>
        <w:t xml:space="preserve">in Denmark </w:t>
      </w:r>
      <w:r w:rsidRPr="000924B0">
        <w:rPr>
          <w:rFonts w:ascii="Times New Roman" w:eastAsia="Times New Roman" w:hAnsi="Times New Roman" w:cs="Times New Roman"/>
          <w:szCs w:val="20"/>
        </w:rPr>
        <w:t>diagnosed with early-stage</w:t>
      </w:r>
      <w:r>
        <w:rPr>
          <w:rFonts w:ascii="Times New Roman" w:eastAsia="Times New Roman" w:hAnsi="Times New Roman" w:cs="Times New Roman"/>
          <w:szCs w:val="20"/>
        </w:rPr>
        <w:t>,</w:t>
      </w:r>
      <w:r w:rsidRPr="000924B0">
        <w:rPr>
          <w:rFonts w:ascii="Times New Roman" w:eastAsia="Times New Roman" w:hAnsi="Times New Roman" w:cs="Times New Roman"/>
          <w:szCs w:val="20"/>
        </w:rPr>
        <w:t xml:space="preserve"> non-distant metastatic breast cancer, alive and without recurrence or second cancer at years 5, 10 and 15 after primary diagnosis.</w:t>
      </w:r>
    </w:p>
    <w:p w14:paraId="36C08A32" w14:textId="7131ECB0" w:rsidR="00236865" w:rsidRPr="003939DB" w:rsidRDefault="00236865" w:rsidP="001D7920">
      <w:pPr>
        <w:spacing w:line="360" w:lineRule="auto"/>
        <w:rPr>
          <w:rFonts w:ascii="Times New Roman" w:hAnsi="Times New Roman" w:cs="Times New Roman"/>
          <w:b/>
          <w:sz w:val="24"/>
        </w:rPr>
      </w:pPr>
      <w:r>
        <w:rPr>
          <w:rFonts w:ascii="Times New Roman" w:hAnsi="Times New Roman" w:cs="Times New Roman"/>
          <w:b/>
          <w:noProof/>
          <w:sz w:val="24"/>
        </w:rPr>
        <w:drawing>
          <wp:inline distT="0" distB="0" distL="0" distR="0" wp14:anchorId="23521566" wp14:editId="7464E52A">
            <wp:extent cx="5943600" cy="5661025"/>
            <wp:effectExtent l="0" t="0" r="0" b="0"/>
            <wp:docPr id="334314543" name="Billede 2" descr="Et billede, der indeholder tekst, menu, dokument,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14543" name="Billede 2" descr="Et billede, der indeholder tekst, menu, dokument, nummer/tal&#10;&#10;Indhold genereret af kunstig intelligens kan være forkert."/>
                    <pic:cNvPicPr/>
                  </pic:nvPicPr>
                  <pic:blipFill>
                    <a:blip r:embed="rId9">
                      <a:extLst>
                        <a:ext uri="{28A0092B-C50C-407E-A947-70E740481C1C}">
                          <a14:useLocalDpi xmlns:a14="http://schemas.microsoft.com/office/drawing/2010/main" val="0"/>
                        </a:ext>
                      </a:extLst>
                    </a:blip>
                    <a:stretch>
                      <a:fillRect/>
                    </a:stretch>
                  </pic:blipFill>
                  <pic:spPr>
                    <a:xfrm>
                      <a:off x="0" y="0"/>
                      <a:ext cx="5943600" cy="5661025"/>
                    </a:xfrm>
                    <a:prstGeom prst="rect">
                      <a:avLst/>
                    </a:prstGeom>
                  </pic:spPr>
                </pic:pic>
              </a:graphicData>
            </a:graphic>
          </wp:inline>
        </w:drawing>
      </w:r>
    </w:p>
    <w:p w14:paraId="440717FE" w14:textId="77777777" w:rsidR="001D7920" w:rsidRPr="000E7C7F" w:rsidRDefault="001D7920" w:rsidP="001D7920">
      <w:pPr>
        <w:spacing w:line="360" w:lineRule="auto"/>
        <w:rPr>
          <w:rFonts w:ascii="Times New Roman" w:hAnsi="Times New Roman" w:cs="Times New Roman"/>
          <w:sz w:val="18"/>
          <w:szCs w:val="18"/>
        </w:rPr>
      </w:pPr>
      <w:r w:rsidRPr="000E7C7F">
        <w:rPr>
          <w:rFonts w:ascii="Times New Roman" w:hAnsi="Times New Roman" w:cs="Times New Roman"/>
          <w:sz w:val="18"/>
          <w:szCs w:val="18"/>
        </w:rPr>
        <w:t>Abbreviations: CI, confid</w:t>
      </w:r>
      <w:r>
        <w:rPr>
          <w:rFonts w:ascii="Times New Roman" w:hAnsi="Times New Roman" w:cs="Times New Roman"/>
          <w:sz w:val="18"/>
          <w:szCs w:val="18"/>
        </w:rPr>
        <w:t>ence interval; HR, hazard ratio</w:t>
      </w:r>
      <w:r>
        <w:rPr>
          <w:rFonts w:ascii="Times New Roman" w:hAnsi="Times New Roman" w:cs="Times New Roman"/>
          <w:sz w:val="18"/>
          <w:szCs w:val="18"/>
        </w:rPr>
        <w:br/>
      </w:r>
      <w:r w:rsidRPr="000E7C7F">
        <w:rPr>
          <w:rFonts w:ascii="Times New Roman" w:hAnsi="Times New Roman" w:cs="Times New Roman"/>
          <w:sz w:val="18"/>
          <w:szCs w:val="18"/>
        </w:rPr>
        <w:t>*</w:t>
      </w:r>
      <w:r w:rsidRPr="000E7C7F">
        <w:rPr>
          <w:rFonts w:ascii="Times New Roman" w:eastAsia="Times New Roman" w:hAnsi="Times New Roman" w:cs="Times New Roman"/>
          <w:sz w:val="18"/>
          <w:szCs w:val="18"/>
        </w:rPr>
        <w:t>Adjusted for age, calendar year of diagnosis, menopausal status, type of primary surgery, comorbidity status at primary diagnosis, estrogen receptor status, stage, grade, chemotherapy, endocrine therapy, angiotensin converting enzyme-inhibitors, angiotensin receptor blockers, statins, bisphosphonates, metformin, digoxin, hormone replacement therapy, non-aspirin NSAIDs, and vitamin K anticoagulants.</w:t>
      </w:r>
    </w:p>
    <w:p w14:paraId="58CD06F6" w14:textId="5D90ECFD" w:rsidR="006C1ED7" w:rsidRDefault="006C1ED7">
      <w:pPr>
        <w:rPr>
          <w:rFonts w:ascii="Times New Roman" w:hAnsi="Times New Roman" w:cs="Times New Roman"/>
          <w:b/>
          <w:bCs/>
          <w:sz w:val="24"/>
        </w:rPr>
      </w:pPr>
      <w:r>
        <w:rPr>
          <w:rFonts w:ascii="Times New Roman" w:hAnsi="Times New Roman" w:cs="Times New Roman"/>
          <w:b/>
          <w:bCs/>
          <w:sz w:val="24"/>
        </w:rPr>
        <w:br w:type="page"/>
      </w:r>
    </w:p>
    <w:p w14:paraId="72E82B7C" w14:textId="4B7168C4" w:rsidR="002E5567" w:rsidRDefault="002E5567" w:rsidP="00FF1CD7">
      <w:pPr>
        <w:spacing w:line="480" w:lineRule="auto"/>
        <w:rPr>
          <w:rFonts w:ascii="Times New Roman" w:hAnsi="Times New Roman" w:cs="Times New Roman"/>
          <w:b/>
          <w:bCs/>
        </w:rPr>
      </w:pPr>
      <w:r>
        <w:rPr>
          <w:rFonts w:ascii="Times New Roman" w:hAnsi="Times New Roman" w:cs="Times New Roman"/>
          <w:b/>
          <w:bCs/>
          <w:sz w:val="24"/>
        </w:rPr>
        <w:lastRenderedPageBreak/>
        <w:t xml:space="preserve">Supplementary tables </w:t>
      </w:r>
    </w:p>
    <w:p w14:paraId="5AD7C7A5" w14:textId="3939A127" w:rsidR="00F30925" w:rsidRPr="00116B83" w:rsidRDefault="00AA3796" w:rsidP="00FF1CD7">
      <w:pPr>
        <w:spacing w:line="480" w:lineRule="auto"/>
        <w:rPr>
          <w:rFonts w:ascii="Times New Roman" w:hAnsi="Times New Roman" w:cs="Times New Roman"/>
          <w:b/>
          <w:bCs/>
        </w:rPr>
      </w:pPr>
      <w:r>
        <w:rPr>
          <w:rFonts w:ascii="Times New Roman" w:hAnsi="Times New Roman" w:cs="Times New Roman"/>
          <w:b/>
          <w:bCs/>
        </w:rPr>
        <w:t xml:space="preserve">Supplementary Table 1. </w:t>
      </w:r>
      <w:r w:rsidR="009F1598" w:rsidRPr="00AA3796">
        <w:rPr>
          <w:rFonts w:ascii="Times New Roman" w:hAnsi="Times New Roman" w:cs="Times New Roman"/>
        </w:rPr>
        <w:t>ATC codes</w:t>
      </w:r>
      <w:r w:rsidRPr="00AA3796">
        <w:rPr>
          <w:rFonts w:ascii="Times New Roman" w:hAnsi="Times New Roman" w:cs="Times New Roman"/>
        </w:rPr>
        <w:t>.</w:t>
      </w:r>
      <w:r>
        <w:rPr>
          <w:rFonts w:ascii="Times New Roman" w:hAnsi="Times New Roman" w:cs="Times New Roman"/>
          <w:b/>
          <w:bCs/>
        </w:rPr>
        <w:t xml:space="preserve"> </w:t>
      </w:r>
    </w:p>
    <w:tbl>
      <w:tblPr>
        <w:tblStyle w:val="Almindeligtabel2"/>
        <w:tblW w:w="0" w:type="auto"/>
        <w:tblLook w:val="04A0" w:firstRow="1" w:lastRow="0" w:firstColumn="1" w:lastColumn="0" w:noHBand="0" w:noVBand="1"/>
      </w:tblPr>
      <w:tblGrid>
        <w:gridCol w:w="4508"/>
        <w:gridCol w:w="4508"/>
      </w:tblGrid>
      <w:tr w:rsidR="00116B83" w:rsidRPr="00116B83" w14:paraId="46E0AD96" w14:textId="77777777" w:rsidTr="00CF1FE0">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4508" w:type="dxa"/>
            <w:hideMark/>
          </w:tcPr>
          <w:p w14:paraId="1033BAA8" w14:textId="6E18D312" w:rsidR="00CF1FE0" w:rsidRPr="00116B83" w:rsidRDefault="00CF1FE0" w:rsidP="00FF1CD7">
            <w:pPr>
              <w:spacing w:line="276" w:lineRule="auto"/>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Drug class</w:t>
            </w:r>
          </w:p>
        </w:tc>
        <w:tc>
          <w:tcPr>
            <w:tcW w:w="4508" w:type="dxa"/>
            <w:hideMark/>
          </w:tcPr>
          <w:p w14:paraId="2B8C77E7" w14:textId="77777777" w:rsidR="00CF1FE0" w:rsidRPr="00116B83" w:rsidRDefault="00CF1FE0" w:rsidP="00FF1CD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ATC codes</w:t>
            </w:r>
          </w:p>
        </w:tc>
      </w:tr>
      <w:tr w:rsidR="00116B83" w:rsidRPr="00116B83" w14:paraId="4BAE7089" w14:textId="77777777" w:rsidTr="00CF1FE0">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4508" w:type="dxa"/>
          </w:tcPr>
          <w:p w14:paraId="73BFB821" w14:textId="58B2C694" w:rsidR="00CF1FE0" w:rsidRPr="00116B83" w:rsidRDefault="00CF1FE0" w:rsidP="00FF1CD7">
            <w:pPr>
              <w:spacing w:line="276" w:lineRule="auto"/>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Acetylsalicylic acid</w:t>
            </w:r>
          </w:p>
        </w:tc>
        <w:tc>
          <w:tcPr>
            <w:tcW w:w="4508" w:type="dxa"/>
          </w:tcPr>
          <w:p w14:paraId="1D07B4C3" w14:textId="3EB1F1E2" w:rsidR="00CF1FE0" w:rsidRPr="00116B83" w:rsidRDefault="00CF1FE0"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B01AC06</w:t>
            </w:r>
          </w:p>
        </w:tc>
      </w:tr>
      <w:tr w:rsidR="00116B83" w:rsidRPr="00116B83" w14:paraId="4E8CAB66" w14:textId="77777777" w:rsidTr="00CF1FE0">
        <w:trPr>
          <w:trHeight w:val="683"/>
        </w:trPr>
        <w:tc>
          <w:tcPr>
            <w:cnfStyle w:val="001000000000" w:firstRow="0" w:lastRow="0" w:firstColumn="1" w:lastColumn="0" w:oddVBand="0" w:evenVBand="0" w:oddHBand="0" w:evenHBand="0" w:firstRowFirstColumn="0" w:firstRowLastColumn="0" w:lastRowFirstColumn="0" w:lastRowLastColumn="0"/>
            <w:tcW w:w="4508" w:type="dxa"/>
            <w:hideMark/>
          </w:tcPr>
          <w:p w14:paraId="34703713" w14:textId="77777777" w:rsidR="00CF1FE0" w:rsidRPr="00116B83" w:rsidRDefault="00CF1FE0" w:rsidP="00FF1CD7">
            <w:pPr>
              <w:spacing w:line="276" w:lineRule="auto"/>
              <w:rPr>
                <w:rFonts w:ascii="Times New Roman" w:eastAsia="Times New Roman" w:hAnsi="Times New Roman" w:cs="Times New Roman"/>
                <w:lang w:val="en-US" w:eastAsia="da-DK"/>
              </w:rPr>
            </w:pPr>
            <w:r w:rsidRPr="00116B83">
              <w:rPr>
                <w:rFonts w:ascii="Times New Roman" w:eastAsia="Times New Roman" w:hAnsi="Times New Roman" w:cs="Times New Roman"/>
                <w:lang w:val="en-US" w:eastAsia="da-DK"/>
              </w:rPr>
              <w:t xml:space="preserve">ACE inhibitors/ angiotensin receptor blockers </w:t>
            </w:r>
          </w:p>
        </w:tc>
        <w:tc>
          <w:tcPr>
            <w:tcW w:w="4508" w:type="dxa"/>
            <w:hideMark/>
          </w:tcPr>
          <w:p w14:paraId="4FFD96BD" w14:textId="77777777" w:rsidR="00CF1FE0" w:rsidRPr="00116B83" w:rsidRDefault="00CF1FE0"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C09</w:t>
            </w:r>
          </w:p>
        </w:tc>
      </w:tr>
      <w:tr w:rsidR="00116B83" w:rsidRPr="00116B83" w14:paraId="73345288" w14:textId="77777777" w:rsidTr="00CF1FE0">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4508" w:type="dxa"/>
          </w:tcPr>
          <w:p w14:paraId="059840A0" w14:textId="77777777" w:rsidR="00CF1FE0" w:rsidRPr="00116B83" w:rsidRDefault="00CF1FE0" w:rsidP="00FF1CD7">
            <w:pPr>
              <w:spacing w:line="276" w:lineRule="auto"/>
              <w:rPr>
                <w:rFonts w:ascii="Times New Roman" w:eastAsia="Times New Roman" w:hAnsi="Times New Roman" w:cs="Times New Roman"/>
                <w:lang w:val="en-US" w:eastAsia="da-DK"/>
              </w:rPr>
            </w:pPr>
            <w:r w:rsidRPr="00116B83">
              <w:rPr>
                <w:rFonts w:ascii="Times New Roman" w:eastAsia="Times New Roman" w:hAnsi="Times New Roman" w:cs="Times New Roman"/>
                <w:lang w:val="en-US" w:eastAsia="da-DK"/>
              </w:rPr>
              <w:t>Statins</w:t>
            </w:r>
          </w:p>
        </w:tc>
        <w:tc>
          <w:tcPr>
            <w:tcW w:w="4508" w:type="dxa"/>
          </w:tcPr>
          <w:p w14:paraId="3CF3E210" w14:textId="77777777" w:rsidR="00CF1FE0" w:rsidRPr="00116B83" w:rsidRDefault="00CF1FE0"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C10AA</w:t>
            </w:r>
          </w:p>
        </w:tc>
      </w:tr>
      <w:tr w:rsidR="00116B83" w:rsidRPr="00116B83" w14:paraId="671A2EDF" w14:textId="77777777" w:rsidTr="00CF1FE0">
        <w:trPr>
          <w:trHeight w:val="683"/>
        </w:trPr>
        <w:tc>
          <w:tcPr>
            <w:cnfStyle w:val="001000000000" w:firstRow="0" w:lastRow="0" w:firstColumn="1" w:lastColumn="0" w:oddVBand="0" w:evenVBand="0" w:oddHBand="0" w:evenHBand="0" w:firstRowFirstColumn="0" w:firstRowLastColumn="0" w:lastRowFirstColumn="0" w:lastRowLastColumn="0"/>
            <w:tcW w:w="4508" w:type="dxa"/>
          </w:tcPr>
          <w:p w14:paraId="394F19A0" w14:textId="77777777" w:rsidR="00CF1FE0" w:rsidRPr="00116B83" w:rsidRDefault="00CF1FE0" w:rsidP="00FF1CD7">
            <w:pPr>
              <w:spacing w:line="276" w:lineRule="auto"/>
              <w:rPr>
                <w:rFonts w:ascii="Times New Roman" w:eastAsia="Times New Roman" w:hAnsi="Times New Roman" w:cs="Times New Roman"/>
                <w:lang w:val="en-US" w:eastAsia="da-DK"/>
              </w:rPr>
            </w:pPr>
            <w:r w:rsidRPr="00116B83">
              <w:rPr>
                <w:rFonts w:ascii="Times New Roman" w:eastAsia="Times New Roman" w:hAnsi="Times New Roman" w:cs="Times New Roman"/>
                <w:lang w:val="en-US" w:eastAsia="da-DK"/>
              </w:rPr>
              <w:t>Bisphosphonates</w:t>
            </w:r>
          </w:p>
        </w:tc>
        <w:tc>
          <w:tcPr>
            <w:tcW w:w="4508" w:type="dxa"/>
          </w:tcPr>
          <w:p w14:paraId="2A96F075" w14:textId="77777777" w:rsidR="00CF1FE0" w:rsidRPr="00116B83" w:rsidRDefault="00CF1FE0"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 xml:space="preserve">M05BA, </w:t>
            </w:r>
          </w:p>
          <w:p w14:paraId="7B939077" w14:textId="77777777" w:rsidR="00CF1FE0" w:rsidRPr="00116B83" w:rsidRDefault="00CF1FE0"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M05BB</w:t>
            </w:r>
          </w:p>
        </w:tc>
      </w:tr>
      <w:tr w:rsidR="00116B83" w:rsidRPr="00116B83" w14:paraId="63419235" w14:textId="77777777" w:rsidTr="00CF1FE0">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4508" w:type="dxa"/>
          </w:tcPr>
          <w:p w14:paraId="728514C6" w14:textId="77777777" w:rsidR="00CF1FE0" w:rsidRPr="00116B83" w:rsidRDefault="00CF1FE0" w:rsidP="00FF1CD7">
            <w:pPr>
              <w:spacing w:line="276" w:lineRule="auto"/>
              <w:rPr>
                <w:rFonts w:ascii="Times New Roman" w:eastAsia="Times New Roman" w:hAnsi="Times New Roman" w:cs="Times New Roman"/>
                <w:lang w:val="en-US" w:eastAsia="da-DK"/>
              </w:rPr>
            </w:pPr>
            <w:r w:rsidRPr="00116B83">
              <w:rPr>
                <w:rFonts w:ascii="Times New Roman" w:eastAsia="Times New Roman" w:hAnsi="Times New Roman" w:cs="Times New Roman"/>
                <w:lang w:val="en-US" w:eastAsia="da-DK"/>
              </w:rPr>
              <w:t>Metformin (combinations included)</w:t>
            </w:r>
          </w:p>
        </w:tc>
        <w:tc>
          <w:tcPr>
            <w:tcW w:w="4508" w:type="dxa"/>
          </w:tcPr>
          <w:p w14:paraId="767AE21E" w14:textId="77777777" w:rsidR="00CF1FE0" w:rsidRPr="00116B83" w:rsidRDefault="00CF1FE0"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r w:rsidRPr="00116B83">
              <w:rPr>
                <w:rFonts w:ascii="Times New Roman" w:eastAsia="Times New Roman" w:hAnsi="Times New Roman" w:cs="Times New Roman"/>
                <w:lang w:val="en-US" w:eastAsia="da-DK"/>
              </w:rPr>
              <w:t xml:space="preserve">A10BA02, </w:t>
            </w:r>
            <w:r w:rsidRPr="00116B83">
              <w:rPr>
                <w:rFonts w:ascii="Times New Roman" w:hAnsi="Times New Roman" w:cs="Times New Roman"/>
                <w:lang w:val="en-US"/>
              </w:rPr>
              <w:t>A10BD02, A10BD03, A10BD05, A10BD07, A10BD08, A10BD10, A10BD11, A10BD13, A10BD14, A10BD15, A10BD16, A10BD17, A10BD18, A10BD20, A10BD22, A10BD23, A10BD25, A10BD26, A10BD27</w:t>
            </w:r>
          </w:p>
        </w:tc>
      </w:tr>
      <w:tr w:rsidR="00116B83" w:rsidRPr="00116B83" w14:paraId="2D592058" w14:textId="77777777" w:rsidTr="00CF1FE0">
        <w:trPr>
          <w:trHeight w:val="683"/>
        </w:trPr>
        <w:tc>
          <w:tcPr>
            <w:cnfStyle w:val="001000000000" w:firstRow="0" w:lastRow="0" w:firstColumn="1" w:lastColumn="0" w:oddVBand="0" w:evenVBand="0" w:oddHBand="0" w:evenHBand="0" w:firstRowFirstColumn="0" w:firstRowLastColumn="0" w:lastRowFirstColumn="0" w:lastRowLastColumn="0"/>
            <w:tcW w:w="4508" w:type="dxa"/>
          </w:tcPr>
          <w:p w14:paraId="6592D817" w14:textId="77777777" w:rsidR="00CF1FE0" w:rsidRPr="00116B83" w:rsidRDefault="00CF1FE0" w:rsidP="00FF1CD7">
            <w:pPr>
              <w:spacing w:line="276" w:lineRule="auto"/>
              <w:rPr>
                <w:rFonts w:ascii="Times New Roman" w:eastAsia="Times New Roman" w:hAnsi="Times New Roman" w:cs="Times New Roman"/>
                <w:lang w:val="en-US" w:eastAsia="da-DK"/>
              </w:rPr>
            </w:pPr>
            <w:r w:rsidRPr="00116B83">
              <w:rPr>
                <w:rFonts w:ascii="Times New Roman" w:eastAsia="Times New Roman" w:hAnsi="Times New Roman" w:cs="Times New Roman"/>
                <w:lang w:val="en-US" w:eastAsia="da-DK"/>
              </w:rPr>
              <w:t>Digoxin</w:t>
            </w:r>
          </w:p>
        </w:tc>
        <w:tc>
          <w:tcPr>
            <w:tcW w:w="4508" w:type="dxa"/>
          </w:tcPr>
          <w:p w14:paraId="4D78C638" w14:textId="77777777" w:rsidR="00CF1FE0" w:rsidRPr="00116B83" w:rsidRDefault="00CF1FE0"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C01AA</w:t>
            </w:r>
          </w:p>
        </w:tc>
      </w:tr>
      <w:tr w:rsidR="00116B83" w:rsidRPr="00116B83" w14:paraId="7F0DD060" w14:textId="77777777" w:rsidTr="00CF1FE0">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4508" w:type="dxa"/>
            <w:hideMark/>
          </w:tcPr>
          <w:p w14:paraId="4F3AAD2E" w14:textId="77777777" w:rsidR="00CF1FE0" w:rsidRPr="00116B83" w:rsidRDefault="00CF1FE0" w:rsidP="00FF1CD7">
            <w:pPr>
              <w:spacing w:line="276" w:lineRule="auto"/>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Hormone replacement therapy</w:t>
            </w:r>
          </w:p>
        </w:tc>
        <w:tc>
          <w:tcPr>
            <w:tcW w:w="4508" w:type="dxa"/>
            <w:hideMark/>
          </w:tcPr>
          <w:p w14:paraId="1912960E" w14:textId="77777777" w:rsidR="00CF1FE0" w:rsidRPr="00116B83" w:rsidRDefault="00CF1FE0"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 xml:space="preserve">G03C, </w:t>
            </w:r>
          </w:p>
          <w:p w14:paraId="7913507A" w14:textId="77777777" w:rsidR="00CF1FE0" w:rsidRPr="00116B83" w:rsidRDefault="00CF1FE0"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 xml:space="preserve">G03D, </w:t>
            </w:r>
          </w:p>
          <w:p w14:paraId="75035DC4" w14:textId="77777777" w:rsidR="00CF1FE0" w:rsidRPr="00116B83" w:rsidRDefault="00CF1FE0"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G03F,</w:t>
            </w:r>
          </w:p>
          <w:p w14:paraId="1D311560" w14:textId="77777777" w:rsidR="00CF1FE0" w:rsidRPr="00116B83" w:rsidRDefault="00CF1FE0"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G03HB01</w:t>
            </w:r>
          </w:p>
        </w:tc>
      </w:tr>
      <w:tr w:rsidR="00116B83" w:rsidRPr="00116B83" w14:paraId="2D6EC415" w14:textId="77777777" w:rsidTr="00CF1FE0">
        <w:trPr>
          <w:trHeight w:val="304"/>
        </w:trPr>
        <w:tc>
          <w:tcPr>
            <w:cnfStyle w:val="001000000000" w:firstRow="0" w:lastRow="0" w:firstColumn="1" w:lastColumn="0" w:oddVBand="0" w:evenVBand="0" w:oddHBand="0" w:evenHBand="0" w:firstRowFirstColumn="0" w:firstRowLastColumn="0" w:lastRowFirstColumn="0" w:lastRowLastColumn="0"/>
            <w:tcW w:w="4508" w:type="dxa"/>
            <w:hideMark/>
          </w:tcPr>
          <w:p w14:paraId="4FFFDE2C" w14:textId="77777777" w:rsidR="00CF1FE0" w:rsidRPr="00116B83" w:rsidRDefault="00CF1FE0" w:rsidP="00FF1CD7">
            <w:pPr>
              <w:spacing w:line="276" w:lineRule="auto"/>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Non-aspirin NSAIDs</w:t>
            </w:r>
          </w:p>
        </w:tc>
        <w:tc>
          <w:tcPr>
            <w:tcW w:w="4508" w:type="dxa"/>
            <w:hideMark/>
          </w:tcPr>
          <w:p w14:paraId="25FB1C05" w14:textId="77777777" w:rsidR="00CF1FE0" w:rsidRPr="00116B83" w:rsidRDefault="00CF1FE0"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M01A</w:t>
            </w:r>
          </w:p>
        </w:tc>
      </w:tr>
      <w:tr w:rsidR="00116B83" w:rsidRPr="00116B83" w14:paraId="47F7C3A0" w14:textId="77777777" w:rsidTr="00CF1FE0">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508" w:type="dxa"/>
            <w:hideMark/>
          </w:tcPr>
          <w:p w14:paraId="0D65326C" w14:textId="77777777" w:rsidR="00CF1FE0" w:rsidRPr="00116B83" w:rsidRDefault="00CF1FE0" w:rsidP="00FF1CD7">
            <w:pPr>
              <w:spacing w:line="276" w:lineRule="auto"/>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Vitamin K anticoagulants</w:t>
            </w:r>
          </w:p>
        </w:tc>
        <w:tc>
          <w:tcPr>
            <w:tcW w:w="4508" w:type="dxa"/>
            <w:hideMark/>
          </w:tcPr>
          <w:p w14:paraId="7E4C1613" w14:textId="77777777" w:rsidR="00CF1FE0" w:rsidRPr="00116B83" w:rsidRDefault="00CF1FE0"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116B83">
              <w:rPr>
                <w:rFonts w:ascii="Times New Roman" w:eastAsia="Times New Roman" w:hAnsi="Times New Roman" w:cs="Times New Roman"/>
                <w:lang w:eastAsia="da-DK"/>
              </w:rPr>
              <w:t>B01AA</w:t>
            </w:r>
          </w:p>
        </w:tc>
      </w:tr>
    </w:tbl>
    <w:p w14:paraId="4166967E" w14:textId="6E50B19B" w:rsidR="00AA3796" w:rsidRDefault="00AA3796" w:rsidP="00FF1CD7">
      <w:pPr>
        <w:spacing w:line="480" w:lineRule="auto"/>
        <w:rPr>
          <w:rFonts w:ascii="Times New Roman" w:hAnsi="Times New Roman" w:cs="Times New Roman"/>
        </w:rPr>
      </w:pPr>
      <w:r>
        <w:rPr>
          <w:rFonts w:ascii="Times New Roman" w:hAnsi="Times New Roman" w:cs="Times New Roman"/>
        </w:rPr>
        <w:br w:type="page"/>
      </w:r>
    </w:p>
    <w:p w14:paraId="0EED8445" w14:textId="748B126A" w:rsidR="006A1929" w:rsidRPr="00116B83" w:rsidRDefault="00AA3796" w:rsidP="003D393F">
      <w:pPr>
        <w:spacing w:line="360" w:lineRule="auto"/>
        <w:rPr>
          <w:rFonts w:ascii="Times New Roman" w:hAnsi="Times New Roman" w:cs="Times New Roman"/>
        </w:rPr>
      </w:pPr>
      <w:r w:rsidRPr="00AA3796">
        <w:rPr>
          <w:rFonts w:ascii="Times New Roman" w:hAnsi="Times New Roman" w:cs="Times New Roman"/>
          <w:b/>
          <w:bCs/>
        </w:rPr>
        <w:lastRenderedPageBreak/>
        <w:t xml:space="preserve">Supplementary Table </w:t>
      </w:r>
      <w:r w:rsidR="00A73EFB">
        <w:rPr>
          <w:rFonts w:ascii="Times New Roman" w:hAnsi="Times New Roman" w:cs="Times New Roman"/>
          <w:b/>
          <w:bCs/>
        </w:rPr>
        <w:t>2</w:t>
      </w:r>
      <w:r w:rsidR="0085035B" w:rsidRPr="00AA3796">
        <w:rPr>
          <w:rFonts w:ascii="Times New Roman" w:hAnsi="Times New Roman" w:cs="Times New Roman"/>
          <w:b/>
          <w:bCs/>
        </w:rPr>
        <w:t>.</w:t>
      </w:r>
      <w:r w:rsidR="0085035B" w:rsidRPr="00116B83">
        <w:rPr>
          <w:rFonts w:ascii="Times New Roman" w:hAnsi="Times New Roman" w:cs="Times New Roman"/>
        </w:rPr>
        <w:t xml:space="preserve"> </w:t>
      </w:r>
      <w:r w:rsidR="007F15ED" w:rsidRPr="00116B83">
        <w:rPr>
          <w:rFonts w:ascii="Times New Roman" w:hAnsi="Times New Roman" w:cs="Times New Roman"/>
        </w:rPr>
        <w:t xml:space="preserve">Descriptive characteristics of 15,128 patients </w:t>
      </w:r>
      <w:r w:rsidR="00DA3908" w:rsidRPr="00116B83">
        <w:rPr>
          <w:rFonts w:ascii="Times New Roman" w:hAnsi="Times New Roman" w:cs="Times New Roman"/>
        </w:rPr>
        <w:t>alive and without a recurrence or second cancer at the 5-year landmark</w:t>
      </w:r>
      <w:r w:rsidR="00140AA3" w:rsidRPr="00116B83">
        <w:rPr>
          <w:rFonts w:ascii="Times New Roman" w:hAnsi="Times New Roman" w:cs="Times New Roman"/>
        </w:rPr>
        <w:t xml:space="preserve"> </w:t>
      </w:r>
      <w:r w:rsidR="007F15ED" w:rsidRPr="00116B83">
        <w:rPr>
          <w:rFonts w:ascii="Times New Roman" w:hAnsi="Times New Roman" w:cs="Times New Roman"/>
        </w:rPr>
        <w:t xml:space="preserve">with an early-stage (non-distant metastatic) breast cancer diagnosis during 1996-2004, according to aspirin use </w:t>
      </w:r>
      <w:r w:rsidR="00140AA3" w:rsidRPr="00116B83">
        <w:rPr>
          <w:rFonts w:ascii="Times New Roman" w:hAnsi="Times New Roman" w:cs="Times New Roman"/>
        </w:rPr>
        <w:t xml:space="preserve">between index date and the landmark. </w:t>
      </w:r>
      <w:r w:rsidR="007F15ED" w:rsidRPr="00116B83">
        <w:rPr>
          <w:rFonts w:ascii="Times New Roman" w:hAnsi="Times New Roman" w:cs="Times New Roman"/>
        </w:rPr>
        <w:t xml:space="preserve"> </w:t>
      </w:r>
    </w:p>
    <w:tbl>
      <w:tblPr>
        <w:tblStyle w:val="Almindeligtabel2"/>
        <w:tblW w:w="8883" w:type="dxa"/>
        <w:tblBorders>
          <w:top w:val="none" w:sz="0" w:space="0" w:color="auto"/>
          <w:bottom w:val="none" w:sz="0" w:space="0" w:color="auto"/>
        </w:tblBorders>
        <w:tblLook w:val="04A0" w:firstRow="1" w:lastRow="0" w:firstColumn="1" w:lastColumn="0" w:noHBand="0" w:noVBand="1"/>
      </w:tblPr>
      <w:tblGrid>
        <w:gridCol w:w="3686"/>
        <w:gridCol w:w="1843"/>
        <w:gridCol w:w="1701"/>
        <w:gridCol w:w="1653"/>
      </w:tblGrid>
      <w:tr w:rsidR="00116B83" w:rsidRPr="00116B83" w14:paraId="17DA78BF" w14:textId="77777777" w:rsidTr="00093604">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single" w:sz="4" w:space="0" w:color="auto"/>
            </w:tcBorders>
            <w:noWrap/>
          </w:tcPr>
          <w:p w14:paraId="79CC5F5B" w14:textId="77777777" w:rsidR="00E1206E" w:rsidRPr="00116B83" w:rsidRDefault="00E1206E" w:rsidP="00FF1CD7">
            <w:pPr>
              <w:spacing w:line="276" w:lineRule="auto"/>
              <w:jc w:val="right"/>
              <w:rPr>
                <w:rFonts w:ascii="Times New Roman" w:eastAsia="Times New Roman" w:hAnsi="Times New Roman" w:cs="Times New Roman"/>
                <w:lang w:val="en-US" w:eastAsia="da-DK"/>
              </w:rPr>
            </w:pPr>
          </w:p>
        </w:tc>
        <w:tc>
          <w:tcPr>
            <w:tcW w:w="5197" w:type="dxa"/>
            <w:gridSpan w:val="3"/>
            <w:tcBorders>
              <w:top w:val="single" w:sz="4" w:space="0" w:color="auto"/>
              <w:bottom w:val="single" w:sz="4" w:space="0" w:color="auto"/>
            </w:tcBorders>
            <w:noWrap/>
          </w:tcPr>
          <w:p w14:paraId="20FCA88A" w14:textId="367B7579" w:rsidR="00E1206E" w:rsidRPr="00116B83" w:rsidRDefault="00E1206E" w:rsidP="00FF1CD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sidRPr="00116B83">
              <w:rPr>
                <w:rFonts w:ascii="Times New Roman" w:eastAsia="Times New Roman" w:hAnsi="Times New Roman" w:cs="Times New Roman"/>
                <w:lang w:val="en-US" w:eastAsia="da-DK"/>
              </w:rPr>
              <w:t xml:space="preserve">Aspirin use in the </w:t>
            </w:r>
            <w:r w:rsidR="00116B83" w:rsidRPr="00116B83">
              <w:rPr>
                <w:rFonts w:ascii="Times New Roman" w:eastAsia="Times New Roman" w:hAnsi="Times New Roman" w:cs="Times New Roman"/>
                <w:lang w:val="en-US" w:eastAsia="da-DK"/>
              </w:rPr>
              <w:t xml:space="preserve">first </w:t>
            </w:r>
            <w:r w:rsidR="0045170F">
              <w:rPr>
                <w:rFonts w:ascii="Times New Roman" w:eastAsia="Times New Roman" w:hAnsi="Times New Roman" w:cs="Times New Roman"/>
                <w:lang w:val="en-US" w:eastAsia="da-DK"/>
              </w:rPr>
              <w:t>5</w:t>
            </w:r>
            <w:r w:rsidR="00116B83" w:rsidRPr="00116B83">
              <w:rPr>
                <w:rFonts w:ascii="Times New Roman" w:eastAsia="Times New Roman" w:hAnsi="Times New Roman" w:cs="Times New Roman"/>
                <w:lang w:val="en-US" w:eastAsia="da-DK"/>
              </w:rPr>
              <w:t xml:space="preserve"> </w:t>
            </w:r>
            <w:r w:rsidRPr="00116B83">
              <w:rPr>
                <w:rFonts w:ascii="Times New Roman" w:eastAsia="Times New Roman" w:hAnsi="Times New Roman" w:cs="Times New Roman"/>
                <w:lang w:val="en-US" w:eastAsia="da-DK"/>
              </w:rPr>
              <w:t>year</w:t>
            </w:r>
            <w:r w:rsidR="00116B83" w:rsidRPr="00116B83">
              <w:rPr>
                <w:rFonts w:ascii="Times New Roman" w:eastAsia="Times New Roman" w:hAnsi="Times New Roman" w:cs="Times New Roman"/>
                <w:lang w:val="en-US" w:eastAsia="da-DK"/>
              </w:rPr>
              <w:t>s</w:t>
            </w:r>
            <w:r w:rsidRPr="00116B83">
              <w:rPr>
                <w:rFonts w:ascii="Times New Roman" w:eastAsia="Times New Roman" w:hAnsi="Times New Roman" w:cs="Times New Roman"/>
                <w:lang w:val="en-US" w:eastAsia="da-DK"/>
              </w:rPr>
              <w:t xml:space="preserve"> following breast cancer diagnosis</w:t>
            </w:r>
          </w:p>
        </w:tc>
      </w:tr>
      <w:tr w:rsidR="00116B83" w:rsidRPr="00116B83" w14:paraId="55E2777E"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none" w:sz="0" w:space="0" w:color="auto"/>
            </w:tcBorders>
            <w:noWrap/>
            <w:hideMark/>
          </w:tcPr>
          <w:p w14:paraId="2A1F3996" w14:textId="77777777" w:rsidR="00E1206E" w:rsidRPr="00443EDB" w:rsidRDefault="00E1206E" w:rsidP="00FF1CD7">
            <w:pPr>
              <w:spacing w:line="276" w:lineRule="auto"/>
              <w:jc w:val="right"/>
              <w:rPr>
                <w:rFonts w:ascii="Times New Roman" w:eastAsia="Times New Roman" w:hAnsi="Times New Roman" w:cs="Times New Roman"/>
                <w:lang w:val="en-US" w:eastAsia="da-DK"/>
              </w:rPr>
            </w:pPr>
          </w:p>
        </w:tc>
        <w:tc>
          <w:tcPr>
            <w:tcW w:w="1843" w:type="dxa"/>
            <w:tcBorders>
              <w:top w:val="single" w:sz="4" w:space="0" w:color="auto"/>
              <w:bottom w:val="none" w:sz="0" w:space="0" w:color="auto"/>
            </w:tcBorders>
            <w:noWrap/>
            <w:hideMark/>
          </w:tcPr>
          <w:p w14:paraId="0AF0FF72"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Total</w:t>
            </w:r>
          </w:p>
        </w:tc>
        <w:tc>
          <w:tcPr>
            <w:tcW w:w="1701" w:type="dxa"/>
            <w:tcBorders>
              <w:top w:val="single" w:sz="4" w:space="0" w:color="auto"/>
              <w:bottom w:val="none" w:sz="0" w:space="0" w:color="auto"/>
            </w:tcBorders>
            <w:noWrap/>
            <w:hideMark/>
          </w:tcPr>
          <w:p w14:paraId="5A84649F"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Yes</w:t>
            </w:r>
          </w:p>
        </w:tc>
        <w:tc>
          <w:tcPr>
            <w:tcW w:w="1653" w:type="dxa"/>
            <w:tcBorders>
              <w:top w:val="single" w:sz="4" w:space="0" w:color="auto"/>
              <w:bottom w:val="none" w:sz="0" w:space="0" w:color="auto"/>
            </w:tcBorders>
            <w:noWrap/>
            <w:hideMark/>
          </w:tcPr>
          <w:p w14:paraId="2415080C"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No</w:t>
            </w:r>
          </w:p>
        </w:tc>
      </w:tr>
      <w:tr w:rsidR="00116B83" w:rsidRPr="00116B83" w14:paraId="05B4B15A"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tcBorders>
              <w:bottom w:val="single" w:sz="4" w:space="0" w:color="auto"/>
            </w:tcBorders>
            <w:noWrap/>
            <w:hideMark/>
          </w:tcPr>
          <w:p w14:paraId="6C0F1362" w14:textId="77777777" w:rsidR="00E1206E" w:rsidRPr="00454D43" w:rsidRDefault="00E1206E" w:rsidP="00FF1CD7">
            <w:pPr>
              <w:spacing w:line="276" w:lineRule="auto"/>
              <w:rPr>
                <w:rFonts w:ascii="Times New Roman" w:eastAsia="Times New Roman" w:hAnsi="Times New Roman" w:cs="Times New Roman"/>
                <w:lang w:eastAsia="da-DK"/>
              </w:rPr>
            </w:pPr>
          </w:p>
        </w:tc>
        <w:tc>
          <w:tcPr>
            <w:tcW w:w="1843" w:type="dxa"/>
            <w:tcBorders>
              <w:bottom w:val="single" w:sz="4" w:space="0" w:color="auto"/>
            </w:tcBorders>
            <w:noWrap/>
            <w:hideMark/>
          </w:tcPr>
          <w:p w14:paraId="1967850C" w14:textId="28ADDAAB"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w:t>
            </w:r>
            <w:r w:rsidR="003B090E" w:rsidRPr="00116B83">
              <w:rPr>
                <w:rFonts w:ascii="Times New Roman" w:eastAsia="Times New Roman" w:hAnsi="Times New Roman" w:cs="Times New Roman"/>
                <w:lang w:eastAsia="da-DK"/>
              </w:rPr>
              <w:t xml:space="preserve">n </w:t>
            </w:r>
            <w:r w:rsidRPr="00454D43">
              <w:rPr>
                <w:rFonts w:ascii="Times New Roman" w:eastAsia="Times New Roman" w:hAnsi="Times New Roman" w:cs="Times New Roman"/>
                <w:lang w:eastAsia="da-DK"/>
              </w:rPr>
              <w:t>=</w:t>
            </w:r>
            <w:r w:rsidR="003B090E" w:rsidRPr="00116B83">
              <w:rPr>
                <w:rFonts w:ascii="Times New Roman" w:eastAsia="Times New Roman" w:hAnsi="Times New Roman" w:cs="Times New Roman"/>
                <w:lang w:eastAsia="da-DK"/>
              </w:rPr>
              <w:t xml:space="preserve"> </w:t>
            </w:r>
            <w:r w:rsidRPr="00454D43">
              <w:rPr>
                <w:rFonts w:ascii="Times New Roman" w:eastAsia="Times New Roman" w:hAnsi="Times New Roman" w:cs="Times New Roman"/>
                <w:lang w:eastAsia="da-DK"/>
              </w:rPr>
              <w:t>15</w:t>
            </w:r>
            <w:r w:rsidR="00CB19EF">
              <w:rPr>
                <w:rFonts w:ascii="Times New Roman" w:eastAsia="Times New Roman" w:hAnsi="Times New Roman" w:cs="Times New Roman"/>
                <w:lang w:eastAsia="da-DK"/>
              </w:rPr>
              <w:t>,</w:t>
            </w:r>
            <w:r w:rsidRPr="00454D43">
              <w:rPr>
                <w:rFonts w:ascii="Times New Roman" w:eastAsia="Times New Roman" w:hAnsi="Times New Roman" w:cs="Times New Roman"/>
                <w:lang w:eastAsia="da-DK"/>
              </w:rPr>
              <w:t>128)</w:t>
            </w:r>
          </w:p>
        </w:tc>
        <w:tc>
          <w:tcPr>
            <w:tcW w:w="1701" w:type="dxa"/>
            <w:tcBorders>
              <w:bottom w:val="single" w:sz="4" w:space="0" w:color="auto"/>
            </w:tcBorders>
            <w:noWrap/>
            <w:hideMark/>
          </w:tcPr>
          <w:p w14:paraId="3367ED4F" w14:textId="0916067B"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w:t>
            </w:r>
            <w:r w:rsidR="003B090E" w:rsidRPr="00116B83">
              <w:rPr>
                <w:rFonts w:ascii="Times New Roman" w:eastAsia="Times New Roman" w:hAnsi="Times New Roman" w:cs="Times New Roman"/>
                <w:lang w:eastAsia="da-DK"/>
              </w:rPr>
              <w:t xml:space="preserve">n </w:t>
            </w:r>
            <w:r w:rsidRPr="00454D43">
              <w:rPr>
                <w:rFonts w:ascii="Times New Roman" w:eastAsia="Times New Roman" w:hAnsi="Times New Roman" w:cs="Times New Roman"/>
                <w:lang w:eastAsia="da-DK"/>
              </w:rPr>
              <w:t>=</w:t>
            </w:r>
            <w:r w:rsidR="003B090E" w:rsidRPr="00116B83">
              <w:rPr>
                <w:rFonts w:ascii="Times New Roman" w:eastAsia="Times New Roman" w:hAnsi="Times New Roman" w:cs="Times New Roman"/>
                <w:lang w:eastAsia="da-DK"/>
              </w:rPr>
              <w:t xml:space="preserve"> </w:t>
            </w:r>
            <w:r w:rsidRPr="00454D43">
              <w:rPr>
                <w:rFonts w:ascii="Times New Roman" w:eastAsia="Times New Roman" w:hAnsi="Times New Roman" w:cs="Times New Roman"/>
                <w:lang w:eastAsia="da-DK"/>
              </w:rPr>
              <w:t>1</w:t>
            </w:r>
            <w:r w:rsidR="00E80F1D">
              <w:rPr>
                <w:rFonts w:ascii="Times New Roman" w:eastAsia="Times New Roman" w:hAnsi="Times New Roman" w:cs="Times New Roman"/>
                <w:lang w:eastAsia="da-DK"/>
              </w:rPr>
              <w:t>,</w:t>
            </w:r>
            <w:r w:rsidRPr="00454D43">
              <w:rPr>
                <w:rFonts w:ascii="Times New Roman" w:eastAsia="Times New Roman" w:hAnsi="Times New Roman" w:cs="Times New Roman"/>
                <w:lang w:eastAsia="da-DK"/>
              </w:rPr>
              <w:t>475)</w:t>
            </w:r>
          </w:p>
        </w:tc>
        <w:tc>
          <w:tcPr>
            <w:tcW w:w="1653" w:type="dxa"/>
            <w:tcBorders>
              <w:bottom w:val="single" w:sz="4" w:space="0" w:color="auto"/>
            </w:tcBorders>
            <w:noWrap/>
            <w:hideMark/>
          </w:tcPr>
          <w:p w14:paraId="3507C245" w14:textId="30AA8CA4"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w:t>
            </w:r>
            <w:r w:rsidR="003B090E" w:rsidRPr="00116B83">
              <w:rPr>
                <w:rFonts w:ascii="Times New Roman" w:eastAsia="Times New Roman" w:hAnsi="Times New Roman" w:cs="Times New Roman"/>
                <w:lang w:eastAsia="da-DK"/>
              </w:rPr>
              <w:t xml:space="preserve">n </w:t>
            </w:r>
            <w:r w:rsidRPr="00454D43">
              <w:rPr>
                <w:rFonts w:ascii="Times New Roman" w:eastAsia="Times New Roman" w:hAnsi="Times New Roman" w:cs="Times New Roman"/>
                <w:lang w:eastAsia="da-DK"/>
              </w:rPr>
              <w:t>=</w:t>
            </w:r>
            <w:r w:rsidR="003B090E" w:rsidRPr="00116B83">
              <w:rPr>
                <w:rFonts w:ascii="Times New Roman" w:eastAsia="Times New Roman" w:hAnsi="Times New Roman" w:cs="Times New Roman"/>
                <w:lang w:eastAsia="da-DK"/>
              </w:rPr>
              <w:t xml:space="preserve"> </w:t>
            </w:r>
            <w:r w:rsidRPr="00454D43">
              <w:rPr>
                <w:rFonts w:ascii="Times New Roman" w:eastAsia="Times New Roman" w:hAnsi="Times New Roman" w:cs="Times New Roman"/>
                <w:lang w:eastAsia="da-DK"/>
              </w:rPr>
              <w:t>13</w:t>
            </w:r>
            <w:r w:rsidR="00CB19EF">
              <w:rPr>
                <w:rFonts w:ascii="Times New Roman" w:eastAsia="Times New Roman" w:hAnsi="Times New Roman" w:cs="Times New Roman"/>
                <w:lang w:eastAsia="da-DK"/>
              </w:rPr>
              <w:t>,</w:t>
            </w:r>
            <w:r w:rsidRPr="00454D43">
              <w:rPr>
                <w:rFonts w:ascii="Times New Roman" w:eastAsia="Times New Roman" w:hAnsi="Times New Roman" w:cs="Times New Roman"/>
                <w:lang w:eastAsia="da-DK"/>
              </w:rPr>
              <w:t>653)</w:t>
            </w:r>
          </w:p>
        </w:tc>
      </w:tr>
      <w:tr w:rsidR="00CF18EE" w:rsidRPr="00116B83" w14:paraId="626A77B7"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none" w:sz="0" w:space="0" w:color="auto"/>
            </w:tcBorders>
            <w:noWrap/>
          </w:tcPr>
          <w:p w14:paraId="03719DB0"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843" w:type="dxa"/>
            <w:tcBorders>
              <w:top w:val="single" w:sz="4" w:space="0" w:color="auto"/>
              <w:bottom w:val="none" w:sz="0" w:space="0" w:color="auto"/>
            </w:tcBorders>
            <w:noWrap/>
          </w:tcPr>
          <w:p w14:paraId="38BB1BAA"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single" w:sz="4" w:space="0" w:color="auto"/>
              <w:bottom w:val="none" w:sz="0" w:space="0" w:color="auto"/>
            </w:tcBorders>
            <w:noWrap/>
          </w:tcPr>
          <w:p w14:paraId="7D212178"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single" w:sz="4" w:space="0" w:color="auto"/>
              <w:bottom w:val="none" w:sz="0" w:space="0" w:color="auto"/>
            </w:tcBorders>
            <w:noWrap/>
          </w:tcPr>
          <w:p w14:paraId="7B0DFB31"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116B83" w14:paraId="393ECFF7"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0048CD6" w14:textId="77777777" w:rsidR="00E1206E" w:rsidRPr="00454D43" w:rsidRDefault="00E1206E"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Age</w:t>
            </w:r>
          </w:p>
        </w:tc>
        <w:tc>
          <w:tcPr>
            <w:tcW w:w="1843" w:type="dxa"/>
            <w:noWrap/>
            <w:hideMark/>
          </w:tcPr>
          <w:p w14:paraId="499B97A0"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hideMark/>
          </w:tcPr>
          <w:p w14:paraId="7114C391"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hideMark/>
          </w:tcPr>
          <w:p w14:paraId="449F95B3"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454D43" w14:paraId="31C2E4FC"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39BD0BB3" w14:textId="77777777" w:rsidR="00E1206E" w:rsidRPr="00454D43" w:rsidRDefault="00E1206E"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Median (Q1-Q3)</w:t>
            </w:r>
          </w:p>
        </w:tc>
        <w:tc>
          <w:tcPr>
            <w:tcW w:w="1843" w:type="dxa"/>
            <w:tcBorders>
              <w:top w:val="none" w:sz="0" w:space="0" w:color="auto"/>
              <w:bottom w:val="none" w:sz="0" w:space="0" w:color="auto"/>
            </w:tcBorders>
            <w:noWrap/>
            <w:hideMark/>
          </w:tcPr>
          <w:p w14:paraId="2476AB1E"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57 ( 50 - 65)</w:t>
            </w:r>
          </w:p>
        </w:tc>
        <w:tc>
          <w:tcPr>
            <w:tcW w:w="1701" w:type="dxa"/>
            <w:tcBorders>
              <w:top w:val="none" w:sz="0" w:space="0" w:color="auto"/>
              <w:bottom w:val="none" w:sz="0" w:space="0" w:color="auto"/>
            </w:tcBorders>
            <w:noWrap/>
            <w:hideMark/>
          </w:tcPr>
          <w:p w14:paraId="778F769C"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66 ( 60 - 71)</w:t>
            </w:r>
          </w:p>
        </w:tc>
        <w:tc>
          <w:tcPr>
            <w:tcW w:w="1653" w:type="dxa"/>
            <w:tcBorders>
              <w:top w:val="none" w:sz="0" w:space="0" w:color="auto"/>
              <w:bottom w:val="none" w:sz="0" w:space="0" w:color="auto"/>
            </w:tcBorders>
            <w:noWrap/>
            <w:hideMark/>
          </w:tcPr>
          <w:p w14:paraId="55C64145"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57 ( 50 - 64)</w:t>
            </w:r>
          </w:p>
        </w:tc>
      </w:tr>
      <w:tr w:rsidR="00116B83" w:rsidRPr="00116B83" w14:paraId="27925DA8"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2151FD83" w14:textId="77777777" w:rsidR="00D63372" w:rsidRPr="00116B83" w:rsidRDefault="00D63372" w:rsidP="00FF1CD7">
            <w:pPr>
              <w:spacing w:line="276" w:lineRule="auto"/>
              <w:rPr>
                <w:rFonts w:ascii="Times New Roman" w:eastAsia="Times New Roman" w:hAnsi="Times New Roman" w:cs="Times New Roman"/>
                <w:lang w:eastAsia="da-DK"/>
              </w:rPr>
            </w:pPr>
          </w:p>
        </w:tc>
        <w:tc>
          <w:tcPr>
            <w:tcW w:w="1843" w:type="dxa"/>
            <w:noWrap/>
          </w:tcPr>
          <w:p w14:paraId="61775717" w14:textId="77777777" w:rsidR="00D63372" w:rsidRPr="00116B83" w:rsidRDefault="00D63372"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3A54F8A7" w14:textId="77777777" w:rsidR="00D63372" w:rsidRPr="00116B83" w:rsidRDefault="00D63372"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68D3FCB3" w14:textId="77777777" w:rsidR="00D63372" w:rsidRPr="00116B83" w:rsidRDefault="00D63372"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454D43" w14:paraId="74A373F7"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1CD76720" w14:textId="77777777" w:rsidR="00E1206E" w:rsidRPr="00443EDB" w:rsidRDefault="00E1206E"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Age at primary breast cancer diagnosis</w:t>
            </w:r>
          </w:p>
        </w:tc>
        <w:tc>
          <w:tcPr>
            <w:tcW w:w="1843" w:type="dxa"/>
            <w:tcBorders>
              <w:top w:val="none" w:sz="0" w:space="0" w:color="auto"/>
              <w:bottom w:val="none" w:sz="0" w:space="0" w:color="auto"/>
            </w:tcBorders>
            <w:noWrap/>
            <w:hideMark/>
          </w:tcPr>
          <w:p w14:paraId="0E9BE65C" w14:textId="77777777" w:rsidR="00E1206E" w:rsidRPr="00443EDB"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701" w:type="dxa"/>
            <w:tcBorders>
              <w:top w:val="none" w:sz="0" w:space="0" w:color="auto"/>
              <w:bottom w:val="none" w:sz="0" w:space="0" w:color="auto"/>
            </w:tcBorders>
            <w:noWrap/>
            <w:hideMark/>
          </w:tcPr>
          <w:p w14:paraId="0DE0FF96" w14:textId="77777777" w:rsidR="00E1206E" w:rsidRPr="00443EDB"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653" w:type="dxa"/>
            <w:tcBorders>
              <w:top w:val="none" w:sz="0" w:space="0" w:color="auto"/>
              <w:bottom w:val="none" w:sz="0" w:space="0" w:color="auto"/>
            </w:tcBorders>
            <w:noWrap/>
            <w:hideMark/>
          </w:tcPr>
          <w:p w14:paraId="0BB9DEC2" w14:textId="77777777" w:rsidR="00E1206E" w:rsidRPr="00443EDB"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116B83" w:rsidRPr="00454D43" w14:paraId="75D05D16"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DA4D37A" w14:textId="77777777" w:rsidR="00E1206E" w:rsidRPr="00454D43" w:rsidRDefault="00E1206E"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454D43">
              <w:rPr>
                <w:rFonts w:ascii="Times New Roman" w:eastAsia="Times New Roman" w:hAnsi="Times New Roman" w:cs="Times New Roman"/>
                <w:lang w:eastAsia="da-DK"/>
              </w:rPr>
              <w:t>40-49</w:t>
            </w:r>
          </w:p>
        </w:tc>
        <w:tc>
          <w:tcPr>
            <w:tcW w:w="1843" w:type="dxa"/>
            <w:noWrap/>
            <w:hideMark/>
          </w:tcPr>
          <w:p w14:paraId="7751B5D3"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3221 (21 %)</w:t>
            </w:r>
          </w:p>
        </w:tc>
        <w:tc>
          <w:tcPr>
            <w:tcW w:w="1701" w:type="dxa"/>
            <w:noWrap/>
            <w:hideMark/>
          </w:tcPr>
          <w:p w14:paraId="14B95CEF"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55 (4 %)</w:t>
            </w:r>
          </w:p>
        </w:tc>
        <w:tc>
          <w:tcPr>
            <w:tcW w:w="1653" w:type="dxa"/>
            <w:noWrap/>
            <w:hideMark/>
          </w:tcPr>
          <w:p w14:paraId="262F0B47"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3166 (23 %)</w:t>
            </w:r>
          </w:p>
        </w:tc>
      </w:tr>
      <w:tr w:rsidR="00116B83" w:rsidRPr="00454D43" w14:paraId="56229792"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558FFAF8" w14:textId="77777777" w:rsidR="00E1206E" w:rsidRPr="00454D43" w:rsidRDefault="00E1206E"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50-59</w:t>
            </w:r>
          </w:p>
        </w:tc>
        <w:tc>
          <w:tcPr>
            <w:tcW w:w="1843" w:type="dxa"/>
            <w:tcBorders>
              <w:top w:val="none" w:sz="0" w:space="0" w:color="auto"/>
              <w:bottom w:val="none" w:sz="0" w:space="0" w:color="auto"/>
            </w:tcBorders>
            <w:noWrap/>
            <w:hideMark/>
          </w:tcPr>
          <w:p w14:paraId="0F9BDE2E"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5442 (36 %)</w:t>
            </w:r>
          </w:p>
        </w:tc>
        <w:tc>
          <w:tcPr>
            <w:tcW w:w="1701" w:type="dxa"/>
            <w:tcBorders>
              <w:top w:val="none" w:sz="0" w:space="0" w:color="auto"/>
              <w:bottom w:val="none" w:sz="0" w:space="0" w:color="auto"/>
            </w:tcBorders>
            <w:noWrap/>
            <w:hideMark/>
          </w:tcPr>
          <w:p w14:paraId="69A73545"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302 (20 %)</w:t>
            </w:r>
          </w:p>
        </w:tc>
        <w:tc>
          <w:tcPr>
            <w:tcW w:w="1653" w:type="dxa"/>
            <w:tcBorders>
              <w:top w:val="none" w:sz="0" w:space="0" w:color="auto"/>
              <w:bottom w:val="none" w:sz="0" w:space="0" w:color="auto"/>
            </w:tcBorders>
            <w:noWrap/>
            <w:hideMark/>
          </w:tcPr>
          <w:p w14:paraId="4EB37880"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5140 (38 %)</w:t>
            </w:r>
          </w:p>
        </w:tc>
      </w:tr>
      <w:tr w:rsidR="00116B83" w:rsidRPr="00454D43" w14:paraId="0492955E"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81DAA6A" w14:textId="77777777" w:rsidR="00E1206E" w:rsidRPr="00454D43" w:rsidRDefault="00E1206E"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60-69</w:t>
            </w:r>
          </w:p>
        </w:tc>
        <w:tc>
          <w:tcPr>
            <w:tcW w:w="1843" w:type="dxa"/>
            <w:noWrap/>
            <w:hideMark/>
          </w:tcPr>
          <w:p w14:paraId="751F46F9"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4568 (30 %)</w:t>
            </w:r>
          </w:p>
        </w:tc>
        <w:tc>
          <w:tcPr>
            <w:tcW w:w="1701" w:type="dxa"/>
            <w:noWrap/>
            <w:hideMark/>
          </w:tcPr>
          <w:p w14:paraId="4BF2AD93"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663 (45 %)</w:t>
            </w:r>
          </w:p>
        </w:tc>
        <w:tc>
          <w:tcPr>
            <w:tcW w:w="1653" w:type="dxa"/>
            <w:noWrap/>
            <w:hideMark/>
          </w:tcPr>
          <w:p w14:paraId="37F9C8A1"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3905 (29 %)</w:t>
            </w:r>
          </w:p>
        </w:tc>
      </w:tr>
      <w:tr w:rsidR="00116B83" w:rsidRPr="00454D43" w14:paraId="044EB61C"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0678F891" w14:textId="77777777" w:rsidR="00E1206E" w:rsidRPr="00454D43" w:rsidRDefault="00E1206E"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&gt;=70</w:t>
            </w:r>
          </w:p>
        </w:tc>
        <w:tc>
          <w:tcPr>
            <w:tcW w:w="1843" w:type="dxa"/>
            <w:tcBorders>
              <w:top w:val="none" w:sz="0" w:space="0" w:color="auto"/>
              <w:bottom w:val="none" w:sz="0" w:space="0" w:color="auto"/>
            </w:tcBorders>
            <w:noWrap/>
            <w:hideMark/>
          </w:tcPr>
          <w:p w14:paraId="69E475BD"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1897 (13 %)</w:t>
            </w:r>
          </w:p>
        </w:tc>
        <w:tc>
          <w:tcPr>
            <w:tcW w:w="1701" w:type="dxa"/>
            <w:tcBorders>
              <w:top w:val="none" w:sz="0" w:space="0" w:color="auto"/>
              <w:bottom w:val="none" w:sz="0" w:space="0" w:color="auto"/>
            </w:tcBorders>
            <w:noWrap/>
            <w:hideMark/>
          </w:tcPr>
          <w:p w14:paraId="7C85D429"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455 (31 %)</w:t>
            </w:r>
          </w:p>
        </w:tc>
        <w:tc>
          <w:tcPr>
            <w:tcW w:w="1653" w:type="dxa"/>
            <w:tcBorders>
              <w:top w:val="none" w:sz="0" w:space="0" w:color="auto"/>
              <w:bottom w:val="none" w:sz="0" w:space="0" w:color="auto"/>
            </w:tcBorders>
            <w:noWrap/>
            <w:hideMark/>
          </w:tcPr>
          <w:p w14:paraId="35291671"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1442 (11 %)</w:t>
            </w:r>
          </w:p>
        </w:tc>
      </w:tr>
      <w:tr w:rsidR="00116B83" w:rsidRPr="00116B83" w14:paraId="2C24C53E"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4283F5BE" w14:textId="77777777" w:rsidR="00D63372" w:rsidRPr="00116B83" w:rsidRDefault="00D63372" w:rsidP="00FF1CD7">
            <w:pPr>
              <w:spacing w:line="276" w:lineRule="auto"/>
              <w:rPr>
                <w:rFonts w:ascii="Times New Roman" w:eastAsia="Times New Roman" w:hAnsi="Times New Roman" w:cs="Times New Roman"/>
                <w:lang w:eastAsia="da-DK"/>
              </w:rPr>
            </w:pPr>
          </w:p>
        </w:tc>
        <w:tc>
          <w:tcPr>
            <w:tcW w:w="1843" w:type="dxa"/>
            <w:noWrap/>
          </w:tcPr>
          <w:p w14:paraId="5B774181" w14:textId="77777777" w:rsidR="00D63372" w:rsidRPr="00116B83" w:rsidRDefault="00D63372"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0918D6A5" w14:textId="77777777" w:rsidR="00D63372" w:rsidRPr="00116B83" w:rsidRDefault="00D63372"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18EF372F" w14:textId="77777777" w:rsidR="00D63372" w:rsidRPr="00116B83" w:rsidRDefault="00D63372"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454D43" w14:paraId="6DD6FB0A"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5AAD0778" w14:textId="77777777" w:rsidR="00E1206E" w:rsidRPr="00443EDB" w:rsidRDefault="00E1206E"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Menopausal status at primary breast cancer diagnosis</w:t>
            </w:r>
          </w:p>
        </w:tc>
        <w:tc>
          <w:tcPr>
            <w:tcW w:w="1843" w:type="dxa"/>
            <w:tcBorders>
              <w:top w:val="none" w:sz="0" w:space="0" w:color="auto"/>
              <w:bottom w:val="none" w:sz="0" w:space="0" w:color="auto"/>
            </w:tcBorders>
            <w:noWrap/>
            <w:hideMark/>
          </w:tcPr>
          <w:p w14:paraId="3B046262" w14:textId="77777777" w:rsidR="00E1206E" w:rsidRPr="00443EDB"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701" w:type="dxa"/>
            <w:tcBorders>
              <w:top w:val="none" w:sz="0" w:space="0" w:color="auto"/>
              <w:bottom w:val="none" w:sz="0" w:space="0" w:color="auto"/>
            </w:tcBorders>
            <w:noWrap/>
            <w:hideMark/>
          </w:tcPr>
          <w:p w14:paraId="323F10A2" w14:textId="77777777" w:rsidR="00E1206E" w:rsidRPr="00443EDB"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653" w:type="dxa"/>
            <w:tcBorders>
              <w:top w:val="none" w:sz="0" w:space="0" w:color="auto"/>
              <w:bottom w:val="none" w:sz="0" w:space="0" w:color="auto"/>
            </w:tcBorders>
            <w:noWrap/>
            <w:hideMark/>
          </w:tcPr>
          <w:p w14:paraId="386DF82F" w14:textId="77777777" w:rsidR="00E1206E" w:rsidRPr="00443EDB"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116B83" w:rsidRPr="00454D43" w14:paraId="1FC22312"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B6991E9" w14:textId="77777777" w:rsidR="00E1206E" w:rsidRPr="00454D43" w:rsidRDefault="00E1206E"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454D43">
              <w:rPr>
                <w:rFonts w:ascii="Times New Roman" w:eastAsia="Times New Roman" w:hAnsi="Times New Roman" w:cs="Times New Roman"/>
                <w:lang w:eastAsia="da-DK"/>
              </w:rPr>
              <w:t>Pre-menopausal</w:t>
            </w:r>
          </w:p>
        </w:tc>
        <w:tc>
          <w:tcPr>
            <w:tcW w:w="1843" w:type="dxa"/>
            <w:noWrap/>
            <w:hideMark/>
          </w:tcPr>
          <w:p w14:paraId="4C0F8B69"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&lt;4400</w:t>
            </w:r>
          </w:p>
        </w:tc>
        <w:tc>
          <w:tcPr>
            <w:tcW w:w="1701" w:type="dxa"/>
            <w:noWrap/>
            <w:hideMark/>
          </w:tcPr>
          <w:p w14:paraId="0B64070D"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&lt;100</w:t>
            </w:r>
          </w:p>
        </w:tc>
        <w:tc>
          <w:tcPr>
            <w:tcW w:w="1653" w:type="dxa"/>
            <w:noWrap/>
            <w:hideMark/>
          </w:tcPr>
          <w:p w14:paraId="176F3147"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&lt;4300</w:t>
            </w:r>
          </w:p>
        </w:tc>
      </w:tr>
      <w:tr w:rsidR="00116B83" w:rsidRPr="00454D43" w14:paraId="6A827045"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75C83ECE" w14:textId="77777777" w:rsidR="00E1206E" w:rsidRPr="00454D43" w:rsidRDefault="00E1206E"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Post-menopausal</w:t>
            </w:r>
          </w:p>
        </w:tc>
        <w:tc>
          <w:tcPr>
            <w:tcW w:w="1843" w:type="dxa"/>
            <w:tcBorders>
              <w:top w:val="none" w:sz="0" w:space="0" w:color="auto"/>
              <w:bottom w:val="none" w:sz="0" w:space="0" w:color="auto"/>
            </w:tcBorders>
            <w:noWrap/>
            <w:hideMark/>
          </w:tcPr>
          <w:p w14:paraId="1E1E59CD"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10786 (71 %)</w:t>
            </w:r>
          </w:p>
        </w:tc>
        <w:tc>
          <w:tcPr>
            <w:tcW w:w="1701" w:type="dxa"/>
            <w:tcBorders>
              <w:top w:val="none" w:sz="0" w:space="0" w:color="auto"/>
              <w:bottom w:val="none" w:sz="0" w:space="0" w:color="auto"/>
            </w:tcBorders>
            <w:noWrap/>
            <w:hideMark/>
          </w:tcPr>
          <w:p w14:paraId="0D67D5C8"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1386 (94 %)</w:t>
            </w:r>
          </w:p>
        </w:tc>
        <w:tc>
          <w:tcPr>
            <w:tcW w:w="1653" w:type="dxa"/>
            <w:tcBorders>
              <w:top w:val="none" w:sz="0" w:space="0" w:color="auto"/>
              <w:bottom w:val="none" w:sz="0" w:space="0" w:color="auto"/>
            </w:tcBorders>
            <w:noWrap/>
            <w:hideMark/>
          </w:tcPr>
          <w:p w14:paraId="638117FF"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9400 (69 %)</w:t>
            </w:r>
          </w:p>
        </w:tc>
      </w:tr>
      <w:tr w:rsidR="00116B83" w:rsidRPr="00454D43" w14:paraId="5F83C709"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919F0B8" w14:textId="77777777" w:rsidR="00E1206E" w:rsidRPr="00454D43" w:rsidRDefault="00E1206E"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Missing</w:t>
            </w:r>
          </w:p>
        </w:tc>
        <w:tc>
          <w:tcPr>
            <w:tcW w:w="1843" w:type="dxa"/>
            <w:noWrap/>
            <w:hideMark/>
          </w:tcPr>
          <w:p w14:paraId="63347AAA"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&lt;10</w:t>
            </w:r>
          </w:p>
        </w:tc>
        <w:tc>
          <w:tcPr>
            <w:tcW w:w="1701" w:type="dxa"/>
            <w:noWrap/>
            <w:hideMark/>
          </w:tcPr>
          <w:p w14:paraId="6F52B1F5"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&lt;10</w:t>
            </w:r>
          </w:p>
        </w:tc>
        <w:tc>
          <w:tcPr>
            <w:tcW w:w="1653" w:type="dxa"/>
            <w:noWrap/>
            <w:hideMark/>
          </w:tcPr>
          <w:p w14:paraId="5281FAEA"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&lt;10</w:t>
            </w:r>
          </w:p>
        </w:tc>
      </w:tr>
      <w:tr w:rsidR="00116B83" w:rsidRPr="00116B83" w14:paraId="7299180E"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tcPr>
          <w:p w14:paraId="3CC60E05" w14:textId="77777777" w:rsidR="00D63372" w:rsidRPr="008F49AE" w:rsidRDefault="00D63372" w:rsidP="00FF1CD7">
            <w:pPr>
              <w:spacing w:line="276" w:lineRule="auto"/>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1514AEFC" w14:textId="77777777" w:rsidR="00D63372" w:rsidRPr="00116B83" w:rsidRDefault="00D63372"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tcPr>
          <w:p w14:paraId="5589B2DE" w14:textId="77777777" w:rsidR="00D63372" w:rsidRPr="00116B83" w:rsidRDefault="00D63372"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tcPr>
          <w:p w14:paraId="1E9FC6C4" w14:textId="77777777" w:rsidR="00D63372" w:rsidRPr="00116B83" w:rsidRDefault="00D63372"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454D43" w14:paraId="73D2B12C"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D7790EA" w14:textId="0F670696" w:rsidR="00E1206E" w:rsidRPr="00267D94" w:rsidRDefault="00E1206E" w:rsidP="00FF1CD7">
            <w:pPr>
              <w:spacing w:line="276" w:lineRule="auto"/>
              <w:rPr>
                <w:rFonts w:ascii="Times New Roman" w:eastAsia="Times New Roman" w:hAnsi="Times New Roman" w:cs="Times New Roman"/>
                <w:lang w:val="en-US" w:eastAsia="da-DK"/>
              </w:rPr>
            </w:pPr>
            <w:r w:rsidRPr="00267D94">
              <w:rPr>
                <w:rFonts w:ascii="Times New Roman" w:eastAsia="Times New Roman" w:hAnsi="Times New Roman" w:cs="Times New Roman"/>
                <w:lang w:val="en-US" w:eastAsia="da-DK"/>
              </w:rPr>
              <w:t>Charlson Comorbidity Index Score</w:t>
            </w:r>
            <w:r w:rsidR="00267D94" w:rsidRPr="00443EDB">
              <w:rPr>
                <w:rFonts w:ascii="Times New Roman" w:eastAsia="Times New Roman" w:hAnsi="Times New Roman" w:cs="Times New Roman"/>
                <w:lang w:val="en-US" w:eastAsia="da-DK"/>
              </w:rPr>
              <w:t xml:space="preserve"> at baseline</w:t>
            </w:r>
          </w:p>
        </w:tc>
        <w:tc>
          <w:tcPr>
            <w:tcW w:w="1843" w:type="dxa"/>
            <w:noWrap/>
            <w:hideMark/>
          </w:tcPr>
          <w:p w14:paraId="4EFF4962" w14:textId="77777777" w:rsidR="00E1206E" w:rsidRPr="00267D94"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c>
          <w:tcPr>
            <w:tcW w:w="1701" w:type="dxa"/>
            <w:noWrap/>
            <w:hideMark/>
          </w:tcPr>
          <w:p w14:paraId="32AF0F6A" w14:textId="77777777" w:rsidR="00E1206E" w:rsidRPr="00267D94"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c>
          <w:tcPr>
            <w:tcW w:w="1653" w:type="dxa"/>
            <w:noWrap/>
            <w:hideMark/>
          </w:tcPr>
          <w:p w14:paraId="00EF350C" w14:textId="77777777" w:rsidR="00E1206E" w:rsidRPr="00267D94"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r>
      <w:tr w:rsidR="00116B83" w:rsidRPr="00454D43" w14:paraId="1687FCFF"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74E3DE71" w14:textId="6A262323" w:rsidR="00E1206E" w:rsidRPr="00454D43" w:rsidRDefault="00CF18EE" w:rsidP="00FF1CD7">
            <w:pPr>
              <w:spacing w:line="276" w:lineRule="auto"/>
              <w:rPr>
                <w:rFonts w:ascii="Times New Roman" w:eastAsia="Times New Roman" w:hAnsi="Times New Roman" w:cs="Times New Roman"/>
                <w:lang w:eastAsia="da-DK"/>
              </w:rPr>
            </w:pPr>
            <w:r w:rsidRPr="00267D94">
              <w:rPr>
                <w:rFonts w:ascii="Times New Roman" w:eastAsia="Times New Roman" w:hAnsi="Times New Roman" w:cs="Times New Roman"/>
                <w:lang w:val="en-US" w:eastAsia="da-DK"/>
              </w:rPr>
              <w:t xml:space="preserve">  </w:t>
            </w:r>
            <w:r w:rsidR="00E1206E" w:rsidRPr="00454D43">
              <w:rPr>
                <w:rFonts w:ascii="Times New Roman" w:eastAsia="Times New Roman" w:hAnsi="Times New Roman" w:cs="Times New Roman"/>
                <w:lang w:eastAsia="da-DK"/>
              </w:rPr>
              <w:t>0</w:t>
            </w:r>
          </w:p>
        </w:tc>
        <w:tc>
          <w:tcPr>
            <w:tcW w:w="1843" w:type="dxa"/>
            <w:tcBorders>
              <w:top w:val="none" w:sz="0" w:space="0" w:color="auto"/>
              <w:bottom w:val="none" w:sz="0" w:space="0" w:color="auto"/>
            </w:tcBorders>
            <w:noWrap/>
            <w:hideMark/>
          </w:tcPr>
          <w:p w14:paraId="64D98B5C"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13170 (87 %)</w:t>
            </w:r>
          </w:p>
        </w:tc>
        <w:tc>
          <w:tcPr>
            <w:tcW w:w="1701" w:type="dxa"/>
            <w:tcBorders>
              <w:top w:val="none" w:sz="0" w:space="0" w:color="auto"/>
              <w:bottom w:val="none" w:sz="0" w:space="0" w:color="auto"/>
            </w:tcBorders>
            <w:noWrap/>
            <w:hideMark/>
          </w:tcPr>
          <w:p w14:paraId="08C4416F"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950 (64 %)</w:t>
            </w:r>
          </w:p>
        </w:tc>
        <w:tc>
          <w:tcPr>
            <w:tcW w:w="1653" w:type="dxa"/>
            <w:tcBorders>
              <w:top w:val="none" w:sz="0" w:space="0" w:color="auto"/>
              <w:bottom w:val="none" w:sz="0" w:space="0" w:color="auto"/>
            </w:tcBorders>
            <w:noWrap/>
            <w:hideMark/>
          </w:tcPr>
          <w:p w14:paraId="6C0F0036"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12220 (90 %)</w:t>
            </w:r>
          </w:p>
        </w:tc>
      </w:tr>
      <w:tr w:rsidR="00116B83" w:rsidRPr="00454D43" w14:paraId="75338147"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A019355" w14:textId="77777777" w:rsidR="00E1206E" w:rsidRPr="00454D43" w:rsidRDefault="00E1206E"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1-2</w:t>
            </w:r>
          </w:p>
        </w:tc>
        <w:tc>
          <w:tcPr>
            <w:tcW w:w="1843" w:type="dxa"/>
            <w:noWrap/>
            <w:hideMark/>
          </w:tcPr>
          <w:p w14:paraId="297E15C6"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1814 (12 %)</w:t>
            </w:r>
          </w:p>
        </w:tc>
        <w:tc>
          <w:tcPr>
            <w:tcW w:w="1701" w:type="dxa"/>
            <w:noWrap/>
            <w:hideMark/>
          </w:tcPr>
          <w:p w14:paraId="65160400"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469 (32 %)</w:t>
            </w:r>
          </w:p>
        </w:tc>
        <w:tc>
          <w:tcPr>
            <w:tcW w:w="1653" w:type="dxa"/>
            <w:noWrap/>
            <w:hideMark/>
          </w:tcPr>
          <w:p w14:paraId="18A46140" w14:textId="77777777" w:rsidR="00E1206E" w:rsidRPr="00454D43" w:rsidRDefault="00E1206E"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1345 (10 %)</w:t>
            </w:r>
          </w:p>
        </w:tc>
      </w:tr>
      <w:tr w:rsidR="00116B83" w:rsidRPr="00454D43" w14:paraId="5DCEBA3F"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53F3875D" w14:textId="77777777" w:rsidR="00E1206E" w:rsidRPr="00454D43" w:rsidRDefault="00E1206E"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&gt;=3</w:t>
            </w:r>
          </w:p>
        </w:tc>
        <w:tc>
          <w:tcPr>
            <w:tcW w:w="1843" w:type="dxa"/>
            <w:tcBorders>
              <w:top w:val="none" w:sz="0" w:space="0" w:color="auto"/>
              <w:bottom w:val="none" w:sz="0" w:space="0" w:color="auto"/>
            </w:tcBorders>
            <w:noWrap/>
            <w:hideMark/>
          </w:tcPr>
          <w:p w14:paraId="409CDD51"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144 (1 %)</w:t>
            </w:r>
          </w:p>
        </w:tc>
        <w:tc>
          <w:tcPr>
            <w:tcW w:w="1701" w:type="dxa"/>
            <w:tcBorders>
              <w:top w:val="none" w:sz="0" w:space="0" w:color="auto"/>
              <w:bottom w:val="none" w:sz="0" w:space="0" w:color="auto"/>
            </w:tcBorders>
            <w:noWrap/>
            <w:hideMark/>
          </w:tcPr>
          <w:p w14:paraId="5CE340CB"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56 (4 %)</w:t>
            </w:r>
          </w:p>
        </w:tc>
        <w:tc>
          <w:tcPr>
            <w:tcW w:w="1653" w:type="dxa"/>
            <w:tcBorders>
              <w:top w:val="none" w:sz="0" w:space="0" w:color="auto"/>
              <w:bottom w:val="none" w:sz="0" w:space="0" w:color="auto"/>
            </w:tcBorders>
            <w:noWrap/>
            <w:hideMark/>
          </w:tcPr>
          <w:p w14:paraId="153999D2" w14:textId="77777777" w:rsidR="00E1206E" w:rsidRPr="00454D43" w:rsidRDefault="00E1206E"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88 (1 %)</w:t>
            </w:r>
          </w:p>
        </w:tc>
      </w:tr>
      <w:tr w:rsidR="00116B83" w:rsidRPr="00116B83" w14:paraId="0B96982C"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2745F333" w14:textId="77777777" w:rsidR="00D63372" w:rsidRPr="00116B83" w:rsidRDefault="00D63372" w:rsidP="00FF1CD7">
            <w:pPr>
              <w:spacing w:line="276" w:lineRule="auto"/>
              <w:rPr>
                <w:rFonts w:ascii="Times New Roman" w:eastAsia="Times New Roman" w:hAnsi="Times New Roman" w:cs="Times New Roman"/>
                <w:lang w:eastAsia="da-DK"/>
              </w:rPr>
            </w:pPr>
          </w:p>
        </w:tc>
        <w:tc>
          <w:tcPr>
            <w:tcW w:w="1843" w:type="dxa"/>
            <w:noWrap/>
          </w:tcPr>
          <w:p w14:paraId="418FA872" w14:textId="77777777" w:rsidR="00D63372" w:rsidRPr="00116B83" w:rsidRDefault="00D63372"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3F3DEABE" w14:textId="77777777" w:rsidR="00D63372" w:rsidRPr="00116B83" w:rsidRDefault="00D63372"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45633FE2" w14:textId="77777777" w:rsidR="00D63372" w:rsidRPr="00116B83" w:rsidRDefault="00D63372"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815720" w:rsidRPr="00116B83" w14:paraId="663ADCA1"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tcPr>
          <w:p w14:paraId="5353C13D" w14:textId="7C26C04F" w:rsidR="00815720" w:rsidRPr="00093604" w:rsidRDefault="00815720" w:rsidP="00FF1CD7">
            <w:pPr>
              <w:spacing w:line="276" w:lineRule="auto"/>
              <w:rPr>
                <w:rFonts w:ascii="Times New Roman" w:eastAsia="Times New Roman" w:hAnsi="Times New Roman" w:cs="Times New Roman"/>
                <w:lang w:val="en-US" w:eastAsia="da-DK"/>
              </w:rPr>
            </w:pPr>
            <w:r w:rsidRPr="00093604">
              <w:rPr>
                <w:rFonts w:ascii="Times New Roman" w:eastAsia="Times New Roman" w:hAnsi="Times New Roman" w:cs="Times New Roman"/>
                <w:lang w:val="en-US" w:eastAsia="da-DK"/>
              </w:rPr>
              <w:t>Charlson Comorbidity Index Score at the 5-year landmark</w:t>
            </w:r>
          </w:p>
        </w:tc>
        <w:tc>
          <w:tcPr>
            <w:tcW w:w="1843" w:type="dxa"/>
            <w:tcBorders>
              <w:top w:val="none" w:sz="0" w:space="0" w:color="auto"/>
              <w:bottom w:val="none" w:sz="0" w:space="0" w:color="auto"/>
            </w:tcBorders>
            <w:noWrap/>
          </w:tcPr>
          <w:p w14:paraId="4F292497" w14:textId="683729C9" w:rsidR="00815720" w:rsidRPr="00093604" w:rsidRDefault="00815720"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701" w:type="dxa"/>
            <w:tcBorders>
              <w:top w:val="none" w:sz="0" w:space="0" w:color="auto"/>
              <w:bottom w:val="none" w:sz="0" w:space="0" w:color="auto"/>
            </w:tcBorders>
            <w:noWrap/>
          </w:tcPr>
          <w:p w14:paraId="786D901D" w14:textId="77777777" w:rsidR="00815720" w:rsidRPr="00093604" w:rsidRDefault="00815720"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653" w:type="dxa"/>
            <w:tcBorders>
              <w:top w:val="none" w:sz="0" w:space="0" w:color="auto"/>
              <w:bottom w:val="none" w:sz="0" w:space="0" w:color="auto"/>
            </w:tcBorders>
            <w:noWrap/>
          </w:tcPr>
          <w:p w14:paraId="1E3EB1E2" w14:textId="77777777" w:rsidR="00815720" w:rsidRPr="00093604" w:rsidRDefault="00815720"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093604" w:rsidRPr="00116B83" w14:paraId="5B5CE9C1"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4C7D62EA" w14:textId="4D42E754" w:rsidR="00093604" w:rsidRPr="00093604" w:rsidRDefault="00093604" w:rsidP="00FF1CD7">
            <w:pPr>
              <w:spacing w:line="276" w:lineRule="auto"/>
              <w:rPr>
                <w:rFonts w:ascii="Times New Roman" w:eastAsia="Times New Roman" w:hAnsi="Times New Roman" w:cs="Times New Roman"/>
                <w:lang w:val="en-US" w:eastAsia="da-DK"/>
              </w:rPr>
            </w:pPr>
            <w:r>
              <w:rPr>
                <w:rFonts w:ascii="Times New Roman" w:eastAsia="Times New Roman" w:hAnsi="Times New Roman" w:cs="Times New Roman"/>
                <w:lang w:val="en-US" w:eastAsia="da-DK"/>
              </w:rPr>
              <w:t xml:space="preserve">  0</w:t>
            </w:r>
          </w:p>
        </w:tc>
        <w:tc>
          <w:tcPr>
            <w:tcW w:w="1843" w:type="dxa"/>
            <w:noWrap/>
          </w:tcPr>
          <w:p w14:paraId="01488BAB" w14:textId="61D1DAB1" w:rsidR="00093604" w:rsidRPr="00093604"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sidRPr="00147796">
              <w:rPr>
                <w:rFonts w:ascii="Times New Roman" w:hAnsi="Times New Roman" w:cs="Times New Roman"/>
              </w:rPr>
              <w:t>11915 (79 %)</w:t>
            </w:r>
          </w:p>
        </w:tc>
        <w:tc>
          <w:tcPr>
            <w:tcW w:w="1701" w:type="dxa"/>
            <w:noWrap/>
          </w:tcPr>
          <w:p w14:paraId="5722DEBC" w14:textId="4ABF9F7A" w:rsidR="00093604" w:rsidRPr="00093604"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sidRPr="00147796">
              <w:rPr>
                <w:rFonts w:ascii="Times New Roman" w:hAnsi="Times New Roman" w:cs="Times New Roman"/>
              </w:rPr>
              <w:t>635 (43 %)</w:t>
            </w:r>
          </w:p>
        </w:tc>
        <w:tc>
          <w:tcPr>
            <w:tcW w:w="1653" w:type="dxa"/>
            <w:noWrap/>
          </w:tcPr>
          <w:p w14:paraId="6FC7B44D" w14:textId="3455E9BB" w:rsidR="00093604" w:rsidRPr="00093604"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sidRPr="00147796">
              <w:rPr>
                <w:rFonts w:ascii="Times New Roman" w:hAnsi="Times New Roman" w:cs="Times New Roman"/>
              </w:rPr>
              <w:t>11280 (83 %)</w:t>
            </w:r>
          </w:p>
        </w:tc>
      </w:tr>
      <w:tr w:rsidR="00093604" w:rsidRPr="00116B83" w14:paraId="6CF02901"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tcPr>
          <w:p w14:paraId="04F2BFA3" w14:textId="12612DE9" w:rsidR="00093604" w:rsidRPr="00093604" w:rsidRDefault="00093604" w:rsidP="00FF1CD7">
            <w:pPr>
              <w:spacing w:line="276" w:lineRule="auto"/>
              <w:rPr>
                <w:rFonts w:ascii="Times New Roman" w:eastAsia="Times New Roman" w:hAnsi="Times New Roman" w:cs="Times New Roman"/>
                <w:lang w:val="en-US" w:eastAsia="da-DK"/>
              </w:rPr>
            </w:pPr>
            <w:r>
              <w:rPr>
                <w:rFonts w:ascii="Times New Roman" w:eastAsia="Times New Roman" w:hAnsi="Times New Roman" w:cs="Times New Roman"/>
                <w:lang w:val="en-US" w:eastAsia="da-DK"/>
              </w:rPr>
              <w:t xml:space="preserve">  1-2</w:t>
            </w:r>
          </w:p>
        </w:tc>
        <w:tc>
          <w:tcPr>
            <w:tcW w:w="1843" w:type="dxa"/>
            <w:tcBorders>
              <w:top w:val="none" w:sz="0" w:space="0" w:color="auto"/>
              <w:bottom w:val="none" w:sz="0" w:space="0" w:color="auto"/>
            </w:tcBorders>
            <w:noWrap/>
          </w:tcPr>
          <w:p w14:paraId="6FAE90A7" w14:textId="5EF47FAD" w:rsidR="00093604" w:rsidRPr="00093604"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r w:rsidRPr="00147796">
              <w:rPr>
                <w:rFonts w:ascii="Times New Roman" w:hAnsi="Times New Roman" w:cs="Times New Roman"/>
              </w:rPr>
              <w:t>2845 (19 %)</w:t>
            </w:r>
          </w:p>
        </w:tc>
        <w:tc>
          <w:tcPr>
            <w:tcW w:w="1701" w:type="dxa"/>
            <w:tcBorders>
              <w:top w:val="none" w:sz="0" w:space="0" w:color="auto"/>
              <w:bottom w:val="none" w:sz="0" w:space="0" w:color="auto"/>
            </w:tcBorders>
            <w:noWrap/>
          </w:tcPr>
          <w:p w14:paraId="16F0389A" w14:textId="64D2FA65" w:rsidR="00093604" w:rsidRPr="00093604"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r w:rsidRPr="00147796">
              <w:rPr>
                <w:rFonts w:ascii="Times New Roman" w:hAnsi="Times New Roman" w:cs="Times New Roman"/>
              </w:rPr>
              <w:t>681 (46 %)</w:t>
            </w:r>
          </w:p>
        </w:tc>
        <w:tc>
          <w:tcPr>
            <w:tcW w:w="1653" w:type="dxa"/>
            <w:tcBorders>
              <w:top w:val="none" w:sz="0" w:space="0" w:color="auto"/>
              <w:bottom w:val="none" w:sz="0" w:space="0" w:color="auto"/>
            </w:tcBorders>
            <w:noWrap/>
          </w:tcPr>
          <w:p w14:paraId="18B82F02" w14:textId="0CDCD9C6" w:rsidR="00093604" w:rsidRPr="00093604"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r w:rsidRPr="00147796">
              <w:rPr>
                <w:rFonts w:ascii="Times New Roman" w:hAnsi="Times New Roman" w:cs="Times New Roman"/>
              </w:rPr>
              <w:t>2164 (16 %)</w:t>
            </w:r>
          </w:p>
        </w:tc>
      </w:tr>
      <w:tr w:rsidR="00093604" w:rsidRPr="00116B83" w14:paraId="6513B77A"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68CC5FF1" w14:textId="5181E5C7" w:rsidR="00093604" w:rsidRPr="00093604" w:rsidRDefault="00093604" w:rsidP="00FF1CD7">
            <w:pPr>
              <w:spacing w:line="276" w:lineRule="auto"/>
              <w:rPr>
                <w:rFonts w:ascii="Times New Roman" w:eastAsia="Times New Roman" w:hAnsi="Times New Roman" w:cs="Times New Roman"/>
                <w:lang w:val="en-US" w:eastAsia="da-DK"/>
              </w:rPr>
            </w:pPr>
            <w:r>
              <w:rPr>
                <w:rFonts w:ascii="Times New Roman" w:eastAsia="Times New Roman" w:hAnsi="Times New Roman" w:cs="Times New Roman"/>
                <w:lang w:val="en-US" w:eastAsia="da-DK"/>
              </w:rPr>
              <w:t xml:space="preserve">  &gt;=3</w:t>
            </w:r>
          </w:p>
        </w:tc>
        <w:tc>
          <w:tcPr>
            <w:tcW w:w="1843" w:type="dxa"/>
            <w:noWrap/>
          </w:tcPr>
          <w:p w14:paraId="0389833C" w14:textId="0F9B35AF" w:rsidR="00093604" w:rsidRPr="00093604"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sidRPr="00147796">
              <w:rPr>
                <w:rFonts w:ascii="Times New Roman" w:hAnsi="Times New Roman" w:cs="Times New Roman"/>
              </w:rPr>
              <w:t>368 (2 %)</w:t>
            </w:r>
          </w:p>
        </w:tc>
        <w:tc>
          <w:tcPr>
            <w:tcW w:w="1701" w:type="dxa"/>
            <w:noWrap/>
          </w:tcPr>
          <w:p w14:paraId="4D7C50BD" w14:textId="50672941" w:rsidR="00093604" w:rsidRPr="00093604"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sidRPr="00147796">
              <w:rPr>
                <w:rFonts w:ascii="Times New Roman" w:hAnsi="Times New Roman" w:cs="Times New Roman"/>
              </w:rPr>
              <w:t>159 (11 %)</w:t>
            </w:r>
          </w:p>
        </w:tc>
        <w:tc>
          <w:tcPr>
            <w:tcW w:w="1653" w:type="dxa"/>
            <w:noWrap/>
          </w:tcPr>
          <w:p w14:paraId="3532487D" w14:textId="20A682AC" w:rsidR="00093604" w:rsidRPr="00093604"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sidRPr="00147796">
              <w:rPr>
                <w:rFonts w:ascii="Times New Roman" w:hAnsi="Times New Roman" w:cs="Times New Roman"/>
              </w:rPr>
              <w:t>209 (2 %)</w:t>
            </w:r>
          </w:p>
        </w:tc>
      </w:tr>
      <w:tr w:rsidR="00093604" w:rsidRPr="00116B83" w14:paraId="7E68382B"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tcPr>
          <w:p w14:paraId="083E7095" w14:textId="77777777" w:rsidR="00093604" w:rsidRPr="00093604" w:rsidRDefault="00093604" w:rsidP="00FF1CD7">
            <w:pPr>
              <w:spacing w:line="276" w:lineRule="auto"/>
              <w:rPr>
                <w:rFonts w:ascii="Times New Roman" w:eastAsia="Times New Roman" w:hAnsi="Times New Roman" w:cs="Times New Roman"/>
                <w:lang w:val="en-US" w:eastAsia="da-DK"/>
              </w:rPr>
            </w:pPr>
          </w:p>
        </w:tc>
        <w:tc>
          <w:tcPr>
            <w:tcW w:w="1843" w:type="dxa"/>
            <w:tcBorders>
              <w:top w:val="none" w:sz="0" w:space="0" w:color="auto"/>
              <w:bottom w:val="none" w:sz="0" w:space="0" w:color="auto"/>
            </w:tcBorders>
            <w:noWrap/>
          </w:tcPr>
          <w:p w14:paraId="5E71AB3D" w14:textId="77777777" w:rsidR="00093604" w:rsidRPr="00093604"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701" w:type="dxa"/>
            <w:tcBorders>
              <w:top w:val="none" w:sz="0" w:space="0" w:color="auto"/>
              <w:bottom w:val="none" w:sz="0" w:space="0" w:color="auto"/>
            </w:tcBorders>
            <w:noWrap/>
          </w:tcPr>
          <w:p w14:paraId="49C33C52" w14:textId="77777777" w:rsidR="00093604" w:rsidRPr="00093604"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653" w:type="dxa"/>
            <w:tcBorders>
              <w:top w:val="none" w:sz="0" w:space="0" w:color="auto"/>
              <w:bottom w:val="none" w:sz="0" w:space="0" w:color="auto"/>
            </w:tcBorders>
            <w:noWrap/>
          </w:tcPr>
          <w:p w14:paraId="61EDE49D" w14:textId="77777777" w:rsidR="00093604" w:rsidRPr="00093604"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093604" w:rsidRPr="00454D43" w14:paraId="39CB9D99"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ECBDC20"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Stage</w:t>
            </w:r>
          </w:p>
        </w:tc>
        <w:tc>
          <w:tcPr>
            <w:tcW w:w="1843" w:type="dxa"/>
            <w:noWrap/>
            <w:hideMark/>
          </w:tcPr>
          <w:p w14:paraId="4DC89E47"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hideMark/>
          </w:tcPr>
          <w:p w14:paraId="246CDDCA"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hideMark/>
          </w:tcPr>
          <w:p w14:paraId="7F85599B"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5BF7FF0F"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5369CE06"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I</w:t>
            </w:r>
          </w:p>
        </w:tc>
        <w:tc>
          <w:tcPr>
            <w:tcW w:w="1843" w:type="dxa"/>
            <w:tcBorders>
              <w:top w:val="none" w:sz="0" w:space="0" w:color="auto"/>
              <w:bottom w:val="none" w:sz="0" w:space="0" w:color="auto"/>
            </w:tcBorders>
            <w:noWrap/>
            <w:hideMark/>
          </w:tcPr>
          <w:p w14:paraId="1D11950C"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6552 (43 %)</w:t>
            </w:r>
          </w:p>
        </w:tc>
        <w:tc>
          <w:tcPr>
            <w:tcW w:w="1701" w:type="dxa"/>
            <w:tcBorders>
              <w:top w:val="none" w:sz="0" w:space="0" w:color="auto"/>
              <w:bottom w:val="none" w:sz="0" w:space="0" w:color="auto"/>
            </w:tcBorders>
            <w:noWrap/>
            <w:hideMark/>
          </w:tcPr>
          <w:p w14:paraId="468FB12B"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617 (42 %)</w:t>
            </w:r>
          </w:p>
        </w:tc>
        <w:tc>
          <w:tcPr>
            <w:tcW w:w="1653" w:type="dxa"/>
            <w:tcBorders>
              <w:top w:val="none" w:sz="0" w:space="0" w:color="auto"/>
              <w:bottom w:val="none" w:sz="0" w:space="0" w:color="auto"/>
            </w:tcBorders>
            <w:noWrap/>
            <w:hideMark/>
          </w:tcPr>
          <w:p w14:paraId="118CA739"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5935 (43 %)</w:t>
            </w:r>
          </w:p>
        </w:tc>
      </w:tr>
      <w:tr w:rsidR="00093604" w:rsidRPr="00454D43" w14:paraId="12B3AA46"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400DBFB"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II</w:t>
            </w:r>
          </w:p>
        </w:tc>
        <w:tc>
          <w:tcPr>
            <w:tcW w:w="1843" w:type="dxa"/>
            <w:noWrap/>
            <w:hideMark/>
          </w:tcPr>
          <w:p w14:paraId="40041DDA"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6714 (44 %)</w:t>
            </w:r>
          </w:p>
        </w:tc>
        <w:tc>
          <w:tcPr>
            <w:tcW w:w="1701" w:type="dxa"/>
            <w:noWrap/>
            <w:hideMark/>
          </w:tcPr>
          <w:p w14:paraId="78F9FCB9"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684 (46 %)</w:t>
            </w:r>
          </w:p>
        </w:tc>
        <w:tc>
          <w:tcPr>
            <w:tcW w:w="1653" w:type="dxa"/>
            <w:noWrap/>
            <w:hideMark/>
          </w:tcPr>
          <w:p w14:paraId="29613ED1"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6030 (44 %)</w:t>
            </w:r>
          </w:p>
        </w:tc>
      </w:tr>
      <w:tr w:rsidR="00093604" w:rsidRPr="00454D43" w14:paraId="738954D0"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11980AD0"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III</w:t>
            </w:r>
          </w:p>
        </w:tc>
        <w:tc>
          <w:tcPr>
            <w:tcW w:w="1843" w:type="dxa"/>
            <w:tcBorders>
              <w:top w:val="none" w:sz="0" w:space="0" w:color="auto"/>
              <w:bottom w:val="none" w:sz="0" w:space="0" w:color="auto"/>
            </w:tcBorders>
            <w:noWrap/>
            <w:hideMark/>
          </w:tcPr>
          <w:p w14:paraId="10E376B4"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1778 (12 %)</w:t>
            </w:r>
          </w:p>
        </w:tc>
        <w:tc>
          <w:tcPr>
            <w:tcW w:w="1701" w:type="dxa"/>
            <w:tcBorders>
              <w:top w:val="none" w:sz="0" w:space="0" w:color="auto"/>
              <w:bottom w:val="none" w:sz="0" w:space="0" w:color="auto"/>
            </w:tcBorders>
            <w:noWrap/>
            <w:hideMark/>
          </w:tcPr>
          <w:p w14:paraId="014D8028"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163 (11 %)</w:t>
            </w:r>
          </w:p>
        </w:tc>
        <w:tc>
          <w:tcPr>
            <w:tcW w:w="1653" w:type="dxa"/>
            <w:tcBorders>
              <w:top w:val="none" w:sz="0" w:space="0" w:color="auto"/>
              <w:bottom w:val="none" w:sz="0" w:space="0" w:color="auto"/>
            </w:tcBorders>
            <w:noWrap/>
            <w:hideMark/>
          </w:tcPr>
          <w:p w14:paraId="153A2AD1"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1615 (12 %)</w:t>
            </w:r>
          </w:p>
        </w:tc>
      </w:tr>
      <w:tr w:rsidR="00093604" w:rsidRPr="00454D43" w14:paraId="1F0F80F3"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687A070"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Missing</w:t>
            </w:r>
          </w:p>
        </w:tc>
        <w:tc>
          <w:tcPr>
            <w:tcW w:w="1843" w:type="dxa"/>
            <w:noWrap/>
            <w:hideMark/>
          </w:tcPr>
          <w:p w14:paraId="4C22EE6F"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84 (0.6%)</w:t>
            </w:r>
          </w:p>
        </w:tc>
        <w:tc>
          <w:tcPr>
            <w:tcW w:w="1701" w:type="dxa"/>
            <w:noWrap/>
            <w:hideMark/>
          </w:tcPr>
          <w:p w14:paraId="7321FB01"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11 (0.7%)</w:t>
            </w:r>
          </w:p>
        </w:tc>
        <w:tc>
          <w:tcPr>
            <w:tcW w:w="1653" w:type="dxa"/>
            <w:noWrap/>
            <w:hideMark/>
          </w:tcPr>
          <w:p w14:paraId="79A737AA"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73 (0.5%)</w:t>
            </w:r>
          </w:p>
        </w:tc>
      </w:tr>
      <w:tr w:rsidR="00093604" w:rsidRPr="00116B83" w14:paraId="6263C9AB"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tcPr>
          <w:p w14:paraId="3B9B9673"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5AE79DF5"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tcPr>
          <w:p w14:paraId="02A3943A"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tcPr>
          <w:p w14:paraId="587A2ED7"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344E8D26"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0D2BE6C"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lastRenderedPageBreak/>
              <w:t>Grade</w:t>
            </w:r>
          </w:p>
        </w:tc>
        <w:tc>
          <w:tcPr>
            <w:tcW w:w="1843" w:type="dxa"/>
            <w:noWrap/>
            <w:hideMark/>
          </w:tcPr>
          <w:p w14:paraId="1FE00E67"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hideMark/>
          </w:tcPr>
          <w:p w14:paraId="71953EBC"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hideMark/>
          </w:tcPr>
          <w:p w14:paraId="0594B0C8"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36033345"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4489AFE3"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I</w:t>
            </w:r>
          </w:p>
        </w:tc>
        <w:tc>
          <w:tcPr>
            <w:tcW w:w="1843" w:type="dxa"/>
            <w:tcBorders>
              <w:top w:val="none" w:sz="0" w:space="0" w:color="auto"/>
              <w:bottom w:val="none" w:sz="0" w:space="0" w:color="auto"/>
            </w:tcBorders>
            <w:noWrap/>
            <w:hideMark/>
          </w:tcPr>
          <w:p w14:paraId="712D836F"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5452 (36 %)</w:t>
            </w:r>
          </w:p>
        </w:tc>
        <w:tc>
          <w:tcPr>
            <w:tcW w:w="1701" w:type="dxa"/>
            <w:tcBorders>
              <w:top w:val="none" w:sz="0" w:space="0" w:color="auto"/>
              <w:bottom w:val="none" w:sz="0" w:space="0" w:color="auto"/>
            </w:tcBorders>
            <w:noWrap/>
            <w:hideMark/>
          </w:tcPr>
          <w:p w14:paraId="7A182FB5"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545 (37 %)</w:t>
            </w:r>
          </w:p>
        </w:tc>
        <w:tc>
          <w:tcPr>
            <w:tcW w:w="1653" w:type="dxa"/>
            <w:tcBorders>
              <w:top w:val="none" w:sz="0" w:space="0" w:color="auto"/>
              <w:bottom w:val="none" w:sz="0" w:space="0" w:color="auto"/>
            </w:tcBorders>
            <w:noWrap/>
            <w:hideMark/>
          </w:tcPr>
          <w:p w14:paraId="0CEB32A9"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4907 (36 %)</w:t>
            </w:r>
          </w:p>
        </w:tc>
      </w:tr>
      <w:tr w:rsidR="00093604" w:rsidRPr="00454D43" w14:paraId="198E5476"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33D2A88C"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II</w:t>
            </w:r>
          </w:p>
        </w:tc>
        <w:tc>
          <w:tcPr>
            <w:tcW w:w="1843" w:type="dxa"/>
            <w:noWrap/>
            <w:hideMark/>
          </w:tcPr>
          <w:p w14:paraId="3398CB77"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2326 (15 %)</w:t>
            </w:r>
          </w:p>
        </w:tc>
        <w:tc>
          <w:tcPr>
            <w:tcW w:w="1701" w:type="dxa"/>
            <w:noWrap/>
            <w:hideMark/>
          </w:tcPr>
          <w:p w14:paraId="07C26E73"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225 (15 %)</w:t>
            </w:r>
          </w:p>
        </w:tc>
        <w:tc>
          <w:tcPr>
            <w:tcW w:w="1653" w:type="dxa"/>
            <w:noWrap/>
            <w:hideMark/>
          </w:tcPr>
          <w:p w14:paraId="4913D990"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2101 (15 %)</w:t>
            </w:r>
          </w:p>
        </w:tc>
      </w:tr>
      <w:tr w:rsidR="00093604" w:rsidRPr="00454D43" w14:paraId="5F29237F"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044B02F8"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III</w:t>
            </w:r>
          </w:p>
        </w:tc>
        <w:tc>
          <w:tcPr>
            <w:tcW w:w="1843" w:type="dxa"/>
            <w:tcBorders>
              <w:top w:val="none" w:sz="0" w:space="0" w:color="auto"/>
              <w:bottom w:val="none" w:sz="0" w:space="0" w:color="auto"/>
            </w:tcBorders>
            <w:noWrap/>
            <w:hideMark/>
          </w:tcPr>
          <w:p w14:paraId="4CBD9E3D"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2347 (16 %)</w:t>
            </w:r>
          </w:p>
        </w:tc>
        <w:tc>
          <w:tcPr>
            <w:tcW w:w="1701" w:type="dxa"/>
            <w:tcBorders>
              <w:top w:val="none" w:sz="0" w:space="0" w:color="auto"/>
              <w:bottom w:val="none" w:sz="0" w:space="0" w:color="auto"/>
            </w:tcBorders>
            <w:noWrap/>
            <w:hideMark/>
          </w:tcPr>
          <w:p w14:paraId="216C6234"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207 (14 %)</w:t>
            </w:r>
          </w:p>
        </w:tc>
        <w:tc>
          <w:tcPr>
            <w:tcW w:w="1653" w:type="dxa"/>
            <w:tcBorders>
              <w:top w:val="none" w:sz="0" w:space="0" w:color="auto"/>
              <w:bottom w:val="none" w:sz="0" w:space="0" w:color="auto"/>
            </w:tcBorders>
            <w:noWrap/>
            <w:hideMark/>
          </w:tcPr>
          <w:p w14:paraId="560028C6"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2140 (16 %)</w:t>
            </w:r>
          </w:p>
        </w:tc>
      </w:tr>
      <w:tr w:rsidR="00093604" w:rsidRPr="00454D43" w14:paraId="01382B41"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843AABC"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Not graded</w:t>
            </w:r>
          </w:p>
        </w:tc>
        <w:tc>
          <w:tcPr>
            <w:tcW w:w="1843" w:type="dxa"/>
            <w:noWrap/>
            <w:hideMark/>
          </w:tcPr>
          <w:p w14:paraId="66F9C1D7"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0 (0 %)</w:t>
            </w:r>
          </w:p>
        </w:tc>
        <w:tc>
          <w:tcPr>
            <w:tcW w:w="1701" w:type="dxa"/>
            <w:noWrap/>
            <w:hideMark/>
          </w:tcPr>
          <w:p w14:paraId="168E4341"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0 (0 %)</w:t>
            </w:r>
          </w:p>
        </w:tc>
        <w:tc>
          <w:tcPr>
            <w:tcW w:w="1653" w:type="dxa"/>
            <w:noWrap/>
            <w:hideMark/>
          </w:tcPr>
          <w:p w14:paraId="6AB6C889"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0 (0 %)</w:t>
            </w:r>
          </w:p>
        </w:tc>
      </w:tr>
      <w:tr w:rsidR="00093604" w:rsidRPr="00454D43" w14:paraId="2CC40CB1"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62E01D46"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Missing</w:t>
            </w:r>
          </w:p>
        </w:tc>
        <w:tc>
          <w:tcPr>
            <w:tcW w:w="1843" w:type="dxa"/>
            <w:tcBorders>
              <w:top w:val="none" w:sz="0" w:space="0" w:color="auto"/>
              <w:bottom w:val="none" w:sz="0" w:space="0" w:color="auto"/>
            </w:tcBorders>
            <w:noWrap/>
            <w:hideMark/>
          </w:tcPr>
          <w:p w14:paraId="4ACFFD44"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5003 (33.1%)</w:t>
            </w:r>
          </w:p>
        </w:tc>
        <w:tc>
          <w:tcPr>
            <w:tcW w:w="1701" w:type="dxa"/>
            <w:tcBorders>
              <w:top w:val="none" w:sz="0" w:space="0" w:color="auto"/>
              <w:bottom w:val="none" w:sz="0" w:space="0" w:color="auto"/>
            </w:tcBorders>
            <w:noWrap/>
            <w:hideMark/>
          </w:tcPr>
          <w:p w14:paraId="28340228"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498 (33.8%)</w:t>
            </w:r>
          </w:p>
        </w:tc>
        <w:tc>
          <w:tcPr>
            <w:tcW w:w="1653" w:type="dxa"/>
            <w:tcBorders>
              <w:top w:val="none" w:sz="0" w:space="0" w:color="auto"/>
              <w:bottom w:val="none" w:sz="0" w:space="0" w:color="auto"/>
            </w:tcBorders>
            <w:noWrap/>
            <w:hideMark/>
          </w:tcPr>
          <w:p w14:paraId="6E4373F2"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4505 (33.0%)</w:t>
            </w:r>
          </w:p>
        </w:tc>
      </w:tr>
      <w:tr w:rsidR="00093604" w:rsidRPr="00116B83" w14:paraId="56A15873"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0720112D"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noWrap/>
          </w:tcPr>
          <w:p w14:paraId="743FAEB5"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4A1E3AE8"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04C6B884"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40589898"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7827ACDA" w14:textId="77777777" w:rsidR="00093604" w:rsidRPr="00443EDB" w:rsidRDefault="00093604"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Number of positive lymph nodes</w:t>
            </w:r>
          </w:p>
        </w:tc>
        <w:tc>
          <w:tcPr>
            <w:tcW w:w="1843" w:type="dxa"/>
            <w:tcBorders>
              <w:top w:val="none" w:sz="0" w:space="0" w:color="auto"/>
              <w:bottom w:val="none" w:sz="0" w:space="0" w:color="auto"/>
            </w:tcBorders>
            <w:noWrap/>
            <w:hideMark/>
          </w:tcPr>
          <w:p w14:paraId="251F1D22" w14:textId="77777777" w:rsidR="00093604" w:rsidRPr="00443EDB"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701" w:type="dxa"/>
            <w:tcBorders>
              <w:top w:val="none" w:sz="0" w:space="0" w:color="auto"/>
              <w:bottom w:val="none" w:sz="0" w:space="0" w:color="auto"/>
            </w:tcBorders>
            <w:noWrap/>
            <w:hideMark/>
          </w:tcPr>
          <w:p w14:paraId="35AD7798" w14:textId="77777777" w:rsidR="00093604" w:rsidRPr="00443EDB"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653" w:type="dxa"/>
            <w:tcBorders>
              <w:top w:val="none" w:sz="0" w:space="0" w:color="auto"/>
              <w:bottom w:val="none" w:sz="0" w:space="0" w:color="auto"/>
            </w:tcBorders>
            <w:noWrap/>
            <w:hideMark/>
          </w:tcPr>
          <w:p w14:paraId="5AD1DEAE" w14:textId="77777777" w:rsidR="00093604" w:rsidRPr="00443EDB"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093604" w:rsidRPr="00454D43" w14:paraId="28BEFB1E"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1E2E1D4" w14:textId="77777777" w:rsidR="00093604" w:rsidRPr="00454D43" w:rsidRDefault="00093604"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454D43">
              <w:rPr>
                <w:rFonts w:ascii="Times New Roman" w:eastAsia="Times New Roman" w:hAnsi="Times New Roman" w:cs="Times New Roman"/>
                <w:lang w:eastAsia="da-DK"/>
              </w:rPr>
              <w:t>Negative</w:t>
            </w:r>
          </w:p>
        </w:tc>
        <w:tc>
          <w:tcPr>
            <w:tcW w:w="1843" w:type="dxa"/>
            <w:noWrap/>
            <w:hideMark/>
          </w:tcPr>
          <w:p w14:paraId="17FE36FE"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9022 (60 %)</w:t>
            </w:r>
          </w:p>
        </w:tc>
        <w:tc>
          <w:tcPr>
            <w:tcW w:w="1701" w:type="dxa"/>
            <w:noWrap/>
            <w:hideMark/>
          </w:tcPr>
          <w:p w14:paraId="0E9071DD"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879 (60 %)</w:t>
            </w:r>
          </w:p>
        </w:tc>
        <w:tc>
          <w:tcPr>
            <w:tcW w:w="1653" w:type="dxa"/>
            <w:noWrap/>
            <w:hideMark/>
          </w:tcPr>
          <w:p w14:paraId="566CD89E"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8143 (60 %)</w:t>
            </w:r>
          </w:p>
        </w:tc>
      </w:tr>
      <w:tr w:rsidR="00093604" w:rsidRPr="00454D43" w14:paraId="441CACA0"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41B47FF2"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1-3 positive nodes</w:t>
            </w:r>
          </w:p>
        </w:tc>
        <w:tc>
          <w:tcPr>
            <w:tcW w:w="1843" w:type="dxa"/>
            <w:tcBorders>
              <w:top w:val="none" w:sz="0" w:space="0" w:color="auto"/>
              <w:bottom w:val="none" w:sz="0" w:space="0" w:color="auto"/>
            </w:tcBorders>
            <w:noWrap/>
            <w:hideMark/>
          </w:tcPr>
          <w:p w14:paraId="449D3CC8"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4409 (29 %)</w:t>
            </w:r>
          </w:p>
        </w:tc>
        <w:tc>
          <w:tcPr>
            <w:tcW w:w="1701" w:type="dxa"/>
            <w:tcBorders>
              <w:top w:val="none" w:sz="0" w:space="0" w:color="auto"/>
              <w:bottom w:val="none" w:sz="0" w:space="0" w:color="auto"/>
            </w:tcBorders>
            <w:noWrap/>
            <w:hideMark/>
          </w:tcPr>
          <w:p w14:paraId="5F31A4A3"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437 (30 %)</w:t>
            </w:r>
          </w:p>
        </w:tc>
        <w:tc>
          <w:tcPr>
            <w:tcW w:w="1653" w:type="dxa"/>
            <w:tcBorders>
              <w:top w:val="none" w:sz="0" w:space="0" w:color="auto"/>
              <w:bottom w:val="none" w:sz="0" w:space="0" w:color="auto"/>
            </w:tcBorders>
            <w:noWrap/>
            <w:hideMark/>
          </w:tcPr>
          <w:p w14:paraId="0E85F535"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3972 (29 %)</w:t>
            </w:r>
          </w:p>
        </w:tc>
      </w:tr>
      <w:tr w:rsidR="00093604" w:rsidRPr="00454D43" w14:paraId="1A70C285"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B173CB6"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&gt;=4 positive nodes</w:t>
            </w:r>
          </w:p>
        </w:tc>
        <w:tc>
          <w:tcPr>
            <w:tcW w:w="1843" w:type="dxa"/>
            <w:noWrap/>
            <w:hideMark/>
          </w:tcPr>
          <w:p w14:paraId="6580C9A3"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&lt;1700</w:t>
            </w:r>
          </w:p>
        </w:tc>
        <w:tc>
          <w:tcPr>
            <w:tcW w:w="1701" w:type="dxa"/>
            <w:noWrap/>
            <w:hideMark/>
          </w:tcPr>
          <w:p w14:paraId="18C462E9"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&lt;200</w:t>
            </w:r>
          </w:p>
        </w:tc>
        <w:tc>
          <w:tcPr>
            <w:tcW w:w="1653" w:type="dxa"/>
            <w:noWrap/>
            <w:hideMark/>
          </w:tcPr>
          <w:p w14:paraId="41133F50"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&lt;1600</w:t>
            </w:r>
          </w:p>
        </w:tc>
      </w:tr>
      <w:tr w:rsidR="00093604" w:rsidRPr="00454D43" w14:paraId="282FC241"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72E335B7"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Missing</w:t>
            </w:r>
          </w:p>
        </w:tc>
        <w:tc>
          <w:tcPr>
            <w:tcW w:w="1843" w:type="dxa"/>
            <w:tcBorders>
              <w:top w:val="none" w:sz="0" w:space="0" w:color="auto"/>
              <w:bottom w:val="none" w:sz="0" w:space="0" w:color="auto"/>
            </w:tcBorders>
            <w:noWrap/>
            <w:hideMark/>
          </w:tcPr>
          <w:p w14:paraId="11909FAD"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&lt;20</w:t>
            </w:r>
          </w:p>
        </w:tc>
        <w:tc>
          <w:tcPr>
            <w:tcW w:w="1701" w:type="dxa"/>
            <w:tcBorders>
              <w:top w:val="none" w:sz="0" w:space="0" w:color="auto"/>
              <w:bottom w:val="none" w:sz="0" w:space="0" w:color="auto"/>
            </w:tcBorders>
            <w:noWrap/>
            <w:hideMark/>
          </w:tcPr>
          <w:p w14:paraId="744A5C6D"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&lt;10</w:t>
            </w:r>
          </w:p>
        </w:tc>
        <w:tc>
          <w:tcPr>
            <w:tcW w:w="1653" w:type="dxa"/>
            <w:tcBorders>
              <w:top w:val="none" w:sz="0" w:space="0" w:color="auto"/>
              <w:bottom w:val="none" w:sz="0" w:space="0" w:color="auto"/>
            </w:tcBorders>
            <w:noWrap/>
            <w:hideMark/>
          </w:tcPr>
          <w:p w14:paraId="63C8C4B8"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&lt;10</w:t>
            </w:r>
          </w:p>
        </w:tc>
      </w:tr>
      <w:tr w:rsidR="00093604" w:rsidRPr="00116B83" w14:paraId="507A3571"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1F827C93"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noWrap/>
          </w:tcPr>
          <w:p w14:paraId="6BF1D869"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38081926"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29B99AF3"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645B511A"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4B3BF14F"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Tumor size</w:t>
            </w:r>
          </w:p>
        </w:tc>
        <w:tc>
          <w:tcPr>
            <w:tcW w:w="1843" w:type="dxa"/>
            <w:tcBorders>
              <w:top w:val="none" w:sz="0" w:space="0" w:color="auto"/>
              <w:bottom w:val="none" w:sz="0" w:space="0" w:color="auto"/>
            </w:tcBorders>
            <w:noWrap/>
            <w:hideMark/>
          </w:tcPr>
          <w:p w14:paraId="55A5384B"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hideMark/>
          </w:tcPr>
          <w:p w14:paraId="3E6D71DC"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hideMark/>
          </w:tcPr>
          <w:p w14:paraId="07B5CBE2"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2876125E"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E432E89"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&lt;=20mm</w:t>
            </w:r>
          </w:p>
        </w:tc>
        <w:tc>
          <w:tcPr>
            <w:tcW w:w="1843" w:type="dxa"/>
            <w:noWrap/>
            <w:hideMark/>
          </w:tcPr>
          <w:p w14:paraId="125CFA51"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9668 (64 %)</w:t>
            </w:r>
          </w:p>
        </w:tc>
        <w:tc>
          <w:tcPr>
            <w:tcW w:w="1701" w:type="dxa"/>
            <w:noWrap/>
            <w:hideMark/>
          </w:tcPr>
          <w:p w14:paraId="13FB9FEA"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913 (62 %)</w:t>
            </w:r>
          </w:p>
        </w:tc>
        <w:tc>
          <w:tcPr>
            <w:tcW w:w="1653" w:type="dxa"/>
            <w:noWrap/>
            <w:hideMark/>
          </w:tcPr>
          <w:p w14:paraId="3732871C"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8755 (64 %)</w:t>
            </w:r>
          </w:p>
        </w:tc>
      </w:tr>
      <w:tr w:rsidR="00093604" w:rsidRPr="00454D43" w14:paraId="69DB4295"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54AB67C7"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&gt;20mm</w:t>
            </w:r>
          </w:p>
        </w:tc>
        <w:tc>
          <w:tcPr>
            <w:tcW w:w="1843" w:type="dxa"/>
            <w:tcBorders>
              <w:top w:val="none" w:sz="0" w:space="0" w:color="auto"/>
              <w:bottom w:val="none" w:sz="0" w:space="0" w:color="auto"/>
            </w:tcBorders>
            <w:noWrap/>
            <w:hideMark/>
          </w:tcPr>
          <w:p w14:paraId="4EB93002"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&lt;5500</w:t>
            </w:r>
          </w:p>
        </w:tc>
        <w:tc>
          <w:tcPr>
            <w:tcW w:w="1701" w:type="dxa"/>
            <w:tcBorders>
              <w:top w:val="none" w:sz="0" w:space="0" w:color="auto"/>
              <w:bottom w:val="none" w:sz="0" w:space="0" w:color="auto"/>
            </w:tcBorders>
            <w:noWrap/>
            <w:hideMark/>
          </w:tcPr>
          <w:p w14:paraId="31739A17"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&lt;600</w:t>
            </w:r>
          </w:p>
        </w:tc>
        <w:tc>
          <w:tcPr>
            <w:tcW w:w="1653" w:type="dxa"/>
            <w:tcBorders>
              <w:top w:val="none" w:sz="0" w:space="0" w:color="auto"/>
              <w:bottom w:val="none" w:sz="0" w:space="0" w:color="auto"/>
            </w:tcBorders>
            <w:noWrap/>
            <w:hideMark/>
          </w:tcPr>
          <w:p w14:paraId="3AEB2445"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&lt;4900</w:t>
            </w:r>
          </w:p>
        </w:tc>
      </w:tr>
      <w:tr w:rsidR="00093604" w:rsidRPr="00454D43" w14:paraId="5D45E5A1"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B962DF7"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Missing</w:t>
            </w:r>
          </w:p>
        </w:tc>
        <w:tc>
          <w:tcPr>
            <w:tcW w:w="1843" w:type="dxa"/>
            <w:noWrap/>
            <w:hideMark/>
          </w:tcPr>
          <w:p w14:paraId="6B6E1C6B"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&lt;10</w:t>
            </w:r>
          </w:p>
        </w:tc>
        <w:tc>
          <w:tcPr>
            <w:tcW w:w="1701" w:type="dxa"/>
            <w:noWrap/>
            <w:hideMark/>
          </w:tcPr>
          <w:p w14:paraId="7A451DD8"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&lt;10</w:t>
            </w:r>
          </w:p>
        </w:tc>
        <w:tc>
          <w:tcPr>
            <w:tcW w:w="1653" w:type="dxa"/>
            <w:noWrap/>
            <w:hideMark/>
          </w:tcPr>
          <w:p w14:paraId="4896D3BD"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&lt;10</w:t>
            </w:r>
          </w:p>
        </w:tc>
      </w:tr>
      <w:tr w:rsidR="00093604" w:rsidRPr="00116B83" w14:paraId="5EFC610B"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tcPr>
          <w:p w14:paraId="7909BC9E"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0595EFCA"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tcPr>
          <w:p w14:paraId="641CCB8F"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tcPr>
          <w:p w14:paraId="3FBA091D"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2FFE01DD"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D8747E0"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ER status</w:t>
            </w:r>
          </w:p>
        </w:tc>
        <w:tc>
          <w:tcPr>
            <w:tcW w:w="1843" w:type="dxa"/>
            <w:noWrap/>
            <w:hideMark/>
          </w:tcPr>
          <w:p w14:paraId="29DD35EA"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hideMark/>
          </w:tcPr>
          <w:p w14:paraId="266A2E2C"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hideMark/>
          </w:tcPr>
          <w:p w14:paraId="527A117E"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0893ADD4"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3E9A5520"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Negative</w:t>
            </w:r>
          </w:p>
        </w:tc>
        <w:tc>
          <w:tcPr>
            <w:tcW w:w="1843" w:type="dxa"/>
            <w:tcBorders>
              <w:top w:val="none" w:sz="0" w:space="0" w:color="auto"/>
              <w:bottom w:val="none" w:sz="0" w:space="0" w:color="auto"/>
            </w:tcBorders>
            <w:noWrap/>
            <w:hideMark/>
          </w:tcPr>
          <w:p w14:paraId="41C07E4C"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2714 (18 %)</w:t>
            </w:r>
          </w:p>
        </w:tc>
        <w:tc>
          <w:tcPr>
            <w:tcW w:w="1701" w:type="dxa"/>
            <w:tcBorders>
              <w:top w:val="none" w:sz="0" w:space="0" w:color="auto"/>
              <w:bottom w:val="none" w:sz="0" w:space="0" w:color="auto"/>
            </w:tcBorders>
            <w:noWrap/>
            <w:hideMark/>
          </w:tcPr>
          <w:p w14:paraId="10BA0301"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237 (16 %)</w:t>
            </w:r>
          </w:p>
        </w:tc>
        <w:tc>
          <w:tcPr>
            <w:tcW w:w="1653" w:type="dxa"/>
            <w:tcBorders>
              <w:top w:val="none" w:sz="0" w:space="0" w:color="auto"/>
              <w:bottom w:val="none" w:sz="0" w:space="0" w:color="auto"/>
            </w:tcBorders>
            <w:noWrap/>
            <w:hideMark/>
          </w:tcPr>
          <w:p w14:paraId="4B11E53A"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2477 (18 %)</w:t>
            </w:r>
          </w:p>
        </w:tc>
      </w:tr>
      <w:tr w:rsidR="00093604" w:rsidRPr="00454D43" w14:paraId="0264E54E"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48043A2"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Positive</w:t>
            </w:r>
          </w:p>
        </w:tc>
        <w:tc>
          <w:tcPr>
            <w:tcW w:w="1843" w:type="dxa"/>
            <w:noWrap/>
            <w:hideMark/>
          </w:tcPr>
          <w:p w14:paraId="67AF585E"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11830 (78 %)</w:t>
            </w:r>
          </w:p>
        </w:tc>
        <w:tc>
          <w:tcPr>
            <w:tcW w:w="1701" w:type="dxa"/>
            <w:noWrap/>
            <w:hideMark/>
          </w:tcPr>
          <w:p w14:paraId="4CDE0908"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1195 (81 %)</w:t>
            </w:r>
          </w:p>
        </w:tc>
        <w:tc>
          <w:tcPr>
            <w:tcW w:w="1653" w:type="dxa"/>
            <w:noWrap/>
            <w:hideMark/>
          </w:tcPr>
          <w:p w14:paraId="7D0D4D8C"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10635 (78 %)</w:t>
            </w:r>
          </w:p>
        </w:tc>
      </w:tr>
      <w:tr w:rsidR="00093604" w:rsidRPr="00454D43" w14:paraId="2E354050"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73BD951C"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Missing</w:t>
            </w:r>
          </w:p>
        </w:tc>
        <w:tc>
          <w:tcPr>
            <w:tcW w:w="1843" w:type="dxa"/>
            <w:tcBorders>
              <w:top w:val="none" w:sz="0" w:space="0" w:color="auto"/>
              <w:bottom w:val="none" w:sz="0" w:space="0" w:color="auto"/>
            </w:tcBorders>
            <w:noWrap/>
            <w:hideMark/>
          </w:tcPr>
          <w:p w14:paraId="4B0E40B8"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584 (3.9%)</w:t>
            </w:r>
          </w:p>
        </w:tc>
        <w:tc>
          <w:tcPr>
            <w:tcW w:w="1701" w:type="dxa"/>
            <w:tcBorders>
              <w:top w:val="none" w:sz="0" w:space="0" w:color="auto"/>
              <w:bottom w:val="none" w:sz="0" w:space="0" w:color="auto"/>
            </w:tcBorders>
            <w:noWrap/>
            <w:hideMark/>
          </w:tcPr>
          <w:p w14:paraId="7CD5B2D3"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43 (2.9%)</w:t>
            </w:r>
          </w:p>
        </w:tc>
        <w:tc>
          <w:tcPr>
            <w:tcW w:w="1653" w:type="dxa"/>
            <w:tcBorders>
              <w:top w:val="none" w:sz="0" w:space="0" w:color="auto"/>
              <w:bottom w:val="none" w:sz="0" w:space="0" w:color="auto"/>
            </w:tcBorders>
            <w:noWrap/>
            <w:hideMark/>
          </w:tcPr>
          <w:p w14:paraId="2D3A3CA5"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541 (4.0%)</w:t>
            </w:r>
          </w:p>
        </w:tc>
      </w:tr>
      <w:tr w:rsidR="00093604" w:rsidRPr="00116B83" w14:paraId="482A703F"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70F716D5"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noWrap/>
          </w:tcPr>
          <w:p w14:paraId="5233E276"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2B83B717"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7713A83F"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7146BC74"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4BF103A5"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Type of primary surgery</w:t>
            </w:r>
          </w:p>
        </w:tc>
        <w:tc>
          <w:tcPr>
            <w:tcW w:w="1843" w:type="dxa"/>
            <w:tcBorders>
              <w:top w:val="none" w:sz="0" w:space="0" w:color="auto"/>
              <w:bottom w:val="none" w:sz="0" w:space="0" w:color="auto"/>
            </w:tcBorders>
            <w:noWrap/>
            <w:hideMark/>
          </w:tcPr>
          <w:p w14:paraId="7825AED3"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hideMark/>
          </w:tcPr>
          <w:p w14:paraId="58B0C558"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hideMark/>
          </w:tcPr>
          <w:p w14:paraId="108FA201"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0440B57F"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1B8A1E8"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Mastectomy + RT</w:t>
            </w:r>
          </w:p>
        </w:tc>
        <w:tc>
          <w:tcPr>
            <w:tcW w:w="1843" w:type="dxa"/>
            <w:noWrap/>
            <w:hideMark/>
          </w:tcPr>
          <w:p w14:paraId="63280D2F"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3003 (20 %)</w:t>
            </w:r>
          </w:p>
        </w:tc>
        <w:tc>
          <w:tcPr>
            <w:tcW w:w="1701" w:type="dxa"/>
            <w:noWrap/>
            <w:hideMark/>
          </w:tcPr>
          <w:p w14:paraId="128E9DFE"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248 (17 %)</w:t>
            </w:r>
          </w:p>
        </w:tc>
        <w:tc>
          <w:tcPr>
            <w:tcW w:w="1653" w:type="dxa"/>
            <w:noWrap/>
            <w:hideMark/>
          </w:tcPr>
          <w:p w14:paraId="044FCB8E"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2755 (20 %)</w:t>
            </w:r>
          </w:p>
        </w:tc>
      </w:tr>
      <w:tr w:rsidR="00093604" w:rsidRPr="00454D43" w14:paraId="1C6E0487"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417F7160"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Mastectomy</w:t>
            </w:r>
          </w:p>
        </w:tc>
        <w:tc>
          <w:tcPr>
            <w:tcW w:w="1843" w:type="dxa"/>
            <w:tcBorders>
              <w:top w:val="none" w:sz="0" w:space="0" w:color="auto"/>
              <w:bottom w:val="none" w:sz="0" w:space="0" w:color="auto"/>
            </w:tcBorders>
            <w:noWrap/>
            <w:hideMark/>
          </w:tcPr>
          <w:p w14:paraId="512D381B"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6314 (42 %)</w:t>
            </w:r>
          </w:p>
        </w:tc>
        <w:tc>
          <w:tcPr>
            <w:tcW w:w="1701" w:type="dxa"/>
            <w:tcBorders>
              <w:top w:val="none" w:sz="0" w:space="0" w:color="auto"/>
              <w:bottom w:val="none" w:sz="0" w:space="0" w:color="auto"/>
            </w:tcBorders>
            <w:noWrap/>
            <w:hideMark/>
          </w:tcPr>
          <w:p w14:paraId="4ECE418B"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718 (49 %)</w:t>
            </w:r>
          </w:p>
        </w:tc>
        <w:tc>
          <w:tcPr>
            <w:tcW w:w="1653" w:type="dxa"/>
            <w:tcBorders>
              <w:top w:val="none" w:sz="0" w:space="0" w:color="auto"/>
              <w:bottom w:val="none" w:sz="0" w:space="0" w:color="auto"/>
            </w:tcBorders>
            <w:noWrap/>
            <w:hideMark/>
          </w:tcPr>
          <w:p w14:paraId="59B55440"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5596 (41 %)</w:t>
            </w:r>
          </w:p>
        </w:tc>
      </w:tr>
      <w:tr w:rsidR="00093604" w:rsidRPr="00454D43" w14:paraId="1E109607"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3B06A63"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BCS + RT</w:t>
            </w:r>
          </w:p>
        </w:tc>
        <w:tc>
          <w:tcPr>
            <w:tcW w:w="1843" w:type="dxa"/>
            <w:noWrap/>
            <w:hideMark/>
          </w:tcPr>
          <w:p w14:paraId="61EE2C68"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5811 (38 %)</w:t>
            </w:r>
          </w:p>
        </w:tc>
        <w:tc>
          <w:tcPr>
            <w:tcW w:w="1701" w:type="dxa"/>
            <w:noWrap/>
            <w:hideMark/>
          </w:tcPr>
          <w:p w14:paraId="092A86D3"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509 (35 %)</w:t>
            </w:r>
          </w:p>
        </w:tc>
        <w:tc>
          <w:tcPr>
            <w:tcW w:w="1653" w:type="dxa"/>
            <w:noWrap/>
            <w:hideMark/>
          </w:tcPr>
          <w:p w14:paraId="3F82F57D"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5302 (39 %)</w:t>
            </w:r>
          </w:p>
        </w:tc>
      </w:tr>
      <w:tr w:rsidR="00093604" w:rsidRPr="00116B83" w14:paraId="5B5712E2"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tcPr>
          <w:p w14:paraId="29BAF3B5"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04243C40"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tcPr>
          <w:p w14:paraId="7D282063"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tcPr>
          <w:p w14:paraId="076F7E90"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43E81951"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D58474E"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Allocated to adjuvant chemotherapy</w:t>
            </w:r>
          </w:p>
        </w:tc>
        <w:tc>
          <w:tcPr>
            <w:tcW w:w="1843" w:type="dxa"/>
            <w:noWrap/>
            <w:hideMark/>
          </w:tcPr>
          <w:p w14:paraId="3EB48774"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hideMark/>
          </w:tcPr>
          <w:p w14:paraId="2EBD3A65"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hideMark/>
          </w:tcPr>
          <w:p w14:paraId="2C75F295"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069AB9A9"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3A201470"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Yes</w:t>
            </w:r>
          </w:p>
        </w:tc>
        <w:tc>
          <w:tcPr>
            <w:tcW w:w="1843" w:type="dxa"/>
            <w:tcBorders>
              <w:top w:val="none" w:sz="0" w:space="0" w:color="auto"/>
              <w:bottom w:val="none" w:sz="0" w:space="0" w:color="auto"/>
            </w:tcBorders>
            <w:noWrap/>
            <w:hideMark/>
          </w:tcPr>
          <w:p w14:paraId="7BBCE89F"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3969 (26 %)</w:t>
            </w:r>
          </w:p>
        </w:tc>
        <w:tc>
          <w:tcPr>
            <w:tcW w:w="1701" w:type="dxa"/>
            <w:tcBorders>
              <w:top w:val="none" w:sz="0" w:space="0" w:color="auto"/>
              <w:bottom w:val="none" w:sz="0" w:space="0" w:color="auto"/>
            </w:tcBorders>
            <w:noWrap/>
            <w:hideMark/>
          </w:tcPr>
          <w:p w14:paraId="19351719"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183 (12 %)</w:t>
            </w:r>
          </w:p>
        </w:tc>
        <w:tc>
          <w:tcPr>
            <w:tcW w:w="1653" w:type="dxa"/>
            <w:tcBorders>
              <w:top w:val="none" w:sz="0" w:space="0" w:color="auto"/>
              <w:bottom w:val="none" w:sz="0" w:space="0" w:color="auto"/>
            </w:tcBorders>
            <w:noWrap/>
            <w:hideMark/>
          </w:tcPr>
          <w:p w14:paraId="24C3CCF6"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3786 (28 %)</w:t>
            </w:r>
          </w:p>
        </w:tc>
      </w:tr>
      <w:tr w:rsidR="00093604" w:rsidRPr="00454D43" w14:paraId="409B49FA"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8D13606"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No</w:t>
            </w:r>
          </w:p>
        </w:tc>
        <w:tc>
          <w:tcPr>
            <w:tcW w:w="1843" w:type="dxa"/>
            <w:noWrap/>
            <w:hideMark/>
          </w:tcPr>
          <w:p w14:paraId="0D1275C6"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11159 (74 %)</w:t>
            </w:r>
          </w:p>
        </w:tc>
        <w:tc>
          <w:tcPr>
            <w:tcW w:w="1701" w:type="dxa"/>
            <w:noWrap/>
            <w:hideMark/>
          </w:tcPr>
          <w:p w14:paraId="183CEE7F"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1292 (88 %)</w:t>
            </w:r>
          </w:p>
        </w:tc>
        <w:tc>
          <w:tcPr>
            <w:tcW w:w="1653" w:type="dxa"/>
            <w:noWrap/>
            <w:hideMark/>
          </w:tcPr>
          <w:p w14:paraId="74962F23"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9867 (72 %)</w:t>
            </w:r>
          </w:p>
        </w:tc>
      </w:tr>
      <w:tr w:rsidR="00093604" w:rsidRPr="00116B83" w14:paraId="676050A2"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tcPr>
          <w:p w14:paraId="3F89D6A7"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25FC8B7A"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tcPr>
          <w:p w14:paraId="647F93BF"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tcPr>
          <w:p w14:paraId="0D53EAB8"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225282DA"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071C3D4"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Allocated to endocrine therapy</w:t>
            </w:r>
          </w:p>
        </w:tc>
        <w:tc>
          <w:tcPr>
            <w:tcW w:w="1843" w:type="dxa"/>
            <w:noWrap/>
            <w:hideMark/>
          </w:tcPr>
          <w:p w14:paraId="477264D9"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hideMark/>
          </w:tcPr>
          <w:p w14:paraId="0A93A197"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hideMark/>
          </w:tcPr>
          <w:p w14:paraId="5CAADFA4"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543AE70C"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5272AABA"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Yes</w:t>
            </w:r>
          </w:p>
        </w:tc>
        <w:tc>
          <w:tcPr>
            <w:tcW w:w="1843" w:type="dxa"/>
            <w:tcBorders>
              <w:top w:val="none" w:sz="0" w:space="0" w:color="auto"/>
              <w:bottom w:val="none" w:sz="0" w:space="0" w:color="auto"/>
            </w:tcBorders>
            <w:noWrap/>
            <w:hideMark/>
          </w:tcPr>
          <w:p w14:paraId="140C90FE"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7204 (48 %)</w:t>
            </w:r>
          </w:p>
        </w:tc>
        <w:tc>
          <w:tcPr>
            <w:tcW w:w="1701" w:type="dxa"/>
            <w:tcBorders>
              <w:top w:val="none" w:sz="0" w:space="0" w:color="auto"/>
              <w:bottom w:val="none" w:sz="0" w:space="0" w:color="auto"/>
            </w:tcBorders>
            <w:noWrap/>
            <w:hideMark/>
          </w:tcPr>
          <w:p w14:paraId="41231792"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798 (54 %)</w:t>
            </w:r>
          </w:p>
        </w:tc>
        <w:tc>
          <w:tcPr>
            <w:tcW w:w="1653" w:type="dxa"/>
            <w:tcBorders>
              <w:top w:val="none" w:sz="0" w:space="0" w:color="auto"/>
              <w:bottom w:val="none" w:sz="0" w:space="0" w:color="auto"/>
            </w:tcBorders>
            <w:noWrap/>
            <w:hideMark/>
          </w:tcPr>
          <w:p w14:paraId="7A4C17D3"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6406 (47 %)</w:t>
            </w:r>
          </w:p>
        </w:tc>
      </w:tr>
      <w:tr w:rsidR="00093604" w:rsidRPr="00454D43" w14:paraId="75955303"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2BE98B0"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No</w:t>
            </w:r>
          </w:p>
        </w:tc>
        <w:tc>
          <w:tcPr>
            <w:tcW w:w="1843" w:type="dxa"/>
            <w:noWrap/>
            <w:hideMark/>
          </w:tcPr>
          <w:p w14:paraId="14F49645"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7924 (52 %)</w:t>
            </w:r>
          </w:p>
        </w:tc>
        <w:tc>
          <w:tcPr>
            <w:tcW w:w="1701" w:type="dxa"/>
            <w:noWrap/>
            <w:hideMark/>
          </w:tcPr>
          <w:p w14:paraId="06359223"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677 (46 %)</w:t>
            </w:r>
          </w:p>
        </w:tc>
        <w:tc>
          <w:tcPr>
            <w:tcW w:w="1653" w:type="dxa"/>
            <w:noWrap/>
            <w:hideMark/>
          </w:tcPr>
          <w:p w14:paraId="5033FD9D"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7247 (53 %)</w:t>
            </w:r>
          </w:p>
        </w:tc>
      </w:tr>
      <w:tr w:rsidR="00093604" w:rsidRPr="00116B83" w14:paraId="496D17C3"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tcPr>
          <w:p w14:paraId="24B1037B"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35DF5329"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tcPr>
          <w:p w14:paraId="53861EB0"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tcPr>
          <w:p w14:paraId="5B543B20" w14:textId="77777777" w:rsidR="00093604" w:rsidRPr="00116B8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601705BA"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C9E9844"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Years of aspirin use</w:t>
            </w:r>
          </w:p>
        </w:tc>
        <w:tc>
          <w:tcPr>
            <w:tcW w:w="1843" w:type="dxa"/>
            <w:noWrap/>
            <w:hideMark/>
          </w:tcPr>
          <w:p w14:paraId="6B446468"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hideMark/>
          </w:tcPr>
          <w:p w14:paraId="39CCE5CA"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hideMark/>
          </w:tcPr>
          <w:p w14:paraId="0498418A"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3D9B0F8A"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6E438C0E"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0 years use</w:t>
            </w:r>
          </w:p>
        </w:tc>
        <w:tc>
          <w:tcPr>
            <w:tcW w:w="1843" w:type="dxa"/>
            <w:tcBorders>
              <w:top w:val="none" w:sz="0" w:space="0" w:color="auto"/>
              <w:bottom w:val="none" w:sz="0" w:space="0" w:color="auto"/>
            </w:tcBorders>
            <w:noWrap/>
            <w:hideMark/>
          </w:tcPr>
          <w:p w14:paraId="3060ECF9"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13653 (90 %)</w:t>
            </w:r>
          </w:p>
        </w:tc>
        <w:tc>
          <w:tcPr>
            <w:tcW w:w="1701" w:type="dxa"/>
            <w:tcBorders>
              <w:top w:val="none" w:sz="0" w:space="0" w:color="auto"/>
              <w:bottom w:val="none" w:sz="0" w:space="0" w:color="auto"/>
            </w:tcBorders>
            <w:noWrap/>
            <w:hideMark/>
          </w:tcPr>
          <w:p w14:paraId="116FD7EA"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0 (0 %)</w:t>
            </w:r>
          </w:p>
        </w:tc>
        <w:tc>
          <w:tcPr>
            <w:tcW w:w="1653" w:type="dxa"/>
            <w:tcBorders>
              <w:top w:val="none" w:sz="0" w:space="0" w:color="auto"/>
              <w:bottom w:val="none" w:sz="0" w:space="0" w:color="auto"/>
            </w:tcBorders>
            <w:noWrap/>
            <w:hideMark/>
          </w:tcPr>
          <w:p w14:paraId="0ABADC1E"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13653 (100 %)</w:t>
            </w:r>
          </w:p>
        </w:tc>
      </w:tr>
      <w:tr w:rsidR="00093604" w:rsidRPr="00454D43" w14:paraId="5828807D"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0AFF428"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1-2 years use</w:t>
            </w:r>
          </w:p>
        </w:tc>
        <w:tc>
          <w:tcPr>
            <w:tcW w:w="1843" w:type="dxa"/>
            <w:noWrap/>
            <w:hideMark/>
          </w:tcPr>
          <w:p w14:paraId="79365FE5"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627 (4 %)</w:t>
            </w:r>
          </w:p>
        </w:tc>
        <w:tc>
          <w:tcPr>
            <w:tcW w:w="1701" w:type="dxa"/>
            <w:noWrap/>
            <w:hideMark/>
          </w:tcPr>
          <w:p w14:paraId="3609CB54"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627 (43 %)</w:t>
            </w:r>
          </w:p>
        </w:tc>
        <w:tc>
          <w:tcPr>
            <w:tcW w:w="1653" w:type="dxa"/>
            <w:noWrap/>
            <w:hideMark/>
          </w:tcPr>
          <w:p w14:paraId="30CA338D"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0 (0 %)</w:t>
            </w:r>
          </w:p>
        </w:tc>
      </w:tr>
      <w:tr w:rsidR="00093604" w:rsidRPr="00454D43" w14:paraId="40DCA0C8"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24D61434"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3-5 years use</w:t>
            </w:r>
          </w:p>
        </w:tc>
        <w:tc>
          <w:tcPr>
            <w:tcW w:w="1843" w:type="dxa"/>
            <w:tcBorders>
              <w:top w:val="none" w:sz="0" w:space="0" w:color="auto"/>
              <w:bottom w:val="none" w:sz="0" w:space="0" w:color="auto"/>
            </w:tcBorders>
            <w:noWrap/>
            <w:hideMark/>
          </w:tcPr>
          <w:p w14:paraId="43D1CBBC"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848 (6 %)</w:t>
            </w:r>
          </w:p>
        </w:tc>
        <w:tc>
          <w:tcPr>
            <w:tcW w:w="1701" w:type="dxa"/>
            <w:tcBorders>
              <w:top w:val="none" w:sz="0" w:space="0" w:color="auto"/>
              <w:bottom w:val="none" w:sz="0" w:space="0" w:color="auto"/>
            </w:tcBorders>
            <w:noWrap/>
            <w:hideMark/>
          </w:tcPr>
          <w:p w14:paraId="6281B1A7"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848 (57 %)</w:t>
            </w:r>
          </w:p>
        </w:tc>
        <w:tc>
          <w:tcPr>
            <w:tcW w:w="1653" w:type="dxa"/>
            <w:tcBorders>
              <w:top w:val="none" w:sz="0" w:space="0" w:color="auto"/>
              <w:bottom w:val="none" w:sz="0" w:space="0" w:color="auto"/>
            </w:tcBorders>
            <w:noWrap/>
            <w:hideMark/>
          </w:tcPr>
          <w:p w14:paraId="24894303"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0 (0 %)</w:t>
            </w:r>
          </w:p>
        </w:tc>
      </w:tr>
      <w:tr w:rsidR="00093604" w:rsidRPr="00116B83" w14:paraId="1C262BED"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721B34F2"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noWrap/>
          </w:tcPr>
          <w:p w14:paraId="18CB1A5F"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42BF6057"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42DFBB6D"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5945F029"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6B10F890" w14:textId="77777777" w:rsidR="00093604" w:rsidRPr="00443EDB" w:rsidRDefault="00093604"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ACE inhibitors/Angiotensin receptor blockers</w:t>
            </w:r>
          </w:p>
        </w:tc>
        <w:tc>
          <w:tcPr>
            <w:tcW w:w="1843" w:type="dxa"/>
            <w:tcBorders>
              <w:top w:val="none" w:sz="0" w:space="0" w:color="auto"/>
              <w:bottom w:val="none" w:sz="0" w:space="0" w:color="auto"/>
            </w:tcBorders>
            <w:noWrap/>
            <w:hideMark/>
          </w:tcPr>
          <w:p w14:paraId="051C9956" w14:textId="77777777" w:rsidR="00093604" w:rsidRPr="00443EDB"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701" w:type="dxa"/>
            <w:tcBorders>
              <w:top w:val="none" w:sz="0" w:space="0" w:color="auto"/>
              <w:bottom w:val="none" w:sz="0" w:space="0" w:color="auto"/>
            </w:tcBorders>
            <w:noWrap/>
            <w:hideMark/>
          </w:tcPr>
          <w:p w14:paraId="353336CF" w14:textId="77777777" w:rsidR="00093604" w:rsidRPr="00443EDB"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653" w:type="dxa"/>
            <w:tcBorders>
              <w:top w:val="none" w:sz="0" w:space="0" w:color="auto"/>
              <w:bottom w:val="none" w:sz="0" w:space="0" w:color="auto"/>
            </w:tcBorders>
            <w:noWrap/>
            <w:hideMark/>
          </w:tcPr>
          <w:p w14:paraId="08CA7061" w14:textId="77777777" w:rsidR="00093604" w:rsidRPr="00443EDB"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093604" w:rsidRPr="00454D43" w14:paraId="28F6EE29"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B1B3433" w14:textId="77777777" w:rsidR="00093604" w:rsidRPr="00454D43" w:rsidRDefault="00093604"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454D43">
              <w:rPr>
                <w:rFonts w:ascii="Times New Roman" w:eastAsia="Times New Roman" w:hAnsi="Times New Roman" w:cs="Times New Roman"/>
                <w:lang w:eastAsia="da-DK"/>
              </w:rPr>
              <w:t>Yes</w:t>
            </w:r>
          </w:p>
        </w:tc>
        <w:tc>
          <w:tcPr>
            <w:tcW w:w="1843" w:type="dxa"/>
            <w:noWrap/>
            <w:hideMark/>
          </w:tcPr>
          <w:p w14:paraId="0DAE8A88"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2631 (17 %)</w:t>
            </w:r>
          </w:p>
        </w:tc>
        <w:tc>
          <w:tcPr>
            <w:tcW w:w="1701" w:type="dxa"/>
            <w:noWrap/>
            <w:hideMark/>
          </w:tcPr>
          <w:p w14:paraId="7C053C93"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675 (46 %)</w:t>
            </w:r>
          </w:p>
        </w:tc>
        <w:tc>
          <w:tcPr>
            <w:tcW w:w="1653" w:type="dxa"/>
            <w:noWrap/>
            <w:hideMark/>
          </w:tcPr>
          <w:p w14:paraId="6FF1C3F1"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1956 (14 %)</w:t>
            </w:r>
          </w:p>
        </w:tc>
      </w:tr>
      <w:tr w:rsidR="00093604" w:rsidRPr="00454D43" w14:paraId="25621F49"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241B6D3E"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lastRenderedPageBreak/>
              <w:t xml:space="preserve">  No</w:t>
            </w:r>
          </w:p>
        </w:tc>
        <w:tc>
          <w:tcPr>
            <w:tcW w:w="1843" w:type="dxa"/>
            <w:tcBorders>
              <w:top w:val="none" w:sz="0" w:space="0" w:color="auto"/>
              <w:bottom w:val="none" w:sz="0" w:space="0" w:color="auto"/>
            </w:tcBorders>
            <w:noWrap/>
            <w:hideMark/>
          </w:tcPr>
          <w:p w14:paraId="4B3AAEE7"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12497 (83 %)</w:t>
            </w:r>
          </w:p>
        </w:tc>
        <w:tc>
          <w:tcPr>
            <w:tcW w:w="1701" w:type="dxa"/>
            <w:tcBorders>
              <w:top w:val="none" w:sz="0" w:space="0" w:color="auto"/>
              <w:bottom w:val="none" w:sz="0" w:space="0" w:color="auto"/>
            </w:tcBorders>
            <w:noWrap/>
            <w:hideMark/>
          </w:tcPr>
          <w:p w14:paraId="2554A36B"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800 (54 %)</w:t>
            </w:r>
          </w:p>
        </w:tc>
        <w:tc>
          <w:tcPr>
            <w:tcW w:w="1653" w:type="dxa"/>
            <w:tcBorders>
              <w:top w:val="none" w:sz="0" w:space="0" w:color="auto"/>
              <w:bottom w:val="none" w:sz="0" w:space="0" w:color="auto"/>
            </w:tcBorders>
            <w:noWrap/>
            <w:hideMark/>
          </w:tcPr>
          <w:p w14:paraId="3B0E0EFF"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11697 (86 %)</w:t>
            </w:r>
          </w:p>
        </w:tc>
      </w:tr>
      <w:tr w:rsidR="00093604" w:rsidRPr="00116B83" w14:paraId="46207D60"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614DEEBE"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noWrap/>
          </w:tcPr>
          <w:p w14:paraId="05CCE57D"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208CA68F"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4EDE6DA0"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080E1503"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4056F468"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Statins</w:t>
            </w:r>
          </w:p>
        </w:tc>
        <w:tc>
          <w:tcPr>
            <w:tcW w:w="1843" w:type="dxa"/>
            <w:tcBorders>
              <w:top w:val="none" w:sz="0" w:space="0" w:color="auto"/>
              <w:bottom w:val="none" w:sz="0" w:space="0" w:color="auto"/>
            </w:tcBorders>
            <w:noWrap/>
            <w:hideMark/>
          </w:tcPr>
          <w:p w14:paraId="62EB1F28"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hideMark/>
          </w:tcPr>
          <w:p w14:paraId="71173884"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hideMark/>
          </w:tcPr>
          <w:p w14:paraId="22E00AE1"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7FFFC330"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F48BB34"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Yes</w:t>
            </w:r>
          </w:p>
        </w:tc>
        <w:tc>
          <w:tcPr>
            <w:tcW w:w="1843" w:type="dxa"/>
            <w:noWrap/>
            <w:hideMark/>
          </w:tcPr>
          <w:p w14:paraId="44428CB0"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1812 (12 %)</w:t>
            </w:r>
          </w:p>
        </w:tc>
        <w:tc>
          <w:tcPr>
            <w:tcW w:w="1701" w:type="dxa"/>
            <w:noWrap/>
            <w:hideMark/>
          </w:tcPr>
          <w:p w14:paraId="481C0AC3"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667 (45 %)</w:t>
            </w:r>
          </w:p>
        </w:tc>
        <w:tc>
          <w:tcPr>
            <w:tcW w:w="1653" w:type="dxa"/>
            <w:noWrap/>
            <w:hideMark/>
          </w:tcPr>
          <w:p w14:paraId="76D5B7F9"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1145 (8 %)</w:t>
            </w:r>
          </w:p>
        </w:tc>
      </w:tr>
      <w:tr w:rsidR="00093604" w:rsidRPr="00454D43" w14:paraId="280412FA"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11F012D5"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No</w:t>
            </w:r>
          </w:p>
        </w:tc>
        <w:tc>
          <w:tcPr>
            <w:tcW w:w="1843" w:type="dxa"/>
            <w:tcBorders>
              <w:top w:val="none" w:sz="0" w:space="0" w:color="auto"/>
              <w:bottom w:val="none" w:sz="0" w:space="0" w:color="auto"/>
            </w:tcBorders>
            <w:noWrap/>
            <w:hideMark/>
          </w:tcPr>
          <w:p w14:paraId="420F3BBD"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13316 (88 %)</w:t>
            </w:r>
          </w:p>
        </w:tc>
        <w:tc>
          <w:tcPr>
            <w:tcW w:w="1701" w:type="dxa"/>
            <w:tcBorders>
              <w:top w:val="none" w:sz="0" w:space="0" w:color="auto"/>
              <w:bottom w:val="none" w:sz="0" w:space="0" w:color="auto"/>
            </w:tcBorders>
            <w:noWrap/>
            <w:hideMark/>
          </w:tcPr>
          <w:p w14:paraId="5D738AA4"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808 (55 %)</w:t>
            </w:r>
          </w:p>
        </w:tc>
        <w:tc>
          <w:tcPr>
            <w:tcW w:w="1653" w:type="dxa"/>
            <w:tcBorders>
              <w:top w:val="none" w:sz="0" w:space="0" w:color="auto"/>
              <w:bottom w:val="none" w:sz="0" w:space="0" w:color="auto"/>
            </w:tcBorders>
            <w:noWrap/>
            <w:hideMark/>
          </w:tcPr>
          <w:p w14:paraId="349A8C45"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12508 (92 %)</w:t>
            </w:r>
          </w:p>
        </w:tc>
      </w:tr>
      <w:tr w:rsidR="00093604" w:rsidRPr="00116B83" w14:paraId="408B1D65"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4FC3762F"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noWrap/>
          </w:tcPr>
          <w:p w14:paraId="1899BE32"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5D2244D3"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06B7497E"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78A17334"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3F58C77A"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Bisphosphonates</w:t>
            </w:r>
          </w:p>
        </w:tc>
        <w:tc>
          <w:tcPr>
            <w:tcW w:w="1843" w:type="dxa"/>
            <w:tcBorders>
              <w:top w:val="none" w:sz="0" w:space="0" w:color="auto"/>
              <w:bottom w:val="none" w:sz="0" w:space="0" w:color="auto"/>
            </w:tcBorders>
            <w:noWrap/>
            <w:hideMark/>
          </w:tcPr>
          <w:p w14:paraId="4BE9782C"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hideMark/>
          </w:tcPr>
          <w:p w14:paraId="56B41C8E"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hideMark/>
          </w:tcPr>
          <w:p w14:paraId="56B854FE"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0E2497E6"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4CD9769"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Yes</w:t>
            </w:r>
          </w:p>
        </w:tc>
        <w:tc>
          <w:tcPr>
            <w:tcW w:w="1843" w:type="dxa"/>
            <w:noWrap/>
            <w:hideMark/>
          </w:tcPr>
          <w:p w14:paraId="3E368B5C"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656 (4 %)</w:t>
            </w:r>
          </w:p>
        </w:tc>
        <w:tc>
          <w:tcPr>
            <w:tcW w:w="1701" w:type="dxa"/>
            <w:noWrap/>
            <w:hideMark/>
          </w:tcPr>
          <w:p w14:paraId="4D8D17B2"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108 (7 %)</w:t>
            </w:r>
          </w:p>
        </w:tc>
        <w:tc>
          <w:tcPr>
            <w:tcW w:w="1653" w:type="dxa"/>
            <w:noWrap/>
            <w:hideMark/>
          </w:tcPr>
          <w:p w14:paraId="38D2E83F"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548 (4 %)</w:t>
            </w:r>
          </w:p>
        </w:tc>
      </w:tr>
      <w:tr w:rsidR="00093604" w:rsidRPr="00454D43" w14:paraId="48F46BBE"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2CE41252"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No</w:t>
            </w:r>
          </w:p>
        </w:tc>
        <w:tc>
          <w:tcPr>
            <w:tcW w:w="1843" w:type="dxa"/>
            <w:tcBorders>
              <w:top w:val="none" w:sz="0" w:space="0" w:color="auto"/>
              <w:bottom w:val="none" w:sz="0" w:space="0" w:color="auto"/>
            </w:tcBorders>
            <w:noWrap/>
            <w:hideMark/>
          </w:tcPr>
          <w:p w14:paraId="449F9D5E"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14472 (96 %)</w:t>
            </w:r>
          </w:p>
        </w:tc>
        <w:tc>
          <w:tcPr>
            <w:tcW w:w="1701" w:type="dxa"/>
            <w:tcBorders>
              <w:top w:val="none" w:sz="0" w:space="0" w:color="auto"/>
              <w:bottom w:val="none" w:sz="0" w:space="0" w:color="auto"/>
            </w:tcBorders>
            <w:noWrap/>
            <w:hideMark/>
          </w:tcPr>
          <w:p w14:paraId="3A650739"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1367 (93 %)</w:t>
            </w:r>
          </w:p>
        </w:tc>
        <w:tc>
          <w:tcPr>
            <w:tcW w:w="1653" w:type="dxa"/>
            <w:tcBorders>
              <w:top w:val="none" w:sz="0" w:space="0" w:color="auto"/>
              <w:bottom w:val="none" w:sz="0" w:space="0" w:color="auto"/>
            </w:tcBorders>
            <w:noWrap/>
            <w:hideMark/>
          </w:tcPr>
          <w:p w14:paraId="50D2FB02"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13105 (96 %)</w:t>
            </w:r>
          </w:p>
        </w:tc>
      </w:tr>
      <w:tr w:rsidR="00093604" w:rsidRPr="00116B83" w14:paraId="43108943"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3DB13C67"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noWrap/>
          </w:tcPr>
          <w:p w14:paraId="5366FEDA"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314BDD51"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46764A63"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0631048E"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63D64711"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Digoxin</w:t>
            </w:r>
          </w:p>
        </w:tc>
        <w:tc>
          <w:tcPr>
            <w:tcW w:w="1843" w:type="dxa"/>
            <w:tcBorders>
              <w:top w:val="none" w:sz="0" w:space="0" w:color="auto"/>
              <w:bottom w:val="none" w:sz="0" w:space="0" w:color="auto"/>
            </w:tcBorders>
            <w:noWrap/>
            <w:hideMark/>
          </w:tcPr>
          <w:p w14:paraId="2E71385C"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hideMark/>
          </w:tcPr>
          <w:p w14:paraId="488BEB73"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hideMark/>
          </w:tcPr>
          <w:p w14:paraId="3AD4864D"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7E89F046"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1886121"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Yes</w:t>
            </w:r>
          </w:p>
        </w:tc>
        <w:tc>
          <w:tcPr>
            <w:tcW w:w="1843" w:type="dxa"/>
            <w:noWrap/>
            <w:hideMark/>
          </w:tcPr>
          <w:p w14:paraId="0802E28B"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307 (2 %)</w:t>
            </w:r>
          </w:p>
        </w:tc>
        <w:tc>
          <w:tcPr>
            <w:tcW w:w="1701" w:type="dxa"/>
            <w:noWrap/>
            <w:hideMark/>
          </w:tcPr>
          <w:p w14:paraId="71B9A0C5"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118 (8 %)</w:t>
            </w:r>
          </w:p>
        </w:tc>
        <w:tc>
          <w:tcPr>
            <w:tcW w:w="1653" w:type="dxa"/>
            <w:noWrap/>
            <w:hideMark/>
          </w:tcPr>
          <w:p w14:paraId="7959A132"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189 (1 %)</w:t>
            </w:r>
          </w:p>
        </w:tc>
      </w:tr>
      <w:tr w:rsidR="00093604" w:rsidRPr="00454D43" w14:paraId="3E652C72"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0CD3AA0A"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No</w:t>
            </w:r>
          </w:p>
        </w:tc>
        <w:tc>
          <w:tcPr>
            <w:tcW w:w="1843" w:type="dxa"/>
            <w:tcBorders>
              <w:top w:val="none" w:sz="0" w:space="0" w:color="auto"/>
              <w:bottom w:val="none" w:sz="0" w:space="0" w:color="auto"/>
            </w:tcBorders>
            <w:noWrap/>
            <w:hideMark/>
          </w:tcPr>
          <w:p w14:paraId="2F2EF7CF"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14821 (98 %)</w:t>
            </w:r>
          </w:p>
        </w:tc>
        <w:tc>
          <w:tcPr>
            <w:tcW w:w="1701" w:type="dxa"/>
            <w:tcBorders>
              <w:top w:val="none" w:sz="0" w:space="0" w:color="auto"/>
              <w:bottom w:val="none" w:sz="0" w:space="0" w:color="auto"/>
            </w:tcBorders>
            <w:noWrap/>
            <w:hideMark/>
          </w:tcPr>
          <w:p w14:paraId="37E58030"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1357 (92 %)</w:t>
            </w:r>
          </w:p>
        </w:tc>
        <w:tc>
          <w:tcPr>
            <w:tcW w:w="1653" w:type="dxa"/>
            <w:tcBorders>
              <w:top w:val="none" w:sz="0" w:space="0" w:color="auto"/>
              <w:bottom w:val="none" w:sz="0" w:space="0" w:color="auto"/>
            </w:tcBorders>
            <w:noWrap/>
            <w:hideMark/>
          </w:tcPr>
          <w:p w14:paraId="7A738FEB"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13464 (99 %)</w:t>
            </w:r>
          </w:p>
        </w:tc>
      </w:tr>
      <w:tr w:rsidR="00093604" w:rsidRPr="00116B83" w14:paraId="125CA27F"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3789B738"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noWrap/>
          </w:tcPr>
          <w:p w14:paraId="3946ADB8"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67834588"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320F5C82"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4131BBA0"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4A66F7D7"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Non-aspirin NSAIDs</w:t>
            </w:r>
          </w:p>
        </w:tc>
        <w:tc>
          <w:tcPr>
            <w:tcW w:w="1843" w:type="dxa"/>
            <w:tcBorders>
              <w:top w:val="none" w:sz="0" w:space="0" w:color="auto"/>
              <w:bottom w:val="none" w:sz="0" w:space="0" w:color="auto"/>
            </w:tcBorders>
            <w:noWrap/>
            <w:hideMark/>
          </w:tcPr>
          <w:p w14:paraId="6B3ED88E"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hideMark/>
          </w:tcPr>
          <w:p w14:paraId="6506BD8A"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hideMark/>
          </w:tcPr>
          <w:p w14:paraId="4EA23E02"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26EBBB70"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BF7CE5B"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Yes</w:t>
            </w:r>
          </w:p>
        </w:tc>
        <w:tc>
          <w:tcPr>
            <w:tcW w:w="1843" w:type="dxa"/>
            <w:noWrap/>
            <w:hideMark/>
          </w:tcPr>
          <w:p w14:paraId="5CB43BBE"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6229 (41 %)</w:t>
            </w:r>
          </w:p>
        </w:tc>
        <w:tc>
          <w:tcPr>
            <w:tcW w:w="1701" w:type="dxa"/>
            <w:noWrap/>
            <w:hideMark/>
          </w:tcPr>
          <w:p w14:paraId="0964DB31"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765 (52 %)</w:t>
            </w:r>
          </w:p>
        </w:tc>
        <w:tc>
          <w:tcPr>
            <w:tcW w:w="1653" w:type="dxa"/>
            <w:noWrap/>
            <w:hideMark/>
          </w:tcPr>
          <w:p w14:paraId="7D39A13E"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5464 (40 %)</w:t>
            </w:r>
          </w:p>
        </w:tc>
      </w:tr>
      <w:tr w:rsidR="00093604" w:rsidRPr="00454D43" w14:paraId="2BDD4EDC"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3C829187"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No</w:t>
            </w:r>
          </w:p>
        </w:tc>
        <w:tc>
          <w:tcPr>
            <w:tcW w:w="1843" w:type="dxa"/>
            <w:tcBorders>
              <w:top w:val="none" w:sz="0" w:space="0" w:color="auto"/>
              <w:bottom w:val="none" w:sz="0" w:space="0" w:color="auto"/>
            </w:tcBorders>
            <w:noWrap/>
            <w:hideMark/>
          </w:tcPr>
          <w:p w14:paraId="7815B9B6"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8899 (59 %)</w:t>
            </w:r>
          </w:p>
        </w:tc>
        <w:tc>
          <w:tcPr>
            <w:tcW w:w="1701" w:type="dxa"/>
            <w:tcBorders>
              <w:top w:val="none" w:sz="0" w:space="0" w:color="auto"/>
              <w:bottom w:val="none" w:sz="0" w:space="0" w:color="auto"/>
            </w:tcBorders>
            <w:noWrap/>
            <w:hideMark/>
          </w:tcPr>
          <w:p w14:paraId="74827ADE"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710 (48 %)</w:t>
            </w:r>
          </w:p>
        </w:tc>
        <w:tc>
          <w:tcPr>
            <w:tcW w:w="1653" w:type="dxa"/>
            <w:tcBorders>
              <w:top w:val="none" w:sz="0" w:space="0" w:color="auto"/>
              <w:bottom w:val="none" w:sz="0" w:space="0" w:color="auto"/>
            </w:tcBorders>
            <w:noWrap/>
            <w:hideMark/>
          </w:tcPr>
          <w:p w14:paraId="4CB08B50"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8189 (60 %)</w:t>
            </w:r>
          </w:p>
        </w:tc>
      </w:tr>
      <w:tr w:rsidR="00093604" w:rsidRPr="00116B83" w14:paraId="7337D002"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22968BEB"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noWrap/>
          </w:tcPr>
          <w:p w14:paraId="048273E4"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1BA4AA2D"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17214A9B"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78CF8EA7"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64271CBF"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Metformin</w:t>
            </w:r>
          </w:p>
        </w:tc>
        <w:tc>
          <w:tcPr>
            <w:tcW w:w="1843" w:type="dxa"/>
            <w:tcBorders>
              <w:top w:val="none" w:sz="0" w:space="0" w:color="auto"/>
              <w:bottom w:val="none" w:sz="0" w:space="0" w:color="auto"/>
            </w:tcBorders>
            <w:noWrap/>
            <w:hideMark/>
          </w:tcPr>
          <w:p w14:paraId="4B86A886"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hideMark/>
          </w:tcPr>
          <w:p w14:paraId="07FBEE0E"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hideMark/>
          </w:tcPr>
          <w:p w14:paraId="66E84C9A"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338F6D36"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DA08D49"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Yes</w:t>
            </w:r>
          </w:p>
        </w:tc>
        <w:tc>
          <w:tcPr>
            <w:tcW w:w="1843" w:type="dxa"/>
            <w:noWrap/>
            <w:hideMark/>
          </w:tcPr>
          <w:p w14:paraId="235903A9"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417 (3 %)</w:t>
            </w:r>
          </w:p>
        </w:tc>
        <w:tc>
          <w:tcPr>
            <w:tcW w:w="1701" w:type="dxa"/>
            <w:noWrap/>
            <w:hideMark/>
          </w:tcPr>
          <w:p w14:paraId="28EE3194"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145 (10 %)</w:t>
            </w:r>
          </w:p>
        </w:tc>
        <w:tc>
          <w:tcPr>
            <w:tcW w:w="1653" w:type="dxa"/>
            <w:noWrap/>
            <w:hideMark/>
          </w:tcPr>
          <w:p w14:paraId="54F0C3AB"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272 (2 %)</w:t>
            </w:r>
          </w:p>
        </w:tc>
      </w:tr>
      <w:tr w:rsidR="00093604" w:rsidRPr="00454D43" w14:paraId="744B1879"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205D6E49"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No</w:t>
            </w:r>
          </w:p>
        </w:tc>
        <w:tc>
          <w:tcPr>
            <w:tcW w:w="1843" w:type="dxa"/>
            <w:tcBorders>
              <w:top w:val="none" w:sz="0" w:space="0" w:color="auto"/>
              <w:bottom w:val="none" w:sz="0" w:space="0" w:color="auto"/>
            </w:tcBorders>
            <w:noWrap/>
            <w:hideMark/>
          </w:tcPr>
          <w:p w14:paraId="3B5CACCE"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14711 (97 %)</w:t>
            </w:r>
          </w:p>
        </w:tc>
        <w:tc>
          <w:tcPr>
            <w:tcW w:w="1701" w:type="dxa"/>
            <w:tcBorders>
              <w:top w:val="none" w:sz="0" w:space="0" w:color="auto"/>
              <w:bottom w:val="none" w:sz="0" w:space="0" w:color="auto"/>
            </w:tcBorders>
            <w:noWrap/>
            <w:hideMark/>
          </w:tcPr>
          <w:p w14:paraId="6D5E1CD8"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1330 (90 %)</w:t>
            </w:r>
          </w:p>
        </w:tc>
        <w:tc>
          <w:tcPr>
            <w:tcW w:w="1653" w:type="dxa"/>
            <w:tcBorders>
              <w:top w:val="none" w:sz="0" w:space="0" w:color="auto"/>
              <w:bottom w:val="none" w:sz="0" w:space="0" w:color="auto"/>
            </w:tcBorders>
            <w:noWrap/>
            <w:hideMark/>
          </w:tcPr>
          <w:p w14:paraId="4E858BA5"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13381 (98 %)</w:t>
            </w:r>
          </w:p>
        </w:tc>
      </w:tr>
      <w:tr w:rsidR="00093604" w:rsidRPr="00116B83" w14:paraId="4FC4342B"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24BC0703"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noWrap/>
          </w:tcPr>
          <w:p w14:paraId="5C65BAB5"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45B88992"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53827B62"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27D21F59"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7FF6CA7F"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Vitamin K anticoagulants</w:t>
            </w:r>
          </w:p>
        </w:tc>
        <w:tc>
          <w:tcPr>
            <w:tcW w:w="1843" w:type="dxa"/>
            <w:tcBorders>
              <w:top w:val="none" w:sz="0" w:space="0" w:color="auto"/>
              <w:bottom w:val="none" w:sz="0" w:space="0" w:color="auto"/>
            </w:tcBorders>
            <w:noWrap/>
            <w:hideMark/>
          </w:tcPr>
          <w:p w14:paraId="39C363BF"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hideMark/>
          </w:tcPr>
          <w:p w14:paraId="17D668BC"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hideMark/>
          </w:tcPr>
          <w:p w14:paraId="177CBFAD"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1009BBDB"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3096875"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Yes</w:t>
            </w:r>
          </w:p>
        </w:tc>
        <w:tc>
          <w:tcPr>
            <w:tcW w:w="1843" w:type="dxa"/>
            <w:noWrap/>
            <w:hideMark/>
          </w:tcPr>
          <w:p w14:paraId="5AF92326"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447 (3 %)</w:t>
            </w:r>
          </w:p>
        </w:tc>
        <w:tc>
          <w:tcPr>
            <w:tcW w:w="1701" w:type="dxa"/>
            <w:noWrap/>
            <w:hideMark/>
          </w:tcPr>
          <w:p w14:paraId="22C6500F"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107 (7 %)</w:t>
            </w:r>
          </w:p>
        </w:tc>
        <w:tc>
          <w:tcPr>
            <w:tcW w:w="1653" w:type="dxa"/>
            <w:noWrap/>
            <w:hideMark/>
          </w:tcPr>
          <w:p w14:paraId="2CFA0E77"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340 (2 %)</w:t>
            </w:r>
          </w:p>
        </w:tc>
      </w:tr>
      <w:tr w:rsidR="00093604" w:rsidRPr="00454D43" w14:paraId="1E3A792E"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6078851E"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No</w:t>
            </w:r>
          </w:p>
        </w:tc>
        <w:tc>
          <w:tcPr>
            <w:tcW w:w="1843" w:type="dxa"/>
            <w:tcBorders>
              <w:top w:val="none" w:sz="0" w:space="0" w:color="auto"/>
              <w:bottom w:val="none" w:sz="0" w:space="0" w:color="auto"/>
            </w:tcBorders>
            <w:noWrap/>
            <w:hideMark/>
          </w:tcPr>
          <w:p w14:paraId="0A97B175"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14681 (97 %)</w:t>
            </w:r>
          </w:p>
        </w:tc>
        <w:tc>
          <w:tcPr>
            <w:tcW w:w="1701" w:type="dxa"/>
            <w:tcBorders>
              <w:top w:val="none" w:sz="0" w:space="0" w:color="auto"/>
              <w:bottom w:val="none" w:sz="0" w:space="0" w:color="auto"/>
            </w:tcBorders>
            <w:noWrap/>
            <w:hideMark/>
          </w:tcPr>
          <w:p w14:paraId="787F9C02"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1368 (93 %)</w:t>
            </w:r>
          </w:p>
        </w:tc>
        <w:tc>
          <w:tcPr>
            <w:tcW w:w="1653" w:type="dxa"/>
            <w:tcBorders>
              <w:top w:val="none" w:sz="0" w:space="0" w:color="auto"/>
              <w:bottom w:val="none" w:sz="0" w:space="0" w:color="auto"/>
            </w:tcBorders>
            <w:noWrap/>
            <w:hideMark/>
          </w:tcPr>
          <w:p w14:paraId="5290F601"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13313 (98 %)</w:t>
            </w:r>
          </w:p>
        </w:tc>
      </w:tr>
      <w:tr w:rsidR="00093604" w:rsidRPr="00116B83" w14:paraId="111B74C2"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tcPr>
          <w:p w14:paraId="3E804BF4" w14:textId="77777777" w:rsidR="00093604" w:rsidRPr="00116B83" w:rsidRDefault="00093604" w:rsidP="00FF1CD7">
            <w:pPr>
              <w:spacing w:line="276" w:lineRule="auto"/>
              <w:rPr>
                <w:rFonts w:ascii="Times New Roman" w:eastAsia="Times New Roman" w:hAnsi="Times New Roman" w:cs="Times New Roman"/>
                <w:lang w:eastAsia="da-DK"/>
              </w:rPr>
            </w:pPr>
          </w:p>
        </w:tc>
        <w:tc>
          <w:tcPr>
            <w:tcW w:w="1843" w:type="dxa"/>
            <w:noWrap/>
          </w:tcPr>
          <w:p w14:paraId="5AEE927A"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701" w:type="dxa"/>
            <w:noWrap/>
          </w:tcPr>
          <w:p w14:paraId="0D762D10"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653" w:type="dxa"/>
            <w:noWrap/>
          </w:tcPr>
          <w:p w14:paraId="09AB7105" w14:textId="77777777" w:rsidR="00093604" w:rsidRPr="00116B8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41B97177"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none" w:sz="0" w:space="0" w:color="auto"/>
            </w:tcBorders>
            <w:noWrap/>
            <w:hideMark/>
          </w:tcPr>
          <w:p w14:paraId="44479401"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Hormone replacement therapy</w:t>
            </w:r>
          </w:p>
        </w:tc>
        <w:tc>
          <w:tcPr>
            <w:tcW w:w="1843" w:type="dxa"/>
            <w:tcBorders>
              <w:top w:val="none" w:sz="0" w:space="0" w:color="auto"/>
              <w:bottom w:val="none" w:sz="0" w:space="0" w:color="auto"/>
            </w:tcBorders>
            <w:noWrap/>
            <w:hideMark/>
          </w:tcPr>
          <w:p w14:paraId="0905D058"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701" w:type="dxa"/>
            <w:tcBorders>
              <w:top w:val="none" w:sz="0" w:space="0" w:color="auto"/>
              <w:bottom w:val="none" w:sz="0" w:space="0" w:color="auto"/>
            </w:tcBorders>
            <w:noWrap/>
            <w:hideMark/>
          </w:tcPr>
          <w:p w14:paraId="3F167B9D"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653" w:type="dxa"/>
            <w:tcBorders>
              <w:top w:val="none" w:sz="0" w:space="0" w:color="auto"/>
              <w:bottom w:val="none" w:sz="0" w:space="0" w:color="auto"/>
            </w:tcBorders>
            <w:noWrap/>
            <w:hideMark/>
          </w:tcPr>
          <w:p w14:paraId="5C90FFFD"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093604" w:rsidRPr="00454D43" w14:paraId="6886ECBF" w14:textId="77777777" w:rsidTr="00093604">
        <w:trPr>
          <w:trHeight w:val="25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242B2EF"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Yes</w:t>
            </w:r>
          </w:p>
        </w:tc>
        <w:tc>
          <w:tcPr>
            <w:tcW w:w="1843" w:type="dxa"/>
            <w:noWrap/>
            <w:hideMark/>
          </w:tcPr>
          <w:p w14:paraId="53D71FFD"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6280 (42 %)</w:t>
            </w:r>
          </w:p>
        </w:tc>
        <w:tc>
          <w:tcPr>
            <w:tcW w:w="1701" w:type="dxa"/>
            <w:noWrap/>
            <w:hideMark/>
          </w:tcPr>
          <w:p w14:paraId="7EF30A58"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741 (50 %)</w:t>
            </w:r>
          </w:p>
        </w:tc>
        <w:tc>
          <w:tcPr>
            <w:tcW w:w="1653" w:type="dxa"/>
            <w:noWrap/>
            <w:hideMark/>
          </w:tcPr>
          <w:p w14:paraId="4CE0D637" w14:textId="77777777" w:rsidR="00093604" w:rsidRPr="00454D43"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5539 (41 %)</w:t>
            </w:r>
          </w:p>
        </w:tc>
      </w:tr>
      <w:tr w:rsidR="00093604" w:rsidRPr="00116B83" w14:paraId="582E19CA" w14:textId="77777777" w:rsidTr="0009360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bottom w:val="single" w:sz="4" w:space="0" w:color="auto"/>
            </w:tcBorders>
            <w:noWrap/>
            <w:hideMark/>
          </w:tcPr>
          <w:p w14:paraId="1B354364" w14:textId="77777777" w:rsidR="00093604" w:rsidRPr="00454D43" w:rsidRDefault="00093604" w:rsidP="00FF1CD7">
            <w:pPr>
              <w:spacing w:line="276" w:lineRule="auto"/>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 xml:space="preserve">  No</w:t>
            </w:r>
          </w:p>
        </w:tc>
        <w:tc>
          <w:tcPr>
            <w:tcW w:w="1843" w:type="dxa"/>
            <w:tcBorders>
              <w:top w:val="none" w:sz="0" w:space="0" w:color="auto"/>
              <w:bottom w:val="single" w:sz="4" w:space="0" w:color="auto"/>
            </w:tcBorders>
            <w:noWrap/>
            <w:hideMark/>
          </w:tcPr>
          <w:p w14:paraId="65670B4C"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8848 (58 %)</w:t>
            </w:r>
          </w:p>
        </w:tc>
        <w:tc>
          <w:tcPr>
            <w:tcW w:w="1701" w:type="dxa"/>
            <w:tcBorders>
              <w:top w:val="none" w:sz="0" w:space="0" w:color="auto"/>
              <w:bottom w:val="single" w:sz="4" w:space="0" w:color="auto"/>
            </w:tcBorders>
            <w:noWrap/>
            <w:hideMark/>
          </w:tcPr>
          <w:p w14:paraId="3D2956C0"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734 (50 %)</w:t>
            </w:r>
          </w:p>
        </w:tc>
        <w:tc>
          <w:tcPr>
            <w:tcW w:w="1653" w:type="dxa"/>
            <w:tcBorders>
              <w:top w:val="none" w:sz="0" w:space="0" w:color="auto"/>
              <w:bottom w:val="single" w:sz="4" w:space="0" w:color="auto"/>
            </w:tcBorders>
            <w:noWrap/>
            <w:hideMark/>
          </w:tcPr>
          <w:p w14:paraId="75F1CC0E" w14:textId="77777777" w:rsidR="00093604" w:rsidRPr="00454D43"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454D43">
              <w:rPr>
                <w:rFonts w:ascii="Times New Roman" w:eastAsia="Times New Roman" w:hAnsi="Times New Roman" w:cs="Times New Roman"/>
                <w:lang w:eastAsia="da-DK"/>
              </w:rPr>
              <w:t>8114 (59 %)</w:t>
            </w:r>
          </w:p>
        </w:tc>
      </w:tr>
    </w:tbl>
    <w:p w14:paraId="2C226A72" w14:textId="59A40EE2" w:rsidR="00FF1CD7" w:rsidRDefault="00FF1CD7" w:rsidP="003D393F">
      <w:pPr>
        <w:spacing w:line="360" w:lineRule="auto"/>
        <w:rPr>
          <w:rFonts w:ascii="Times New Roman" w:hAnsi="Times New Roman" w:cs="Times New Roman"/>
        </w:rPr>
      </w:pPr>
      <w:r w:rsidRPr="000924B0">
        <w:rPr>
          <w:rFonts w:ascii="Times New Roman" w:hAnsi="Times New Roman" w:cs="Times New Roman"/>
        </w:rPr>
        <w:t>Abbreviations: ACE, angiotensin-converting enzyme; ARB, angiotensin receptor blockers; BCS, breast-conserving surgery; ER, estrogen receptor; IQR, interquartile range; NSAID, nonsteroidal anti-inflammatory drugs; RT, radiation therapy</w:t>
      </w:r>
      <w:r>
        <w:rPr>
          <w:rFonts w:ascii="Times New Roman" w:hAnsi="Times New Roman" w:cs="Times New Roman"/>
        </w:rPr>
        <w:t>.</w:t>
      </w:r>
      <w:r w:rsidRPr="000924B0">
        <w:rPr>
          <w:rFonts w:ascii="Times New Roman" w:hAnsi="Times New Roman" w:cs="Times New Roman"/>
        </w:rPr>
        <w:t xml:space="preserve"> </w:t>
      </w:r>
      <w:r w:rsidRPr="000924B0">
        <w:rPr>
          <w:rFonts w:ascii="Times New Roman" w:hAnsi="Times New Roman" w:cs="Times New Roman"/>
        </w:rPr>
        <w:br/>
        <w:t>*Cell sizes &lt;5 are reported in aggregate to reduce identifiability of individuals</w:t>
      </w:r>
      <w:r>
        <w:rPr>
          <w:rFonts w:ascii="Times New Roman" w:hAnsi="Times New Roman" w:cs="Times New Roman"/>
        </w:rPr>
        <w:t>.</w:t>
      </w:r>
      <w:r w:rsidRPr="000924B0">
        <w:rPr>
          <w:rFonts w:ascii="Times New Roman" w:hAnsi="Times New Roman" w:cs="Times New Roman"/>
        </w:rPr>
        <w:t xml:space="preserve"> </w:t>
      </w:r>
      <w:r>
        <w:rPr>
          <w:rFonts w:ascii="Times New Roman" w:hAnsi="Times New Roman" w:cs="Times New Roman"/>
        </w:rPr>
        <w:br/>
        <w:t xml:space="preserve">**For all confounding drugs, except hormone replacement therapy, numbers show use in the first year after breast cancer diagnosis. For hormone replacement therapy, numbers show ever use before breast cancer diagnosis. </w:t>
      </w:r>
    </w:p>
    <w:p w14:paraId="73C5AE31" w14:textId="77777777" w:rsidR="0085035B" w:rsidRPr="00116B83" w:rsidRDefault="0085035B" w:rsidP="00FF1CD7">
      <w:pPr>
        <w:spacing w:line="480" w:lineRule="auto"/>
        <w:rPr>
          <w:rFonts w:ascii="Times New Roman" w:hAnsi="Times New Roman" w:cs="Times New Roman"/>
        </w:rPr>
      </w:pPr>
      <w:r w:rsidRPr="00116B83">
        <w:rPr>
          <w:rFonts w:ascii="Times New Roman" w:hAnsi="Times New Roman" w:cs="Times New Roman"/>
        </w:rPr>
        <w:br w:type="page"/>
      </w:r>
    </w:p>
    <w:p w14:paraId="1ED95D5F" w14:textId="3AAB11FA" w:rsidR="0085035B" w:rsidRPr="00116B83" w:rsidRDefault="00AA3796" w:rsidP="003D393F">
      <w:pPr>
        <w:spacing w:line="360" w:lineRule="auto"/>
        <w:rPr>
          <w:rFonts w:ascii="Times New Roman" w:hAnsi="Times New Roman" w:cs="Times New Roman"/>
        </w:rPr>
      </w:pPr>
      <w:r w:rsidRPr="00AA3796">
        <w:rPr>
          <w:rFonts w:ascii="Times New Roman" w:hAnsi="Times New Roman" w:cs="Times New Roman"/>
          <w:b/>
          <w:bCs/>
        </w:rPr>
        <w:lastRenderedPageBreak/>
        <w:t xml:space="preserve">Supplementary Table </w:t>
      </w:r>
      <w:r w:rsidR="00A73EFB">
        <w:rPr>
          <w:rFonts w:ascii="Times New Roman" w:hAnsi="Times New Roman" w:cs="Times New Roman"/>
          <w:b/>
          <w:bCs/>
        </w:rPr>
        <w:t>3</w:t>
      </w:r>
      <w:r w:rsidRPr="00AA3796">
        <w:rPr>
          <w:rFonts w:ascii="Times New Roman" w:hAnsi="Times New Roman" w:cs="Times New Roman"/>
          <w:b/>
          <w:bCs/>
        </w:rPr>
        <w:t>.</w:t>
      </w:r>
      <w:r w:rsidR="0085035B" w:rsidRPr="00116B83">
        <w:rPr>
          <w:rFonts w:ascii="Times New Roman" w:hAnsi="Times New Roman" w:cs="Times New Roman"/>
        </w:rPr>
        <w:t xml:space="preserve"> Descriptive characteristics of 1</w:t>
      </w:r>
      <w:r w:rsidR="00E3153B" w:rsidRPr="00116B83">
        <w:rPr>
          <w:rFonts w:ascii="Times New Roman" w:hAnsi="Times New Roman" w:cs="Times New Roman"/>
        </w:rPr>
        <w:t>2,025</w:t>
      </w:r>
      <w:r w:rsidR="0085035B" w:rsidRPr="00116B83">
        <w:rPr>
          <w:rFonts w:ascii="Times New Roman" w:hAnsi="Times New Roman" w:cs="Times New Roman"/>
        </w:rPr>
        <w:t xml:space="preserve"> patients alive and without a recurrence or second cancer at the 10-year landmark with an early-stage (non-distant metastatic) breast cancer diagnosis during 1996-2004, according to aspirin use between index date and the landmark.  </w:t>
      </w:r>
    </w:p>
    <w:tbl>
      <w:tblPr>
        <w:tblStyle w:val="Almindeligtabel2"/>
        <w:tblW w:w="8820" w:type="dxa"/>
        <w:tblBorders>
          <w:top w:val="none" w:sz="0" w:space="0" w:color="auto"/>
          <w:bottom w:val="none" w:sz="0" w:space="0" w:color="auto"/>
        </w:tblBorders>
        <w:tblLook w:val="04A0" w:firstRow="1" w:lastRow="0" w:firstColumn="1" w:lastColumn="0" w:noHBand="0" w:noVBand="1"/>
      </w:tblPr>
      <w:tblGrid>
        <w:gridCol w:w="3402"/>
        <w:gridCol w:w="1985"/>
        <w:gridCol w:w="1843"/>
        <w:gridCol w:w="1590"/>
      </w:tblGrid>
      <w:tr w:rsidR="00116B83" w:rsidRPr="00116B83" w14:paraId="25124098" w14:textId="77777777" w:rsidTr="008F49AE">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bottom w:val="single" w:sz="4" w:space="0" w:color="auto"/>
            </w:tcBorders>
            <w:noWrap/>
          </w:tcPr>
          <w:p w14:paraId="130E2F97" w14:textId="77777777" w:rsidR="00116B83" w:rsidRPr="00422FCD" w:rsidRDefault="00116B83" w:rsidP="00FF1CD7">
            <w:pPr>
              <w:spacing w:line="276" w:lineRule="auto"/>
              <w:rPr>
                <w:rFonts w:ascii="Times New Roman" w:eastAsia="Times New Roman" w:hAnsi="Times New Roman" w:cs="Times New Roman"/>
                <w:lang w:val="en-US" w:eastAsia="da-DK"/>
              </w:rPr>
            </w:pPr>
          </w:p>
        </w:tc>
        <w:tc>
          <w:tcPr>
            <w:tcW w:w="5418" w:type="dxa"/>
            <w:gridSpan w:val="3"/>
            <w:tcBorders>
              <w:top w:val="single" w:sz="4" w:space="0" w:color="auto"/>
              <w:bottom w:val="single" w:sz="4" w:space="0" w:color="auto"/>
            </w:tcBorders>
            <w:noWrap/>
          </w:tcPr>
          <w:p w14:paraId="3040127E" w14:textId="03F971C7" w:rsidR="00116B83" w:rsidRPr="00116B83" w:rsidRDefault="00116B83" w:rsidP="00FF1CD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sidRPr="00116B83">
              <w:rPr>
                <w:rFonts w:ascii="Times New Roman" w:eastAsia="Times New Roman" w:hAnsi="Times New Roman" w:cs="Times New Roman"/>
                <w:lang w:val="en-US" w:eastAsia="da-DK"/>
              </w:rPr>
              <w:t xml:space="preserve">Aspirin use in the first </w:t>
            </w:r>
            <w:r w:rsidR="0045170F">
              <w:rPr>
                <w:rFonts w:ascii="Times New Roman" w:eastAsia="Times New Roman" w:hAnsi="Times New Roman" w:cs="Times New Roman"/>
                <w:lang w:val="en-US" w:eastAsia="da-DK"/>
              </w:rPr>
              <w:t>10</w:t>
            </w:r>
            <w:r w:rsidRPr="00116B83">
              <w:rPr>
                <w:rFonts w:ascii="Times New Roman" w:eastAsia="Times New Roman" w:hAnsi="Times New Roman" w:cs="Times New Roman"/>
                <w:lang w:val="en-US" w:eastAsia="da-DK"/>
              </w:rPr>
              <w:t xml:space="preserve"> years following breast cancer diagnosis</w:t>
            </w:r>
          </w:p>
        </w:tc>
      </w:tr>
      <w:tr w:rsidR="00116B83" w:rsidRPr="00E3153B" w14:paraId="1E76EC79" w14:textId="77777777" w:rsidTr="008F49A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bottom w:val="none" w:sz="0" w:space="0" w:color="auto"/>
            </w:tcBorders>
            <w:noWrap/>
            <w:hideMark/>
          </w:tcPr>
          <w:p w14:paraId="26005161" w14:textId="77777777" w:rsidR="00E3153B" w:rsidRPr="00443EDB" w:rsidRDefault="00E3153B" w:rsidP="00FF1CD7">
            <w:pPr>
              <w:spacing w:line="276" w:lineRule="auto"/>
              <w:rPr>
                <w:rFonts w:ascii="Times New Roman" w:eastAsia="Times New Roman" w:hAnsi="Times New Roman" w:cs="Times New Roman"/>
                <w:lang w:val="en-US" w:eastAsia="da-DK"/>
              </w:rPr>
            </w:pPr>
          </w:p>
        </w:tc>
        <w:tc>
          <w:tcPr>
            <w:tcW w:w="1985" w:type="dxa"/>
            <w:tcBorders>
              <w:top w:val="single" w:sz="4" w:space="0" w:color="auto"/>
              <w:bottom w:val="none" w:sz="0" w:space="0" w:color="auto"/>
            </w:tcBorders>
            <w:noWrap/>
            <w:hideMark/>
          </w:tcPr>
          <w:p w14:paraId="753EB8B2"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Total</w:t>
            </w:r>
          </w:p>
        </w:tc>
        <w:tc>
          <w:tcPr>
            <w:tcW w:w="1843" w:type="dxa"/>
            <w:tcBorders>
              <w:top w:val="single" w:sz="4" w:space="0" w:color="auto"/>
              <w:bottom w:val="none" w:sz="0" w:space="0" w:color="auto"/>
            </w:tcBorders>
            <w:noWrap/>
            <w:hideMark/>
          </w:tcPr>
          <w:p w14:paraId="0240894B"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Yes</w:t>
            </w:r>
          </w:p>
        </w:tc>
        <w:tc>
          <w:tcPr>
            <w:tcW w:w="1590" w:type="dxa"/>
            <w:tcBorders>
              <w:top w:val="single" w:sz="4" w:space="0" w:color="auto"/>
              <w:bottom w:val="none" w:sz="0" w:space="0" w:color="auto"/>
            </w:tcBorders>
            <w:noWrap/>
            <w:hideMark/>
          </w:tcPr>
          <w:p w14:paraId="00DFA2D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No</w:t>
            </w:r>
          </w:p>
        </w:tc>
      </w:tr>
      <w:tr w:rsidR="00116B83" w:rsidRPr="00E3153B" w14:paraId="4A768E2D" w14:textId="77777777" w:rsidTr="008F49AE">
        <w:trPr>
          <w:trHeight w:val="250"/>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noWrap/>
            <w:hideMark/>
          </w:tcPr>
          <w:p w14:paraId="535AAAAD" w14:textId="77777777" w:rsidR="00E3153B" w:rsidRPr="00E3153B" w:rsidRDefault="00E3153B" w:rsidP="00FF1CD7">
            <w:pPr>
              <w:spacing w:line="276" w:lineRule="auto"/>
              <w:rPr>
                <w:rFonts w:ascii="Times New Roman" w:eastAsia="Times New Roman" w:hAnsi="Times New Roman" w:cs="Times New Roman"/>
                <w:lang w:eastAsia="da-DK"/>
              </w:rPr>
            </w:pPr>
          </w:p>
        </w:tc>
        <w:tc>
          <w:tcPr>
            <w:tcW w:w="1985" w:type="dxa"/>
            <w:tcBorders>
              <w:bottom w:val="single" w:sz="4" w:space="0" w:color="auto"/>
            </w:tcBorders>
            <w:noWrap/>
            <w:hideMark/>
          </w:tcPr>
          <w:p w14:paraId="58529BE8" w14:textId="2D034AD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(N=12</w:t>
            </w:r>
            <w:r w:rsidR="00E80F1D">
              <w:rPr>
                <w:rFonts w:ascii="Times New Roman" w:eastAsia="Times New Roman" w:hAnsi="Times New Roman" w:cs="Times New Roman"/>
                <w:lang w:eastAsia="da-DK"/>
              </w:rPr>
              <w:t>,</w:t>
            </w:r>
            <w:r w:rsidRPr="00E3153B">
              <w:rPr>
                <w:rFonts w:ascii="Times New Roman" w:eastAsia="Times New Roman" w:hAnsi="Times New Roman" w:cs="Times New Roman"/>
                <w:lang w:eastAsia="da-DK"/>
              </w:rPr>
              <w:t>025)</w:t>
            </w:r>
          </w:p>
        </w:tc>
        <w:tc>
          <w:tcPr>
            <w:tcW w:w="1843" w:type="dxa"/>
            <w:tcBorders>
              <w:bottom w:val="single" w:sz="4" w:space="0" w:color="auto"/>
            </w:tcBorders>
            <w:noWrap/>
            <w:hideMark/>
          </w:tcPr>
          <w:p w14:paraId="7433E866" w14:textId="725AEFBF"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(N=2</w:t>
            </w:r>
            <w:r w:rsidR="00E80F1D">
              <w:rPr>
                <w:rFonts w:ascii="Times New Roman" w:eastAsia="Times New Roman" w:hAnsi="Times New Roman" w:cs="Times New Roman"/>
                <w:lang w:eastAsia="da-DK"/>
              </w:rPr>
              <w:t>,</w:t>
            </w:r>
            <w:r w:rsidRPr="00E3153B">
              <w:rPr>
                <w:rFonts w:ascii="Times New Roman" w:eastAsia="Times New Roman" w:hAnsi="Times New Roman" w:cs="Times New Roman"/>
                <w:lang w:eastAsia="da-DK"/>
              </w:rPr>
              <w:t>097)</w:t>
            </w:r>
          </w:p>
        </w:tc>
        <w:tc>
          <w:tcPr>
            <w:tcW w:w="1590" w:type="dxa"/>
            <w:tcBorders>
              <w:bottom w:val="single" w:sz="4" w:space="0" w:color="auto"/>
            </w:tcBorders>
            <w:noWrap/>
            <w:hideMark/>
          </w:tcPr>
          <w:p w14:paraId="06677816" w14:textId="25AC63D5"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(N=9</w:t>
            </w:r>
            <w:r w:rsidR="00E80F1D">
              <w:rPr>
                <w:rFonts w:ascii="Times New Roman" w:eastAsia="Times New Roman" w:hAnsi="Times New Roman" w:cs="Times New Roman"/>
                <w:lang w:eastAsia="da-DK"/>
              </w:rPr>
              <w:t>,</w:t>
            </w:r>
            <w:r w:rsidRPr="00E3153B">
              <w:rPr>
                <w:rFonts w:ascii="Times New Roman" w:eastAsia="Times New Roman" w:hAnsi="Times New Roman" w:cs="Times New Roman"/>
                <w:lang w:eastAsia="da-DK"/>
              </w:rPr>
              <w:t>928)</w:t>
            </w:r>
          </w:p>
        </w:tc>
      </w:tr>
      <w:tr w:rsidR="00116B83" w:rsidRPr="00116B83" w14:paraId="484EACD9" w14:textId="77777777" w:rsidTr="008F49A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bottom w:val="none" w:sz="0" w:space="0" w:color="auto"/>
            </w:tcBorders>
            <w:noWrap/>
          </w:tcPr>
          <w:p w14:paraId="0DF13364"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tcBorders>
              <w:top w:val="single" w:sz="4" w:space="0" w:color="auto"/>
              <w:bottom w:val="none" w:sz="0" w:space="0" w:color="auto"/>
            </w:tcBorders>
            <w:noWrap/>
          </w:tcPr>
          <w:p w14:paraId="794D2ABD"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single" w:sz="4" w:space="0" w:color="auto"/>
              <w:bottom w:val="none" w:sz="0" w:space="0" w:color="auto"/>
            </w:tcBorders>
            <w:noWrap/>
          </w:tcPr>
          <w:p w14:paraId="206D8355"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single" w:sz="4" w:space="0" w:color="auto"/>
              <w:bottom w:val="none" w:sz="0" w:space="0" w:color="auto"/>
            </w:tcBorders>
            <w:noWrap/>
          </w:tcPr>
          <w:p w14:paraId="2454124C"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3E69E6B3"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139384D"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Age</w:t>
            </w:r>
          </w:p>
        </w:tc>
        <w:tc>
          <w:tcPr>
            <w:tcW w:w="1985" w:type="dxa"/>
            <w:noWrap/>
            <w:hideMark/>
          </w:tcPr>
          <w:p w14:paraId="4B31C7A6"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hideMark/>
          </w:tcPr>
          <w:p w14:paraId="4FC517CD"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572EEDE9"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336F364B"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7FC43FCF"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Median (Q1-Q3)</w:t>
            </w:r>
          </w:p>
        </w:tc>
        <w:tc>
          <w:tcPr>
            <w:tcW w:w="1985" w:type="dxa"/>
            <w:tcBorders>
              <w:top w:val="none" w:sz="0" w:space="0" w:color="auto"/>
              <w:bottom w:val="none" w:sz="0" w:space="0" w:color="auto"/>
            </w:tcBorders>
            <w:noWrap/>
            <w:hideMark/>
          </w:tcPr>
          <w:p w14:paraId="26D0DFC9"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57 ( 50 - 64)</w:t>
            </w:r>
          </w:p>
        </w:tc>
        <w:tc>
          <w:tcPr>
            <w:tcW w:w="1843" w:type="dxa"/>
            <w:tcBorders>
              <w:top w:val="none" w:sz="0" w:space="0" w:color="auto"/>
              <w:bottom w:val="none" w:sz="0" w:space="0" w:color="auto"/>
            </w:tcBorders>
            <w:noWrap/>
            <w:hideMark/>
          </w:tcPr>
          <w:p w14:paraId="3625F7F7"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63 ( 57 - 69)</w:t>
            </w:r>
          </w:p>
        </w:tc>
        <w:tc>
          <w:tcPr>
            <w:tcW w:w="1590" w:type="dxa"/>
            <w:tcBorders>
              <w:top w:val="none" w:sz="0" w:space="0" w:color="auto"/>
              <w:bottom w:val="none" w:sz="0" w:space="0" w:color="auto"/>
            </w:tcBorders>
            <w:noWrap/>
            <w:hideMark/>
          </w:tcPr>
          <w:p w14:paraId="69A67F5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55 ( 49 - 62)</w:t>
            </w:r>
          </w:p>
        </w:tc>
      </w:tr>
      <w:tr w:rsidR="00116B83" w:rsidRPr="00116B83" w14:paraId="06A9FA1F"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061E46B0"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528A8725"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276F774A"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7A400FC5"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6E979A73"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4C82BC5A" w14:textId="77777777" w:rsidR="00E3153B" w:rsidRPr="00443EDB" w:rsidRDefault="00E3153B"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Age at primary breast cancer diagnosis</w:t>
            </w:r>
          </w:p>
        </w:tc>
        <w:tc>
          <w:tcPr>
            <w:tcW w:w="1985" w:type="dxa"/>
            <w:tcBorders>
              <w:top w:val="none" w:sz="0" w:space="0" w:color="auto"/>
              <w:bottom w:val="none" w:sz="0" w:space="0" w:color="auto"/>
            </w:tcBorders>
            <w:noWrap/>
            <w:hideMark/>
          </w:tcPr>
          <w:p w14:paraId="4E80B21E"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843" w:type="dxa"/>
            <w:tcBorders>
              <w:top w:val="none" w:sz="0" w:space="0" w:color="auto"/>
              <w:bottom w:val="none" w:sz="0" w:space="0" w:color="auto"/>
            </w:tcBorders>
            <w:noWrap/>
            <w:hideMark/>
          </w:tcPr>
          <w:p w14:paraId="3A3E188B"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590" w:type="dxa"/>
            <w:tcBorders>
              <w:top w:val="none" w:sz="0" w:space="0" w:color="auto"/>
              <w:bottom w:val="none" w:sz="0" w:space="0" w:color="auto"/>
            </w:tcBorders>
            <w:noWrap/>
            <w:hideMark/>
          </w:tcPr>
          <w:p w14:paraId="7B4058B2"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116B83" w:rsidRPr="00E3153B" w14:paraId="3D7C9AD0"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90D1C4C" w14:textId="77777777" w:rsidR="00E3153B" w:rsidRPr="00E3153B" w:rsidRDefault="00E3153B"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E3153B">
              <w:rPr>
                <w:rFonts w:ascii="Times New Roman" w:eastAsia="Times New Roman" w:hAnsi="Times New Roman" w:cs="Times New Roman"/>
                <w:lang w:eastAsia="da-DK"/>
              </w:rPr>
              <w:t>40-49</w:t>
            </w:r>
          </w:p>
        </w:tc>
        <w:tc>
          <w:tcPr>
            <w:tcW w:w="1985" w:type="dxa"/>
            <w:noWrap/>
            <w:hideMark/>
          </w:tcPr>
          <w:p w14:paraId="17036674"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2791 (23 %)</w:t>
            </w:r>
          </w:p>
        </w:tc>
        <w:tc>
          <w:tcPr>
            <w:tcW w:w="1843" w:type="dxa"/>
            <w:noWrap/>
            <w:hideMark/>
          </w:tcPr>
          <w:p w14:paraId="787E379E"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134 (6 %)</w:t>
            </w:r>
          </w:p>
        </w:tc>
        <w:tc>
          <w:tcPr>
            <w:tcW w:w="1590" w:type="dxa"/>
            <w:noWrap/>
            <w:hideMark/>
          </w:tcPr>
          <w:p w14:paraId="1D28B38B"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2657 (27 %)</w:t>
            </w:r>
          </w:p>
        </w:tc>
      </w:tr>
      <w:tr w:rsidR="00116B83" w:rsidRPr="00E3153B" w14:paraId="464CE2A2"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704BE3B1"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50-59</w:t>
            </w:r>
          </w:p>
        </w:tc>
        <w:tc>
          <w:tcPr>
            <w:tcW w:w="1985" w:type="dxa"/>
            <w:tcBorders>
              <w:top w:val="none" w:sz="0" w:space="0" w:color="auto"/>
              <w:bottom w:val="none" w:sz="0" w:space="0" w:color="auto"/>
            </w:tcBorders>
            <w:noWrap/>
            <w:hideMark/>
          </w:tcPr>
          <w:p w14:paraId="2A6AFE1B"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4528 (38 %)</w:t>
            </w:r>
          </w:p>
        </w:tc>
        <w:tc>
          <w:tcPr>
            <w:tcW w:w="1843" w:type="dxa"/>
            <w:tcBorders>
              <w:top w:val="none" w:sz="0" w:space="0" w:color="auto"/>
              <w:bottom w:val="none" w:sz="0" w:space="0" w:color="auto"/>
            </w:tcBorders>
            <w:noWrap/>
            <w:hideMark/>
          </w:tcPr>
          <w:p w14:paraId="65A30E93"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567 (27 %)</w:t>
            </w:r>
          </w:p>
        </w:tc>
        <w:tc>
          <w:tcPr>
            <w:tcW w:w="1590" w:type="dxa"/>
            <w:tcBorders>
              <w:top w:val="none" w:sz="0" w:space="0" w:color="auto"/>
              <w:bottom w:val="none" w:sz="0" w:space="0" w:color="auto"/>
            </w:tcBorders>
            <w:noWrap/>
            <w:hideMark/>
          </w:tcPr>
          <w:p w14:paraId="3B73032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3961 (40 %)</w:t>
            </w:r>
          </w:p>
        </w:tc>
      </w:tr>
      <w:tr w:rsidR="00116B83" w:rsidRPr="00E3153B" w14:paraId="3008E5DC"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E9F372C"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60-69</w:t>
            </w:r>
          </w:p>
        </w:tc>
        <w:tc>
          <w:tcPr>
            <w:tcW w:w="1985" w:type="dxa"/>
            <w:noWrap/>
            <w:hideMark/>
          </w:tcPr>
          <w:p w14:paraId="0D14500E"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3491 (29 %)</w:t>
            </w:r>
          </w:p>
        </w:tc>
        <w:tc>
          <w:tcPr>
            <w:tcW w:w="1843" w:type="dxa"/>
            <w:noWrap/>
            <w:hideMark/>
          </w:tcPr>
          <w:p w14:paraId="5F4FDDFC"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920 (44 %)</w:t>
            </w:r>
          </w:p>
        </w:tc>
        <w:tc>
          <w:tcPr>
            <w:tcW w:w="1590" w:type="dxa"/>
            <w:noWrap/>
            <w:hideMark/>
          </w:tcPr>
          <w:p w14:paraId="1603EF88"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2571 (26 %)</w:t>
            </w:r>
          </w:p>
        </w:tc>
      </w:tr>
      <w:tr w:rsidR="00116B83" w:rsidRPr="00E3153B" w14:paraId="3AB78AC2"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6066FE43"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&gt;=70</w:t>
            </w:r>
          </w:p>
        </w:tc>
        <w:tc>
          <w:tcPr>
            <w:tcW w:w="1985" w:type="dxa"/>
            <w:tcBorders>
              <w:top w:val="none" w:sz="0" w:space="0" w:color="auto"/>
              <w:bottom w:val="none" w:sz="0" w:space="0" w:color="auto"/>
            </w:tcBorders>
            <w:noWrap/>
            <w:hideMark/>
          </w:tcPr>
          <w:p w14:paraId="6A354C45"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1215 (10 %)</w:t>
            </w:r>
          </w:p>
        </w:tc>
        <w:tc>
          <w:tcPr>
            <w:tcW w:w="1843" w:type="dxa"/>
            <w:tcBorders>
              <w:top w:val="none" w:sz="0" w:space="0" w:color="auto"/>
              <w:bottom w:val="none" w:sz="0" w:space="0" w:color="auto"/>
            </w:tcBorders>
            <w:noWrap/>
            <w:hideMark/>
          </w:tcPr>
          <w:p w14:paraId="19BBDD8B"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476 (23 %)</w:t>
            </w:r>
          </w:p>
        </w:tc>
        <w:tc>
          <w:tcPr>
            <w:tcW w:w="1590" w:type="dxa"/>
            <w:tcBorders>
              <w:top w:val="none" w:sz="0" w:space="0" w:color="auto"/>
              <w:bottom w:val="none" w:sz="0" w:space="0" w:color="auto"/>
            </w:tcBorders>
            <w:noWrap/>
            <w:hideMark/>
          </w:tcPr>
          <w:p w14:paraId="572ED53E"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739 (7 %)</w:t>
            </w:r>
          </w:p>
        </w:tc>
      </w:tr>
      <w:tr w:rsidR="00116B83" w:rsidRPr="00116B83" w14:paraId="19DA0B3A"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141F7B12"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16C1292C"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0B554957"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61EB459A"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1E2B895E"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2E530926" w14:textId="77777777" w:rsidR="00E3153B" w:rsidRPr="00443EDB" w:rsidRDefault="00E3153B"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Menopausal status at primary breast cancer diagnosis</w:t>
            </w:r>
          </w:p>
        </w:tc>
        <w:tc>
          <w:tcPr>
            <w:tcW w:w="1985" w:type="dxa"/>
            <w:tcBorders>
              <w:top w:val="none" w:sz="0" w:space="0" w:color="auto"/>
              <w:bottom w:val="none" w:sz="0" w:space="0" w:color="auto"/>
            </w:tcBorders>
            <w:noWrap/>
            <w:hideMark/>
          </w:tcPr>
          <w:p w14:paraId="4292B405"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843" w:type="dxa"/>
            <w:tcBorders>
              <w:top w:val="none" w:sz="0" w:space="0" w:color="auto"/>
              <w:bottom w:val="none" w:sz="0" w:space="0" w:color="auto"/>
            </w:tcBorders>
            <w:noWrap/>
            <w:hideMark/>
          </w:tcPr>
          <w:p w14:paraId="11110D05"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590" w:type="dxa"/>
            <w:tcBorders>
              <w:top w:val="none" w:sz="0" w:space="0" w:color="auto"/>
              <w:bottom w:val="none" w:sz="0" w:space="0" w:color="auto"/>
            </w:tcBorders>
            <w:noWrap/>
            <w:hideMark/>
          </w:tcPr>
          <w:p w14:paraId="562D2D31"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116B83" w:rsidRPr="00E3153B" w14:paraId="562C2D4B"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741A974" w14:textId="77777777" w:rsidR="00E3153B" w:rsidRPr="00E3153B" w:rsidRDefault="00E3153B"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E3153B">
              <w:rPr>
                <w:rFonts w:ascii="Times New Roman" w:eastAsia="Times New Roman" w:hAnsi="Times New Roman" w:cs="Times New Roman"/>
                <w:lang w:eastAsia="da-DK"/>
              </w:rPr>
              <w:t>Pre-menopausal</w:t>
            </w:r>
          </w:p>
        </w:tc>
        <w:tc>
          <w:tcPr>
            <w:tcW w:w="1985" w:type="dxa"/>
            <w:noWrap/>
            <w:hideMark/>
          </w:tcPr>
          <w:p w14:paraId="7D0E737F"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&lt;3800</w:t>
            </w:r>
          </w:p>
        </w:tc>
        <w:tc>
          <w:tcPr>
            <w:tcW w:w="1843" w:type="dxa"/>
            <w:noWrap/>
            <w:hideMark/>
          </w:tcPr>
          <w:p w14:paraId="2E71BD5C"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&lt;300</w:t>
            </w:r>
          </w:p>
        </w:tc>
        <w:tc>
          <w:tcPr>
            <w:tcW w:w="1590" w:type="dxa"/>
            <w:noWrap/>
            <w:hideMark/>
          </w:tcPr>
          <w:p w14:paraId="5C7A2D64"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&lt;3600</w:t>
            </w:r>
          </w:p>
        </w:tc>
      </w:tr>
      <w:tr w:rsidR="00116B83" w:rsidRPr="00E3153B" w14:paraId="7F24AB26"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77D27986"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Post-menopausal</w:t>
            </w:r>
          </w:p>
        </w:tc>
        <w:tc>
          <w:tcPr>
            <w:tcW w:w="1985" w:type="dxa"/>
            <w:tcBorders>
              <w:top w:val="none" w:sz="0" w:space="0" w:color="auto"/>
              <w:bottom w:val="none" w:sz="0" w:space="0" w:color="auto"/>
            </w:tcBorders>
            <w:noWrap/>
            <w:hideMark/>
          </w:tcPr>
          <w:p w14:paraId="608CFD5E"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8261 (69 %)</w:t>
            </w:r>
          </w:p>
        </w:tc>
        <w:tc>
          <w:tcPr>
            <w:tcW w:w="1843" w:type="dxa"/>
            <w:tcBorders>
              <w:top w:val="none" w:sz="0" w:space="0" w:color="auto"/>
              <w:bottom w:val="none" w:sz="0" w:space="0" w:color="auto"/>
            </w:tcBorders>
            <w:noWrap/>
            <w:hideMark/>
          </w:tcPr>
          <w:p w14:paraId="1BE0EA60"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1886 (90 %)</w:t>
            </w:r>
          </w:p>
        </w:tc>
        <w:tc>
          <w:tcPr>
            <w:tcW w:w="1590" w:type="dxa"/>
            <w:tcBorders>
              <w:top w:val="none" w:sz="0" w:space="0" w:color="auto"/>
              <w:bottom w:val="none" w:sz="0" w:space="0" w:color="auto"/>
            </w:tcBorders>
            <w:noWrap/>
            <w:hideMark/>
          </w:tcPr>
          <w:p w14:paraId="1E8C1595"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6375 (64 %)</w:t>
            </w:r>
          </w:p>
        </w:tc>
      </w:tr>
      <w:tr w:rsidR="00116B83" w:rsidRPr="00E3153B" w14:paraId="100CC353"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3CC6CF95"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Missing</w:t>
            </w:r>
          </w:p>
        </w:tc>
        <w:tc>
          <w:tcPr>
            <w:tcW w:w="1985" w:type="dxa"/>
            <w:noWrap/>
            <w:hideMark/>
          </w:tcPr>
          <w:p w14:paraId="32166DDB"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&lt;10</w:t>
            </w:r>
          </w:p>
        </w:tc>
        <w:tc>
          <w:tcPr>
            <w:tcW w:w="1843" w:type="dxa"/>
            <w:noWrap/>
            <w:hideMark/>
          </w:tcPr>
          <w:p w14:paraId="21814586"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&lt;10</w:t>
            </w:r>
          </w:p>
        </w:tc>
        <w:tc>
          <w:tcPr>
            <w:tcW w:w="1590" w:type="dxa"/>
            <w:noWrap/>
            <w:hideMark/>
          </w:tcPr>
          <w:p w14:paraId="7754ECC9"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&lt;10</w:t>
            </w:r>
          </w:p>
        </w:tc>
      </w:tr>
      <w:tr w:rsidR="00116B83" w:rsidRPr="00116B83" w14:paraId="47C0ABBD"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tcPr>
          <w:p w14:paraId="0B35D38F"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2B01D384"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001C3C22"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563B9B46"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6C91659E"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54ADF4A2" w14:textId="77777777" w:rsidR="00E3153B" w:rsidRPr="00443EDB" w:rsidRDefault="00E3153B"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Charlson Comorbidity Index Score at baseline</w:t>
            </w:r>
          </w:p>
        </w:tc>
        <w:tc>
          <w:tcPr>
            <w:tcW w:w="1985" w:type="dxa"/>
            <w:noWrap/>
            <w:hideMark/>
          </w:tcPr>
          <w:p w14:paraId="308ECE82" w14:textId="77777777" w:rsidR="00E3153B" w:rsidRPr="00443ED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c>
          <w:tcPr>
            <w:tcW w:w="1843" w:type="dxa"/>
            <w:noWrap/>
            <w:hideMark/>
          </w:tcPr>
          <w:p w14:paraId="71951B07" w14:textId="77777777" w:rsidR="00E3153B" w:rsidRPr="00443ED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c>
          <w:tcPr>
            <w:tcW w:w="1590" w:type="dxa"/>
            <w:noWrap/>
            <w:hideMark/>
          </w:tcPr>
          <w:p w14:paraId="003AD887" w14:textId="77777777" w:rsidR="00E3153B" w:rsidRPr="00443ED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r>
      <w:tr w:rsidR="00116B83" w:rsidRPr="00E3153B" w14:paraId="2F188E30"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20F44F8B" w14:textId="41AAB71B" w:rsidR="00E3153B" w:rsidRPr="00E3153B" w:rsidRDefault="00CF18EE"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00E3153B" w:rsidRPr="00E3153B">
              <w:rPr>
                <w:rFonts w:ascii="Times New Roman" w:eastAsia="Times New Roman" w:hAnsi="Times New Roman" w:cs="Times New Roman"/>
                <w:lang w:eastAsia="da-DK"/>
              </w:rPr>
              <w:t>0</w:t>
            </w:r>
          </w:p>
        </w:tc>
        <w:tc>
          <w:tcPr>
            <w:tcW w:w="1985" w:type="dxa"/>
            <w:tcBorders>
              <w:top w:val="none" w:sz="0" w:space="0" w:color="auto"/>
              <w:bottom w:val="none" w:sz="0" w:space="0" w:color="auto"/>
            </w:tcBorders>
            <w:noWrap/>
            <w:hideMark/>
          </w:tcPr>
          <w:p w14:paraId="579C53FF"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10662 (89 %)</w:t>
            </w:r>
          </w:p>
        </w:tc>
        <w:tc>
          <w:tcPr>
            <w:tcW w:w="1843" w:type="dxa"/>
            <w:tcBorders>
              <w:top w:val="none" w:sz="0" w:space="0" w:color="auto"/>
              <w:bottom w:val="none" w:sz="0" w:space="0" w:color="auto"/>
            </w:tcBorders>
            <w:noWrap/>
            <w:hideMark/>
          </w:tcPr>
          <w:p w14:paraId="234F48F0"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1582 (75 %)</w:t>
            </w:r>
          </w:p>
        </w:tc>
        <w:tc>
          <w:tcPr>
            <w:tcW w:w="1590" w:type="dxa"/>
            <w:tcBorders>
              <w:top w:val="none" w:sz="0" w:space="0" w:color="auto"/>
              <w:bottom w:val="none" w:sz="0" w:space="0" w:color="auto"/>
            </w:tcBorders>
            <w:noWrap/>
            <w:hideMark/>
          </w:tcPr>
          <w:p w14:paraId="33ADD6DC"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9080 (91 %)</w:t>
            </w:r>
          </w:p>
        </w:tc>
      </w:tr>
      <w:tr w:rsidR="00116B83" w:rsidRPr="00E3153B" w14:paraId="49D5A35E"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5C13A03A"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1-2</w:t>
            </w:r>
          </w:p>
        </w:tc>
        <w:tc>
          <w:tcPr>
            <w:tcW w:w="1985" w:type="dxa"/>
            <w:noWrap/>
            <w:hideMark/>
          </w:tcPr>
          <w:p w14:paraId="77F6B446"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1289 (11 %)</w:t>
            </w:r>
          </w:p>
        </w:tc>
        <w:tc>
          <w:tcPr>
            <w:tcW w:w="1843" w:type="dxa"/>
            <w:noWrap/>
            <w:hideMark/>
          </w:tcPr>
          <w:p w14:paraId="4E6ECE26"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483 (23 %)</w:t>
            </w:r>
          </w:p>
        </w:tc>
        <w:tc>
          <w:tcPr>
            <w:tcW w:w="1590" w:type="dxa"/>
            <w:noWrap/>
            <w:hideMark/>
          </w:tcPr>
          <w:p w14:paraId="0BE7773A"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806 (8 %)</w:t>
            </w:r>
          </w:p>
        </w:tc>
      </w:tr>
      <w:tr w:rsidR="00116B83" w:rsidRPr="00E3153B" w14:paraId="02D2CDD9"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23E928F0"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&gt;=3</w:t>
            </w:r>
          </w:p>
        </w:tc>
        <w:tc>
          <w:tcPr>
            <w:tcW w:w="1985" w:type="dxa"/>
            <w:tcBorders>
              <w:top w:val="none" w:sz="0" w:space="0" w:color="auto"/>
              <w:bottom w:val="none" w:sz="0" w:space="0" w:color="auto"/>
            </w:tcBorders>
            <w:noWrap/>
            <w:hideMark/>
          </w:tcPr>
          <w:p w14:paraId="42D4463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74 (1 %)</w:t>
            </w:r>
          </w:p>
        </w:tc>
        <w:tc>
          <w:tcPr>
            <w:tcW w:w="1843" w:type="dxa"/>
            <w:tcBorders>
              <w:top w:val="none" w:sz="0" w:space="0" w:color="auto"/>
              <w:bottom w:val="none" w:sz="0" w:space="0" w:color="auto"/>
            </w:tcBorders>
            <w:noWrap/>
            <w:hideMark/>
          </w:tcPr>
          <w:p w14:paraId="6496B3AC"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32 (2 %)</w:t>
            </w:r>
          </w:p>
        </w:tc>
        <w:tc>
          <w:tcPr>
            <w:tcW w:w="1590" w:type="dxa"/>
            <w:tcBorders>
              <w:top w:val="none" w:sz="0" w:space="0" w:color="auto"/>
              <w:bottom w:val="none" w:sz="0" w:space="0" w:color="auto"/>
            </w:tcBorders>
            <w:noWrap/>
            <w:hideMark/>
          </w:tcPr>
          <w:p w14:paraId="0477CBD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42 (0 %)</w:t>
            </w:r>
          </w:p>
        </w:tc>
      </w:tr>
      <w:tr w:rsidR="00116B83" w:rsidRPr="00116B83" w14:paraId="524B3433"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6A8129E6"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78314E5E"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169868FB"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70003056"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488236E0"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6C2FA4CB" w14:textId="50D96C30" w:rsidR="00E3153B" w:rsidRPr="00443EDB" w:rsidRDefault="00E3153B"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 xml:space="preserve">Charlson Comorbidity Index Score at </w:t>
            </w:r>
            <w:r w:rsidR="007C7E39">
              <w:rPr>
                <w:rFonts w:ascii="Times New Roman" w:eastAsia="Times New Roman" w:hAnsi="Times New Roman" w:cs="Times New Roman"/>
                <w:lang w:val="en-US" w:eastAsia="da-DK"/>
              </w:rPr>
              <w:t xml:space="preserve">the </w:t>
            </w:r>
            <w:r w:rsidRPr="00443EDB">
              <w:rPr>
                <w:rFonts w:ascii="Times New Roman" w:eastAsia="Times New Roman" w:hAnsi="Times New Roman" w:cs="Times New Roman"/>
                <w:lang w:val="en-US" w:eastAsia="da-DK"/>
              </w:rPr>
              <w:t xml:space="preserve">10 year </w:t>
            </w:r>
            <w:r w:rsidR="007C7E39">
              <w:rPr>
                <w:rFonts w:ascii="Times New Roman" w:eastAsia="Times New Roman" w:hAnsi="Times New Roman" w:cs="Times New Roman"/>
                <w:lang w:val="en-US" w:eastAsia="da-DK"/>
              </w:rPr>
              <w:t>landmark</w:t>
            </w:r>
          </w:p>
        </w:tc>
        <w:tc>
          <w:tcPr>
            <w:tcW w:w="1985" w:type="dxa"/>
            <w:tcBorders>
              <w:top w:val="none" w:sz="0" w:space="0" w:color="auto"/>
              <w:bottom w:val="none" w:sz="0" w:space="0" w:color="auto"/>
            </w:tcBorders>
            <w:noWrap/>
            <w:hideMark/>
          </w:tcPr>
          <w:p w14:paraId="7AD1EAF8"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843" w:type="dxa"/>
            <w:tcBorders>
              <w:top w:val="none" w:sz="0" w:space="0" w:color="auto"/>
              <w:bottom w:val="none" w:sz="0" w:space="0" w:color="auto"/>
            </w:tcBorders>
            <w:noWrap/>
            <w:hideMark/>
          </w:tcPr>
          <w:p w14:paraId="62301A29"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590" w:type="dxa"/>
            <w:tcBorders>
              <w:top w:val="none" w:sz="0" w:space="0" w:color="auto"/>
              <w:bottom w:val="none" w:sz="0" w:space="0" w:color="auto"/>
            </w:tcBorders>
            <w:noWrap/>
            <w:hideMark/>
          </w:tcPr>
          <w:p w14:paraId="6A6890A7"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116B83" w:rsidRPr="00E3153B" w14:paraId="1DD28C68"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68011E8" w14:textId="127CFCB7" w:rsidR="00E3153B" w:rsidRPr="00E3153B" w:rsidRDefault="00CF18EE"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00E3153B" w:rsidRPr="00E3153B">
              <w:rPr>
                <w:rFonts w:ascii="Times New Roman" w:eastAsia="Times New Roman" w:hAnsi="Times New Roman" w:cs="Times New Roman"/>
                <w:lang w:eastAsia="da-DK"/>
              </w:rPr>
              <w:t>0</w:t>
            </w:r>
          </w:p>
        </w:tc>
        <w:tc>
          <w:tcPr>
            <w:tcW w:w="1985" w:type="dxa"/>
            <w:noWrap/>
            <w:hideMark/>
          </w:tcPr>
          <w:p w14:paraId="3A3BC5A7"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8689 (72 %)</w:t>
            </w:r>
          </w:p>
        </w:tc>
        <w:tc>
          <w:tcPr>
            <w:tcW w:w="1843" w:type="dxa"/>
            <w:noWrap/>
            <w:hideMark/>
          </w:tcPr>
          <w:p w14:paraId="221A5F60"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849 (40 %)</w:t>
            </w:r>
          </w:p>
        </w:tc>
        <w:tc>
          <w:tcPr>
            <w:tcW w:w="1590" w:type="dxa"/>
            <w:noWrap/>
            <w:hideMark/>
          </w:tcPr>
          <w:p w14:paraId="68C9B931"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7840 (79 %)</w:t>
            </w:r>
          </w:p>
        </w:tc>
      </w:tr>
      <w:tr w:rsidR="00116B83" w:rsidRPr="00E3153B" w14:paraId="6D5123AD"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31613212"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1-2</w:t>
            </w:r>
          </w:p>
        </w:tc>
        <w:tc>
          <w:tcPr>
            <w:tcW w:w="1985" w:type="dxa"/>
            <w:tcBorders>
              <w:top w:val="none" w:sz="0" w:space="0" w:color="auto"/>
              <w:bottom w:val="none" w:sz="0" w:space="0" w:color="auto"/>
            </w:tcBorders>
            <w:noWrap/>
            <w:hideMark/>
          </w:tcPr>
          <w:p w14:paraId="78CAB08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2844 (24 %)</w:t>
            </w:r>
          </w:p>
        </w:tc>
        <w:tc>
          <w:tcPr>
            <w:tcW w:w="1843" w:type="dxa"/>
            <w:tcBorders>
              <w:top w:val="none" w:sz="0" w:space="0" w:color="auto"/>
              <w:bottom w:val="none" w:sz="0" w:space="0" w:color="auto"/>
            </w:tcBorders>
            <w:noWrap/>
            <w:hideMark/>
          </w:tcPr>
          <w:p w14:paraId="12E34300"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968 (46 %)</w:t>
            </w:r>
          </w:p>
        </w:tc>
        <w:tc>
          <w:tcPr>
            <w:tcW w:w="1590" w:type="dxa"/>
            <w:tcBorders>
              <w:top w:val="none" w:sz="0" w:space="0" w:color="auto"/>
              <w:bottom w:val="none" w:sz="0" w:space="0" w:color="auto"/>
            </w:tcBorders>
            <w:noWrap/>
            <w:hideMark/>
          </w:tcPr>
          <w:p w14:paraId="338E1890"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1876 (19 %)</w:t>
            </w:r>
          </w:p>
        </w:tc>
      </w:tr>
      <w:tr w:rsidR="00116B83" w:rsidRPr="00E3153B" w14:paraId="2D209B67"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5CD29C1B"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&gt;=3</w:t>
            </w:r>
          </w:p>
        </w:tc>
        <w:tc>
          <w:tcPr>
            <w:tcW w:w="1985" w:type="dxa"/>
            <w:noWrap/>
            <w:hideMark/>
          </w:tcPr>
          <w:p w14:paraId="16BBA62E"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492 (4 %)</w:t>
            </w:r>
          </w:p>
        </w:tc>
        <w:tc>
          <w:tcPr>
            <w:tcW w:w="1843" w:type="dxa"/>
            <w:noWrap/>
            <w:hideMark/>
          </w:tcPr>
          <w:p w14:paraId="37E2FB8B"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280 (13 %)</w:t>
            </w:r>
          </w:p>
        </w:tc>
        <w:tc>
          <w:tcPr>
            <w:tcW w:w="1590" w:type="dxa"/>
            <w:noWrap/>
            <w:hideMark/>
          </w:tcPr>
          <w:p w14:paraId="19D8CC41"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212 (2 %)</w:t>
            </w:r>
          </w:p>
        </w:tc>
      </w:tr>
      <w:tr w:rsidR="00116B83" w:rsidRPr="00116B83" w14:paraId="33EFBF99"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tcPr>
          <w:p w14:paraId="268D802B"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1D7ABDAD"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08CB5757"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7BE24EA3"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4D096294"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56F68453"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Stage</w:t>
            </w:r>
          </w:p>
        </w:tc>
        <w:tc>
          <w:tcPr>
            <w:tcW w:w="1985" w:type="dxa"/>
            <w:noWrap/>
            <w:hideMark/>
          </w:tcPr>
          <w:p w14:paraId="4A3F500C"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hideMark/>
          </w:tcPr>
          <w:p w14:paraId="79EECBC6"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590C6EF4"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39F45626"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7C179CBB"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I</w:t>
            </w:r>
          </w:p>
        </w:tc>
        <w:tc>
          <w:tcPr>
            <w:tcW w:w="1985" w:type="dxa"/>
            <w:tcBorders>
              <w:top w:val="none" w:sz="0" w:space="0" w:color="auto"/>
              <w:bottom w:val="none" w:sz="0" w:space="0" w:color="auto"/>
            </w:tcBorders>
            <w:noWrap/>
            <w:hideMark/>
          </w:tcPr>
          <w:p w14:paraId="30E4B163"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5428 (45 %)</w:t>
            </w:r>
          </w:p>
        </w:tc>
        <w:tc>
          <w:tcPr>
            <w:tcW w:w="1843" w:type="dxa"/>
            <w:tcBorders>
              <w:top w:val="none" w:sz="0" w:space="0" w:color="auto"/>
              <w:bottom w:val="none" w:sz="0" w:space="0" w:color="auto"/>
            </w:tcBorders>
            <w:noWrap/>
            <w:hideMark/>
          </w:tcPr>
          <w:p w14:paraId="5075FBC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921 (44 %)</w:t>
            </w:r>
          </w:p>
        </w:tc>
        <w:tc>
          <w:tcPr>
            <w:tcW w:w="1590" w:type="dxa"/>
            <w:tcBorders>
              <w:top w:val="none" w:sz="0" w:space="0" w:color="auto"/>
              <w:bottom w:val="none" w:sz="0" w:space="0" w:color="auto"/>
            </w:tcBorders>
            <w:noWrap/>
            <w:hideMark/>
          </w:tcPr>
          <w:p w14:paraId="5947FE5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4507 (45 %)</w:t>
            </w:r>
          </w:p>
        </w:tc>
      </w:tr>
      <w:tr w:rsidR="00116B83" w:rsidRPr="00E3153B" w14:paraId="150C7146"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6D99B8C8"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II</w:t>
            </w:r>
          </w:p>
        </w:tc>
        <w:tc>
          <w:tcPr>
            <w:tcW w:w="1985" w:type="dxa"/>
            <w:noWrap/>
            <w:hideMark/>
          </w:tcPr>
          <w:p w14:paraId="3D52CDB6"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5343 (44 %)</w:t>
            </w:r>
          </w:p>
        </w:tc>
        <w:tc>
          <w:tcPr>
            <w:tcW w:w="1843" w:type="dxa"/>
            <w:noWrap/>
            <w:hideMark/>
          </w:tcPr>
          <w:p w14:paraId="2CAA9F1A"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971 (46 %)</w:t>
            </w:r>
          </w:p>
        </w:tc>
        <w:tc>
          <w:tcPr>
            <w:tcW w:w="1590" w:type="dxa"/>
            <w:noWrap/>
            <w:hideMark/>
          </w:tcPr>
          <w:p w14:paraId="28A67613"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4372 (44 %)</w:t>
            </w:r>
          </w:p>
        </w:tc>
      </w:tr>
      <w:tr w:rsidR="00116B83" w:rsidRPr="00E3153B" w14:paraId="6BA7B832"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19625104"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III</w:t>
            </w:r>
          </w:p>
        </w:tc>
        <w:tc>
          <w:tcPr>
            <w:tcW w:w="1985" w:type="dxa"/>
            <w:tcBorders>
              <w:top w:val="none" w:sz="0" w:space="0" w:color="auto"/>
              <w:bottom w:val="none" w:sz="0" w:space="0" w:color="auto"/>
            </w:tcBorders>
            <w:noWrap/>
            <w:hideMark/>
          </w:tcPr>
          <w:p w14:paraId="6BCABDF9"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1182 (10 %)</w:t>
            </w:r>
          </w:p>
        </w:tc>
        <w:tc>
          <w:tcPr>
            <w:tcW w:w="1843" w:type="dxa"/>
            <w:tcBorders>
              <w:top w:val="none" w:sz="0" w:space="0" w:color="auto"/>
              <w:bottom w:val="none" w:sz="0" w:space="0" w:color="auto"/>
            </w:tcBorders>
            <w:noWrap/>
            <w:hideMark/>
          </w:tcPr>
          <w:p w14:paraId="5BE6EA2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194 (9 %)</w:t>
            </w:r>
          </w:p>
        </w:tc>
        <w:tc>
          <w:tcPr>
            <w:tcW w:w="1590" w:type="dxa"/>
            <w:tcBorders>
              <w:top w:val="none" w:sz="0" w:space="0" w:color="auto"/>
              <w:bottom w:val="none" w:sz="0" w:space="0" w:color="auto"/>
            </w:tcBorders>
            <w:noWrap/>
            <w:hideMark/>
          </w:tcPr>
          <w:p w14:paraId="44B194D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988 (10 %)</w:t>
            </w:r>
          </w:p>
        </w:tc>
      </w:tr>
      <w:tr w:rsidR="00116B83" w:rsidRPr="00E3153B" w14:paraId="620D4C63"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1C5249EE"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Missing</w:t>
            </w:r>
          </w:p>
        </w:tc>
        <w:tc>
          <w:tcPr>
            <w:tcW w:w="1985" w:type="dxa"/>
            <w:noWrap/>
            <w:hideMark/>
          </w:tcPr>
          <w:p w14:paraId="1BEAFB5E"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72 (0.6%)</w:t>
            </w:r>
          </w:p>
        </w:tc>
        <w:tc>
          <w:tcPr>
            <w:tcW w:w="1843" w:type="dxa"/>
            <w:noWrap/>
            <w:hideMark/>
          </w:tcPr>
          <w:p w14:paraId="20B9F8B4"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11 (0.5%)</w:t>
            </w:r>
          </w:p>
        </w:tc>
        <w:tc>
          <w:tcPr>
            <w:tcW w:w="1590" w:type="dxa"/>
            <w:noWrap/>
            <w:hideMark/>
          </w:tcPr>
          <w:p w14:paraId="1986C3AC"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61 (0.6%)</w:t>
            </w:r>
          </w:p>
        </w:tc>
      </w:tr>
      <w:tr w:rsidR="00116B83" w:rsidRPr="00116B83" w14:paraId="0A478BAE"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tcPr>
          <w:p w14:paraId="17311ED6"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5278C5D1"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7E49C71A"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6F682B07"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27FA9F75"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333866EE"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lastRenderedPageBreak/>
              <w:t>Grade</w:t>
            </w:r>
          </w:p>
        </w:tc>
        <w:tc>
          <w:tcPr>
            <w:tcW w:w="1985" w:type="dxa"/>
            <w:noWrap/>
            <w:hideMark/>
          </w:tcPr>
          <w:p w14:paraId="15D180B2"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hideMark/>
          </w:tcPr>
          <w:p w14:paraId="2142E40A"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1E331007"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4CCC8C2D"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54C406D9"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I</w:t>
            </w:r>
          </w:p>
        </w:tc>
        <w:tc>
          <w:tcPr>
            <w:tcW w:w="1985" w:type="dxa"/>
            <w:tcBorders>
              <w:top w:val="none" w:sz="0" w:space="0" w:color="auto"/>
              <w:bottom w:val="none" w:sz="0" w:space="0" w:color="auto"/>
            </w:tcBorders>
            <w:noWrap/>
            <w:hideMark/>
          </w:tcPr>
          <w:p w14:paraId="7F47874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4283 (36 %)</w:t>
            </w:r>
          </w:p>
        </w:tc>
        <w:tc>
          <w:tcPr>
            <w:tcW w:w="1843" w:type="dxa"/>
            <w:tcBorders>
              <w:top w:val="none" w:sz="0" w:space="0" w:color="auto"/>
              <w:bottom w:val="none" w:sz="0" w:space="0" w:color="auto"/>
            </w:tcBorders>
            <w:noWrap/>
            <w:hideMark/>
          </w:tcPr>
          <w:p w14:paraId="761D7D77"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760 (36 %)</w:t>
            </w:r>
          </w:p>
        </w:tc>
        <w:tc>
          <w:tcPr>
            <w:tcW w:w="1590" w:type="dxa"/>
            <w:tcBorders>
              <w:top w:val="none" w:sz="0" w:space="0" w:color="auto"/>
              <w:bottom w:val="none" w:sz="0" w:space="0" w:color="auto"/>
            </w:tcBorders>
            <w:noWrap/>
            <w:hideMark/>
          </w:tcPr>
          <w:p w14:paraId="646333F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3523 (35 %)</w:t>
            </w:r>
          </w:p>
        </w:tc>
      </w:tr>
      <w:tr w:rsidR="00116B83" w:rsidRPr="00E3153B" w14:paraId="78F67E5D"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5E2A7C34"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II</w:t>
            </w:r>
          </w:p>
        </w:tc>
        <w:tc>
          <w:tcPr>
            <w:tcW w:w="1985" w:type="dxa"/>
            <w:noWrap/>
            <w:hideMark/>
          </w:tcPr>
          <w:p w14:paraId="1EEBB946"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1856 (15 %)</w:t>
            </w:r>
          </w:p>
        </w:tc>
        <w:tc>
          <w:tcPr>
            <w:tcW w:w="1843" w:type="dxa"/>
            <w:noWrap/>
            <w:hideMark/>
          </w:tcPr>
          <w:p w14:paraId="542F78DD"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315 (15 %)</w:t>
            </w:r>
          </w:p>
        </w:tc>
        <w:tc>
          <w:tcPr>
            <w:tcW w:w="1590" w:type="dxa"/>
            <w:noWrap/>
            <w:hideMark/>
          </w:tcPr>
          <w:p w14:paraId="3C3C863C"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1541 (16 %)</w:t>
            </w:r>
          </w:p>
        </w:tc>
      </w:tr>
      <w:tr w:rsidR="00116B83" w:rsidRPr="00E3153B" w14:paraId="30105730"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235ABC6F"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III</w:t>
            </w:r>
          </w:p>
        </w:tc>
        <w:tc>
          <w:tcPr>
            <w:tcW w:w="1985" w:type="dxa"/>
            <w:tcBorders>
              <w:top w:val="none" w:sz="0" w:space="0" w:color="auto"/>
              <w:bottom w:val="none" w:sz="0" w:space="0" w:color="auto"/>
            </w:tcBorders>
            <w:noWrap/>
            <w:hideMark/>
          </w:tcPr>
          <w:p w14:paraId="6AFBB18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1858 (15 %)</w:t>
            </w:r>
          </w:p>
        </w:tc>
        <w:tc>
          <w:tcPr>
            <w:tcW w:w="1843" w:type="dxa"/>
            <w:tcBorders>
              <w:top w:val="none" w:sz="0" w:space="0" w:color="auto"/>
              <w:bottom w:val="none" w:sz="0" w:space="0" w:color="auto"/>
            </w:tcBorders>
            <w:noWrap/>
            <w:hideMark/>
          </w:tcPr>
          <w:p w14:paraId="54D6ABFC"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320 (15 %)</w:t>
            </w:r>
          </w:p>
        </w:tc>
        <w:tc>
          <w:tcPr>
            <w:tcW w:w="1590" w:type="dxa"/>
            <w:tcBorders>
              <w:top w:val="none" w:sz="0" w:space="0" w:color="auto"/>
              <w:bottom w:val="none" w:sz="0" w:space="0" w:color="auto"/>
            </w:tcBorders>
            <w:noWrap/>
            <w:hideMark/>
          </w:tcPr>
          <w:p w14:paraId="4A90CCDF"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1538 (15 %)</w:t>
            </w:r>
          </w:p>
        </w:tc>
      </w:tr>
      <w:tr w:rsidR="00116B83" w:rsidRPr="00E3153B" w14:paraId="164A000C"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7DED8D8C"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Not graded</w:t>
            </w:r>
          </w:p>
        </w:tc>
        <w:tc>
          <w:tcPr>
            <w:tcW w:w="1985" w:type="dxa"/>
            <w:noWrap/>
            <w:hideMark/>
          </w:tcPr>
          <w:p w14:paraId="1D5C2E25"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0 (0 %)</w:t>
            </w:r>
          </w:p>
        </w:tc>
        <w:tc>
          <w:tcPr>
            <w:tcW w:w="1843" w:type="dxa"/>
            <w:noWrap/>
            <w:hideMark/>
          </w:tcPr>
          <w:p w14:paraId="746305B3"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0 (0 %)</w:t>
            </w:r>
          </w:p>
        </w:tc>
        <w:tc>
          <w:tcPr>
            <w:tcW w:w="1590" w:type="dxa"/>
            <w:noWrap/>
            <w:hideMark/>
          </w:tcPr>
          <w:p w14:paraId="15DE9014"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0 (0 %)</w:t>
            </w:r>
          </w:p>
        </w:tc>
      </w:tr>
      <w:tr w:rsidR="00116B83" w:rsidRPr="00E3153B" w14:paraId="46A69E45"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2FF0895A"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Missing</w:t>
            </w:r>
          </w:p>
        </w:tc>
        <w:tc>
          <w:tcPr>
            <w:tcW w:w="1985" w:type="dxa"/>
            <w:tcBorders>
              <w:top w:val="none" w:sz="0" w:space="0" w:color="auto"/>
              <w:bottom w:val="none" w:sz="0" w:space="0" w:color="auto"/>
            </w:tcBorders>
            <w:noWrap/>
            <w:hideMark/>
          </w:tcPr>
          <w:p w14:paraId="39D215FE"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4028 (33.5%)</w:t>
            </w:r>
          </w:p>
        </w:tc>
        <w:tc>
          <w:tcPr>
            <w:tcW w:w="1843" w:type="dxa"/>
            <w:tcBorders>
              <w:top w:val="none" w:sz="0" w:space="0" w:color="auto"/>
              <w:bottom w:val="none" w:sz="0" w:space="0" w:color="auto"/>
            </w:tcBorders>
            <w:noWrap/>
            <w:hideMark/>
          </w:tcPr>
          <w:p w14:paraId="4BA27203"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702 (33.5%)</w:t>
            </w:r>
          </w:p>
        </w:tc>
        <w:tc>
          <w:tcPr>
            <w:tcW w:w="1590" w:type="dxa"/>
            <w:tcBorders>
              <w:top w:val="none" w:sz="0" w:space="0" w:color="auto"/>
              <w:bottom w:val="none" w:sz="0" w:space="0" w:color="auto"/>
            </w:tcBorders>
            <w:noWrap/>
            <w:hideMark/>
          </w:tcPr>
          <w:p w14:paraId="31FCB48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3326 (33.5%)</w:t>
            </w:r>
          </w:p>
        </w:tc>
      </w:tr>
      <w:tr w:rsidR="00116B83" w:rsidRPr="00116B83" w14:paraId="20D9D24F"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16DE082D"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5EEC5ED8"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2CFF5CA9"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5B929137"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32E80CD6"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0112A73E" w14:textId="77777777" w:rsidR="00E3153B" w:rsidRPr="00443EDB" w:rsidRDefault="00E3153B"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Number of positive lymph nodes</w:t>
            </w:r>
          </w:p>
        </w:tc>
        <w:tc>
          <w:tcPr>
            <w:tcW w:w="1985" w:type="dxa"/>
            <w:tcBorders>
              <w:top w:val="none" w:sz="0" w:space="0" w:color="auto"/>
              <w:bottom w:val="none" w:sz="0" w:space="0" w:color="auto"/>
            </w:tcBorders>
            <w:noWrap/>
            <w:hideMark/>
          </w:tcPr>
          <w:p w14:paraId="43A6B7C3"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843" w:type="dxa"/>
            <w:tcBorders>
              <w:top w:val="none" w:sz="0" w:space="0" w:color="auto"/>
              <w:bottom w:val="none" w:sz="0" w:space="0" w:color="auto"/>
            </w:tcBorders>
            <w:noWrap/>
            <w:hideMark/>
          </w:tcPr>
          <w:p w14:paraId="6DE47D31"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590" w:type="dxa"/>
            <w:tcBorders>
              <w:top w:val="none" w:sz="0" w:space="0" w:color="auto"/>
              <w:bottom w:val="none" w:sz="0" w:space="0" w:color="auto"/>
            </w:tcBorders>
            <w:noWrap/>
            <w:hideMark/>
          </w:tcPr>
          <w:p w14:paraId="71A3C5CC"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116B83" w:rsidRPr="00E3153B" w14:paraId="775DD580"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B412C9C" w14:textId="77777777" w:rsidR="00E3153B" w:rsidRPr="00E3153B" w:rsidRDefault="00E3153B"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E3153B">
              <w:rPr>
                <w:rFonts w:ascii="Times New Roman" w:eastAsia="Times New Roman" w:hAnsi="Times New Roman" w:cs="Times New Roman"/>
                <w:lang w:eastAsia="da-DK"/>
              </w:rPr>
              <w:t>Negative</w:t>
            </w:r>
          </w:p>
        </w:tc>
        <w:tc>
          <w:tcPr>
            <w:tcW w:w="1985" w:type="dxa"/>
            <w:noWrap/>
            <w:hideMark/>
          </w:tcPr>
          <w:p w14:paraId="5E591F5B"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7397 (62 %)</w:t>
            </w:r>
          </w:p>
        </w:tc>
        <w:tc>
          <w:tcPr>
            <w:tcW w:w="1843" w:type="dxa"/>
            <w:noWrap/>
            <w:hideMark/>
          </w:tcPr>
          <w:p w14:paraId="1C14D93A"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1298 (62 %)</w:t>
            </w:r>
          </w:p>
        </w:tc>
        <w:tc>
          <w:tcPr>
            <w:tcW w:w="1590" w:type="dxa"/>
            <w:noWrap/>
            <w:hideMark/>
          </w:tcPr>
          <w:p w14:paraId="66DE4083"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6099 (61 %)</w:t>
            </w:r>
          </w:p>
        </w:tc>
      </w:tr>
      <w:tr w:rsidR="00116B83" w:rsidRPr="00E3153B" w14:paraId="7926D5AF"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65D48FA0"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1-3 positive nodes</w:t>
            </w:r>
          </w:p>
        </w:tc>
        <w:tc>
          <w:tcPr>
            <w:tcW w:w="1985" w:type="dxa"/>
            <w:tcBorders>
              <w:top w:val="none" w:sz="0" w:space="0" w:color="auto"/>
              <w:bottom w:val="none" w:sz="0" w:space="0" w:color="auto"/>
            </w:tcBorders>
            <w:noWrap/>
            <w:hideMark/>
          </w:tcPr>
          <w:p w14:paraId="2696DE5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3502 (29 %)</w:t>
            </w:r>
          </w:p>
        </w:tc>
        <w:tc>
          <w:tcPr>
            <w:tcW w:w="1843" w:type="dxa"/>
            <w:tcBorders>
              <w:top w:val="none" w:sz="0" w:space="0" w:color="auto"/>
              <w:bottom w:val="none" w:sz="0" w:space="0" w:color="auto"/>
            </w:tcBorders>
            <w:noWrap/>
            <w:hideMark/>
          </w:tcPr>
          <w:p w14:paraId="04DC9B0E"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609 (29 %)</w:t>
            </w:r>
          </w:p>
        </w:tc>
        <w:tc>
          <w:tcPr>
            <w:tcW w:w="1590" w:type="dxa"/>
            <w:tcBorders>
              <w:top w:val="none" w:sz="0" w:space="0" w:color="auto"/>
              <w:bottom w:val="none" w:sz="0" w:space="0" w:color="auto"/>
            </w:tcBorders>
            <w:noWrap/>
            <w:hideMark/>
          </w:tcPr>
          <w:p w14:paraId="1E352DB2"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2893 (29 %)</w:t>
            </w:r>
          </w:p>
        </w:tc>
      </w:tr>
      <w:tr w:rsidR="00116B83" w:rsidRPr="00E3153B" w14:paraId="3421BA64"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61E09A7A"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&gt;=4 positive nodes</w:t>
            </w:r>
          </w:p>
        </w:tc>
        <w:tc>
          <w:tcPr>
            <w:tcW w:w="1985" w:type="dxa"/>
            <w:noWrap/>
            <w:hideMark/>
          </w:tcPr>
          <w:p w14:paraId="00931690"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&lt;1200</w:t>
            </w:r>
          </w:p>
        </w:tc>
        <w:tc>
          <w:tcPr>
            <w:tcW w:w="1843" w:type="dxa"/>
            <w:noWrap/>
            <w:hideMark/>
          </w:tcPr>
          <w:p w14:paraId="25D5366E"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&lt;200</w:t>
            </w:r>
          </w:p>
        </w:tc>
        <w:tc>
          <w:tcPr>
            <w:tcW w:w="1590" w:type="dxa"/>
            <w:noWrap/>
            <w:hideMark/>
          </w:tcPr>
          <w:p w14:paraId="7F95E290"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&lt;1000</w:t>
            </w:r>
          </w:p>
        </w:tc>
      </w:tr>
      <w:tr w:rsidR="00116B83" w:rsidRPr="00E3153B" w14:paraId="550C4D90"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0CF86B2B"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Missing</w:t>
            </w:r>
          </w:p>
        </w:tc>
        <w:tc>
          <w:tcPr>
            <w:tcW w:w="1985" w:type="dxa"/>
            <w:tcBorders>
              <w:top w:val="none" w:sz="0" w:space="0" w:color="auto"/>
              <w:bottom w:val="none" w:sz="0" w:space="0" w:color="auto"/>
            </w:tcBorders>
            <w:noWrap/>
            <w:hideMark/>
          </w:tcPr>
          <w:p w14:paraId="3134061F"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&lt;10</w:t>
            </w:r>
          </w:p>
        </w:tc>
        <w:tc>
          <w:tcPr>
            <w:tcW w:w="1843" w:type="dxa"/>
            <w:tcBorders>
              <w:top w:val="none" w:sz="0" w:space="0" w:color="auto"/>
              <w:bottom w:val="none" w:sz="0" w:space="0" w:color="auto"/>
            </w:tcBorders>
            <w:noWrap/>
            <w:hideMark/>
          </w:tcPr>
          <w:p w14:paraId="33DBA143"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&lt;10</w:t>
            </w:r>
          </w:p>
        </w:tc>
        <w:tc>
          <w:tcPr>
            <w:tcW w:w="1590" w:type="dxa"/>
            <w:tcBorders>
              <w:top w:val="none" w:sz="0" w:space="0" w:color="auto"/>
              <w:bottom w:val="none" w:sz="0" w:space="0" w:color="auto"/>
            </w:tcBorders>
            <w:noWrap/>
            <w:hideMark/>
          </w:tcPr>
          <w:p w14:paraId="0BC6648E"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&lt;10</w:t>
            </w:r>
          </w:p>
        </w:tc>
      </w:tr>
      <w:tr w:rsidR="00116B83" w:rsidRPr="00116B83" w14:paraId="1A54CC2E"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34246EA7"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74B5DC80"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7FD9008C"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42F70A59"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48B3ACB0"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54086D12"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Tumor size</w:t>
            </w:r>
          </w:p>
        </w:tc>
        <w:tc>
          <w:tcPr>
            <w:tcW w:w="1985" w:type="dxa"/>
            <w:tcBorders>
              <w:top w:val="none" w:sz="0" w:space="0" w:color="auto"/>
              <w:bottom w:val="none" w:sz="0" w:space="0" w:color="auto"/>
            </w:tcBorders>
            <w:noWrap/>
            <w:hideMark/>
          </w:tcPr>
          <w:p w14:paraId="624D2A9F"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hideMark/>
          </w:tcPr>
          <w:p w14:paraId="456902DB"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689F776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3F38F447"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2FF4BDB8"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&lt;=20mm</w:t>
            </w:r>
          </w:p>
        </w:tc>
        <w:tc>
          <w:tcPr>
            <w:tcW w:w="1985" w:type="dxa"/>
            <w:noWrap/>
            <w:hideMark/>
          </w:tcPr>
          <w:p w14:paraId="5B1F1741"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7947 (66 %)</w:t>
            </w:r>
          </w:p>
        </w:tc>
        <w:tc>
          <w:tcPr>
            <w:tcW w:w="1843" w:type="dxa"/>
            <w:noWrap/>
            <w:hideMark/>
          </w:tcPr>
          <w:p w14:paraId="52CC0988"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1353 (65 %)</w:t>
            </w:r>
          </w:p>
        </w:tc>
        <w:tc>
          <w:tcPr>
            <w:tcW w:w="1590" w:type="dxa"/>
            <w:noWrap/>
            <w:hideMark/>
          </w:tcPr>
          <w:p w14:paraId="789675FA"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6594 (66 %)</w:t>
            </w:r>
          </w:p>
        </w:tc>
      </w:tr>
      <w:tr w:rsidR="00116B83" w:rsidRPr="00E3153B" w14:paraId="37F9C09B"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07001666"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&gt;20mm</w:t>
            </w:r>
          </w:p>
        </w:tc>
        <w:tc>
          <w:tcPr>
            <w:tcW w:w="1985" w:type="dxa"/>
            <w:tcBorders>
              <w:top w:val="none" w:sz="0" w:space="0" w:color="auto"/>
              <w:bottom w:val="none" w:sz="0" w:space="0" w:color="auto"/>
            </w:tcBorders>
            <w:noWrap/>
            <w:hideMark/>
          </w:tcPr>
          <w:p w14:paraId="2967E8ED"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&lt;4100</w:t>
            </w:r>
          </w:p>
        </w:tc>
        <w:tc>
          <w:tcPr>
            <w:tcW w:w="1843" w:type="dxa"/>
            <w:tcBorders>
              <w:top w:val="none" w:sz="0" w:space="0" w:color="auto"/>
              <w:bottom w:val="none" w:sz="0" w:space="0" w:color="auto"/>
            </w:tcBorders>
            <w:noWrap/>
            <w:hideMark/>
          </w:tcPr>
          <w:p w14:paraId="125F8379"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&lt;800</w:t>
            </w:r>
          </w:p>
        </w:tc>
        <w:tc>
          <w:tcPr>
            <w:tcW w:w="1590" w:type="dxa"/>
            <w:tcBorders>
              <w:top w:val="none" w:sz="0" w:space="0" w:color="auto"/>
              <w:bottom w:val="none" w:sz="0" w:space="0" w:color="auto"/>
            </w:tcBorders>
            <w:noWrap/>
            <w:hideMark/>
          </w:tcPr>
          <w:p w14:paraId="75437559"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&lt;3400</w:t>
            </w:r>
          </w:p>
        </w:tc>
      </w:tr>
      <w:tr w:rsidR="00116B83" w:rsidRPr="00E3153B" w14:paraId="6E73F8D5"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35EDC18"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Missing</w:t>
            </w:r>
          </w:p>
        </w:tc>
        <w:tc>
          <w:tcPr>
            <w:tcW w:w="1985" w:type="dxa"/>
            <w:noWrap/>
            <w:hideMark/>
          </w:tcPr>
          <w:p w14:paraId="692E39C4"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&lt;10</w:t>
            </w:r>
          </w:p>
        </w:tc>
        <w:tc>
          <w:tcPr>
            <w:tcW w:w="1843" w:type="dxa"/>
            <w:noWrap/>
            <w:hideMark/>
          </w:tcPr>
          <w:p w14:paraId="2D6B051F"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&lt;10</w:t>
            </w:r>
          </w:p>
        </w:tc>
        <w:tc>
          <w:tcPr>
            <w:tcW w:w="1590" w:type="dxa"/>
            <w:noWrap/>
            <w:hideMark/>
          </w:tcPr>
          <w:p w14:paraId="7DB045D5"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&lt;10</w:t>
            </w:r>
          </w:p>
        </w:tc>
      </w:tr>
      <w:tr w:rsidR="00116B83" w:rsidRPr="00116B83" w14:paraId="14D077E4"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tcPr>
          <w:p w14:paraId="6E2DEF39"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733F422F"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5CDAF53E"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56FF2237"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22BACE17"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721DF857"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ER status</w:t>
            </w:r>
          </w:p>
        </w:tc>
        <w:tc>
          <w:tcPr>
            <w:tcW w:w="1985" w:type="dxa"/>
            <w:noWrap/>
            <w:hideMark/>
          </w:tcPr>
          <w:p w14:paraId="02CD1047"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hideMark/>
          </w:tcPr>
          <w:p w14:paraId="0FF63236"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72F100DB"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5A210EA2"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73811DFF"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Negative</w:t>
            </w:r>
          </w:p>
        </w:tc>
        <w:tc>
          <w:tcPr>
            <w:tcW w:w="1985" w:type="dxa"/>
            <w:tcBorders>
              <w:top w:val="none" w:sz="0" w:space="0" w:color="auto"/>
              <w:bottom w:val="none" w:sz="0" w:space="0" w:color="auto"/>
            </w:tcBorders>
            <w:noWrap/>
            <w:hideMark/>
          </w:tcPr>
          <w:p w14:paraId="3B68B114"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2225 (19 %)</w:t>
            </w:r>
          </w:p>
        </w:tc>
        <w:tc>
          <w:tcPr>
            <w:tcW w:w="1843" w:type="dxa"/>
            <w:tcBorders>
              <w:top w:val="none" w:sz="0" w:space="0" w:color="auto"/>
              <w:bottom w:val="none" w:sz="0" w:space="0" w:color="auto"/>
            </w:tcBorders>
            <w:noWrap/>
            <w:hideMark/>
          </w:tcPr>
          <w:p w14:paraId="3A5E266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355 (17 %)</w:t>
            </w:r>
          </w:p>
        </w:tc>
        <w:tc>
          <w:tcPr>
            <w:tcW w:w="1590" w:type="dxa"/>
            <w:tcBorders>
              <w:top w:val="none" w:sz="0" w:space="0" w:color="auto"/>
              <w:bottom w:val="none" w:sz="0" w:space="0" w:color="auto"/>
            </w:tcBorders>
            <w:noWrap/>
            <w:hideMark/>
          </w:tcPr>
          <w:p w14:paraId="48F42AF7"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1870 (19 %)</w:t>
            </w:r>
          </w:p>
        </w:tc>
      </w:tr>
      <w:tr w:rsidR="00116B83" w:rsidRPr="00E3153B" w14:paraId="3E2A5663"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13B52F0"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Positive</w:t>
            </w:r>
          </w:p>
        </w:tc>
        <w:tc>
          <w:tcPr>
            <w:tcW w:w="1985" w:type="dxa"/>
            <w:noWrap/>
            <w:hideMark/>
          </w:tcPr>
          <w:p w14:paraId="1BE9A538"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9309 (77 %)</w:t>
            </w:r>
          </w:p>
        </w:tc>
        <w:tc>
          <w:tcPr>
            <w:tcW w:w="1843" w:type="dxa"/>
            <w:noWrap/>
            <w:hideMark/>
          </w:tcPr>
          <w:p w14:paraId="6D741BA0"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1663 (79 %)</w:t>
            </w:r>
          </w:p>
        </w:tc>
        <w:tc>
          <w:tcPr>
            <w:tcW w:w="1590" w:type="dxa"/>
            <w:noWrap/>
            <w:hideMark/>
          </w:tcPr>
          <w:p w14:paraId="1A54B181"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7646 (77 %)</w:t>
            </w:r>
          </w:p>
        </w:tc>
      </w:tr>
      <w:tr w:rsidR="00116B83" w:rsidRPr="00E3153B" w14:paraId="7D38ED20"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7940FA77"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Missing</w:t>
            </w:r>
          </w:p>
        </w:tc>
        <w:tc>
          <w:tcPr>
            <w:tcW w:w="1985" w:type="dxa"/>
            <w:tcBorders>
              <w:top w:val="none" w:sz="0" w:space="0" w:color="auto"/>
              <w:bottom w:val="none" w:sz="0" w:space="0" w:color="auto"/>
            </w:tcBorders>
            <w:noWrap/>
            <w:hideMark/>
          </w:tcPr>
          <w:p w14:paraId="4CD593A7"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491 (4.1%)</w:t>
            </w:r>
          </w:p>
        </w:tc>
        <w:tc>
          <w:tcPr>
            <w:tcW w:w="1843" w:type="dxa"/>
            <w:tcBorders>
              <w:top w:val="none" w:sz="0" w:space="0" w:color="auto"/>
              <w:bottom w:val="none" w:sz="0" w:space="0" w:color="auto"/>
            </w:tcBorders>
            <w:noWrap/>
            <w:hideMark/>
          </w:tcPr>
          <w:p w14:paraId="388E4137"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79 (3.8%)</w:t>
            </w:r>
          </w:p>
        </w:tc>
        <w:tc>
          <w:tcPr>
            <w:tcW w:w="1590" w:type="dxa"/>
            <w:tcBorders>
              <w:top w:val="none" w:sz="0" w:space="0" w:color="auto"/>
              <w:bottom w:val="none" w:sz="0" w:space="0" w:color="auto"/>
            </w:tcBorders>
            <w:noWrap/>
            <w:hideMark/>
          </w:tcPr>
          <w:p w14:paraId="4468A2C3"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412 (4.1%)</w:t>
            </w:r>
          </w:p>
        </w:tc>
      </w:tr>
      <w:tr w:rsidR="00116B83" w:rsidRPr="00116B83" w14:paraId="3FF28DA1"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4D0597B6"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6A99FC27"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306B589C"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2133167D"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57886B87"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0BEDE01C"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Type of primary surgery</w:t>
            </w:r>
          </w:p>
        </w:tc>
        <w:tc>
          <w:tcPr>
            <w:tcW w:w="1985" w:type="dxa"/>
            <w:tcBorders>
              <w:top w:val="none" w:sz="0" w:space="0" w:color="auto"/>
              <w:bottom w:val="none" w:sz="0" w:space="0" w:color="auto"/>
            </w:tcBorders>
            <w:noWrap/>
            <w:hideMark/>
          </w:tcPr>
          <w:p w14:paraId="3FBB52D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hideMark/>
          </w:tcPr>
          <w:p w14:paraId="1065AC3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278C96F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16299E3E"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2792062B"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Mastectomy + RT</w:t>
            </w:r>
          </w:p>
        </w:tc>
        <w:tc>
          <w:tcPr>
            <w:tcW w:w="1985" w:type="dxa"/>
            <w:noWrap/>
            <w:hideMark/>
          </w:tcPr>
          <w:p w14:paraId="28035738"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2286 (19 %)</w:t>
            </w:r>
          </w:p>
        </w:tc>
        <w:tc>
          <w:tcPr>
            <w:tcW w:w="1843" w:type="dxa"/>
            <w:noWrap/>
            <w:hideMark/>
          </w:tcPr>
          <w:p w14:paraId="2335D0A5"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323 (15 %)</w:t>
            </w:r>
          </w:p>
        </w:tc>
        <w:tc>
          <w:tcPr>
            <w:tcW w:w="1590" w:type="dxa"/>
            <w:noWrap/>
            <w:hideMark/>
          </w:tcPr>
          <w:p w14:paraId="6292007D"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1963 (20 %)</w:t>
            </w:r>
          </w:p>
        </w:tc>
      </w:tr>
      <w:tr w:rsidR="00116B83" w:rsidRPr="00E3153B" w14:paraId="0CE57E08"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55A87A67"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Mastectomy</w:t>
            </w:r>
          </w:p>
        </w:tc>
        <w:tc>
          <w:tcPr>
            <w:tcW w:w="1985" w:type="dxa"/>
            <w:tcBorders>
              <w:top w:val="none" w:sz="0" w:space="0" w:color="auto"/>
              <w:bottom w:val="none" w:sz="0" w:space="0" w:color="auto"/>
            </w:tcBorders>
            <w:noWrap/>
            <w:hideMark/>
          </w:tcPr>
          <w:p w14:paraId="3B6C9F0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4897 (41 %)</w:t>
            </w:r>
          </w:p>
        </w:tc>
        <w:tc>
          <w:tcPr>
            <w:tcW w:w="1843" w:type="dxa"/>
            <w:tcBorders>
              <w:top w:val="none" w:sz="0" w:space="0" w:color="auto"/>
              <w:bottom w:val="none" w:sz="0" w:space="0" w:color="auto"/>
            </w:tcBorders>
            <w:noWrap/>
            <w:hideMark/>
          </w:tcPr>
          <w:p w14:paraId="511CBE2E"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1020 (49 %)</w:t>
            </w:r>
          </w:p>
        </w:tc>
        <w:tc>
          <w:tcPr>
            <w:tcW w:w="1590" w:type="dxa"/>
            <w:tcBorders>
              <w:top w:val="none" w:sz="0" w:space="0" w:color="auto"/>
              <w:bottom w:val="none" w:sz="0" w:space="0" w:color="auto"/>
            </w:tcBorders>
            <w:noWrap/>
            <w:hideMark/>
          </w:tcPr>
          <w:p w14:paraId="56B8DC3A"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3877 (39 %)</w:t>
            </w:r>
          </w:p>
        </w:tc>
      </w:tr>
      <w:tr w:rsidR="00116B83" w:rsidRPr="00E3153B" w14:paraId="2A6EFAD4"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5B20AE07"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BCS + RT</w:t>
            </w:r>
          </w:p>
        </w:tc>
        <w:tc>
          <w:tcPr>
            <w:tcW w:w="1985" w:type="dxa"/>
            <w:noWrap/>
            <w:hideMark/>
          </w:tcPr>
          <w:p w14:paraId="0FC13A6E"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4842 (40 %)</w:t>
            </w:r>
          </w:p>
        </w:tc>
        <w:tc>
          <w:tcPr>
            <w:tcW w:w="1843" w:type="dxa"/>
            <w:noWrap/>
            <w:hideMark/>
          </w:tcPr>
          <w:p w14:paraId="02EB596B"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754 (36 %)</w:t>
            </w:r>
          </w:p>
        </w:tc>
        <w:tc>
          <w:tcPr>
            <w:tcW w:w="1590" w:type="dxa"/>
            <w:noWrap/>
            <w:hideMark/>
          </w:tcPr>
          <w:p w14:paraId="19D20DFA"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4088 (41 %)</w:t>
            </w:r>
          </w:p>
        </w:tc>
      </w:tr>
      <w:tr w:rsidR="00116B83" w:rsidRPr="00116B83" w14:paraId="40606D8C"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tcPr>
          <w:p w14:paraId="549E8D37"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619C67AC"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48421284"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29CD3469"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7B755D32"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7E995AAC"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Allocated to adjuvant chemotherapy</w:t>
            </w:r>
          </w:p>
        </w:tc>
        <w:tc>
          <w:tcPr>
            <w:tcW w:w="1985" w:type="dxa"/>
            <w:noWrap/>
            <w:hideMark/>
          </w:tcPr>
          <w:p w14:paraId="5C387982"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hideMark/>
          </w:tcPr>
          <w:p w14:paraId="7D9A6855"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27A18B9A"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121B4AB2"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60854797"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Yes</w:t>
            </w:r>
          </w:p>
        </w:tc>
        <w:tc>
          <w:tcPr>
            <w:tcW w:w="1985" w:type="dxa"/>
            <w:tcBorders>
              <w:top w:val="none" w:sz="0" w:space="0" w:color="auto"/>
              <w:bottom w:val="none" w:sz="0" w:space="0" w:color="auto"/>
            </w:tcBorders>
            <w:noWrap/>
            <w:hideMark/>
          </w:tcPr>
          <w:p w14:paraId="74185294"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3388 (28 %)</w:t>
            </w:r>
          </w:p>
        </w:tc>
        <w:tc>
          <w:tcPr>
            <w:tcW w:w="1843" w:type="dxa"/>
            <w:tcBorders>
              <w:top w:val="none" w:sz="0" w:space="0" w:color="auto"/>
              <w:bottom w:val="none" w:sz="0" w:space="0" w:color="auto"/>
            </w:tcBorders>
            <w:noWrap/>
            <w:hideMark/>
          </w:tcPr>
          <w:p w14:paraId="6424F917"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318 (15 %)</w:t>
            </w:r>
          </w:p>
        </w:tc>
        <w:tc>
          <w:tcPr>
            <w:tcW w:w="1590" w:type="dxa"/>
            <w:tcBorders>
              <w:top w:val="none" w:sz="0" w:space="0" w:color="auto"/>
              <w:bottom w:val="none" w:sz="0" w:space="0" w:color="auto"/>
            </w:tcBorders>
            <w:noWrap/>
            <w:hideMark/>
          </w:tcPr>
          <w:p w14:paraId="7974D4F9"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3070 (31 %)</w:t>
            </w:r>
          </w:p>
        </w:tc>
      </w:tr>
      <w:tr w:rsidR="00116B83" w:rsidRPr="00E3153B" w14:paraId="16D45DA5"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3C0D5A6B"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No</w:t>
            </w:r>
          </w:p>
        </w:tc>
        <w:tc>
          <w:tcPr>
            <w:tcW w:w="1985" w:type="dxa"/>
            <w:noWrap/>
            <w:hideMark/>
          </w:tcPr>
          <w:p w14:paraId="675286D9"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8637 (72 %)</w:t>
            </w:r>
          </w:p>
        </w:tc>
        <w:tc>
          <w:tcPr>
            <w:tcW w:w="1843" w:type="dxa"/>
            <w:noWrap/>
            <w:hideMark/>
          </w:tcPr>
          <w:p w14:paraId="640C13B6"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1779 (85 %)</w:t>
            </w:r>
          </w:p>
        </w:tc>
        <w:tc>
          <w:tcPr>
            <w:tcW w:w="1590" w:type="dxa"/>
            <w:noWrap/>
            <w:hideMark/>
          </w:tcPr>
          <w:p w14:paraId="3E5D2800"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6858 (69 %)</w:t>
            </w:r>
          </w:p>
        </w:tc>
      </w:tr>
      <w:tr w:rsidR="00116B83" w:rsidRPr="00116B83" w14:paraId="7BF4EDCD"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tcPr>
          <w:p w14:paraId="433A90D5"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38D31837"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1554D1D8"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72031977"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26DE342E"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6C194E04"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Allocated to endocrine therapy</w:t>
            </w:r>
          </w:p>
        </w:tc>
        <w:tc>
          <w:tcPr>
            <w:tcW w:w="1985" w:type="dxa"/>
            <w:noWrap/>
            <w:hideMark/>
          </w:tcPr>
          <w:p w14:paraId="21D2EFCF"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hideMark/>
          </w:tcPr>
          <w:p w14:paraId="34469185"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1249736F"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531AB5AC"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35848DCC"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Yes</w:t>
            </w:r>
          </w:p>
        </w:tc>
        <w:tc>
          <w:tcPr>
            <w:tcW w:w="1985" w:type="dxa"/>
            <w:tcBorders>
              <w:top w:val="none" w:sz="0" w:space="0" w:color="auto"/>
              <w:bottom w:val="none" w:sz="0" w:space="0" w:color="auto"/>
            </w:tcBorders>
            <w:noWrap/>
            <w:hideMark/>
          </w:tcPr>
          <w:p w14:paraId="394090B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5585 (46 %)</w:t>
            </w:r>
          </w:p>
        </w:tc>
        <w:tc>
          <w:tcPr>
            <w:tcW w:w="1843" w:type="dxa"/>
            <w:tcBorders>
              <w:top w:val="none" w:sz="0" w:space="0" w:color="auto"/>
              <w:bottom w:val="none" w:sz="0" w:space="0" w:color="auto"/>
            </w:tcBorders>
            <w:noWrap/>
            <w:hideMark/>
          </w:tcPr>
          <w:p w14:paraId="7CFCB2DD"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1024 (49 %)</w:t>
            </w:r>
          </w:p>
        </w:tc>
        <w:tc>
          <w:tcPr>
            <w:tcW w:w="1590" w:type="dxa"/>
            <w:tcBorders>
              <w:top w:val="none" w:sz="0" w:space="0" w:color="auto"/>
              <w:bottom w:val="none" w:sz="0" w:space="0" w:color="auto"/>
            </w:tcBorders>
            <w:noWrap/>
            <w:hideMark/>
          </w:tcPr>
          <w:p w14:paraId="0566C83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4561 (46 %)</w:t>
            </w:r>
          </w:p>
        </w:tc>
      </w:tr>
      <w:tr w:rsidR="00116B83" w:rsidRPr="00E3153B" w14:paraId="56C66EBD"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2B87854"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No</w:t>
            </w:r>
          </w:p>
        </w:tc>
        <w:tc>
          <w:tcPr>
            <w:tcW w:w="1985" w:type="dxa"/>
            <w:noWrap/>
            <w:hideMark/>
          </w:tcPr>
          <w:p w14:paraId="39ECF71F"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6440 (54 %)</w:t>
            </w:r>
          </w:p>
        </w:tc>
        <w:tc>
          <w:tcPr>
            <w:tcW w:w="1843" w:type="dxa"/>
            <w:noWrap/>
            <w:hideMark/>
          </w:tcPr>
          <w:p w14:paraId="52D13A79"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1073 (51 %)</w:t>
            </w:r>
          </w:p>
        </w:tc>
        <w:tc>
          <w:tcPr>
            <w:tcW w:w="1590" w:type="dxa"/>
            <w:noWrap/>
            <w:hideMark/>
          </w:tcPr>
          <w:p w14:paraId="3FBD2879"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5367 (54 %)</w:t>
            </w:r>
          </w:p>
        </w:tc>
      </w:tr>
      <w:tr w:rsidR="00116B83" w:rsidRPr="00116B83" w14:paraId="19195641"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tcPr>
          <w:p w14:paraId="2D43DE86"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1FBC7580"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tcPr>
          <w:p w14:paraId="1BF47988"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0CE71B92"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64565827"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15933F20"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Years of aspirin use</w:t>
            </w:r>
          </w:p>
        </w:tc>
        <w:tc>
          <w:tcPr>
            <w:tcW w:w="1985" w:type="dxa"/>
            <w:noWrap/>
            <w:hideMark/>
          </w:tcPr>
          <w:p w14:paraId="4CE968C5"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hideMark/>
          </w:tcPr>
          <w:p w14:paraId="3165259C"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1060958F"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70ED4AC8"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5F80BBC3"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0 years use</w:t>
            </w:r>
          </w:p>
        </w:tc>
        <w:tc>
          <w:tcPr>
            <w:tcW w:w="1985" w:type="dxa"/>
            <w:tcBorders>
              <w:top w:val="none" w:sz="0" w:space="0" w:color="auto"/>
              <w:bottom w:val="none" w:sz="0" w:space="0" w:color="auto"/>
            </w:tcBorders>
            <w:noWrap/>
            <w:hideMark/>
          </w:tcPr>
          <w:p w14:paraId="68B021BF"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9928 (83 %)</w:t>
            </w:r>
          </w:p>
        </w:tc>
        <w:tc>
          <w:tcPr>
            <w:tcW w:w="1843" w:type="dxa"/>
            <w:tcBorders>
              <w:top w:val="none" w:sz="0" w:space="0" w:color="auto"/>
              <w:bottom w:val="none" w:sz="0" w:space="0" w:color="auto"/>
            </w:tcBorders>
            <w:noWrap/>
            <w:hideMark/>
          </w:tcPr>
          <w:p w14:paraId="480B8A8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0 (0 %)</w:t>
            </w:r>
          </w:p>
        </w:tc>
        <w:tc>
          <w:tcPr>
            <w:tcW w:w="1590" w:type="dxa"/>
            <w:tcBorders>
              <w:top w:val="none" w:sz="0" w:space="0" w:color="auto"/>
              <w:bottom w:val="none" w:sz="0" w:space="0" w:color="auto"/>
            </w:tcBorders>
            <w:noWrap/>
            <w:hideMark/>
          </w:tcPr>
          <w:p w14:paraId="7DCE5DB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9928 (100 %)</w:t>
            </w:r>
          </w:p>
        </w:tc>
      </w:tr>
      <w:tr w:rsidR="00116B83" w:rsidRPr="00E3153B" w14:paraId="2C412487"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5A5AC1AE"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1-2 years use</w:t>
            </w:r>
          </w:p>
        </w:tc>
        <w:tc>
          <w:tcPr>
            <w:tcW w:w="1985" w:type="dxa"/>
            <w:noWrap/>
            <w:hideMark/>
          </w:tcPr>
          <w:p w14:paraId="66C5271F"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623 (5 %)</w:t>
            </w:r>
          </w:p>
        </w:tc>
        <w:tc>
          <w:tcPr>
            <w:tcW w:w="1843" w:type="dxa"/>
            <w:noWrap/>
            <w:hideMark/>
          </w:tcPr>
          <w:p w14:paraId="347AB438"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623 (30 %)</w:t>
            </w:r>
          </w:p>
        </w:tc>
        <w:tc>
          <w:tcPr>
            <w:tcW w:w="1590" w:type="dxa"/>
            <w:noWrap/>
            <w:hideMark/>
          </w:tcPr>
          <w:p w14:paraId="626087A8"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0 (0 %)</w:t>
            </w:r>
          </w:p>
        </w:tc>
      </w:tr>
      <w:tr w:rsidR="00116B83" w:rsidRPr="00E3153B" w14:paraId="4EC25828"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5A23297B"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3-5 years use</w:t>
            </w:r>
          </w:p>
        </w:tc>
        <w:tc>
          <w:tcPr>
            <w:tcW w:w="1985" w:type="dxa"/>
            <w:tcBorders>
              <w:top w:val="none" w:sz="0" w:space="0" w:color="auto"/>
              <w:bottom w:val="none" w:sz="0" w:space="0" w:color="auto"/>
            </w:tcBorders>
            <w:noWrap/>
            <w:hideMark/>
          </w:tcPr>
          <w:p w14:paraId="11FB36BE"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693 (6 %)</w:t>
            </w:r>
          </w:p>
        </w:tc>
        <w:tc>
          <w:tcPr>
            <w:tcW w:w="1843" w:type="dxa"/>
            <w:tcBorders>
              <w:top w:val="none" w:sz="0" w:space="0" w:color="auto"/>
              <w:bottom w:val="none" w:sz="0" w:space="0" w:color="auto"/>
            </w:tcBorders>
            <w:noWrap/>
            <w:hideMark/>
          </w:tcPr>
          <w:p w14:paraId="6D6FCF7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693 (33 %)</w:t>
            </w:r>
          </w:p>
        </w:tc>
        <w:tc>
          <w:tcPr>
            <w:tcW w:w="1590" w:type="dxa"/>
            <w:tcBorders>
              <w:top w:val="none" w:sz="0" w:space="0" w:color="auto"/>
              <w:bottom w:val="none" w:sz="0" w:space="0" w:color="auto"/>
            </w:tcBorders>
            <w:noWrap/>
            <w:hideMark/>
          </w:tcPr>
          <w:p w14:paraId="757619A2"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0 (0 %)</w:t>
            </w:r>
          </w:p>
        </w:tc>
      </w:tr>
      <w:tr w:rsidR="00116B83" w:rsidRPr="00E3153B" w14:paraId="7444B633"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10BCDD90"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5-7 years use</w:t>
            </w:r>
          </w:p>
        </w:tc>
        <w:tc>
          <w:tcPr>
            <w:tcW w:w="1985" w:type="dxa"/>
            <w:noWrap/>
            <w:hideMark/>
          </w:tcPr>
          <w:p w14:paraId="388C876C"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333 (3 %)</w:t>
            </w:r>
          </w:p>
        </w:tc>
        <w:tc>
          <w:tcPr>
            <w:tcW w:w="1843" w:type="dxa"/>
            <w:noWrap/>
            <w:hideMark/>
          </w:tcPr>
          <w:p w14:paraId="02341739"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333 (16 %)</w:t>
            </w:r>
          </w:p>
        </w:tc>
        <w:tc>
          <w:tcPr>
            <w:tcW w:w="1590" w:type="dxa"/>
            <w:noWrap/>
            <w:hideMark/>
          </w:tcPr>
          <w:p w14:paraId="236BA925"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0 (0 %)</w:t>
            </w:r>
          </w:p>
        </w:tc>
      </w:tr>
      <w:tr w:rsidR="00116B83" w:rsidRPr="00E3153B" w14:paraId="75A8A537"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0B0EB77E"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&gt; 7 years use</w:t>
            </w:r>
          </w:p>
        </w:tc>
        <w:tc>
          <w:tcPr>
            <w:tcW w:w="1985" w:type="dxa"/>
            <w:tcBorders>
              <w:top w:val="none" w:sz="0" w:space="0" w:color="auto"/>
              <w:bottom w:val="none" w:sz="0" w:space="0" w:color="auto"/>
            </w:tcBorders>
            <w:noWrap/>
            <w:hideMark/>
          </w:tcPr>
          <w:p w14:paraId="4EA22514"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448 (4 %)</w:t>
            </w:r>
          </w:p>
        </w:tc>
        <w:tc>
          <w:tcPr>
            <w:tcW w:w="1843" w:type="dxa"/>
            <w:tcBorders>
              <w:top w:val="none" w:sz="0" w:space="0" w:color="auto"/>
              <w:bottom w:val="none" w:sz="0" w:space="0" w:color="auto"/>
            </w:tcBorders>
            <w:noWrap/>
            <w:hideMark/>
          </w:tcPr>
          <w:p w14:paraId="3D7554F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448 (21 %)</w:t>
            </w:r>
          </w:p>
        </w:tc>
        <w:tc>
          <w:tcPr>
            <w:tcW w:w="1590" w:type="dxa"/>
            <w:tcBorders>
              <w:top w:val="none" w:sz="0" w:space="0" w:color="auto"/>
              <w:bottom w:val="none" w:sz="0" w:space="0" w:color="auto"/>
            </w:tcBorders>
            <w:noWrap/>
            <w:hideMark/>
          </w:tcPr>
          <w:p w14:paraId="59498CBA"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0 (0 %)</w:t>
            </w:r>
          </w:p>
        </w:tc>
      </w:tr>
      <w:tr w:rsidR="00116B83" w:rsidRPr="00116B83" w14:paraId="054DEBFC"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57F5C3C4"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0A6424CD"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3EE483D8"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5FA2D839"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7E1AD8AC"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61D73387" w14:textId="77777777" w:rsidR="00E3153B" w:rsidRPr="00443EDB" w:rsidRDefault="00E3153B"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lastRenderedPageBreak/>
              <w:t>ACE inhibitors/Angiotensin receptor blockers</w:t>
            </w:r>
          </w:p>
        </w:tc>
        <w:tc>
          <w:tcPr>
            <w:tcW w:w="1985" w:type="dxa"/>
            <w:tcBorders>
              <w:top w:val="none" w:sz="0" w:space="0" w:color="auto"/>
              <w:bottom w:val="none" w:sz="0" w:space="0" w:color="auto"/>
            </w:tcBorders>
            <w:noWrap/>
            <w:hideMark/>
          </w:tcPr>
          <w:p w14:paraId="17E0A853"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843" w:type="dxa"/>
            <w:tcBorders>
              <w:top w:val="none" w:sz="0" w:space="0" w:color="auto"/>
              <w:bottom w:val="none" w:sz="0" w:space="0" w:color="auto"/>
            </w:tcBorders>
            <w:noWrap/>
            <w:hideMark/>
          </w:tcPr>
          <w:p w14:paraId="20A6294F"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590" w:type="dxa"/>
            <w:tcBorders>
              <w:top w:val="none" w:sz="0" w:space="0" w:color="auto"/>
              <w:bottom w:val="none" w:sz="0" w:space="0" w:color="auto"/>
            </w:tcBorders>
            <w:noWrap/>
            <w:hideMark/>
          </w:tcPr>
          <w:p w14:paraId="218B752C" w14:textId="77777777" w:rsidR="00E3153B" w:rsidRPr="00443ED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116B83" w:rsidRPr="00E3153B" w14:paraId="54EED033"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66F72775" w14:textId="77777777" w:rsidR="00E3153B" w:rsidRPr="00E3153B" w:rsidRDefault="00E3153B"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E3153B">
              <w:rPr>
                <w:rFonts w:ascii="Times New Roman" w:eastAsia="Times New Roman" w:hAnsi="Times New Roman" w:cs="Times New Roman"/>
                <w:lang w:eastAsia="da-DK"/>
              </w:rPr>
              <w:t>Yes</w:t>
            </w:r>
          </w:p>
        </w:tc>
        <w:tc>
          <w:tcPr>
            <w:tcW w:w="1985" w:type="dxa"/>
            <w:noWrap/>
            <w:hideMark/>
          </w:tcPr>
          <w:p w14:paraId="32B19FC7"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3499 (29 %)</w:t>
            </w:r>
          </w:p>
        </w:tc>
        <w:tc>
          <w:tcPr>
            <w:tcW w:w="1843" w:type="dxa"/>
            <w:noWrap/>
            <w:hideMark/>
          </w:tcPr>
          <w:p w14:paraId="634B5AD3"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1221 (58 %)</w:t>
            </w:r>
          </w:p>
        </w:tc>
        <w:tc>
          <w:tcPr>
            <w:tcW w:w="1590" w:type="dxa"/>
            <w:noWrap/>
            <w:hideMark/>
          </w:tcPr>
          <w:p w14:paraId="5CE84012"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2278 (23 %)</w:t>
            </w:r>
          </w:p>
        </w:tc>
      </w:tr>
      <w:tr w:rsidR="00116B83" w:rsidRPr="00E3153B" w14:paraId="53D3BB08"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68B61050"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No</w:t>
            </w:r>
          </w:p>
        </w:tc>
        <w:tc>
          <w:tcPr>
            <w:tcW w:w="1985" w:type="dxa"/>
            <w:tcBorders>
              <w:top w:val="none" w:sz="0" w:space="0" w:color="auto"/>
              <w:bottom w:val="none" w:sz="0" w:space="0" w:color="auto"/>
            </w:tcBorders>
            <w:noWrap/>
            <w:hideMark/>
          </w:tcPr>
          <w:p w14:paraId="2B9CBA7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8526 (71 %)</w:t>
            </w:r>
          </w:p>
        </w:tc>
        <w:tc>
          <w:tcPr>
            <w:tcW w:w="1843" w:type="dxa"/>
            <w:tcBorders>
              <w:top w:val="none" w:sz="0" w:space="0" w:color="auto"/>
              <w:bottom w:val="none" w:sz="0" w:space="0" w:color="auto"/>
            </w:tcBorders>
            <w:noWrap/>
            <w:hideMark/>
          </w:tcPr>
          <w:p w14:paraId="36A9FBD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876 (42 %)</w:t>
            </w:r>
          </w:p>
        </w:tc>
        <w:tc>
          <w:tcPr>
            <w:tcW w:w="1590" w:type="dxa"/>
            <w:tcBorders>
              <w:top w:val="none" w:sz="0" w:space="0" w:color="auto"/>
              <w:bottom w:val="none" w:sz="0" w:space="0" w:color="auto"/>
            </w:tcBorders>
            <w:noWrap/>
            <w:hideMark/>
          </w:tcPr>
          <w:p w14:paraId="322F18B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7650 (77 %)</w:t>
            </w:r>
          </w:p>
        </w:tc>
      </w:tr>
      <w:tr w:rsidR="00116B83" w:rsidRPr="00116B83" w14:paraId="6019666D"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29D9D4CE"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24C5BDF3"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5114E852"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2A2171D9"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4CAE56FA"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7CBB1598"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Statins</w:t>
            </w:r>
          </w:p>
        </w:tc>
        <w:tc>
          <w:tcPr>
            <w:tcW w:w="1985" w:type="dxa"/>
            <w:tcBorders>
              <w:top w:val="none" w:sz="0" w:space="0" w:color="auto"/>
              <w:bottom w:val="none" w:sz="0" w:space="0" w:color="auto"/>
            </w:tcBorders>
            <w:noWrap/>
            <w:hideMark/>
          </w:tcPr>
          <w:p w14:paraId="3038537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hideMark/>
          </w:tcPr>
          <w:p w14:paraId="7BE5ED30"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3EC9542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716C6BB0"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574B837E"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Yes</w:t>
            </w:r>
          </w:p>
        </w:tc>
        <w:tc>
          <w:tcPr>
            <w:tcW w:w="1985" w:type="dxa"/>
            <w:noWrap/>
            <w:hideMark/>
          </w:tcPr>
          <w:p w14:paraId="07006E57"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3323 (28 %)</w:t>
            </w:r>
          </w:p>
        </w:tc>
        <w:tc>
          <w:tcPr>
            <w:tcW w:w="1843" w:type="dxa"/>
            <w:noWrap/>
            <w:hideMark/>
          </w:tcPr>
          <w:p w14:paraId="3695B2DB"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1313 (63 %)</w:t>
            </w:r>
          </w:p>
        </w:tc>
        <w:tc>
          <w:tcPr>
            <w:tcW w:w="1590" w:type="dxa"/>
            <w:noWrap/>
            <w:hideMark/>
          </w:tcPr>
          <w:p w14:paraId="27FB5EB1"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2010 (20 %)</w:t>
            </w:r>
          </w:p>
        </w:tc>
      </w:tr>
      <w:tr w:rsidR="00116B83" w:rsidRPr="00E3153B" w14:paraId="1018A291"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676C3266"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No</w:t>
            </w:r>
          </w:p>
        </w:tc>
        <w:tc>
          <w:tcPr>
            <w:tcW w:w="1985" w:type="dxa"/>
            <w:tcBorders>
              <w:top w:val="none" w:sz="0" w:space="0" w:color="auto"/>
              <w:bottom w:val="none" w:sz="0" w:space="0" w:color="auto"/>
            </w:tcBorders>
            <w:noWrap/>
            <w:hideMark/>
          </w:tcPr>
          <w:p w14:paraId="3CD66FD0"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8702 (72 %)</w:t>
            </w:r>
          </w:p>
        </w:tc>
        <w:tc>
          <w:tcPr>
            <w:tcW w:w="1843" w:type="dxa"/>
            <w:tcBorders>
              <w:top w:val="none" w:sz="0" w:space="0" w:color="auto"/>
              <w:bottom w:val="none" w:sz="0" w:space="0" w:color="auto"/>
            </w:tcBorders>
            <w:noWrap/>
            <w:hideMark/>
          </w:tcPr>
          <w:p w14:paraId="098C429A"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784 (37 %)</w:t>
            </w:r>
          </w:p>
        </w:tc>
        <w:tc>
          <w:tcPr>
            <w:tcW w:w="1590" w:type="dxa"/>
            <w:tcBorders>
              <w:top w:val="none" w:sz="0" w:space="0" w:color="auto"/>
              <w:bottom w:val="none" w:sz="0" w:space="0" w:color="auto"/>
            </w:tcBorders>
            <w:noWrap/>
            <w:hideMark/>
          </w:tcPr>
          <w:p w14:paraId="64E3BEB9"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7918 (80 %)</w:t>
            </w:r>
          </w:p>
        </w:tc>
      </w:tr>
      <w:tr w:rsidR="00116B83" w:rsidRPr="00116B83" w14:paraId="1BAD45F5"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0EE8A7DE"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0E7CA12E"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5E4017A8"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5BD87FD7"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5169A63B"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1C21429C"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Bisphosphonates</w:t>
            </w:r>
          </w:p>
        </w:tc>
        <w:tc>
          <w:tcPr>
            <w:tcW w:w="1985" w:type="dxa"/>
            <w:tcBorders>
              <w:top w:val="none" w:sz="0" w:space="0" w:color="auto"/>
              <w:bottom w:val="none" w:sz="0" w:space="0" w:color="auto"/>
            </w:tcBorders>
            <w:noWrap/>
            <w:hideMark/>
          </w:tcPr>
          <w:p w14:paraId="43051B69"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hideMark/>
          </w:tcPr>
          <w:p w14:paraId="35F9629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3B47ED5C"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359F5C48"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5D1B0E08"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Yes</w:t>
            </w:r>
          </w:p>
        </w:tc>
        <w:tc>
          <w:tcPr>
            <w:tcW w:w="1985" w:type="dxa"/>
            <w:noWrap/>
            <w:hideMark/>
          </w:tcPr>
          <w:p w14:paraId="71F6389F"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1069 (9 %)</w:t>
            </w:r>
          </w:p>
        </w:tc>
        <w:tc>
          <w:tcPr>
            <w:tcW w:w="1843" w:type="dxa"/>
            <w:noWrap/>
            <w:hideMark/>
          </w:tcPr>
          <w:p w14:paraId="0DE7254C"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255 (12 %)</w:t>
            </w:r>
          </w:p>
        </w:tc>
        <w:tc>
          <w:tcPr>
            <w:tcW w:w="1590" w:type="dxa"/>
            <w:noWrap/>
            <w:hideMark/>
          </w:tcPr>
          <w:p w14:paraId="778EA00F"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814 (8 %)</w:t>
            </w:r>
          </w:p>
        </w:tc>
      </w:tr>
      <w:tr w:rsidR="00116B83" w:rsidRPr="00E3153B" w14:paraId="49F0128F"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3DA4014F"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No</w:t>
            </w:r>
          </w:p>
        </w:tc>
        <w:tc>
          <w:tcPr>
            <w:tcW w:w="1985" w:type="dxa"/>
            <w:tcBorders>
              <w:top w:val="none" w:sz="0" w:space="0" w:color="auto"/>
              <w:bottom w:val="none" w:sz="0" w:space="0" w:color="auto"/>
            </w:tcBorders>
            <w:noWrap/>
            <w:hideMark/>
          </w:tcPr>
          <w:p w14:paraId="57D314A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10956 (91 %)</w:t>
            </w:r>
          </w:p>
        </w:tc>
        <w:tc>
          <w:tcPr>
            <w:tcW w:w="1843" w:type="dxa"/>
            <w:tcBorders>
              <w:top w:val="none" w:sz="0" w:space="0" w:color="auto"/>
              <w:bottom w:val="none" w:sz="0" w:space="0" w:color="auto"/>
            </w:tcBorders>
            <w:noWrap/>
            <w:hideMark/>
          </w:tcPr>
          <w:p w14:paraId="57CC4C84"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1842 (88 %)</w:t>
            </w:r>
          </w:p>
        </w:tc>
        <w:tc>
          <w:tcPr>
            <w:tcW w:w="1590" w:type="dxa"/>
            <w:tcBorders>
              <w:top w:val="none" w:sz="0" w:space="0" w:color="auto"/>
              <w:bottom w:val="none" w:sz="0" w:space="0" w:color="auto"/>
            </w:tcBorders>
            <w:noWrap/>
            <w:hideMark/>
          </w:tcPr>
          <w:p w14:paraId="53A05BD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9114 (92 %)</w:t>
            </w:r>
          </w:p>
        </w:tc>
      </w:tr>
      <w:tr w:rsidR="00116B83" w:rsidRPr="00116B83" w14:paraId="7B5371A9"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50C3E4AD"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0628A0D6"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5FAED901"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51C7DC18"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32A5FF02"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1A04CE6B"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Digoxin</w:t>
            </w:r>
          </w:p>
        </w:tc>
        <w:tc>
          <w:tcPr>
            <w:tcW w:w="1985" w:type="dxa"/>
            <w:tcBorders>
              <w:top w:val="none" w:sz="0" w:space="0" w:color="auto"/>
              <w:bottom w:val="none" w:sz="0" w:space="0" w:color="auto"/>
            </w:tcBorders>
            <w:noWrap/>
            <w:hideMark/>
          </w:tcPr>
          <w:p w14:paraId="456FA9E0"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hideMark/>
          </w:tcPr>
          <w:p w14:paraId="67D4C965"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693F0B6B"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4696A2C9"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2534C239"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Yes</w:t>
            </w:r>
          </w:p>
        </w:tc>
        <w:tc>
          <w:tcPr>
            <w:tcW w:w="1985" w:type="dxa"/>
            <w:noWrap/>
            <w:hideMark/>
          </w:tcPr>
          <w:p w14:paraId="740BDE05"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318 (3 %)</w:t>
            </w:r>
          </w:p>
        </w:tc>
        <w:tc>
          <w:tcPr>
            <w:tcW w:w="1843" w:type="dxa"/>
            <w:noWrap/>
            <w:hideMark/>
          </w:tcPr>
          <w:p w14:paraId="06515371"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155 (7 %)</w:t>
            </w:r>
          </w:p>
        </w:tc>
        <w:tc>
          <w:tcPr>
            <w:tcW w:w="1590" w:type="dxa"/>
            <w:noWrap/>
            <w:hideMark/>
          </w:tcPr>
          <w:p w14:paraId="78FABFA2"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163 (2 %)</w:t>
            </w:r>
          </w:p>
        </w:tc>
      </w:tr>
      <w:tr w:rsidR="00116B83" w:rsidRPr="00E3153B" w14:paraId="1DC000C8"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1BEFD974"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No</w:t>
            </w:r>
          </w:p>
        </w:tc>
        <w:tc>
          <w:tcPr>
            <w:tcW w:w="1985" w:type="dxa"/>
            <w:tcBorders>
              <w:top w:val="none" w:sz="0" w:space="0" w:color="auto"/>
              <w:bottom w:val="none" w:sz="0" w:space="0" w:color="auto"/>
            </w:tcBorders>
            <w:noWrap/>
            <w:hideMark/>
          </w:tcPr>
          <w:p w14:paraId="5B76083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11707 (97 %)</w:t>
            </w:r>
          </w:p>
        </w:tc>
        <w:tc>
          <w:tcPr>
            <w:tcW w:w="1843" w:type="dxa"/>
            <w:tcBorders>
              <w:top w:val="none" w:sz="0" w:space="0" w:color="auto"/>
              <w:bottom w:val="none" w:sz="0" w:space="0" w:color="auto"/>
            </w:tcBorders>
            <w:noWrap/>
            <w:hideMark/>
          </w:tcPr>
          <w:p w14:paraId="5A25EDFC"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1942 (93 %)</w:t>
            </w:r>
          </w:p>
        </w:tc>
        <w:tc>
          <w:tcPr>
            <w:tcW w:w="1590" w:type="dxa"/>
            <w:tcBorders>
              <w:top w:val="none" w:sz="0" w:space="0" w:color="auto"/>
              <w:bottom w:val="none" w:sz="0" w:space="0" w:color="auto"/>
            </w:tcBorders>
            <w:noWrap/>
            <w:hideMark/>
          </w:tcPr>
          <w:p w14:paraId="7C27CBBD"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9765 (98 %)</w:t>
            </w:r>
          </w:p>
        </w:tc>
      </w:tr>
      <w:tr w:rsidR="00116B83" w:rsidRPr="00116B83" w14:paraId="29A42C8C"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785678BC"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2862B2F8"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6D789282"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45996AD4"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4210EB2C"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69EABA84"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Non-aspirin NSAIDs</w:t>
            </w:r>
          </w:p>
        </w:tc>
        <w:tc>
          <w:tcPr>
            <w:tcW w:w="1985" w:type="dxa"/>
            <w:tcBorders>
              <w:top w:val="none" w:sz="0" w:space="0" w:color="auto"/>
              <w:bottom w:val="none" w:sz="0" w:space="0" w:color="auto"/>
            </w:tcBorders>
            <w:noWrap/>
            <w:hideMark/>
          </w:tcPr>
          <w:p w14:paraId="6D024D3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hideMark/>
          </w:tcPr>
          <w:p w14:paraId="0C583894"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2F7F4F4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2CCCACB6"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1E1AE069"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Yes</w:t>
            </w:r>
          </w:p>
        </w:tc>
        <w:tc>
          <w:tcPr>
            <w:tcW w:w="1985" w:type="dxa"/>
            <w:noWrap/>
            <w:hideMark/>
          </w:tcPr>
          <w:p w14:paraId="081FE56E"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6953 (58 %)</w:t>
            </w:r>
          </w:p>
        </w:tc>
        <w:tc>
          <w:tcPr>
            <w:tcW w:w="1843" w:type="dxa"/>
            <w:noWrap/>
            <w:hideMark/>
          </w:tcPr>
          <w:p w14:paraId="4AB152CD"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1413 (67 %)</w:t>
            </w:r>
          </w:p>
        </w:tc>
        <w:tc>
          <w:tcPr>
            <w:tcW w:w="1590" w:type="dxa"/>
            <w:noWrap/>
            <w:hideMark/>
          </w:tcPr>
          <w:p w14:paraId="0FC251E6"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5540 (56 %)</w:t>
            </w:r>
          </w:p>
        </w:tc>
      </w:tr>
      <w:tr w:rsidR="00116B83" w:rsidRPr="00E3153B" w14:paraId="021AB698"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430A98E2"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No</w:t>
            </w:r>
          </w:p>
        </w:tc>
        <w:tc>
          <w:tcPr>
            <w:tcW w:w="1985" w:type="dxa"/>
            <w:tcBorders>
              <w:top w:val="none" w:sz="0" w:space="0" w:color="auto"/>
              <w:bottom w:val="none" w:sz="0" w:space="0" w:color="auto"/>
            </w:tcBorders>
            <w:noWrap/>
            <w:hideMark/>
          </w:tcPr>
          <w:p w14:paraId="0897FCFB"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5072 (42 %)</w:t>
            </w:r>
          </w:p>
        </w:tc>
        <w:tc>
          <w:tcPr>
            <w:tcW w:w="1843" w:type="dxa"/>
            <w:tcBorders>
              <w:top w:val="none" w:sz="0" w:space="0" w:color="auto"/>
              <w:bottom w:val="none" w:sz="0" w:space="0" w:color="auto"/>
            </w:tcBorders>
            <w:noWrap/>
            <w:hideMark/>
          </w:tcPr>
          <w:p w14:paraId="49D0EBB8"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684 (33 %)</w:t>
            </w:r>
          </w:p>
        </w:tc>
        <w:tc>
          <w:tcPr>
            <w:tcW w:w="1590" w:type="dxa"/>
            <w:tcBorders>
              <w:top w:val="none" w:sz="0" w:space="0" w:color="auto"/>
              <w:bottom w:val="none" w:sz="0" w:space="0" w:color="auto"/>
            </w:tcBorders>
            <w:noWrap/>
            <w:hideMark/>
          </w:tcPr>
          <w:p w14:paraId="6EEFD712"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4388 (44 %)</w:t>
            </w:r>
          </w:p>
        </w:tc>
      </w:tr>
      <w:tr w:rsidR="00116B83" w:rsidRPr="00116B83" w14:paraId="23173DED"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0099F929"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2DF845BB"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2897D461"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63BB4A1E"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7CABDEFB"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55DB8BCE"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Metformin</w:t>
            </w:r>
          </w:p>
        </w:tc>
        <w:tc>
          <w:tcPr>
            <w:tcW w:w="1985" w:type="dxa"/>
            <w:tcBorders>
              <w:top w:val="none" w:sz="0" w:space="0" w:color="auto"/>
              <w:bottom w:val="none" w:sz="0" w:space="0" w:color="auto"/>
            </w:tcBorders>
            <w:noWrap/>
            <w:hideMark/>
          </w:tcPr>
          <w:p w14:paraId="628F4C95"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hideMark/>
          </w:tcPr>
          <w:p w14:paraId="2E79CC71"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11A4DC80"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2392E16B"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68964422"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Yes</w:t>
            </w:r>
          </w:p>
        </w:tc>
        <w:tc>
          <w:tcPr>
            <w:tcW w:w="1985" w:type="dxa"/>
            <w:noWrap/>
            <w:hideMark/>
          </w:tcPr>
          <w:p w14:paraId="67C0BD6B"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621 (5 %)</w:t>
            </w:r>
          </w:p>
        </w:tc>
        <w:tc>
          <w:tcPr>
            <w:tcW w:w="1843" w:type="dxa"/>
            <w:noWrap/>
            <w:hideMark/>
          </w:tcPr>
          <w:p w14:paraId="682F8F61"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272 (13 %)</w:t>
            </w:r>
          </w:p>
        </w:tc>
        <w:tc>
          <w:tcPr>
            <w:tcW w:w="1590" w:type="dxa"/>
            <w:noWrap/>
            <w:hideMark/>
          </w:tcPr>
          <w:p w14:paraId="039C7075"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349 (4 %)</w:t>
            </w:r>
          </w:p>
        </w:tc>
      </w:tr>
      <w:tr w:rsidR="00116B83" w:rsidRPr="00E3153B" w14:paraId="70F6C670"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54DE8017"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No</w:t>
            </w:r>
          </w:p>
        </w:tc>
        <w:tc>
          <w:tcPr>
            <w:tcW w:w="1985" w:type="dxa"/>
            <w:tcBorders>
              <w:top w:val="none" w:sz="0" w:space="0" w:color="auto"/>
              <w:bottom w:val="none" w:sz="0" w:space="0" w:color="auto"/>
            </w:tcBorders>
            <w:noWrap/>
            <w:hideMark/>
          </w:tcPr>
          <w:p w14:paraId="76E4D15D"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11404 (95 %)</w:t>
            </w:r>
          </w:p>
        </w:tc>
        <w:tc>
          <w:tcPr>
            <w:tcW w:w="1843" w:type="dxa"/>
            <w:tcBorders>
              <w:top w:val="none" w:sz="0" w:space="0" w:color="auto"/>
              <w:bottom w:val="none" w:sz="0" w:space="0" w:color="auto"/>
            </w:tcBorders>
            <w:noWrap/>
            <w:hideMark/>
          </w:tcPr>
          <w:p w14:paraId="4340C2EA"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1825 (87 %)</w:t>
            </w:r>
          </w:p>
        </w:tc>
        <w:tc>
          <w:tcPr>
            <w:tcW w:w="1590" w:type="dxa"/>
            <w:tcBorders>
              <w:top w:val="none" w:sz="0" w:space="0" w:color="auto"/>
              <w:bottom w:val="none" w:sz="0" w:space="0" w:color="auto"/>
            </w:tcBorders>
            <w:noWrap/>
            <w:hideMark/>
          </w:tcPr>
          <w:p w14:paraId="268254AA"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9579 (96 %)</w:t>
            </w:r>
          </w:p>
        </w:tc>
      </w:tr>
      <w:tr w:rsidR="00116B83" w:rsidRPr="00116B83" w14:paraId="6C043A44"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541FD1D1"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63C119D0"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02082712"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0DCF7D3D"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5B066047"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462797DF"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Vitamin K anticoagulants</w:t>
            </w:r>
          </w:p>
        </w:tc>
        <w:tc>
          <w:tcPr>
            <w:tcW w:w="1985" w:type="dxa"/>
            <w:tcBorders>
              <w:top w:val="none" w:sz="0" w:space="0" w:color="auto"/>
              <w:bottom w:val="none" w:sz="0" w:space="0" w:color="auto"/>
            </w:tcBorders>
            <w:noWrap/>
            <w:hideMark/>
          </w:tcPr>
          <w:p w14:paraId="77FA101D"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hideMark/>
          </w:tcPr>
          <w:p w14:paraId="4F491B06"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429EA400"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69CE3AFB"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1EA85A30"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Yes</w:t>
            </w:r>
          </w:p>
        </w:tc>
        <w:tc>
          <w:tcPr>
            <w:tcW w:w="1985" w:type="dxa"/>
            <w:noWrap/>
            <w:hideMark/>
          </w:tcPr>
          <w:p w14:paraId="3B98A779"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562 (5 %)</w:t>
            </w:r>
          </w:p>
        </w:tc>
        <w:tc>
          <w:tcPr>
            <w:tcW w:w="1843" w:type="dxa"/>
            <w:noWrap/>
            <w:hideMark/>
          </w:tcPr>
          <w:p w14:paraId="6A5DA419"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211 (10 %)</w:t>
            </w:r>
          </w:p>
        </w:tc>
        <w:tc>
          <w:tcPr>
            <w:tcW w:w="1590" w:type="dxa"/>
            <w:noWrap/>
            <w:hideMark/>
          </w:tcPr>
          <w:p w14:paraId="256D3670"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351 (4 %)</w:t>
            </w:r>
          </w:p>
        </w:tc>
      </w:tr>
      <w:tr w:rsidR="00116B83" w:rsidRPr="00E3153B" w14:paraId="7DE37EE8"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27B99649"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No</w:t>
            </w:r>
          </w:p>
        </w:tc>
        <w:tc>
          <w:tcPr>
            <w:tcW w:w="1985" w:type="dxa"/>
            <w:tcBorders>
              <w:top w:val="none" w:sz="0" w:space="0" w:color="auto"/>
              <w:bottom w:val="none" w:sz="0" w:space="0" w:color="auto"/>
            </w:tcBorders>
            <w:noWrap/>
            <w:hideMark/>
          </w:tcPr>
          <w:p w14:paraId="15C745F7"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11463 (95 %)</w:t>
            </w:r>
          </w:p>
        </w:tc>
        <w:tc>
          <w:tcPr>
            <w:tcW w:w="1843" w:type="dxa"/>
            <w:tcBorders>
              <w:top w:val="none" w:sz="0" w:space="0" w:color="auto"/>
              <w:bottom w:val="none" w:sz="0" w:space="0" w:color="auto"/>
            </w:tcBorders>
            <w:noWrap/>
            <w:hideMark/>
          </w:tcPr>
          <w:p w14:paraId="18D3C73C"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1886 (90 %)</w:t>
            </w:r>
          </w:p>
        </w:tc>
        <w:tc>
          <w:tcPr>
            <w:tcW w:w="1590" w:type="dxa"/>
            <w:tcBorders>
              <w:top w:val="none" w:sz="0" w:space="0" w:color="auto"/>
              <w:bottom w:val="none" w:sz="0" w:space="0" w:color="auto"/>
            </w:tcBorders>
            <w:noWrap/>
            <w:hideMark/>
          </w:tcPr>
          <w:p w14:paraId="0F8F0C9C"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9577 (96 %)</w:t>
            </w:r>
          </w:p>
        </w:tc>
      </w:tr>
      <w:tr w:rsidR="00116B83" w:rsidRPr="00116B83" w14:paraId="4CA16C25" w14:textId="77777777" w:rsidTr="00CF18EE">
        <w:trPr>
          <w:trHeight w:val="250"/>
        </w:trPr>
        <w:tc>
          <w:tcPr>
            <w:cnfStyle w:val="001000000000" w:firstRow="0" w:lastRow="0" w:firstColumn="1" w:lastColumn="0" w:oddVBand="0" w:evenVBand="0" w:oddHBand="0" w:evenHBand="0" w:firstRowFirstColumn="0" w:firstRowLastColumn="0" w:lastRowFirstColumn="0" w:lastRowLastColumn="0"/>
            <w:tcW w:w="3402" w:type="dxa"/>
            <w:noWrap/>
          </w:tcPr>
          <w:p w14:paraId="25C1F909"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1985" w:type="dxa"/>
            <w:noWrap/>
          </w:tcPr>
          <w:p w14:paraId="1D7B8798"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noWrap/>
          </w:tcPr>
          <w:p w14:paraId="270D83F9"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4C8CB24F"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09187CF6" w14:textId="77777777" w:rsidTr="00CF18E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none" w:sz="0" w:space="0" w:color="auto"/>
            </w:tcBorders>
            <w:noWrap/>
            <w:hideMark/>
          </w:tcPr>
          <w:p w14:paraId="1B887A00"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Hormone replacement therapy</w:t>
            </w:r>
          </w:p>
        </w:tc>
        <w:tc>
          <w:tcPr>
            <w:tcW w:w="1985" w:type="dxa"/>
            <w:tcBorders>
              <w:top w:val="none" w:sz="0" w:space="0" w:color="auto"/>
              <w:bottom w:val="none" w:sz="0" w:space="0" w:color="auto"/>
            </w:tcBorders>
            <w:noWrap/>
            <w:hideMark/>
          </w:tcPr>
          <w:p w14:paraId="5DBD253E"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none" w:sz="0" w:space="0" w:color="auto"/>
              <w:bottom w:val="none" w:sz="0" w:space="0" w:color="auto"/>
            </w:tcBorders>
            <w:noWrap/>
            <w:hideMark/>
          </w:tcPr>
          <w:p w14:paraId="3C4AB429"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18EE4D4F"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3153B" w14:paraId="65D0C06E" w14:textId="77777777" w:rsidTr="008F49AE">
        <w:trPr>
          <w:trHeight w:val="25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B7E91C2"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Yes</w:t>
            </w:r>
          </w:p>
        </w:tc>
        <w:tc>
          <w:tcPr>
            <w:tcW w:w="1985" w:type="dxa"/>
            <w:noWrap/>
            <w:hideMark/>
          </w:tcPr>
          <w:p w14:paraId="11AA6F49"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5000 (42 %)</w:t>
            </w:r>
          </w:p>
        </w:tc>
        <w:tc>
          <w:tcPr>
            <w:tcW w:w="1843" w:type="dxa"/>
            <w:noWrap/>
            <w:hideMark/>
          </w:tcPr>
          <w:p w14:paraId="527BF2A6"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1043 (50 %)</w:t>
            </w:r>
          </w:p>
        </w:tc>
        <w:tc>
          <w:tcPr>
            <w:tcW w:w="1590" w:type="dxa"/>
            <w:noWrap/>
            <w:hideMark/>
          </w:tcPr>
          <w:p w14:paraId="7818ADCE" w14:textId="77777777" w:rsidR="00E3153B" w:rsidRPr="00E3153B" w:rsidRDefault="00E3153B"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3957 (40 %)</w:t>
            </w:r>
          </w:p>
        </w:tc>
      </w:tr>
      <w:tr w:rsidR="00116B83" w:rsidRPr="00E3153B" w14:paraId="3AE7CB27" w14:textId="77777777" w:rsidTr="008F49A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bottom w:val="single" w:sz="4" w:space="0" w:color="auto"/>
            </w:tcBorders>
            <w:noWrap/>
            <w:hideMark/>
          </w:tcPr>
          <w:p w14:paraId="14731AE6" w14:textId="77777777" w:rsidR="00E3153B" w:rsidRPr="00E3153B" w:rsidRDefault="00E3153B" w:rsidP="00FF1CD7">
            <w:pPr>
              <w:spacing w:line="276" w:lineRule="auto"/>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 xml:space="preserve">  No</w:t>
            </w:r>
          </w:p>
        </w:tc>
        <w:tc>
          <w:tcPr>
            <w:tcW w:w="1985" w:type="dxa"/>
            <w:tcBorders>
              <w:top w:val="none" w:sz="0" w:space="0" w:color="auto"/>
              <w:bottom w:val="single" w:sz="4" w:space="0" w:color="auto"/>
            </w:tcBorders>
            <w:noWrap/>
            <w:hideMark/>
          </w:tcPr>
          <w:p w14:paraId="1EDBA25A"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7025 (58 %)</w:t>
            </w:r>
          </w:p>
        </w:tc>
        <w:tc>
          <w:tcPr>
            <w:tcW w:w="1843" w:type="dxa"/>
            <w:tcBorders>
              <w:top w:val="none" w:sz="0" w:space="0" w:color="auto"/>
              <w:bottom w:val="single" w:sz="4" w:space="0" w:color="auto"/>
            </w:tcBorders>
            <w:noWrap/>
            <w:hideMark/>
          </w:tcPr>
          <w:p w14:paraId="6AF02465"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1054 (50 %)</w:t>
            </w:r>
          </w:p>
        </w:tc>
        <w:tc>
          <w:tcPr>
            <w:tcW w:w="1590" w:type="dxa"/>
            <w:tcBorders>
              <w:top w:val="none" w:sz="0" w:space="0" w:color="auto"/>
              <w:bottom w:val="single" w:sz="4" w:space="0" w:color="auto"/>
            </w:tcBorders>
            <w:noWrap/>
            <w:hideMark/>
          </w:tcPr>
          <w:p w14:paraId="19B11E65" w14:textId="77777777" w:rsidR="00E3153B" w:rsidRPr="00E3153B" w:rsidRDefault="00E3153B"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3153B">
              <w:rPr>
                <w:rFonts w:ascii="Times New Roman" w:eastAsia="Times New Roman" w:hAnsi="Times New Roman" w:cs="Times New Roman"/>
                <w:lang w:eastAsia="da-DK"/>
              </w:rPr>
              <w:t>5971 (60 %)</w:t>
            </w:r>
          </w:p>
        </w:tc>
      </w:tr>
      <w:tr w:rsidR="00116B83" w:rsidRPr="00E3153B" w14:paraId="74330219" w14:textId="77777777" w:rsidTr="008F49AE">
        <w:trPr>
          <w:trHeight w:val="25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noWrap/>
            <w:hideMark/>
          </w:tcPr>
          <w:p w14:paraId="6969756D" w14:textId="77777777" w:rsidR="00E3153B" w:rsidRPr="00E3153B" w:rsidRDefault="00E3153B" w:rsidP="003D393F">
            <w:pPr>
              <w:spacing w:line="360" w:lineRule="auto"/>
              <w:rPr>
                <w:rFonts w:ascii="Times New Roman" w:eastAsia="Times New Roman" w:hAnsi="Times New Roman" w:cs="Times New Roman"/>
                <w:lang w:eastAsia="da-DK"/>
              </w:rPr>
            </w:pPr>
          </w:p>
        </w:tc>
        <w:tc>
          <w:tcPr>
            <w:tcW w:w="1985" w:type="dxa"/>
            <w:tcBorders>
              <w:top w:val="single" w:sz="4" w:space="0" w:color="auto"/>
            </w:tcBorders>
            <w:noWrap/>
            <w:hideMark/>
          </w:tcPr>
          <w:p w14:paraId="0DCAC3C6" w14:textId="77777777" w:rsidR="00E3153B" w:rsidRPr="00E3153B" w:rsidRDefault="00E3153B" w:rsidP="003D3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843" w:type="dxa"/>
            <w:tcBorders>
              <w:top w:val="single" w:sz="4" w:space="0" w:color="auto"/>
            </w:tcBorders>
            <w:noWrap/>
            <w:hideMark/>
          </w:tcPr>
          <w:p w14:paraId="36C528FF" w14:textId="77777777" w:rsidR="00E3153B" w:rsidRPr="00E3153B" w:rsidRDefault="00E3153B" w:rsidP="003D3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single" w:sz="4" w:space="0" w:color="auto"/>
            </w:tcBorders>
            <w:noWrap/>
            <w:hideMark/>
          </w:tcPr>
          <w:p w14:paraId="44C27C9A" w14:textId="77777777" w:rsidR="00E3153B" w:rsidRPr="00E3153B" w:rsidRDefault="00E3153B" w:rsidP="003D39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bl>
    <w:p w14:paraId="611841AE" w14:textId="77777777" w:rsidR="00FF1CD7" w:rsidRDefault="00FF1CD7" w:rsidP="003D393F">
      <w:pPr>
        <w:spacing w:line="360" w:lineRule="auto"/>
        <w:rPr>
          <w:rFonts w:ascii="Times New Roman" w:hAnsi="Times New Roman" w:cs="Times New Roman"/>
        </w:rPr>
      </w:pPr>
      <w:r w:rsidRPr="000924B0">
        <w:rPr>
          <w:rFonts w:ascii="Times New Roman" w:hAnsi="Times New Roman" w:cs="Times New Roman"/>
        </w:rPr>
        <w:t>Abbreviations: ACE, angiotensin-converting enzyme; ARB, angiotensin receptor blockers; BCS, breast-conserving surgery; ER, estrogen receptor; IQR, interquartile range; NSAID, nonsteroidal anti-inflammatory drugs; RT, radiation therapy</w:t>
      </w:r>
      <w:r>
        <w:rPr>
          <w:rFonts w:ascii="Times New Roman" w:hAnsi="Times New Roman" w:cs="Times New Roman"/>
        </w:rPr>
        <w:t>.</w:t>
      </w:r>
      <w:r w:rsidRPr="000924B0">
        <w:rPr>
          <w:rFonts w:ascii="Times New Roman" w:hAnsi="Times New Roman" w:cs="Times New Roman"/>
        </w:rPr>
        <w:t xml:space="preserve"> </w:t>
      </w:r>
      <w:r w:rsidRPr="000924B0">
        <w:rPr>
          <w:rFonts w:ascii="Times New Roman" w:hAnsi="Times New Roman" w:cs="Times New Roman"/>
        </w:rPr>
        <w:br/>
        <w:t>*Cell sizes &lt;5 are reported in aggregate to reduce identifiability of individuals</w:t>
      </w:r>
      <w:r>
        <w:rPr>
          <w:rFonts w:ascii="Times New Roman" w:hAnsi="Times New Roman" w:cs="Times New Roman"/>
        </w:rPr>
        <w:t>.</w:t>
      </w:r>
      <w:r w:rsidRPr="000924B0">
        <w:rPr>
          <w:rFonts w:ascii="Times New Roman" w:hAnsi="Times New Roman" w:cs="Times New Roman"/>
        </w:rPr>
        <w:t xml:space="preserve"> </w:t>
      </w:r>
      <w:r>
        <w:rPr>
          <w:rFonts w:ascii="Times New Roman" w:hAnsi="Times New Roman" w:cs="Times New Roman"/>
        </w:rPr>
        <w:br/>
        <w:t xml:space="preserve">**For all confounding drugs, except hormone replacement therapy, numbers show use in the first year after breast cancer diagnosis. For hormone replacement therapy, numbers show ever use before breast cancer diagnosis. </w:t>
      </w:r>
    </w:p>
    <w:p w14:paraId="19F5B989" w14:textId="4B850F2B" w:rsidR="009F044F" w:rsidRPr="00116B83" w:rsidRDefault="009F044F" w:rsidP="00FF1CD7">
      <w:pPr>
        <w:spacing w:line="480" w:lineRule="auto"/>
        <w:rPr>
          <w:rFonts w:ascii="Times New Roman" w:hAnsi="Times New Roman" w:cs="Times New Roman"/>
        </w:rPr>
      </w:pPr>
    </w:p>
    <w:p w14:paraId="56FC8E76" w14:textId="3EFFE47E" w:rsidR="00E3153B" w:rsidRPr="00116B83" w:rsidRDefault="00AA3796" w:rsidP="003D393F">
      <w:pPr>
        <w:spacing w:line="360" w:lineRule="auto"/>
        <w:rPr>
          <w:rFonts w:ascii="Times New Roman" w:hAnsi="Times New Roman" w:cs="Times New Roman"/>
        </w:rPr>
      </w:pPr>
      <w:r w:rsidRPr="0045170F">
        <w:rPr>
          <w:rFonts w:ascii="Times New Roman" w:hAnsi="Times New Roman" w:cs="Times New Roman"/>
          <w:b/>
          <w:bCs/>
        </w:rPr>
        <w:lastRenderedPageBreak/>
        <w:t xml:space="preserve">Supplementary Table </w:t>
      </w:r>
      <w:r w:rsidR="00A73EFB">
        <w:rPr>
          <w:rFonts w:ascii="Times New Roman" w:hAnsi="Times New Roman" w:cs="Times New Roman"/>
          <w:b/>
          <w:bCs/>
        </w:rPr>
        <w:t>4</w:t>
      </w:r>
      <w:r w:rsidRPr="0045170F">
        <w:rPr>
          <w:rFonts w:ascii="Times New Roman" w:hAnsi="Times New Roman" w:cs="Times New Roman"/>
          <w:b/>
          <w:bCs/>
        </w:rPr>
        <w:t>.</w:t>
      </w:r>
      <w:r w:rsidR="00E3153B" w:rsidRPr="00116B83">
        <w:rPr>
          <w:rFonts w:ascii="Times New Roman" w:hAnsi="Times New Roman" w:cs="Times New Roman"/>
        </w:rPr>
        <w:t xml:space="preserve"> Descriptive characteristics of </w:t>
      </w:r>
      <w:r w:rsidR="00EB1419" w:rsidRPr="00116B83">
        <w:rPr>
          <w:rFonts w:ascii="Times New Roman" w:hAnsi="Times New Roman" w:cs="Times New Roman"/>
        </w:rPr>
        <w:t>7,983</w:t>
      </w:r>
      <w:r w:rsidR="00E3153B" w:rsidRPr="00116B83">
        <w:rPr>
          <w:rFonts w:ascii="Times New Roman" w:hAnsi="Times New Roman" w:cs="Times New Roman"/>
        </w:rPr>
        <w:t xml:space="preserve"> patients alive and without a recurrence or second cancer at the 15-year landmark with an early-stage (non-distant metastatic) breast cancer diagnosis during 1996-2004, according to aspirin use between index date and the landmark.  </w:t>
      </w:r>
    </w:p>
    <w:tbl>
      <w:tblPr>
        <w:tblStyle w:val="Almindeligtabel2"/>
        <w:tblW w:w="8820" w:type="dxa"/>
        <w:tblBorders>
          <w:top w:val="none" w:sz="0" w:space="0" w:color="auto"/>
          <w:bottom w:val="none" w:sz="0" w:space="0" w:color="auto"/>
        </w:tblBorders>
        <w:tblLook w:val="04A0" w:firstRow="1" w:lastRow="0" w:firstColumn="1" w:lastColumn="0" w:noHBand="0" w:noVBand="1"/>
      </w:tblPr>
      <w:tblGrid>
        <w:gridCol w:w="3119"/>
        <w:gridCol w:w="2126"/>
        <w:gridCol w:w="1985"/>
        <w:gridCol w:w="1590"/>
      </w:tblGrid>
      <w:tr w:rsidR="00116B83" w:rsidRPr="00116B83" w14:paraId="6607CB3D" w14:textId="77777777" w:rsidTr="008F49AE">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tcBorders>
            <w:noWrap/>
          </w:tcPr>
          <w:p w14:paraId="2B957426" w14:textId="77777777" w:rsidR="00116B83" w:rsidRPr="00422FCD" w:rsidRDefault="00116B83" w:rsidP="00FF1CD7">
            <w:pPr>
              <w:spacing w:line="276" w:lineRule="auto"/>
              <w:rPr>
                <w:rFonts w:ascii="Times New Roman" w:eastAsia="Times New Roman" w:hAnsi="Times New Roman" w:cs="Times New Roman"/>
                <w:lang w:val="en-US" w:eastAsia="da-DK"/>
              </w:rPr>
            </w:pPr>
          </w:p>
        </w:tc>
        <w:tc>
          <w:tcPr>
            <w:tcW w:w="5701" w:type="dxa"/>
            <w:gridSpan w:val="3"/>
            <w:tcBorders>
              <w:top w:val="single" w:sz="4" w:space="0" w:color="auto"/>
              <w:bottom w:val="single" w:sz="4" w:space="0" w:color="auto"/>
            </w:tcBorders>
            <w:noWrap/>
          </w:tcPr>
          <w:p w14:paraId="7AB0A71C" w14:textId="7237577F" w:rsidR="00116B83" w:rsidRPr="00116B83" w:rsidRDefault="00116B83" w:rsidP="00FF1CD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sidRPr="00116B83">
              <w:rPr>
                <w:rFonts w:ascii="Times New Roman" w:eastAsia="Times New Roman" w:hAnsi="Times New Roman" w:cs="Times New Roman"/>
                <w:lang w:val="en-US" w:eastAsia="da-DK"/>
              </w:rPr>
              <w:t xml:space="preserve">Aspirin use in the first </w:t>
            </w:r>
            <w:r w:rsidR="0045170F">
              <w:rPr>
                <w:rFonts w:ascii="Times New Roman" w:eastAsia="Times New Roman" w:hAnsi="Times New Roman" w:cs="Times New Roman"/>
                <w:lang w:val="en-US" w:eastAsia="da-DK"/>
              </w:rPr>
              <w:t>15</w:t>
            </w:r>
            <w:r w:rsidRPr="00116B83">
              <w:rPr>
                <w:rFonts w:ascii="Times New Roman" w:eastAsia="Times New Roman" w:hAnsi="Times New Roman" w:cs="Times New Roman"/>
                <w:lang w:val="en-US" w:eastAsia="da-DK"/>
              </w:rPr>
              <w:t xml:space="preserve"> years following breast cancer diagnosis</w:t>
            </w:r>
          </w:p>
        </w:tc>
      </w:tr>
      <w:tr w:rsidR="00116B83" w:rsidRPr="00EB1419" w14:paraId="7EF769B1" w14:textId="77777777" w:rsidTr="008F49A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none" w:sz="0" w:space="0" w:color="auto"/>
            </w:tcBorders>
            <w:noWrap/>
            <w:hideMark/>
          </w:tcPr>
          <w:p w14:paraId="4B53BE1D" w14:textId="77777777" w:rsidR="00EB1419" w:rsidRPr="00443EDB" w:rsidRDefault="00EB1419" w:rsidP="00FF1CD7">
            <w:pPr>
              <w:spacing w:line="276" w:lineRule="auto"/>
              <w:rPr>
                <w:rFonts w:ascii="Times New Roman" w:eastAsia="Times New Roman" w:hAnsi="Times New Roman" w:cs="Times New Roman"/>
                <w:lang w:val="en-US" w:eastAsia="da-DK"/>
              </w:rPr>
            </w:pPr>
          </w:p>
        </w:tc>
        <w:tc>
          <w:tcPr>
            <w:tcW w:w="2126" w:type="dxa"/>
            <w:tcBorders>
              <w:top w:val="single" w:sz="4" w:space="0" w:color="auto"/>
              <w:bottom w:val="none" w:sz="0" w:space="0" w:color="auto"/>
            </w:tcBorders>
            <w:noWrap/>
            <w:hideMark/>
          </w:tcPr>
          <w:p w14:paraId="66B12E1B"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Total</w:t>
            </w:r>
          </w:p>
        </w:tc>
        <w:tc>
          <w:tcPr>
            <w:tcW w:w="1985" w:type="dxa"/>
            <w:tcBorders>
              <w:top w:val="single" w:sz="4" w:space="0" w:color="auto"/>
              <w:bottom w:val="none" w:sz="0" w:space="0" w:color="auto"/>
            </w:tcBorders>
            <w:noWrap/>
            <w:hideMark/>
          </w:tcPr>
          <w:p w14:paraId="3642BE44"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Yes</w:t>
            </w:r>
          </w:p>
        </w:tc>
        <w:tc>
          <w:tcPr>
            <w:tcW w:w="1590" w:type="dxa"/>
            <w:tcBorders>
              <w:top w:val="single" w:sz="4" w:space="0" w:color="auto"/>
              <w:bottom w:val="none" w:sz="0" w:space="0" w:color="auto"/>
            </w:tcBorders>
            <w:noWrap/>
            <w:hideMark/>
          </w:tcPr>
          <w:p w14:paraId="398A053B"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No</w:t>
            </w:r>
          </w:p>
        </w:tc>
      </w:tr>
      <w:tr w:rsidR="00116B83" w:rsidRPr="00EB1419" w14:paraId="2F9848CB" w14:textId="77777777" w:rsidTr="008F49AE">
        <w:trPr>
          <w:trHeight w:val="25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hideMark/>
          </w:tcPr>
          <w:p w14:paraId="749EB384" w14:textId="77777777" w:rsidR="00EB1419" w:rsidRPr="00EB1419" w:rsidRDefault="00EB1419" w:rsidP="00FF1CD7">
            <w:pPr>
              <w:spacing w:line="276" w:lineRule="auto"/>
              <w:rPr>
                <w:rFonts w:ascii="Times New Roman" w:eastAsia="Times New Roman" w:hAnsi="Times New Roman" w:cs="Times New Roman"/>
                <w:lang w:eastAsia="da-DK"/>
              </w:rPr>
            </w:pPr>
          </w:p>
        </w:tc>
        <w:tc>
          <w:tcPr>
            <w:tcW w:w="2126" w:type="dxa"/>
            <w:tcBorders>
              <w:bottom w:val="single" w:sz="4" w:space="0" w:color="auto"/>
            </w:tcBorders>
            <w:noWrap/>
            <w:hideMark/>
          </w:tcPr>
          <w:p w14:paraId="0759D7DA" w14:textId="617E962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(N=7</w:t>
            </w:r>
            <w:r w:rsidR="00E80F1D">
              <w:rPr>
                <w:rFonts w:ascii="Times New Roman" w:eastAsia="Times New Roman" w:hAnsi="Times New Roman" w:cs="Times New Roman"/>
                <w:lang w:eastAsia="da-DK"/>
              </w:rPr>
              <w:t>,</w:t>
            </w:r>
            <w:r w:rsidRPr="00EB1419">
              <w:rPr>
                <w:rFonts w:ascii="Times New Roman" w:eastAsia="Times New Roman" w:hAnsi="Times New Roman" w:cs="Times New Roman"/>
                <w:lang w:eastAsia="da-DK"/>
              </w:rPr>
              <w:t>983)</w:t>
            </w:r>
          </w:p>
        </w:tc>
        <w:tc>
          <w:tcPr>
            <w:tcW w:w="1985" w:type="dxa"/>
            <w:tcBorders>
              <w:bottom w:val="single" w:sz="4" w:space="0" w:color="auto"/>
            </w:tcBorders>
            <w:noWrap/>
            <w:hideMark/>
          </w:tcPr>
          <w:p w14:paraId="1CBA7447" w14:textId="505343B6"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(N=1</w:t>
            </w:r>
            <w:r w:rsidR="00E80F1D">
              <w:rPr>
                <w:rFonts w:ascii="Times New Roman" w:eastAsia="Times New Roman" w:hAnsi="Times New Roman" w:cs="Times New Roman"/>
                <w:lang w:eastAsia="da-DK"/>
              </w:rPr>
              <w:t>,</w:t>
            </w:r>
            <w:r w:rsidRPr="00EB1419">
              <w:rPr>
                <w:rFonts w:ascii="Times New Roman" w:eastAsia="Times New Roman" w:hAnsi="Times New Roman" w:cs="Times New Roman"/>
                <w:lang w:eastAsia="da-DK"/>
              </w:rPr>
              <w:t>734)</w:t>
            </w:r>
          </w:p>
        </w:tc>
        <w:tc>
          <w:tcPr>
            <w:tcW w:w="1590" w:type="dxa"/>
            <w:tcBorders>
              <w:bottom w:val="single" w:sz="4" w:space="0" w:color="auto"/>
            </w:tcBorders>
            <w:noWrap/>
            <w:hideMark/>
          </w:tcPr>
          <w:p w14:paraId="380B9678" w14:textId="25598C63"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(N=6</w:t>
            </w:r>
            <w:r w:rsidR="00E80F1D">
              <w:rPr>
                <w:rFonts w:ascii="Times New Roman" w:eastAsia="Times New Roman" w:hAnsi="Times New Roman" w:cs="Times New Roman"/>
                <w:lang w:eastAsia="da-DK"/>
              </w:rPr>
              <w:t>,</w:t>
            </w:r>
            <w:r w:rsidRPr="00EB1419">
              <w:rPr>
                <w:rFonts w:ascii="Times New Roman" w:eastAsia="Times New Roman" w:hAnsi="Times New Roman" w:cs="Times New Roman"/>
                <w:lang w:eastAsia="da-DK"/>
              </w:rPr>
              <w:t>249)</w:t>
            </w:r>
          </w:p>
        </w:tc>
      </w:tr>
      <w:tr w:rsidR="00116B83" w:rsidRPr="00116B83" w14:paraId="78D72921" w14:textId="77777777" w:rsidTr="008F49A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none" w:sz="0" w:space="0" w:color="auto"/>
            </w:tcBorders>
            <w:noWrap/>
          </w:tcPr>
          <w:p w14:paraId="37F365F4"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2126" w:type="dxa"/>
            <w:tcBorders>
              <w:top w:val="single" w:sz="4" w:space="0" w:color="auto"/>
              <w:bottom w:val="none" w:sz="0" w:space="0" w:color="auto"/>
            </w:tcBorders>
            <w:noWrap/>
          </w:tcPr>
          <w:p w14:paraId="0F9B1424"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single" w:sz="4" w:space="0" w:color="auto"/>
              <w:bottom w:val="none" w:sz="0" w:space="0" w:color="auto"/>
            </w:tcBorders>
            <w:noWrap/>
          </w:tcPr>
          <w:p w14:paraId="4B605C07"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single" w:sz="4" w:space="0" w:color="auto"/>
              <w:bottom w:val="none" w:sz="0" w:space="0" w:color="auto"/>
            </w:tcBorders>
            <w:noWrap/>
          </w:tcPr>
          <w:p w14:paraId="4AB7662A"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0887813A"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02D6D5D"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Age</w:t>
            </w:r>
          </w:p>
        </w:tc>
        <w:tc>
          <w:tcPr>
            <w:tcW w:w="2126" w:type="dxa"/>
            <w:noWrap/>
            <w:hideMark/>
          </w:tcPr>
          <w:p w14:paraId="69C9458D"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hideMark/>
          </w:tcPr>
          <w:p w14:paraId="697E17F9"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256AAD4F"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6D4C9F25"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51753329"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Median (Q1-Q3)</w:t>
            </w:r>
          </w:p>
        </w:tc>
        <w:tc>
          <w:tcPr>
            <w:tcW w:w="2126" w:type="dxa"/>
            <w:tcBorders>
              <w:top w:val="none" w:sz="0" w:space="0" w:color="auto"/>
              <w:bottom w:val="none" w:sz="0" w:space="0" w:color="auto"/>
            </w:tcBorders>
            <w:noWrap/>
            <w:hideMark/>
          </w:tcPr>
          <w:p w14:paraId="1838825D"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55 ( 49 - 62)</w:t>
            </w:r>
          </w:p>
        </w:tc>
        <w:tc>
          <w:tcPr>
            <w:tcW w:w="1985" w:type="dxa"/>
            <w:tcBorders>
              <w:top w:val="none" w:sz="0" w:space="0" w:color="auto"/>
              <w:bottom w:val="none" w:sz="0" w:space="0" w:color="auto"/>
            </w:tcBorders>
            <w:noWrap/>
            <w:hideMark/>
          </w:tcPr>
          <w:p w14:paraId="4AEDF4CA"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61 ( 55 - 67)</w:t>
            </w:r>
          </w:p>
        </w:tc>
        <w:tc>
          <w:tcPr>
            <w:tcW w:w="1590" w:type="dxa"/>
            <w:tcBorders>
              <w:top w:val="none" w:sz="0" w:space="0" w:color="auto"/>
              <w:bottom w:val="none" w:sz="0" w:space="0" w:color="auto"/>
            </w:tcBorders>
            <w:noWrap/>
            <w:hideMark/>
          </w:tcPr>
          <w:p w14:paraId="25D4BC68"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54 ( 48 - 60)</w:t>
            </w:r>
          </w:p>
        </w:tc>
      </w:tr>
      <w:tr w:rsidR="00116B83" w:rsidRPr="00116B83" w14:paraId="304F51BB"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tcPr>
          <w:p w14:paraId="2E8C96B0"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2126" w:type="dxa"/>
            <w:noWrap/>
          </w:tcPr>
          <w:p w14:paraId="627DA8B7"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tcPr>
          <w:p w14:paraId="09BE58F7"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66679F18"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5B0DBB29"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2F824594" w14:textId="77777777" w:rsidR="00EB1419" w:rsidRPr="00443EDB" w:rsidRDefault="00EB1419"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Age at primary breast cancer diagnosis</w:t>
            </w:r>
          </w:p>
        </w:tc>
        <w:tc>
          <w:tcPr>
            <w:tcW w:w="2126" w:type="dxa"/>
            <w:tcBorders>
              <w:top w:val="none" w:sz="0" w:space="0" w:color="auto"/>
              <w:bottom w:val="none" w:sz="0" w:space="0" w:color="auto"/>
            </w:tcBorders>
            <w:noWrap/>
            <w:hideMark/>
          </w:tcPr>
          <w:p w14:paraId="33B4116A"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985" w:type="dxa"/>
            <w:tcBorders>
              <w:top w:val="none" w:sz="0" w:space="0" w:color="auto"/>
              <w:bottom w:val="none" w:sz="0" w:space="0" w:color="auto"/>
            </w:tcBorders>
            <w:noWrap/>
            <w:hideMark/>
          </w:tcPr>
          <w:p w14:paraId="1E0CD066"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590" w:type="dxa"/>
            <w:tcBorders>
              <w:top w:val="none" w:sz="0" w:space="0" w:color="auto"/>
              <w:bottom w:val="none" w:sz="0" w:space="0" w:color="auto"/>
            </w:tcBorders>
            <w:noWrap/>
            <w:hideMark/>
          </w:tcPr>
          <w:p w14:paraId="6CA39811"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116B83" w:rsidRPr="00EB1419" w14:paraId="1720B930"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8D1FED1" w14:textId="77777777" w:rsidR="00EB1419" w:rsidRPr="00EB1419" w:rsidRDefault="00EB1419"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EB1419">
              <w:rPr>
                <w:rFonts w:ascii="Times New Roman" w:eastAsia="Times New Roman" w:hAnsi="Times New Roman" w:cs="Times New Roman"/>
                <w:lang w:eastAsia="da-DK"/>
              </w:rPr>
              <w:t>40-49</w:t>
            </w:r>
          </w:p>
        </w:tc>
        <w:tc>
          <w:tcPr>
            <w:tcW w:w="2126" w:type="dxa"/>
            <w:noWrap/>
            <w:hideMark/>
          </w:tcPr>
          <w:p w14:paraId="6B29797B"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2045 (26 %)</w:t>
            </w:r>
          </w:p>
        </w:tc>
        <w:tc>
          <w:tcPr>
            <w:tcW w:w="1985" w:type="dxa"/>
            <w:noWrap/>
            <w:hideMark/>
          </w:tcPr>
          <w:p w14:paraId="3126508E"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165 (10 %)</w:t>
            </w:r>
          </w:p>
        </w:tc>
        <w:tc>
          <w:tcPr>
            <w:tcW w:w="1590" w:type="dxa"/>
            <w:noWrap/>
            <w:hideMark/>
          </w:tcPr>
          <w:p w14:paraId="25ED2E94"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1880 (30 %)</w:t>
            </w:r>
          </w:p>
        </w:tc>
      </w:tr>
      <w:tr w:rsidR="00116B83" w:rsidRPr="00EB1419" w14:paraId="5CB1E605"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5D6D1C9C"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50-59</w:t>
            </w:r>
          </w:p>
        </w:tc>
        <w:tc>
          <w:tcPr>
            <w:tcW w:w="2126" w:type="dxa"/>
            <w:tcBorders>
              <w:top w:val="none" w:sz="0" w:space="0" w:color="auto"/>
              <w:bottom w:val="none" w:sz="0" w:space="0" w:color="auto"/>
            </w:tcBorders>
            <w:noWrap/>
            <w:hideMark/>
          </w:tcPr>
          <w:p w14:paraId="3DEF7306"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3198 (40 %)</w:t>
            </w:r>
          </w:p>
        </w:tc>
        <w:tc>
          <w:tcPr>
            <w:tcW w:w="1985" w:type="dxa"/>
            <w:tcBorders>
              <w:top w:val="none" w:sz="0" w:space="0" w:color="auto"/>
              <w:bottom w:val="none" w:sz="0" w:space="0" w:color="auto"/>
            </w:tcBorders>
            <w:noWrap/>
            <w:hideMark/>
          </w:tcPr>
          <w:p w14:paraId="261C8BAB"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568 (33 %)</w:t>
            </w:r>
          </w:p>
        </w:tc>
        <w:tc>
          <w:tcPr>
            <w:tcW w:w="1590" w:type="dxa"/>
            <w:tcBorders>
              <w:top w:val="none" w:sz="0" w:space="0" w:color="auto"/>
              <w:bottom w:val="none" w:sz="0" w:space="0" w:color="auto"/>
            </w:tcBorders>
            <w:noWrap/>
            <w:hideMark/>
          </w:tcPr>
          <w:p w14:paraId="3026D479"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2630 (42 %)</w:t>
            </w:r>
          </w:p>
        </w:tc>
      </w:tr>
      <w:tr w:rsidR="00116B83" w:rsidRPr="00EB1419" w14:paraId="453DAD0C"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FD23345"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60-69</w:t>
            </w:r>
          </w:p>
        </w:tc>
        <w:tc>
          <w:tcPr>
            <w:tcW w:w="2126" w:type="dxa"/>
            <w:noWrap/>
            <w:hideMark/>
          </w:tcPr>
          <w:p w14:paraId="2E05B5A9"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2188 (27 %)</w:t>
            </w:r>
          </w:p>
        </w:tc>
        <w:tc>
          <w:tcPr>
            <w:tcW w:w="1985" w:type="dxa"/>
            <w:noWrap/>
            <w:hideMark/>
          </w:tcPr>
          <w:p w14:paraId="2C16D4D6"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749 (43 %)</w:t>
            </w:r>
          </w:p>
        </w:tc>
        <w:tc>
          <w:tcPr>
            <w:tcW w:w="1590" w:type="dxa"/>
            <w:noWrap/>
            <w:hideMark/>
          </w:tcPr>
          <w:p w14:paraId="02EFD15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1439 (23 %)</w:t>
            </w:r>
          </w:p>
        </w:tc>
      </w:tr>
      <w:tr w:rsidR="00116B83" w:rsidRPr="00EB1419" w14:paraId="54186DA5"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6A248E09"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&gt;=70</w:t>
            </w:r>
          </w:p>
        </w:tc>
        <w:tc>
          <w:tcPr>
            <w:tcW w:w="2126" w:type="dxa"/>
            <w:tcBorders>
              <w:top w:val="none" w:sz="0" w:space="0" w:color="auto"/>
              <w:bottom w:val="none" w:sz="0" w:space="0" w:color="auto"/>
            </w:tcBorders>
            <w:noWrap/>
            <w:hideMark/>
          </w:tcPr>
          <w:p w14:paraId="1769D699"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552 (7 %)</w:t>
            </w:r>
          </w:p>
        </w:tc>
        <w:tc>
          <w:tcPr>
            <w:tcW w:w="1985" w:type="dxa"/>
            <w:tcBorders>
              <w:top w:val="none" w:sz="0" w:space="0" w:color="auto"/>
              <w:bottom w:val="none" w:sz="0" w:space="0" w:color="auto"/>
            </w:tcBorders>
            <w:noWrap/>
            <w:hideMark/>
          </w:tcPr>
          <w:p w14:paraId="525A7190"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252 (15 %)</w:t>
            </w:r>
          </w:p>
        </w:tc>
        <w:tc>
          <w:tcPr>
            <w:tcW w:w="1590" w:type="dxa"/>
            <w:tcBorders>
              <w:top w:val="none" w:sz="0" w:space="0" w:color="auto"/>
              <w:bottom w:val="none" w:sz="0" w:space="0" w:color="auto"/>
            </w:tcBorders>
            <w:noWrap/>
            <w:hideMark/>
          </w:tcPr>
          <w:p w14:paraId="72C3942D"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300 (5 %)</w:t>
            </w:r>
          </w:p>
        </w:tc>
      </w:tr>
      <w:tr w:rsidR="00116B83" w:rsidRPr="00116B83" w14:paraId="0A4CB952"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tcPr>
          <w:p w14:paraId="3CB31CFA"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2126" w:type="dxa"/>
            <w:noWrap/>
          </w:tcPr>
          <w:p w14:paraId="3E6B6761"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tcPr>
          <w:p w14:paraId="3969D5CC"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2C3BB99E"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59525283"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483330FA" w14:textId="77777777" w:rsidR="00EB1419" w:rsidRPr="00443EDB" w:rsidRDefault="00EB1419"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Menopausal status at primary breast cancer diagnosis</w:t>
            </w:r>
          </w:p>
        </w:tc>
        <w:tc>
          <w:tcPr>
            <w:tcW w:w="2126" w:type="dxa"/>
            <w:tcBorders>
              <w:top w:val="none" w:sz="0" w:space="0" w:color="auto"/>
              <w:bottom w:val="none" w:sz="0" w:space="0" w:color="auto"/>
            </w:tcBorders>
            <w:noWrap/>
            <w:hideMark/>
          </w:tcPr>
          <w:p w14:paraId="6EEABF15"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985" w:type="dxa"/>
            <w:tcBorders>
              <w:top w:val="none" w:sz="0" w:space="0" w:color="auto"/>
              <w:bottom w:val="none" w:sz="0" w:space="0" w:color="auto"/>
            </w:tcBorders>
            <w:noWrap/>
            <w:hideMark/>
          </w:tcPr>
          <w:p w14:paraId="3EB187C8"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590" w:type="dxa"/>
            <w:tcBorders>
              <w:top w:val="none" w:sz="0" w:space="0" w:color="auto"/>
              <w:bottom w:val="none" w:sz="0" w:space="0" w:color="auto"/>
            </w:tcBorders>
            <w:noWrap/>
            <w:hideMark/>
          </w:tcPr>
          <w:p w14:paraId="3BB2E6F0"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116B83" w:rsidRPr="00EB1419" w14:paraId="2F736D1C"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63456D0" w14:textId="77777777" w:rsidR="00EB1419" w:rsidRPr="00EB1419" w:rsidRDefault="00EB1419"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EB1419">
              <w:rPr>
                <w:rFonts w:ascii="Times New Roman" w:eastAsia="Times New Roman" w:hAnsi="Times New Roman" w:cs="Times New Roman"/>
                <w:lang w:eastAsia="da-DK"/>
              </w:rPr>
              <w:t>Pre-menopausal</w:t>
            </w:r>
          </w:p>
        </w:tc>
        <w:tc>
          <w:tcPr>
            <w:tcW w:w="2126" w:type="dxa"/>
            <w:noWrap/>
            <w:hideMark/>
          </w:tcPr>
          <w:p w14:paraId="60F340A1"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&lt;2800</w:t>
            </w:r>
          </w:p>
        </w:tc>
        <w:tc>
          <w:tcPr>
            <w:tcW w:w="1985" w:type="dxa"/>
            <w:noWrap/>
            <w:hideMark/>
          </w:tcPr>
          <w:p w14:paraId="6F033CDF"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&lt;250</w:t>
            </w:r>
          </w:p>
        </w:tc>
        <w:tc>
          <w:tcPr>
            <w:tcW w:w="1590" w:type="dxa"/>
            <w:noWrap/>
            <w:hideMark/>
          </w:tcPr>
          <w:p w14:paraId="6A4335CA"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&lt;2500</w:t>
            </w:r>
          </w:p>
        </w:tc>
      </w:tr>
      <w:tr w:rsidR="00116B83" w:rsidRPr="00EB1419" w14:paraId="788F4392"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7A2DA622"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Post-menopausal</w:t>
            </w:r>
          </w:p>
        </w:tc>
        <w:tc>
          <w:tcPr>
            <w:tcW w:w="2126" w:type="dxa"/>
            <w:tcBorders>
              <w:top w:val="none" w:sz="0" w:space="0" w:color="auto"/>
              <w:bottom w:val="none" w:sz="0" w:space="0" w:color="auto"/>
            </w:tcBorders>
            <w:noWrap/>
            <w:hideMark/>
          </w:tcPr>
          <w:p w14:paraId="444B53D2"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5244 (66 %)</w:t>
            </w:r>
          </w:p>
        </w:tc>
        <w:tc>
          <w:tcPr>
            <w:tcW w:w="1985" w:type="dxa"/>
            <w:tcBorders>
              <w:top w:val="none" w:sz="0" w:space="0" w:color="auto"/>
              <w:bottom w:val="none" w:sz="0" w:space="0" w:color="auto"/>
            </w:tcBorders>
            <w:noWrap/>
            <w:hideMark/>
          </w:tcPr>
          <w:p w14:paraId="18DB87AB"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1491 (86 %)</w:t>
            </w:r>
          </w:p>
        </w:tc>
        <w:tc>
          <w:tcPr>
            <w:tcW w:w="1590" w:type="dxa"/>
            <w:tcBorders>
              <w:top w:val="none" w:sz="0" w:space="0" w:color="auto"/>
              <w:bottom w:val="none" w:sz="0" w:space="0" w:color="auto"/>
            </w:tcBorders>
            <w:noWrap/>
            <w:hideMark/>
          </w:tcPr>
          <w:p w14:paraId="38F05F92"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3753 (60 %)</w:t>
            </w:r>
          </w:p>
        </w:tc>
      </w:tr>
      <w:tr w:rsidR="00116B83" w:rsidRPr="00EB1419" w14:paraId="604BF799"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B202895"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Missing</w:t>
            </w:r>
          </w:p>
        </w:tc>
        <w:tc>
          <w:tcPr>
            <w:tcW w:w="2126" w:type="dxa"/>
            <w:noWrap/>
            <w:hideMark/>
          </w:tcPr>
          <w:p w14:paraId="0BC1AF61"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&lt;10</w:t>
            </w:r>
          </w:p>
        </w:tc>
        <w:tc>
          <w:tcPr>
            <w:tcW w:w="1985" w:type="dxa"/>
            <w:noWrap/>
            <w:hideMark/>
          </w:tcPr>
          <w:p w14:paraId="2071C826"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&lt;10</w:t>
            </w:r>
          </w:p>
        </w:tc>
        <w:tc>
          <w:tcPr>
            <w:tcW w:w="1590" w:type="dxa"/>
            <w:noWrap/>
            <w:hideMark/>
          </w:tcPr>
          <w:p w14:paraId="48181E37"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&lt;10</w:t>
            </w:r>
          </w:p>
        </w:tc>
      </w:tr>
      <w:tr w:rsidR="00116B83" w:rsidRPr="00116B83" w14:paraId="283D4FEC"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2784D421"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2DCAB42E"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546F1968"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452E9CAC"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2FB0772F"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D669DB2" w14:textId="77777777" w:rsidR="00EB1419" w:rsidRPr="00443EDB" w:rsidRDefault="00EB1419"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Charlson Comorbidity Index Score at baseline</w:t>
            </w:r>
          </w:p>
        </w:tc>
        <w:tc>
          <w:tcPr>
            <w:tcW w:w="2126" w:type="dxa"/>
            <w:noWrap/>
            <w:hideMark/>
          </w:tcPr>
          <w:p w14:paraId="44BC8BD5" w14:textId="77777777" w:rsidR="00EB1419" w:rsidRPr="00443EDB"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c>
          <w:tcPr>
            <w:tcW w:w="1985" w:type="dxa"/>
            <w:noWrap/>
            <w:hideMark/>
          </w:tcPr>
          <w:p w14:paraId="104D3FE0" w14:textId="77777777" w:rsidR="00EB1419" w:rsidRPr="00443EDB"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c>
          <w:tcPr>
            <w:tcW w:w="1590" w:type="dxa"/>
            <w:noWrap/>
            <w:hideMark/>
          </w:tcPr>
          <w:p w14:paraId="7E983183" w14:textId="77777777" w:rsidR="00EB1419" w:rsidRPr="00443EDB"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r>
      <w:tr w:rsidR="00116B83" w:rsidRPr="00EB1419" w14:paraId="2167B7D5"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1FD92503" w14:textId="13BEA38D" w:rsidR="00EB1419" w:rsidRPr="00EB1419" w:rsidRDefault="008F49AE"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00EB1419" w:rsidRPr="00EB1419">
              <w:rPr>
                <w:rFonts w:ascii="Times New Roman" w:eastAsia="Times New Roman" w:hAnsi="Times New Roman" w:cs="Times New Roman"/>
                <w:lang w:eastAsia="da-DK"/>
              </w:rPr>
              <w:t>0</w:t>
            </w:r>
          </w:p>
        </w:tc>
        <w:tc>
          <w:tcPr>
            <w:tcW w:w="2126" w:type="dxa"/>
            <w:tcBorders>
              <w:top w:val="none" w:sz="0" w:space="0" w:color="auto"/>
              <w:bottom w:val="none" w:sz="0" w:space="0" w:color="auto"/>
            </w:tcBorders>
            <w:noWrap/>
            <w:hideMark/>
          </w:tcPr>
          <w:p w14:paraId="686D9CE2"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7264 (91 %)</w:t>
            </w:r>
          </w:p>
        </w:tc>
        <w:tc>
          <w:tcPr>
            <w:tcW w:w="1985" w:type="dxa"/>
            <w:tcBorders>
              <w:top w:val="none" w:sz="0" w:space="0" w:color="auto"/>
              <w:bottom w:val="none" w:sz="0" w:space="0" w:color="auto"/>
            </w:tcBorders>
            <w:noWrap/>
            <w:hideMark/>
          </w:tcPr>
          <w:p w14:paraId="50287E2A"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1418 (82 %)</w:t>
            </w:r>
          </w:p>
        </w:tc>
        <w:tc>
          <w:tcPr>
            <w:tcW w:w="1590" w:type="dxa"/>
            <w:tcBorders>
              <w:top w:val="none" w:sz="0" w:space="0" w:color="auto"/>
              <w:bottom w:val="none" w:sz="0" w:space="0" w:color="auto"/>
            </w:tcBorders>
            <w:noWrap/>
            <w:hideMark/>
          </w:tcPr>
          <w:p w14:paraId="3C7CF8F6"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5846 (94 %)</w:t>
            </w:r>
          </w:p>
        </w:tc>
      </w:tr>
      <w:tr w:rsidR="00116B83" w:rsidRPr="00EB1419" w14:paraId="15062A44"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3041E47"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1-2</w:t>
            </w:r>
          </w:p>
        </w:tc>
        <w:tc>
          <w:tcPr>
            <w:tcW w:w="2126" w:type="dxa"/>
            <w:noWrap/>
            <w:hideMark/>
          </w:tcPr>
          <w:p w14:paraId="700A5099"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691 (9 %)</w:t>
            </w:r>
          </w:p>
        </w:tc>
        <w:tc>
          <w:tcPr>
            <w:tcW w:w="1985" w:type="dxa"/>
            <w:noWrap/>
            <w:hideMark/>
          </w:tcPr>
          <w:p w14:paraId="56C2F05F"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300 (17 %)</w:t>
            </w:r>
          </w:p>
        </w:tc>
        <w:tc>
          <w:tcPr>
            <w:tcW w:w="1590" w:type="dxa"/>
            <w:noWrap/>
            <w:hideMark/>
          </w:tcPr>
          <w:p w14:paraId="0F8C50D8"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391 (6 %)</w:t>
            </w:r>
          </w:p>
        </w:tc>
      </w:tr>
      <w:tr w:rsidR="00116B83" w:rsidRPr="00EB1419" w14:paraId="3DCA1CA9"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2890243C"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&gt;=3</w:t>
            </w:r>
          </w:p>
        </w:tc>
        <w:tc>
          <w:tcPr>
            <w:tcW w:w="2126" w:type="dxa"/>
            <w:tcBorders>
              <w:top w:val="none" w:sz="0" w:space="0" w:color="auto"/>
              <w:bottom w:val="none" w:sz="0" w:space="0" w:color="auto"/>
            </w:tcBorders>
            <w:noWrap/>
            <w:hideMark/>
          </w:tcPr>
          <w:p w14:paraId="3CCAC7BF"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28 (0 %)</w:t>
            </w:r>
          </w:p>
        </w:tc>
        <w:tc>
          <w:tcPr>
            <w:tcW w:w="1985" w:type="dxa"/>
            <w:tcBorders>
              <w:top w:val="none" w:sz="0" w:space="0" w:color="auto"/>
              <w:bottom w:val="none" w:sz="0" w:space="0" w:color="auto"/>
            </w:tcBorders>
            <w:noWrap/>
            <w:hideMark/>
          </w:tcPr>
          <w:p w14:paraId="4A5DBBD5"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16 (1 %)</w:t>
            </w:r>
          </w:p>
        </w:tc>
        <w:tc>
          <w:tcPr>
            <w:tcW w:w="1590" w:type="dxa"/>
            <w:tcBorders>
              <w:top w:val="none" w:sz="0" w:space="0" w:color="auto"/>
              <w:bottom w:val="none" w:sz="0" w:space="0" w:color="auto"/>
            </w:tcBorders>
            <w:noWrap/>
            <w:hideMark/>
          </w:tcPr>
          <w:p w14:paraId="08FBC53B"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12 (0 %)</w:t>
            </w:r>
          </w:p>
        </w:tc>
      </w:tr>
      <w:tr w:rsidR="00116B83" w:rsidRPr="00116B83" w14:paraId="7A060F63"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tcPr>
          <w:p w14:paraId="28BF1D6E"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2126" w:type="dxa"/>
            <w:noWrap/>
          </w:tcPr>
          <w:p w14:paraId="46D8D3A3"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tcPr>
          <w:p w14:paraId="073BE36B"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1F903320"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735384D9"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0DBA4A07" w14:textId="7DAC8642" w:rsidR="00EB1419" w:rsidRPr="00443EDB" w:rsidRDefault="00EB1419"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 xml:space="preserve">Charlson Comorbidity Index Score at </w:t>
            </w:r>
            <w:r w:rsidR="00267D94">
              <w:rPr>
                <w:rFonts w:ascii="Times New Roman" w:eastAsia="Times New Roman" w:hAnsi="Times New Roman" w:cs="Times New Roman"/>
                <w:lang w:val="en-US" w:eastAsia="da-DK"/>
              </w:rPr>
              <w:t xml:space="preserve">the </w:t>
            </w:r>
            <w:r w:rsidR="00815720">
              <w:rPr>
                <w:rFonts w:ascii="Times New Roman" w:eastAsia="Times New Roman" w:hAnsi="Times New Roman" w:cs="Times New Roman"/>
                <w:lang w:val="en-US" w:eastAsia="da-DK"/>
              </w:rPr>
              <w:t>15</w:t>
            </w:r>
            <w:r w:rsidRPr="00443EDB">
              <w:rPr>
                <w:rFonts w:ascii="Times New Roman" w:eastAsia="Times New Roman" w:hAnsi="Times New Roman" w:cs="Times New Roman"/>
                <w:lang w:val="en-US" w:eastAsia="da-DK"/>
              </w:rPr>
              <w:t xml:space="preserve"> year </w:t>
            </w:r>
            <w:r w:rsidR="00267D94">
              <w:rPr>
                <w:rFonts w:ascii="Times New Roman" w:eastAsia="Times New Roman" w:hAnsi="Times New Roman" w:cs="Times New Roman"/>
                <w:lang w:val="en-US" w:eastAsia="da-DK"/>
              </w:rPr>
              <w:t>landmark</w:t>
            </w:r>
          </w:p>
        </w:tc>
        <w:tc>
          <w:tcPr>
            <w:tcW w:w="2126" w:type="dxa"/>
            <w:tcBorders>
              <w:top w:val="none" w:sz="0" w:space="0" w:color="auto"/>
              <w:bottom w:val="none" w:sz="0" w:space="0" w:color="auto"/>
            </w:tcBorders>
            <w:noWrap/>
            <w:hideMark/>
          </w:tcPr>
          <w:p w14:paraId="3EB69EB9"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985" w:type="dxa"/>
            <w:tcBorders>
              <w:top w:val="none" w:sz="0" w:space="0" w:color="auto"/>
              <w:bottom w:val="none" w:sz="0" w:space="0" w:color="auto"/>
            </w:tcBorders>
            <w:noWrap/>
            <w:hideMark/>
          </w:tcPr>
          <w:p w14:paraId="7EF3F12D"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590" w:type="dxa"/>
            <w:tcBorders>
              <w:top w:val="none" w:sz="0" w:space="0" w:color="auto"/>
              <w:bottom w:val="none" w:sz="0" w:space="0" w:color="auto"/>
            </w:tcBorders>
            <w:noWrap/>
            <w:hideMark/>
          </w:tcPr>
          <w:p w14:paraId="6F78409C"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093604" w:rsidRPr="00EB1419" w14:paraId="08B3CCF2"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61C737D" w14:textId="5AEF911A" w:rsidR="00093604" w:rsidRPr="00EB1419" w:rsidRDefault="00093604"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EB1419">
              <w:rPr>
                <w:rFonts w:ascii="Times New Roman" w:eastAsia="Times New Roman" w:hAnsi="Times New Roman" w:cs="Times New Roman"/>
                <w:lang w:eastAsia="da-DK"/>
              </w:rPr>
              <w:t>0</w:t>
            </w:r>
          </w:p>
        </w:tc>
        <w:tc>
          <w:tcPr>
            <w:tcW w:w="2126" w:type="dxa"/>
            <w:noWrap/>
            <w:hideMark/>
          </w:tcPr>
          <w:p w14:paraId="6C876996" w14:textId="37CFFA8A" w:rsidR="00093604" w:rsidRPr="00EB1419"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47796">
              <w:rPr>
                <w:rFonts w:ascii="Times New Roman" w:hAnsi="Times New Roman" w:cs="Times New Roman"/>
              </w:rPr>
              <w:t>5328 (67 %)</w:t>
            </w:r>
          </w:p>
        </w:tc>
        <w:tc>
          <w:tcPr>
            <w:tcW w:w="1985" w:type="dxa"/>
            <w:noWrap/>
            <w:hideMark/>
          </w:tcPr>
          <w:p w14:paraId="21EA7DE7" w14:textId="536D00F5" w:rsidR="00093604" w:rsidRPr="00EB1419"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47796">
              <w:rPr>
                <w:rFonts w:ascii="Times New Roman" w:hAnsi="Times New Roman" w:cs="Times New Roman"/>
              </w:rPr>
              <w:t>644 (37 %)</w:t>
            </w:r>
          </w:p>
        </w:tc>
        <w:tc>
          <w:tcPr>
            <w:tcW w:w="1590" w:type="dxa"/>
            <w:noWrap/>
            <w:hideMark/>
          </w:tcPr>
          <w:p w14:paraId="3BECDBAA" w14:textId="5203B60D" w:rsidR="00093604" w:rsidRPr="00EB1419"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47796">
              <w:rPr>
                <w:rFonts w:ascii="Times New Roman" w:hAnsi="Times New Roman" w:cs="Times New Roman"/>
              </w:rPr>
              <w:t>4684 (75 %)</w:t>
            </w:r>
          </w:p>
        </w:tc>
      </w:tr>
      <w:tr w:rsidR="00093604" w:rsidRPr="00EB1419" w14:paraId="27D990B1"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74CA1EA0" w14:textId="77777777" w:rsidR="00093604" w:rsidRPr="00EB1419" w:rsidRDefault="00093604"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1-2</w:t>
            </w:r>
          </w:p>
        </w:tc>
        <w:tc>
          <w:tcPr>
            <w:tcW w:w="2126" w:type="dxa"/>
            <w:tcBorders>
              <w:top w:val="none" w:sz="0" w:space="0" w:color="auto"/>
              <w:bottom w:val="none" w:sz="0" w:space="0" w:color="auto"/>
            </w:tcBorders>
            <w:noWrap/>
            <w:hideMark/>
          </w:tcPr>
          <w:p w14:paraId="0905E19B" w14:textId="11933FA3" w:rsidR="00093604" w:rsidRPr="00EB1419"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147796">
              <w:rPr>
                <w:rFonts w:ascii="Times New Roman" w:hAnsi="Times New Roman" w:cs="Times New Roman"/>
              </w:rPr>
              <w:t>2215 (28 %)</w:t>
            </w:r>
          </w:p>
        </w:tc>
        <w:tc>
          <w:tcPr>
            <w:tcW w:w="1985" w:type="dxa"/>
            <w:tcBorders>
              <w:top w:val="none" w:sz="0" w:space="0" w:color="auto"/>
              <w:bottom w:val="none" w:sz="0" w:space="0" w:color="auto"/>
            </w:tcBorders>
            <w:noWrap/>
            <w:hideMark/>
          </w:tcPr>
          <w:p w14:paraId="41ACA5FD" w14:textId="0040CF6C" w:rsidR="00093604" w:rsidRPr="00EB1419"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147796">
              <w:rPr>
                <w:rFonts w:ascii="Times New Roman" w:hAnsi="Times New Roman" w:cs="Times New Roman"/>
              </w:rPr>
              <w:t>816 (47 %)</w:t>
            </w:r>
          </w:p>
        </w:tc>
        <w:tc>
          <w:tcPr>
            <w:tcW w:w="1590" w:type="dxa"/>
            <w:tcBorders>
              <w:top w:val="none" w:sz="0" w:space="0" w:color="auto"/>
              <w:bottom w:val="none" w:sz="0" w:space="0" w:color="auto"/>
            </w:tcBorders>
            <w:noWrap/>
            <w:hideMark/>
          </w:tcPr>
          <w:p w14:paraId="1768BAF9" w14:textId="39A00789" w:rsidR="00093604" w:rsidRPr="00EB1419" w:rsidRDefault="00093604"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147796">
              <w:rPr>
                <w:rFonts w:ascii="Times New Roman" w:hAnsi="Times New Roman" w:cs="Times New Roman"/>
              </w:rPr>
              <w:t>1399 (22 %)</w:t>
            </w:r>
          </w:p>
        </w:tc>
      </w:tr>
      <w:tr w:rsidR="00093604" w:rsidRPr="00EB1419" w14:paraId="5762FBE4"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0908C8C" w14:textId="77777777" w:rsidR="00093604" w:rsidRPr="00EB1419" w:rsidRDefault="00093604"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&gt;=3</w:t>
            </w:r>
          </w:p>
        </w:tc>
        <w:tc>
          <w:tcPr>
            <w:tcW w:w="2126" w:type="dxa"/>
            <w:noWrap/>
            <w:hideMark/>
          </w:tcPr>
          <w:p w14:paraId="246CC42F" w14:textId="053C0836" w:rsidR="00093604" w:rsidRPr="00EB1419"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47796">
              <w:rPr>
                <w:rFonts w:ascii="Times New Roman" w:hAnsi="Times New Roman" w:cs="Times New Roman"/>
              </w:rPr>
              <w:t>440 (6 %)</w:t>
            </w:r>
          </w:p>
        </w:tc>
        <w:tc>
          <w:tcPr>
            <w:tcW w:w="1985" w:type="dxa"/>
            <w:noWrap/>
            <w:hideMark/>
          </w:tcPr>
          <w:p w14:paraId="7BAEF312" w14:textId="70821217" w:rsidR="00093604" w:rsidRPr="00EB1419"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47796">
              <w:rPr>
                <w:rFonts w:ascii="Times New Roman" w:hAnsi="Times New Roman" w:cs="Times New Roman"/>
              </w:rPr>
              <w:t>274 (16 %)</w:t>
            </w:r>
          </w:p>
        </w:tc>
        <w:tc>
          <w:tcPr>
            <w:tcW w:w="1590" w:type="dxa"/>
            <w:noWrap/>
            <w:hideMark/>
          </w:tcPr>
          <w:p w14:paraId="01AFFBFE" w14:textId="2C664C37" w:rsidR="00093604" w:rsidRPr="00EB1419" w:rsidRDefault="00093604"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147796">
              <w:rPr>
                <w:rFonts w:ascii="Times New Roman" w:hAnsi="Times New Roman" w:cs="Times New Roman"/>
              </w:rPr>
              <w:t>166 (3 %)</w:t>
            </w:r>
          </w:p>
        </w:tc>
      </w:tr>
      <w:tr w:rsidR="00116B83" w:rsidRPr="00116B83" w14:paraId="6BE3242A"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1937BBE2"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0A2F82AE"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5BB4FBD1"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492D5A04"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21FBC198"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B6631A6"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Stage</w:t>
            </w:r>
          </w:p>
        </w:tc>
        <w:tc>
          <w:tcPr>
            <w:tcW w:w="2126" w:type="dxa"/>
            <w:noWrap/>
            <w:hideMark/>
          </w:tcPr>
          <w:p w14:paraId="6A8B7349"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hideMark/>
          </w:tcPr>
          <w:p w14:paraId="02D2AA6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66DF5CE6"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5B6760B3"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523EAD20"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I</w:t>
            </w:r>
          </w:p>
        </w:tc>
        <w:tc>
          <w:tcPr>
            <w:tcW w:w="2126" w:type="dxa"/>
            <w:tcBorders>
              <w:top w:val="none" w:sz="0" w:space="0" w:color="auto"/>
              <w:bottom w:val="none" w:sz="0" w:space="0" w:color="auto"/>
            </w:tcBorders>
            <w:noWrap/>
            <w:hideMark/>
          </w:tcPr>
          <w:p w14:paraId="49847459"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3762 (47 %)</w:t>
            </w:r>
          </w:p>
        </w:tc>
        <w:tc>
          <w:tcPr>
            <w:tcW w:w="1985" w:type="dxa"/>
            <w:tcBorders>
              <w:top w:val="none" w:sz="0" w:space="0" w:color="auto"/>
              <w:bottom w:val="none" w:sz="0" w:space="0" w:color="auto"/>
            </w:tcBorders>
            <w:noWrap/>
            <w:hideMark/>
          </w:tcPr>
          <w:p w14:paraId="79705E5C"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824 (48 %)</w:t>
            </w:r>
          </w:p>
        </w:tc>
        <w:tc>
          <w:tcPr>
            <w:tcW w:w="1590" w:type="dxa"/>
            <w:tcBorders>
              <w:top w:val="none" w:sz="0" w:space="0" w:color="auto"/>
              <w:bottom w:val="none" w:sz="0" w:space="0" w:color="auto"/>
            </w:tcBorders>
            <w:noWrap/>
            <w:hideMark/>
          </w:tcPr>
          <w:p w14:paraId="66E0DC11"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2938 (47 %)</w:t>
            </w:r>
          </w:p>
        </w:tc>
      </w:tr>
      <w:tr w:rsidR="00116B83" w:rsidRPr="00EB1419" w14:paraId="0D410C60"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7F59BC7"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II</w:t>
            </w:r>
          </w:p>
        </w:tc>
        <w:tc>
          <w:tcPr>
            <w:tcW w:w="2126" w:type="dxa"/>
            <w:noWrap/>
            <w:hideMark/>
          </w:tcPr>
          <w:p w14:paraId="1465F896"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3488 (44 %)</w:t>
            </w:r>
          </w:p>
        </w:tc>
        <w:tc>
          <w:tcPr>
            <w:tcW w:w="1985" w:type="dxa"/>
            <w:noWrap/>
            <w:hideMark/>
          </w:tcPr>
          <w:p w14:paraId="26FE5D6C"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768 (44 %)</w:t>
            </w:r>
          </w:p>
        </w:tc>
        <w:tc>
          <w:tcPr>
            <w:tcW w:w="1590" w:type="dxa"/>
            <w:noWrap/>
            <w:hideMark/>
          </w:tcPr>
          <w:p w14:paraId="0752C44A"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2720 (44 %)</w:t>
            </w:r>
          </w:p>
        </w:tc>
      </w:tr>
      <w:tr w:rsidR="00116B83" w:rsidRPr="00EB1419" w14:paraId="7E8DDFAD"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138468EA"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III</w:t>
            </w:r>
          </w:p>
        </w:tc>
        <w:tc>
          <w:tcPr>
            <w:tcW w:w="2126" w:type="dxa"/>
            <w:tcBorders>
              <w:top w:val="none" w:sz="0" w:space="0" w:color="auto"/>
              <w:bottom w:val="none" w:sz="0" w:space="0" w:color="auto"/>
            </w:tcBorders>
            <w:noWrap/>
            <w:hideMark/>
          </w:tcPr>
          <w:p w14:paraId="59B988A9"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681 (9 %)</w:t>
            </w:r>
          </w:p>
        </w:tc>
        <w:tc>
          <w:tcPr>
            <w:tcW w:w="1985" w:type="dxa"/>
            <w:tcBorders>
              <w:top w:val="none" w:sz="0" w:space="0" w:color="auto"/>
              <w:bottom w:val="none" w:sz="0" w:space="0" w:color="auto"/>
            </w:tcBorders>
            <w:noWrap/>
            <w:hideMark/>
          </w:tcPr>
          <w:p w14:paraId="3DBCA951"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133 (8 %)</w:t>
            </w:r>
          </w:p>
        </w:tc>
        <w:tc>
          <w:tcPr>
            <w:tcW w:w="1590" w:type="dxa"/>
            <w:tcBorders>
              <w:top w:val="none" w:sz="0" w:space="0" w:color="auto"/>
              <w:bottom w:val="none" w:sz="0" w:space="0" w:color="auto"/>
            </w:tcBorders>
            <w:noWrap/>
            <w:hideMark/>
          </w:tcPr>
          <w:p w14:paraId="09B84DD0"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548 (9 %)</w:t>
            </w:r>
          </w:p>
        </w:tc>
      </w:tr>
      <w:tr w:rsidR="00116B83" w:rsidRPr="00EB1419" w14:paraId="6ADEF6CB"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3CAFC1E"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Missing</w:t>
            </w:r>
          </w:p>
        </w:tc>
        <w:tc>
          <w:tcPr>
            <w:tcW w:w="2126" w:type="dxa"/>
            <w:noWrap/>
            <w:hideMark/>
          </w:tcPr>
          <w:p w14:paraId="3D36BF9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52 (0.7%)</w:t>
            </w:r>
          </w:p>
        </w:tc>
        <w:tc>
          <w:tcPr>
            <w:tcW w:w="1985" w:type="dxa"/>
            <w:noWrap/>
            <w:hideMark/>
          </w:tcPr>
          <w:p w14:paraId="78603879"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9 (0.5%)</w:t>
            </w:r>
          </w:p>
        </w:tc>
        <w:tc>
          <w:tcPr>
            <w:tcW w:w="1590" w:type="dxa"/>
            <w:noWrap/>
            <w:hideMark/>
          </w:tcPr>
          <w:p w14:paraId="1E63848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43 (0.7%)</w:t>
            </w:r>
          </w:p>
        </w:tc>
      </w:tr>
      <w:tr w:rsidR="00116B83" w:rsidRPr="00116B83" w14:paraId="3AC0EBA9"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3750F41F"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37B21191"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4558CC61"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7AA583DF"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3BB3DE37"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6AEB0DA"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lastRenderedPageBreak/>
              <w:t>Grade</w:t>
            </w:r>
          </w:p>
        </w:tc>
        <w:tc>
          <w:tcPr>
            <w:tcW w:w="2126" w:type="dxa"/>
            <w:noWrap/>
            <w:hideMark/>
          </w:tcPr>
          <w:p w14:paraId="76C34C45"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hideMark/>
          </w:tcPr>
          <w:p w14:paraId="3D51F24C"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0BC9119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01992561"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7E60A517"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I</w:t>
            </w:r>
          </w:p>
        </w:tc>
        <w:tc>
          <w:tcPr>
            <w:tcW w:w="2126" w:type="dxa"/>
            <w:tcBorders>
              <w:top w:val="none" w:sz="0" w:space="0" w:color="auto"/>
              <w:bottom w:val="none" w:sz="0" w:space="0" w:color="auto"/>
            </w:tcBorders>
            <w:noWrap/>
            <w:hideMark/>
          </w:tcPr>
          <w:p w14:paraId="5CAA5DA3"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2738 (34 %)</w:t>
            </w:r>
          </w:p>
        </w:tc>
        <w:tc>
          <w:tcPr>
            <w:tcW w:w="1985" w:type="dxa"/>
            <w:tcBorders>
              <w:top w:val="none" w:sz="0" w:space="0" w:color="auto"/>
              <w:bottom w:val="none" w:sz="0" w:space="0" w:color="auto"/>
            </w:tcBorders>
            <w:noWrap/>
            <w:hideMark/>
          </w:tcPr>
          <w:p w14:paraId="0ED720D7"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577 (33 %)</w:t>
            </w:r>
          </w:p>
        </w:tc>
        <w:tc>
          <w:tcPr>
            <w:tcW w:w="1590" w:type="dxa"/>
            <w:tcBorders>
              <w:top w:val="none" w:sz="0" w:space="0" w:color="auto"/>
              <w:bottom w:val="none" w:sz="0" w:space="0" w:color="auto"/>
            </w:tcBorders>
            <w:noWrap/>
            <w:hideMark/>
          </w:tcPr>
          <w:p w14:paraId="6E139DC9"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2161 (35 %)</w:t>
            </w:r>
          </w:p>
        </w:tc>
      </w:tr>
      <w:tr w:rsidR="00116B83" w:rsidRPr="00EB1419" w14:paraId="3F3F89BB"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B3BA95E"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II</w:t>
            </w:r>
          </w:p>
        </w:tc>
        <w:tc>
          <w:tcPr>
            <w:tcW w:w="2126" w:type="dxa"/>
            <w:noWrap/>
            <w:hideMark/>
          </w:tcPr>
          <w:p w14:paraId="6ADD5EA7"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1261 (16 %)</w:t>
            </w:r>
          </w:p>
        </w:tc>
        <w:tc>
          <w:tcPr>
            <w:tcW w:w="1985" w:type="dxa"/>
            <w:noWrap/>
            <w:hideMark/>
          </w:tcPr>
          <w:p w14:paraId="49851A7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269 (16 %)</w:t>
            </w:r>
          </w:p>
        </w:tc>
        <w:tc>
          <w:tcPr>
            <w:tcW w:w="1590" w:type="dxa"/>
            <w:noWrap/>
            <w:hideMark/>
          </w:tcPr>
          <w:p w14:paraId="1254189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992 (16 %)</w:t>
            </w:r>
          </w:p>
        </w:tc>
      </w:tr>
      <w:tr w:rsidR="00116B83" w:rsidRPr="00EB1419" w14:paraId="7B3A41C4"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0393ABF8"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III</w:t>
            </w:r>
          </w:p>
        </w:tc>
        <w:tc>
          <w:tcPr>
            <w:tcW w:w="2126" w:type="dxa"/>
            <w:tcBorders>
              <w:top w:val="none" w:sz="0" w:space="0" w:color="auto"/>
              <w:bottom w:val="none" w:sz="0" w:space="0" w:color="auto"/>
            </w:tcBorders>
            <w:noWrap/>
            <w:hideMark/>
          </w:tcPr>
          <w:p w14:paraId="5339052F"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1301 (16 %)</w:t>
            </w:r>
          </w:p>
        </w:tc>
        <w:tc>
          <w:tcPr>
            <w:tcW w:w="1985" w:type="dxa"/>
            <w:tcBorders>
              <w:top w:val="none" w:sz="0" w:space="0" w:color="auto"/>
              <w:bottom w:val="none" w:sz="0" w:space="0" w:color="auto"/>
            </w:tcBorders>
            <w:noWrap/>
            <w:hideMark/>
          </w:tcPr>
          <w:p w14:paraId="4D88CFD7"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286 (16 %)</w:t>
            </w:r>
          </w:p>
        </w:tc>
        <w:tc>
          <w:tcPr>
            <w:tcW w:w="1590" w:type="dxa"/>
            <w:tcBorders>
              <w:top w:val="none" w:sz="0" w:space="0" w:color="auto"/>
              <w:bottom w:val="none" w:sz="0" w:space="0" w:color="auto"/>
            </w:tcBorders>
            <w:noWrap/>
            <w:hideMark/>
          </w:tcPr>
          <w:p w14:paraId="149A36F0"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1015 (16 %)</w:t>
            </w:r>
          </w:p>
        </w:tc>
      </w:tr>
      <w:tr w:rsidR="00116B83" w:rsidRPr="00EB1419" w14:paraId="4F12A77A"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4F9FF55"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Not graded</w:t>
            </w:r>
          </w:p>
        </w:tc>
        <w:tc>
          <w:tcPr>
            <w:tcW w:w="2126" w:type="dxa"/>
            <w:noWrap/>
            <w:hideMark/>
          </w:tcPr>
          <w:p w14:paraId="05C50E9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0 (0 %)</w:t>
            </w:r>
          </w:p>
        </w:tc>
        <w:tc>
          <w:tcPr>
            <w:tcW w:w="1985" w:type="dxa"/>
            <w:noWrap/>
            <w:hideMark/>
          </w:tcPr>
          <w:p w14:paraId="73CC6401"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0 (0 %)</w:t>
            </w:r>
          </w:p>
        </w:tc>
        <w:tc>
          <w:tcPr>
            <w:tcW w:w="1590" w:type="dxa"/>
            <w:noWrap/>
            <w:hideMark/>
          </w:tcPr>
          <w:p w14:paraId="0325755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0 (0 %)</w:t>
            </w:r>
          </w:p>
        </w:tc>
      </w:tr>
      <w:tr w:rsidR="00116B83" w:rsidRPr="00EB1419" w14:paraId="3CA4B6C0"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19AFC140"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Missing</w:t>
            </w:r>
          </w:p>
        </w:tc>
        <w:tc>
          <w:tcPr>
            <w:tcW w:w="2126" w:type="dxa"/>
            <w:tcBorders>
              <w:top w:val="none" w:sz="0" w:space="0" w:color="auto"/>
              <w:bottom w:val="none" w:sz="0" w:space="0" w:color="auto"/>
            </w:tcBorders>
            <w:noWrap/>
            <w:hideMark/>
          </w:tcPr>
          <w:p w14:paraId="06957B23"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2683 (33.6%)</w:t>
            </w:r>
          </w:p>
        </w:tc>
        <w:tc>
          <w:tcPr>
            <w:tcW w:w="1985" w:type="dxa"/>
            <w:tcBorders>
              <w:top w:val="none" w:sz="0" w:space="0" w:color="auto"/>
              <w:bottom w:val="none" w:sz="0" w:space="0" w:color="auto"/>
            </w:tcBorders>
            <w:noWrap/>
            <w:hideMark/>
          </w:tcPr>
          <w:p w14:paraId="2FA19AC0"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602 (34.7%)</w:t>
            </w:r>
          </w:p>
        </w:tc>
        <w:tc>
          <w:tcPr>
            <w:tcW w:w="1590" w:type="dxa"/>
            <w:tcBorders>
              <w:top w:val="none" w:sz="0" w:space="0" w:color="auto"/>
              <w:bottom w:val="none" w:sz="0" w:space="0" w:color="auto"/>
            </w:tcBorders>
            <w:noWrap/>
            <w:hideMark/>
          </w:tcPr>
          <w:p w14:paraId="65BA7198"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2081 (33.3%)</w:t>
            </w:r>
          </w:p>
        </w:tc>
      </w:tr>
      <w:tr w:rsidR="00116B83" w:rsidRPr="00116B83" w14:paraId="7F947206"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tcPr>
          <w:p w14:paraId="651269D2"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2126" w:type="dxa"/>
            <w:noWrap/>
          </w:tcPr>
          <w:p w14:paraId="0E7286F1"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tcPr>
          <w:p w14:paraId="5AAF835F"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1A4FB9B7"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5D2C6E09"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1603B81F" w14:textId="77777777" w:rsidR="00EB1419" w:rsidRPr="00443EDB" w:rsidRDefault="00EB1419"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t>Number of positive lymph nodes</w:t>
            </w:r>
          </w:p>
        </w:tc>
        <w:tc>
          <w:tcPr>
            <w:tcW w:w="2126" w:type="dxa"/>
            <w:tcBorders>
              <w:top w:val="none" w:sz="0" w:space="0" w:color="auto"/>
              <w:bottom w:val="none" w:sz="0" w:space="0" w:color="auto"/>
            </w:tcBorders>
            <w:noWrap/>
            <w:hideMark/>
          </w:tcPr>
          <w:p w14:paraId="27BB44F8"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985" w:type="dxa"/>
            <w:tcBorders>
              <w:top w:val="none" w:sz="0" w:space="0" w:color="auto"/>
              <w:bottom w:val="none" w:sz="0" w:space="0" w:color="auto"/>
            </w:tcBorders>
            <w:noWrap/>
            <w:hideMark/>
          </w:tcPr>
          <w:p w14:paraId="5651B16A"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c>
          <w:tcPr>
            <w:tcW w:w="1590" w:type="dxa"/>
            <w:tcBorders>
              <w:top w:val="none" w:sz="0" w:space="0" w:color="auto"/>
              <w:bottom w:val="none" w:sz="0" w:space="0" w:color="auto"/>
            </w:tcBorders>
            <w:noWrap/>
            <w:hideMark/>
          </w:tcPr>
          <w:p w14:paraId="171008C0" w14:textId="77777777" w:rsidR="00EB1419" w:rsidRPr="00443EDB"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p>
        </w:tc>
      </w:tr>
      <w:tr w:rsidR="00116B83" w:rsidRPr="00EB1419" w14:paraId="629340B3"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C8649A2" w14:textId="77777777" w:rsidR="00EB1419" w:rsidRPr="00EB1419" w:rsidRDefault="00EB1419"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EB1419">
              <w:rPr>
                <w:rFonts w:ascii="Times New Roman" w:eastAsia="Times New Roman" w:hAnsi="Times New Roman" w:cs="Times New Roman"/>
                <w:lang w:eastAsia="da-DK"/>
              </w:rPr>
              <w:t>Negative</w:t>
            </w:r>
          </w:p>
        </w:tc>
        <w:tc>
          <w:tcPr>
            <w:tcW w:w="2126" w:type="dxa"/>
            <w:noWrap/>
            <w:hideMark/>
          </w:tcPr>
          <w:p w14:paraId="16C370B8"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5085 (64 %)</w:t>
            </w:r>
          </w:p>
        </w:tc>
        <w:tc>
          <w:tcPr>
            <w:tcW w:w="1985" w:type="dxa"/>
            <w:noWrap/>
            <w:hideMark/>
          </w:tcPr>
          <w:p w14:paraId="62C80467"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1132 (65 %)</w:t>
            </w:r>
          </w:p>
        </w:tc>
        <w:tc>
          <w:tcPr>
            <w:tcW w:w="1590" w:type="dxa"/>
            <w:noWrap/>
            <w:hideMark/>
          </w:tcPr>
          <w:p w14:paraId="2E5DE126"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3953 (63 %)</w:t>
            </w:r>
          </w:p>
        </w:tc>
      </w:tr>
      <w:tr w:rsidR="00116B83" w:rsidRPr="00EB1419" w14:paraId="13DDADAE"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46260152"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1-3 positive nodes</w:t>
            </w:r>
          </w:p>
        </w:tc>
        <w:tc>
          <w:tcPr>
            <w:tcW w:w="2126" w:type="dxa"/>
            <w:tcBorders>
              <w:top w:val="none" w:sz="0" w:space="0" w:color="auto"/>
              <w:bottom w:val="none" w:sz="0" w:space="0" w:color="auto"/>
            </w:tcBorders>
            <w:noWrap/>
            <w:hideMark/>
          </w:tcPr>
          <w:p w14:paraId="3B0D8F04"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2251 (28 %)</w:t>
            </w:r>
          </w:p>
        </w:tc>
        <w:tc>
          <w:tcPr>
            <w:tcW w:w="1985" w:type="dxa"/>
            <w:tcBorders>
              <w:top w:val="none" w:sz="0" w:space="0" w:color="auto"/>
              <w:bottom w:val="none" w:sz="0" w:space="0" w:color="auto"/>
            </w:tcBorders>
            <w:noWrap/>
            <w:hideMark/>
          </w:tcPr>
          <w:p w14:paraId="12345955"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470 (27 %)</w:t>
            </w:r>
          </w:p>
        </w:tc>
        <w:tc>
          <w:tcPr>
            <w:tcW w:w="1590" w:type="dxa"/>
            <w:tcBorders>
              <w:top w:val="none" w:sz="0" w:space="0" w:color="auto"/>
              <w:bottom w:val="none" w:sz="0" w:space="0" w:color="auto"/>
            </w:tcBorders>
            <w:noWrap/>
            <w:hideMark/>
          </w:tcPr>
          <w:p w14:paraId="7D53D34A"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1781 (29 %)</w:t>
            </w:r>
          </w:p>
        </w:tc>
      </w:tr>
      <w:tr w:rsidR="00116B83" w:rsidRPr="00EB1419" w14:paraId="72B5DADC"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A5C9FFD"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&gt;=4 positive nodes</w:t>
            </w:r>
          </w:p>
        </w:tc>
        <w:tc>
          <w:tcPr>
            <w:tcW w:w="2126" w:type="dxa"/>
            <w:noWrap/>
            <w:hideMark/>
          </w:tcPr>
          <w:p w14:paraId="0E727418"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&lt;700</w:t>
            </w:r>
          </w:p>
        </w:tc>
        <w:tc>
          <w:tcPr>
            <w:tcW w:w="1985" w:type="dxa"/>
            <w:noWrap/>
            <w:hideMark/>
          </w:tcPr>
          <w:p w14:paraId="57DC859F"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&lt;150</w:t>
            </w:r>
          </w:p>
        </w:tc>
        <w:tc>
          <w:tcPr>
            <w:tcW w:w="1590" w:type="dxa"/>
            <w:noWrap/>
            <w:hideMark/>
          </w:tcPr>
          <w:p w14:paraId="41FF1AD9"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&lt;550</w:t>
            </w:r>
          </w:p>
        </w:tc>
      </w:tr>
      <w:tr w:rsidR="00116B83" w:rsidRPr="00EB1419" w14:paraId="12C0A000"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459A1691"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Missing</w:t>
            </w:r>
          </w:p>
        </w:tc>
        <w:tc>
          <w:tcPr>
            <w:tcW w:w="2126" w:type="dxa"/>
            <w:tcBorders>
              <w:top w:val="none" w:sz="0" w:space="0" w:color="auto"/>
              <w:bottom w:val="none" w:sz="0" w:space="0" w:color="auto"/>
            </w:tcBorders>
            <w:noWrap/>
            <w:hideMark/>
          </w:tcPr>
          <w:p w14:paraId="4360A133"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&lt;10</w:t>
            </w:r>
          </w:p>
        </w:tc>
        <w:tc>
          <w:tcPr>
            <w:tcW w:w="1985" w:type="dxa"/>
            <w:tcBorders>
              <w:top w:val="none" w:sz="0" w:space="0" w:color="auto"/>
              <w:bottom w:val="none" w:sz="0" w:space="0" w:color="auto"/>
            </w:tcBorders>
            <w:noWrap/>
            <w:hideMark/>
          </w:tcPr>
          <w:p w14:paraId="6D150A46"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&lt;10</w:t>
            </w:r>
          </w:p>
        </w:tc>
        <w:tc>
          <w:tcPr>
            <w:tcW w:w="1590" w:type="dxa"/>
            <w:tcBorders>
              <w:top w:val="none" w:sz="0" w:space="0" w:color="auto"/>
              <w:bottom w:val="none" w:sz="0" w:space="0" w:color="auto"/>
            </w:tcBorders>
            <w:noWrap/>
            <w:hideMark/>
          </w:tcPr>
          <w:p w14:paraId="5B381D15"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&lt;10</w:t>
            </w:r>
          </w:p>
        </w:tc>
      </w:tr>
      <w:tr w:rsidR="00116B83" w:rsidRPr="00116B83" w14:paraId="64E69AF7"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tcPr>
          <w:p w14:paraId="0B74F9D2"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2126" w:type="dxa"/>
            <w:noWrap/>
          </w:tcPr>
          <w:p w14:paraId="21A09F1E"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tcPr>
          <w:p w14:paraId="2A0513B9"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1FD2612C"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2842F505"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02C6CCA9"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Tumor size</w:t>
            </w:r>
          </w:p>
        </w:tc>
        <w:tc>
          <w:tcPr>
            <w:tcW w:w="2126" w:type="dxa"/>
            <w:tcBorders>
              <w:top w:val="none" w:sz="0" w:space="0" w:color="auto"/>
              <w:bottom w:val="none" w:sz="0" w:space="0" w:color="auto"/>
            </w:tcBorders>
            <w:noWrap/>
            <w:hideMark/>
          </w:tcPr>
          <w:p w14:paraId="1FA62CC3"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hideMark/>
          </w:tcPr>
          <w:p w14:paraId="4510059D"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12B4418A"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4D42C77A"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BBE88E6"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&lt;=20mm</w:t>
            </w:r>
          </w:p>
        </w:tc>
        <w:tc>
          <w:tcPr>
            <w:tcW w:w="2126" w:type="dxa"/>
            <w:noWrap/>
            <w:hideMark/>
          </w:tcPr>
          <w:p w14:paraId="4796AF5A"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5361 (67 %)</w:t>
            </w:r>
          </w:p>
        </w:tc>
        <w:tc>
          <w:tcPr>
            <w:tcW w:w="1985" w:type="dxa"/>
            <w:noWrap/>
            <w:hideMark/>
          </w:tcPr>
          <w:p w14:paraId="7AD1FAB1"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1157 (67 %)</w:t>
            </w:r>
          </w:p>
        </w:tc>
        <w:tc>
          <w:tcPr>
            <w:tcW w:w="1590" w:type="dxa"/>
            <w:noWrap/>
            <w:hideMark/>
          </w:tcPr>
          <w:p w14:paraId="648B40D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4204 (67 %)</w:t>
            </w:r>
          </w:p>
        </w:tc>
      </w:tr>
      <w:tr w:rsidR="00116B83" w:rsidRPr="00EB1419" w14:paraId="57258EF1"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15EB7195"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&gt;20mm</w:t>
            </w:r>
          </w:p>
        </w:tc>
        <w:tc>
          <w:tcPr>
            <w:tcW w:w="2126" w:type="dxa"/>
            <w:tcBorders>
              <w:top w:val="none" w:sz="0" w:space="0" w:color="auto"/>
              <w:bottom w:val="none" w:sz="0" w:space="0" w:color="auto"/>
            </w:tcBorders>
            <w:noWrap/>
            <w:hideMark/>
          </w:tcPr>
          <w:p w14:paraId="047127F1"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2622 (33 %)</w:t>
            </w:r>
          </w:p>
        </w:tc>
        <w:tc>
          <w:tcPr>
            <w:tcW w:w="1985" w:type="dxa"/>
            <w:tcBorders>
              <w:top w:val="none" w:sz="0" w:space="0" w:color="auto"/>
              <w:bottom w:val="none" w:sz="0" w:space="0" w:color="auto"/>
            </w:tcBorders>
            <w:noWrap/>
            <w:hideMark/>
          </w:tcPr>
          <w:p w14:paraId="0415EE9E"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577 (33 %)</w:t>
            </w:r>
          </w:p>
        </w:tc>
        <w:tc>
          <w:tcPr>
            <w:tcW w:w="1590" w:type="dxa"/>
            <w:tcBorders>
              <w:top w:val="none" w:sz="0" w:space="0" w:color="auto"/>
              <w:bottom w:val="none" w:sz="0" w:space="0" w:color="auto"/>
            </w:tcBorders>
            <w:noWrap/>
            <w:hideMark/>
          </w:tcPr>
          <w:p w14:paraId="586FE15D"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2045 (33 %)</w:t>
            </w:r>
          </w:p>
        </w:tc>
      </w:tr>
      <w:tr w:rsidR="00116B83" w:rsidRPr="00116B83" w14:paraId="1D28BABB"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tcPr>
          <w:p w14:paraId="23DD8024"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2126" w:type="dxa"/>
            <w:noWrap/>
          </w:tcPr>
          <w:p w14:paraId="0389A1ED"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tcPr>
          <w:p w14:paraId="5215AF7A"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24F9C5DF" w14:textId="77777777" w:rsidR="009F044F" w:rsidRPr="00116B83" w:rsidRDefault="009F044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1F0E19BF"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56E98B71"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ER status</w:t>
            </w:r>
          </w:p>
        </w:tc>
        <w:tc>
          <w:tcPr>
            <w:tcW w:w="2126" w:type="dxa"/>
            <w:tcBorders>
              <w:top w:val="none" w:sz="0" w:space="0" w:color="auto"/>
              <w:bottom w:val="none" w:sz="0" w:space="0" w:color="auto"/>
            </w:tcBorders>
            <w:noWrap/>
            <w:hideMark/>
          </w:tcPr>
          <w:p w14:paraId="58974A5C"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hideMark/>
          </w:tcPr>
          <w:p w14:paraId="3F0CA33C"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62DEF948"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765B6408"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AFE7F03"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Negative</w:t>
            </w:r>
          </w:p>
        </w:tc>
        <w:tc>
          <w:tcPr>
            <w:tcW w:w="2126" w:type="dxa"/>
            <w:noWrap/>
            <w:hideMark/>
          </w:tcPr>
          <w:p w14:paraId="105B930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1636 (20 %)</w:t>
            </w:r>
          </w:p>
        </w:tc>
        <w:tc>
          <w:tcPr>
            <w:tcW w:w="1985" w:type="dxa"/>
            <w:noWrap/>
            <w:hideMark/>
          </w:tcPr>
          <w:p w14:paraId="242312AF"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336 (19 %)</w:t>
            </w:r>
          </w:p>
        </w:tc>
        <w:tc>
          <w:tcPr>
            <w:tcW w:w="1590" w:type="dxa"/>
            <w:noWrap/>
            <w:hideMark/>
          </w:tcPr>
          <w:p w14:paraId="7090997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1300 (21 %)</w:t>
            </w:r>
          </w:p>
        </w:tc>
      </w:tr>
      <w:tr w:rsidR="00116B83" w:rsidRPr="00EB1419" w14:paraId="788BE6FB"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2B197AF9"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Positive</w:t>
            </w:r>
          </w:p>
        </w:tc>
        <w:tc>
          <w:tcPr>
            <w:tcW w:w="2126" w:type="dxa"/>
            <w:tcBorders>
              <w:top w:val="none" w:sz="0" w:space="0" w:color="auto"/>
              <w:bottom w:val="none" w:sz="0" w:space="0" w:color="auto"/>
            </w:tcBorders>
            <w:noWrap/>
            <w:hideMark/>
          </w:tcPr>
          <w:p w14:paraId="0B8F63DF"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5993 (75 %)</w:t>
            </w:r>
          </w:p>
        </w:tc>
        <w:tc>
          <w:tcPr>
            <w:tcW w:w="1985" w:type="dxa"/>
            <w:tcBorders>
              <w:top w:val="none" w:sz="0" w:space="0" w:color="auto"/>
              <w:bottom w:val="none" w:sz="0" w:space="0" w:color="auto"/>
            </w:tcBorders>
            <w:noWrap/>
            <w:hideMark/>
          </w:tcPr>
          <w:p w14:paraId="16F72B72"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1329 (77 %)</w:t>
            </w:r>
          </w:p>
        </w:tc>
        <w:tc>
          <w:tcPr>
            <w:tcW w:w="1590" w:type="dxa"/>
            <w:tcBorders>
              <w:top w:val="none" w:sz="0" w:space="0" w:color="auto"/>
              <w:bottom w:val="none" w:sz="0" w:space="0" w:color="auto"/>
            </w:tcBorders>
            <w:noWrap/>
            <w:hideMark/>
          </w:tcPr>
          <w:p w14:paraId="234A6831"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4664 (75 %)</w:t>
            </w:r>
          </w:p>
        </w:tc>
      </w:tr>
      <w:tr w:rsidR="00116B83" w:rsidRPr="00EB1419" w14:paraId="2B93BE55"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A291A74"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Missing</w:t>
            </w:r>
          </w:p>
        </w:tc>
        <w:tc>
          <w:tcPr>
            <w:tcW w:w="2126" w:type="dxa"/>
            <w:noWrap/>
            <w:hideMark/>
          </w:tcPr>
          <w:p w14:paraId="05E8A3F1"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354 (4.4%)</w:t>
            </w:r>
          </w:p>
        </w:tc>
        <w:tc>
          <w:tcPr>
            <w:tcW w:w="1985" w:type="dxa"/>
            <w:noWrap/>
            <w:hideMark/>
          </w:tcPr>
          <w:p w14:paraId="48E6192F"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69 (4.0%)</w:t>
            </w:r>
          </w:p>
        </w:tc>
        <w:tc>
          <w:tcPr>
            <w:tcW w:w="1590" w:type="dxa"/>
            <w:noWrap/>
            <w:hideMark/>
          </w:tcPr>
          <w:p w14:paraId="3E610899"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285 (4.6%)</w:t>
            </w:r>
          </w:p>
        </w:tc>
      </w:tr>
      <w:tr w:rsidR="00116B83" w:rsidRPr="00116B83" w14:paraId="131CCBC4"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2CC76BB2" w14:textId="77777777" w:rsidR="009F044F" w:rsidRPr="00116B83" w:rsidRDefault="009F044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797B529E"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0B1D7821"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04963FDE" w14:textId="77777777" w:rsidR="009F044F" w:rsidRPr="00116B83" w:rsidRDefault="009F044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18CEAE60"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DF99A2B"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Type of primary surgery</w:t>
            </w:r>
          </w:p>
        </w:tc>
        <w:tc>
          <w:tcPr>
            <w:tcW w:w="2126" w:type="dxa"/>
            <w:noWrap/>
            <w:hideMark/>
          </w:tcPr>
          <w:p w14:paraId="4B9C54EA"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hideMark/>
          </w:tcPr>
          <w:p w14:paraId="4772610F"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0A02644E"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40C3F26E"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4C044887"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Mastectomy + RT</w:t>
            </w:r>
          </w:p>
        </w:tc>
        <w:tc>
          <w:tcPr>
            <w:tcW w:w="2126" w:type="dxa"/>
            <w:tcBorders>
              <w:top w:val="none" w:sz="0" w:space="0" w:color="auto"/>
              <w:bottom w:val="none" w:sz="0" w:space="0" w:color="auto"/>
            </w:tcBorders>
            <w:noWrap/>
            <w:hideMark/>
          </w:tcPr>
          <w:p w14:paraId="5B5F50F6"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1494 (19 %)</w:t>
            </w:r>
          </w:p>
        </w:tc>
        <w:tc>
          <w:tcPr>
            <w:tcW w:w="1985" w:type="dxa"/>
            <w:tcBorders>
              <w:top w:val="none" w:sz="0" w:space="0" w:color="auto"/>
              <w:bottom w:val="none" w:sz="0" w:space="0" w:color="auto"/>
            </w:tcBorders>
            <w:noWrap/>
            <w:hideMark/>
          </w:tcPr>
          <w:p w14:paraId="72B1D91C"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263 (15 %)</w:t>
            </w:r>
          </w:p>
        </w:tc>
        <w:tc>
          <w:tcPr>
            <w:tcW w:w="1590" w:type="dxa"/>
            <w:tcBorders>
              <w:top w:val="none" w:sz="0" w:space="0" w:color="auto"/>
              <w:bottom w:val="none" w:sz="0" w:space="0" w:color="auto"/>
            </w:tcBorders>
            <w:noWrap/>
            <w:hideMark/>
          </w:tcPr>
          <w:p w14:paraId="2BE30F05"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1231 (20 %)</w:t>
            </w:r>
          </w:p>
        </w:tc>
      </w:tr>
      <w:tr w:rsidR="00116B83" w:rsidRPr="00EB1419" w14:paraId="12879349"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83847F8"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Mastectomy</w:t>
            </w:r>
          </w:p>
        </w:tc>
        <w:tc>
          <w:tcPr>
            <w:tcW w:w="2126" w:type="dxa"/>
            <w:noWrap/>
            <w:hideMark/>
          </w:tcPr>
          <w:p w14:paraId="622DBF0C"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3343 (42 %)</w:t>
            </w:r>
          </w:p>
        </w:tc>
        <w:tc>
          <w:tcPr>
            <w:tcW w:w="1985" w:type="dxa"/>
            <w:noWrap/>
            <w:hideMark/>
          </w:tcPr>
          <w:p w14:paraId="100713EB"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850 (49 %)</w:t>
            </w:r>
          </w:p>
        </w:tc>
        <w:tc>
          <w:tcPr>
            <w:tcW w:w="1590" w:type="dxa"/>
            <w:noWrap/>
            <w:hideMark/>
          </w:tcPr>
          <w:p w14:paraId="7A93C8B4"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2493 (40 %)</w:t>
            </w:r>
          </w:p>
        </w:tc>
      </w:tr>
      <w:tr w:rsidR="00116B83" w:rsidRPr="00EB1419" w14:paraId="6529175F"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762A0E97"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BCS + RT</w:t>
            </w:r>
          </w:p>
        </w:tc>
        <w:tc>
          <w:tcPr>
            <w:tcW w:w="2126" w:type="dxa"/>
            <w:tcBorders>
              <w:top w:val="none" w:sz="0" w:space="0" w:color="auto"/>
              <w:bottom w:val="none" w:sz="0" w:space="0" w:color="auto"/>
            </w:tcBorders>
            <w:noWrap/>
            <w:hideMark/>
          </w:tcPr>
          <w:p w14:paraId="467EA41A"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3146 (39 %)</w:t>
            </w:r>
          </w:p>
        </w:tc>
        <w:tc>
          <w:tcPr>
            <w:tcW w:w="1985" w:type="dxa"/>
            <w:tcBorders>
              <w:top w:val="none" w:sz="0" w:space="0" w:color="auto"/>
              <w:bottom w:val="none" w:sz="0" w:space="0" w:color="auto"/>
            </w:tcBorders>
            <w:noWrap/>
            <w:hideMark/>
          </w:tcPr>
          <w:p w14:paraId="036A4CFF"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621 (36 %)</w:t>
            </w:r>
          </w:p>
        </w:tc>
        <w:tc>
          <w:tcPr>
            <w:tcW w:w="1590" w:type="dxa"/>
            <w:tcBorders>
              <w:top w:val="none" w:sz="0" w:space="0" w:color="auto"/>
              <w:bottom w:val="none" w:sz="0" w:space="0" w:color="auto"/>
            </w:tcBorders>
            <w:noWrap/>
            <w:hideMark/>
          </w:tcPr>
          <w:p w14:paraId="2018740F"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2525 (40 %)</w:t>
            </w:r>
          </w:p>
        </w:tc>
      </w:tr>
      <w:tr w:rsidR="00116B83" w:rsidRPr="00116B83" w14:paraId="52D4B0B4"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tcPr>
          <w:p w14:paraId="1FAC7928" w14:textId="77777777" w:rsidR="00317C3F" w:rsidRPr="00116B83" w:rsidRDefault="00317C3F" w:rsidP="00FF1CD7">
            <w:pPr>
              <w:spacing w:line="276" w:lineRule="auto"/>
              <w:rPr>
                <w:rFonts w:ascii="Times New Roman" w:eastAsia="Times New Roman" w:hAnsi="Times New Roman" w:cs="Times New Roman"/>
                <w:lang w:eastAsia="da-DK"/>
              </w:rPr>
            </w:pPr>
          </w:p>
        </w:tc>
        <w:tc>
          <w:tcPr>
            <w:tcW w:w="2126" w:type="dxa"/>
            <w:noWrap/>
          </w:tcPr>
          <w:p w14:paraId="36B0B399" w14:textId="77777777" w:rsidR="00317C3F" w:rsidRPr="00116B83" w:rsidRDefault="00317C3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tcPr>
          <w:p w14:paraId="33E6B3AC" w14:textId="77777777" w:rsidR="00317C3F" w:rsidRPr="00116B83" w:rsidRDefault="00317C3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3487A514" w14:textId="77777777" w:rsidR="00317C3F" w:rsidRPr="00116B83" w:rsidRDefault="00317C3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13FE35E6"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747292FE"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Allocated to adjuvant chemotherapy</w:t>
            </w:r>
          </w:p>
        </w:tc>
        <w:tc>
          <w:tcPr>
            <w:tcW w:w="2126" w:type="dxa"/>
            <w:tcBorders>
              <w:top w:val="none" w:sz="0" w:space="0" w:color="auto"/>
              <w:bottom w:val="none" w:sz="0" w:space="0" w:color="auto"/>
            </w:tcBorders>
            <w:noWrap/>
            <w:hideMark/>
          </w:tcPr>
          <w:p w14:paraId="6A7E014C"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hideMark/>
          </w:tcPr>
          <w:p w14:paraId="7F04B784"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73014D45"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30A9C930"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A666657"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Yes</w:t>
            </w:r>
          </w:p>
        </w:tc>
        <w:tc>
          <w:tcPr>
            <w:tcW w:w="2126" w:type="dxa"/>
            <w:noWrap/>
            <w:hideMark/>
          </w:tcPr>
          <w:p w14:paraId="6570CA68"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2388 (30 %)</w:t>
            </w:r>
          </w:p>
        </w:tc>
        <w:tc>
          <w:tcPr>
            <w:tcW w:w="1985" w:type="dxa"/>
            <w:noWrap/>
            <w:hideMark/>
          </w:tcPr>
          <w:p w14:paraId="3311D777"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295 (17 %)</w:t>
            </w:r>
          </w:p>
        </w:tc>
        <w:tc>
          <w:tcPr>
            <w:tcW w:w="1590" w:type="dxa"/>
            <w:noWrap/>
            <w:hideMark/>
          </w:tcPr>
          <w:p w14:paraId="4E83C858"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2093 (33 %)</w:t>
            </w:r>
          </w:p>
        </w:tc>
      </w:tr>
      <w:tr w:rsidR="00116B83" w:rsidRPr="00EB1419" w14:paraId="1DA66A37"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7C97FB85"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No</w:t>
            </w:r>
          </w:p>
        </w:tc>
        <w:tc>
          <w:tcPr>
            <w:tcW w:w="2126" w:type="dxa"/>
            <w:tcBorders>
              <w:top w:val="none" w:sz="0" w:space="0" w:color="auto"/>
              <w:bottom w:val="none" w:sz="0" w:space="0" w:color="auto"/>
            </w:tcBorders>
            <w:noWrap/>
            <w:hideMark/>
          </w:tcPr>
          <w:p w14:paraId="6D990949"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5595 (70 %)</w:t>
            </w:r>
          </w:p>
        </w:tc>
        <w:tc>
          <w:tcPr>
            <w:tcW w:w="1985" w:type="dxa"/>
            <w:tcBorders>
              <w:top w:val="none" w:sz="0" w:space="0" w:color="auto"/>
              <w:bottom w:val="none" w:sz="0" w:space="0" w:color="auto"/>
            </w:tcBorders>
            <w:noWrap/>
            <w:hideMark/>
          </w:tcPr>
          <w:p w14:paraId="23062BFC"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1439 (83 %)</w:t>
            </w:r>
          </w:p>
        </w:tc>
        <w:tc>
          <w:tcPr>
            <w:tcW w:w="1590" w:type="dxa"/>
            <w:tcBorders>
              <w:top w:val="none" w:sz="0" w:space="0" w:color="auto"/>
              <w:bottom w:val="none" w:sz="0" w:space="0" w:color="auto"/>
            </w:tcBorders>
            <w:noWrap/>
            <w:hideMark/>
          </w:tcPr>
          <w:p w14:paraId="3ED21CC4"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4156 (67 %)</w:t>
            </w:r>
          </w:p>
        </w:tc>
      </w:tr>
      <w:tr w:rsidR="00116B83" w:rsidRPr="00116B83" w14:paraId="45AA96E6"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tcPr>
          <w:p w14:paraId="2AB64AB8" w14:textId="77777777" w:rsidR="00317C3F" w:rsidRPr="00116B83" w:rsidRDefault="00317C3F" w:rsidP="00FF1CD7">
            <w:pPr>
              <w:spacing w:line="276" w:lineRule="auto"/>
              <w:rPr>
                <w:rFonts w:ascii="Times New Roman" w:eastAsia="Times New Roman" w:hAnsi="Times New Roman" w:cs="Times New Roman"/>
                <w:lang w:eastAsia="da-DK"/>
              </w:rPr>
            </w:pPr>
          </w:p>
        </w:tc>
        <w:tc>
          <w:tcPr>
            <w:tcW w:w="2126" w:type="dxa"/>
            <w:noWrap/>
          </w:tcPr>
          <w:p w14:paraId="2E5D4099" w14:textId="77777777" w:rsidR="00317C3F" w:rsidRPr="00116B83" w:rsidRDefault="00317C3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tcPr>
          <w:p w14:paraId="4A83F98F" w14:textId="77777777" w:rsidR="00317C3F" w:rsidRPr="00116B83" w:rsidRDefault="00317C3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4409C3D5" w14:textId="77777777" w:rsidR="00317C3F" w:rsidRPr="00116B83" w:rsidRDefault="00317C3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7EA59CBB"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14457FBF"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Allocated to endocrine therapy</w:t>
            </w:r>
          </w:p>
        </w:tc>
        <w:tc>
          <w:tcPr>
            <w:tcW w:w="2126" w:type="dxa"/>
            <w:tcBorders>
              <w:top w:val="none" w:sz="0" w:space="0" w:color="auto"/>
              <w:bottom w:val="none" w:sz="0" w:space="0" w:color="auto"/>
            </w:tcBorders>
            <w:noWrap/>
            <w:hideMark/>
          </w:tcPr>
          <w:p w14:paraId="49428BF7"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hideMark/>
          </w:tcPr>
          <w:p w14:paraId="19006ACF"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400E4624"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6AC3CB40"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27AA0FA"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Yes</w:t>
            </w:r>
          </w:p>
        </w:tc>
        <w:tc>
          <w:tcPr>
            <w:tcW w:w="2126" w:type="dxa"/>
            <w:noWrap/>
            <w:hideMark/>
          </w:tcPr>
          <w:p w14:paraId="257E7827"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3379 (42 %)</w:t>
            </w:r>
          </w:p>
        </w:tc>
        <w:tc>
          <w:tcPr>
            <w:tcW w:w="1985" w:type="dxa"/>
            <w:noWrap/>
            <w:hideMark/>
          </w:tcPr>
          <w:p w14:paraId="7FD44821"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730 (42 %)</w:t>
            </w:r>
          </w:p>
        </w:tc>
        <w:tc>
          <w:tcPr>
            <w:tcW w:w="1590" w:type="dxa"/>
            <w:noWrap/>
            <w:hideMark/>
          </w:tcPr>
          <w:p w14:paraId="0DE023A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2649 (42 %)</w:t>
            </w:r>
          </w:p>
        </w:tc>
      </w:tr>
      <w:tr w:rsidR="00116B83" w:rsidRPr="00EB1419" w14:paraId="0E55A74B"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74594870"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No</w:t>
            </w:r>
          </w:p>
        </w:tc>
        <w:tc>
          <w:tcPr>
            <w:tcW w:w="2126" w:type="dxa"/>
            <w:tcBorders>
              <w:top w:val="none" w:sz="0" w:space="0" w:color="auto"/>
              <w:bottom w:val="none" w:sz="0" w:space="0" w:color="auto"/>
            </w:tcBorders>
            <w:noWrap/>
            <w:hideMark/>
          </w:tcPr>
          <w:p w14:paraId="203CEA00"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4604 (58 %)</w:t>
            </w:r>
          </w:p>
        </w:tc>
        <w:tc>
          <w:tcPr>
            <w:tcW w:w="1985" w:type="dxa"/>
            <w:tcBorders>
              <w:top w:val="none" w:sz="0" w:space="0" w:color="auto"/>
              <w:bottom w:val="none" w:sz="0" w:space="0" w:color="auto"/>
            </w:tcBorders>
            <w:noWrap/>
            <w:hideMark/>
          </w:tcPr>
          <w:p w14:paraId="5BE9B879"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1004 (58 %)</w:t>
            </w:r>
          </w:p>
        </w:tc>
        <w:tc>
          <w:tcPr>
            <w:tcW w:w="1590" w:type="dxa"/>
            <w:tcBorders>
              <w:top w:val="none" w:sz="0" w:space="0" w:color="auto"/>
              <w:bottom w:val="none" w:sz="0" w:space="0" w:color="auto"/>
            </w:tcBorders>
            <w:noWrap/>
            <w:hideMark/>
          </w:tcPr>
          <w:p w14:paraId="3056D5D2"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3600 (58 %)</w:t>
            </w:r>
          </w:p>
        </w:tc>
      </w:tr>
      <w:tr w:rsidR="00116B83" w:rsidRPr="00116B83" w14:paraId="422CFA32"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tcPr>
          <w:p w14:paraId="78BB267D" w14:textId="77777777" w:rsidR="00317C3F" w:rsidRPr="00116B83" w:rsidRDefault="00317C3F" w:rsidP="00FF1CD7">
            <w:pPr>
              <w:spacing w:line="276" w:lineRule="auto"/>
              <w:rPr>
                <w:rFonts w:ascii="Times New Roman" w:eastAsia="Times New Roman" w:hAnsi="Times New Roman" w:cs="Times New Roman"/>
                <w:lang w:eastAsia="da-DK"/>
              </w:rPr>
            </w:pPr>
          </w:p>
        </w:tc>
        <w:tc>
          <w:tcPr>
            <w:tcW w:w="2126" w:type="dxa"/>
            <w:noWrap/>
          </w:tcPr>
          <w:p w14:paraId="3EC07EC0" w14:textId="77777777" w:rsidR="00317C3F" w:rsidRPr="00116B83" w:rsidRDefault="00317C3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tcPr>
          <w:p w14:paraId="79CB509B" w14:textId="77777777" w:rsidR="00317C3F" w:rsidRPr="00116B83" w:rsidRDefault="00317C3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tcPr>
          <w:p w14:paraId="07E047BE" w14:textId="77777777" w:rsidR="00317C3F" w:rsidRPr="00116B83" w:rsidRDefault="00317C3F"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048FBB57"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06FF9F19"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Years of aspirin use</w:t>
            </w:r>
          </w:p>
        </w:tc>
        <w:tc>
          <w:tcPr>
            <w:tcW w:w="2126" w:type="dxa"/>
            <w:tcBorders>
              <w:top w:val="none" w:sz="0" w:space="0" w:color="auto"/>
              <w:bottom w:val="none" w:sz="0" w:space="0" w:color="auto"/>
            </w:tcBorders>
            <w:noWrap/>
            <w:hideMark/>
          </w:tcPr>
          <w:p w14:paraId="17873410"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hideMark/>
          </w:tcPr>
          <w:p w14:paraId="38E50335"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hideMark/>
          </w:tcPr>
          <w:p w14:paraId="44B8E757"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57BC0759"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912BE11"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0 years use</w:t>
            </w:r>
          </w:p>
        </w:tc>
        <w:tc>
          <w:tcPr>
            <w:tcW w:w="2126" w:type="dxa"/>
            <w:noWrap/>
            <w:hideMark/>
          </w:tcPr>
          <w:p w14:paraId="7F125442"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6249 (78 %)</w:t>
            </w:r>
          </w:p>
        </w:tc>
        <w:tc>
          <w:tcPr>
            <w:tcW w:w="1985" w:type="dxa"/>
            <w:noWrap/>
            <w:hideMark/>
          </w:tcPr>
          <w:p w14:paraId="7D37701E"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0 (0 %)</w:t>
            </w:r>
          </w:p>
        </w:tc>
        <w:tc>
          <w:tcPr>
            <w:tcW w:w="1590" w:type="dxa"/>
            <w:noWrap/>
            <w:hideMark/>
          </w:tcPr>
          <w:p w14:paraId="52D530C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6249 (100 %)</w:t>
            </w:r>
          </w:p>
        </w:tc>
      </w:tr>
      <w:tr w:rsidR="00116B83" w:rsidRPr="00EB1419" w14:paraId="059A882B"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6372B3C0"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1-2 years use</w:t>
            </w:r>
          </w:p>
        </w:tc>
        <w:tc>
          <w:tcPr>
            <w:tcW w:w="2126" w:type="dxa"/>
            <w:tcBorders>
              <w:top w:val="none" w:sz="0" w:space="0" w:color="auto"/>
              <w:bottom w:val="none" w:sz="0" w:space="0" w:color="auto"/>
            </w:tcBorders>
            <w:noWrap/>
            <w:hideMark/>
          </w:tcPr>
          <w:p w14:paraId="4266C576"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404 (5 %)</w:t>
            </w:r>
          </w:p>
        </w:tc>
        <w:tc>
          <w:tcPr>
            <w:tcW w:w="1985" w:type="dxa"/>
            <w:tcBorders>
              <w:top w:val="none" w:sz="0" w:space="0" w:color="auto"/>
              <w:bottom w:val="none" w:sz="0" w:space="0" w:color="auto"/>
            </w:tcBorders>
            <w:noWrap/>
            <w:hideMark/>
          </w:tcPr>
          <w:p w14:paraId="7BB20B3E"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404 (23 %)</w:t>
            </w:r>
          </w:p>
        </w:tc>
        <w:tc>
          <w:tcPr>
            <w:tcW w:w="1590" w:type="dxa"/>
            <w:tcBorders>
              <w:top w:val="none" w:sz="0" w:space="0" w:color="auto"/>
              <w:bottom w:val="none" w:sz="0" w:space="0" w:color="auto"/>
            </w:tcBorders>
            <w:noWrap/>
            <w:hideMark/>
          </w:tcPr>
          <w:p w14:paraId="78663F62"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0 (0 %)</w:t>
            </w:r>
          </w:p>
        </w:tc>
      </w:tr>
      <w:tr w:rsidR="00116B83" w:rsidRPr="00EB1419" w14:paraId="0530E086"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4668CF3"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3-5 years use</w:t>
            </w:r>
          </w:p>
        </w:tc>
        <w:tc>
          <w:tcPr>
            <w:tcW w:w="2126" w:type="dxa"/>
            <w:noWrap/>
            <w:hideMark/>
          </w:tcPr>
          <w:p w14:paraId="3D3A0A0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462 (6 %)</w:t>
            </w:r>
          </w:p>
        </w:tc>
        <w:tc>
          <w:tcPr>
            <w:tcW w:w="1985" w:type="dxa"/>
            <w:noWrap/>
            <w:hideMark/>
          </w:tcPr>
          <w:p w14:paraId="769EF6B8"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462 (27 %)</w:t>
            </w:r>
          </w:p>
        </w:tc>
        <w:tc>
          <w:tcPr>
            <w:tcW w:w="1590" w:type="dxa"/>
            <w:noWrap/>
            <w:hideMark/>
          </w:tcPr>
          <w:p w14:paraId="4B6BE4AF"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0 (0 %)</w:t>
            </w:r>
          </w:p>
        </w:tc>
      </w:tr>
      <w:tr w:rsidR="00116B83" w:rsidRPr="00EB1419" w14:paraId="44DFFEBF"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3F222B14"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5-7 years use</w:t>
            </w:r>
          </w:p>
        </w:tc>
        <w:tc>
          <w:tcPr>
            <w:tcW w:w="2126" w:type="dxa"/>
            <w:tcBorders>
              <w:top w:val="none" w:sz="0" w:space="0" w:color="auto"/>
              <w:bottom w:val="none" w:sz="0" w:space="0" w:color="auto"/>
            </w:tcBorders>
            <w:noWrap/>
            <w:hideMark/>
          </w:tcPr>
          <w:p w14:paraId="1CDB7329"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232 (3 %)</w:t>
            </w:r>
          </w:p>
        </w:tc>
        <w:tc>
          <w:tcPr>
            <w:tcW w:w="1985" w:type="dxa"/>
            <w:tcBorders>
              <w:top w:val="none" w:sz="0" w:space="0" w:color="auto"/>
              <w:bottom w:val="none" w:sz="0" w:space="0" w:color="auto"/>
            </w:tcBorders>
            <w:noWrap/>
            <w:hideMark/>
          </w:tcPr>
          <w:p w14:paraId="29DDBE05"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232 (13 %)</w:t>
            </w:r>
          </w:p>
        </w:tc>
        <w:tc>
          <w:tcPr>
            <w:tcW w:w="1590" w:type="dxa"/>
            <w:tcBorders>
              <w:top w:val="none" w:sz="0" w:space="0" w:color="auto"/>
              <w:bottom w:val="none" w:sz="0" w:space="0" w:color="auto"/>
            </w:tcBorders>
            <w:noWrap/>
            <w:hideMark/>
          </w:tcPr>
          <w:p w14:paraId="3ACF7C4A"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0 (0 %)</w:t>
            </w:r>
          </w:p>
        </w:tc>
      </w:tr>
      <w:tr w:rsidR="00116B83" w:rsidRPr="00EB1419" w14:paraId="7FD7D6E5"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03CB363"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&gt; 7 years use</w:t>
            </w:r>
          </w:p>
        </w:tc>
        <w:tc>
          <w:tcPr>
            <w:tcW w:w="2126" w:type="dxa"/>
            <w:noWrap/>
            <w:hideMark/>
          </w:tcPr>
          <w:p w14:paraId="13BABA2E"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636 (8 %)</w:t>
            </w:r>
          </w:p>
        </w:tc>
        <w:tc>
          <w:tcPr>
            <w:tcW w:w="1985" w:type="dxa"/>
            <w:noWrap/>
            <w:hideMark/>
          </w:tcPr>
          <w:p w14:paraId="7D8528AF"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636 (37 %)</w:t>
            </w:r>
          </w:p>
        </w:tc>
        <w:tc>
          <w:tcPr>
            <w:tcW w:w="1590" w:type="dxa"/>
            <w:noWrap/>
            <w:hideMark/>
          </w:tcPr>
          <w:p w14:paraId="7876C7B1"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0 (0 %)</w:t>
            </w:r>
          </w:p>
        </w:tc>
      </w:tr>
      <w:tr w:rsidR="00116B83" w:rsidRPr="00116B83" w14:paraId="7E6FEF5D"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0E207F24" w14:textId="77777777" w:rsidR="00317C3F" w:rsidRPr="00116B83" w:rsidRDefault="00317C3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0FBA394F"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76354C22"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75B6BCA5"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43619E44"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65C0A4D" w14:textId="77777777" w:rsidR="00EB1419" w:rsidRPr="00443EDB" w:rsidRDefault="00EB1419" w:rsidP="00FF1CD7">
            <w:pPr>
              <w:spacing w:line="276" w:lineRule="auto"/>
              <w:rPr>
                <w:rFonts w:ascii="Times New Roman" w:eastAsia="Times New Roman" w:hAnsi="Times New Roman" w:cs="Times New Roman"/>
                <w:lang w:val="en-US" w:eastAsia="da-DK"/>
              </w:rPr>
            </w:pPr>
            <w:r w:rsidRPr="00443EDB">
              <w:rPr>
                <w:rFonts w:ascii="Times New Roman" w:eastAsia="Times New Roman" w:hAnsi="Times New Roman" w:cs="Times New Roman"/>
                <w:lang w:val="en-US" w:eastAsia="da-DK"/>
              </w:rPr>
              <w:lastRenderedPageBreak/>
              <w:t>ACE inhibitors/Angiotensin receptor blockers</w:t>
            </w:r>
          </w:p>
        </w:tc>
        <w:tc>
          <w:tcPr>
            <w:tcW w:w="2126" w:type="dxa"/>
            <w:noWrap/>
            <w:hideMark/>
          </w:tcPr>
          <w:p w14:paraId="6403F03B" w14:textId="77777777" w:rsidR="00EB1419" w:rsidRPr="00443EDB"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c>
          <w:tcPr>
            <w:tcW w:w="1985" w:type="dxa"/>
            <w:noWrap/>
            <w:hideMark/>
          </w:tcPr>
          <w:p w14:paraId="0623F37C" w14:textId="77777777" w:rsidR="00EB1419" w:rsidRPr="00443EDB"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c>
          <w:tcPr>
            <w:tcW w:w="1590" w:type="dxa"/>
            <w:noWrap/>
            <w:hideMark/>
          </w:tcPr>
          <w:p w14:paraId="2C408CAD" w14:textId="77777777" w:rsidR="00EB1419" w:rsidRPr="00443EDB"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p>
        </w:tc>
      </w:tr>
      <w:tr w:rsidR="00116B83" w:rsidRPr="00EB1419" w14:paraId="06476678"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1301733E" w14:textId="77777777" w:rsidR="00EB1419" w:rsidRPr="00EB1419" w:rsidRDefault="00EB1419" w:rsidP="00FF1CD7">
            <w:pPr>
              <w:spacing w:line="276" w:lineRule="auto"/>
              <w:rPr>
                <w:rFonts w:ascii="Times New Roman" w:eastAsia="Times New Roman" w:hAnsi="Times New Roman" w:cs="Times New Roman"/>
                <w:lang w:eastAsia="da-DK"/>
              </w:rPr>
            </w:pPr>
            <w:r w:rsidRPr="00443EDB">
              <w:rPr>
                <w:rFonts w:ascii="Times New Roman" w:eastAsia="Times New Roman" w:hAnsi="Times New Roman" w:cs="Times New Roman"/>
                <w:lang w:val="en-US" w:eastAsia="da-DK"/>
              </w:rPr>
              <w:t xml:space="preserve">  </w:t>
            </w:r>
            <w:r w:rsidRPr="00EB1419">
              <w:rPr>
                <w:rFonts w:ascii="Times New Roman" w:eastAsia="Times New Roman" w:hAnsi="Times New Roman" w:cs="Times New Roman"/>
                <w:lang w:eastAsia="da-DK"/>
              </w:rPr>
              <w:t>Yes</w:t>
            </w:r>
          </w:p>
        </w:tc>
        <w:tc>
          <w:tcPr>
            <w:tcW w:w="2126" w:type="dxa"/>
            <w:tcBorders>
              <w:top w:val="none" w:sz="0" w:space="0" w:color="auto"/>
              <w:bottom w:val="none" w:sz="0" w:space="0" w:color="auto"/>
            </w:tcBorders>
            <w:noWrap/>
            <w:hideMark/>
          </w:tcPr>
          <w:p w14:paraId="39AED183"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2935 (37 %)</w:t>
            </w:r>
          </w:p>
        </w:tc>
        <w:tc>
          <w:tcPr>
            <w:tcW w:w="1985" w:type="dxa"/>
            <w:tcBorders>
              <w:top w:val="none" w:sz="0" w:space="0" w:color="auto"/>
              <w:bottom w:val="none" w:sz="0" w:space="0" w:color="auto"/>
            </w:tcBorders>
            <w:noWrap/>
            <w:hideMark/>
          </w:tcPr>
          <w:p w14:paraId="02A86D14"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1094 (63 %)</w:t>
            </w:r>
          </w:p>
        </w:tc>
        <w:tc>
          <w:tcPr>
            <w:tcW w:w="1590" w:type="dxa"/>
            <w:tcBorders>
              <w:top w:val="none" w:sz="0" w:space="0" w:color="auto"/>
              <w:bottom w:val="none" w:sz="0" w:space="0" w:color="auto"/>
            </w:tcBorders>
            <w:noWrap/>
            <w:hideMark/>
          </w:tcPr>
          <w:p w14:paraId="126D4D9E"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1841 (29 %)</w:t>
            </w:r>
          </w:p>
        </w:tc>
      </w:tr>
      <w:tr w:rsidR="00116B83" w:rsidRPr="00EB1419" w14:paraId="7FA8D7F1"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C32B952"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No</w:t>
            </w:r>
          </w:p>
        </w:tc>
        <w:tc>
          <w:tcPr>
            <w:tcW w:w="2126" w:type="dxa"/>
            <w:noWrap/>
            <w:hideMark/>
          </w:tcPr>
          <w:p w14:paraId="40FC73AD"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5048 (63 %)</w:t>
            </w:r>
          </w:p>
        </w:tc>
        <w:tc>
          <w:tcPr>
            <w:tcW w:w="1985" w:type="dxa"/>
            <w:noWrap/>
            <w:hideMark/>
          </w:tcPr>
          <w:p w14:paraId="2FEE9B7A"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640 (37 %)</w:t>
            </w:r>
          </w:p>
        </w:tc>
        <w:tc>
          <w:tcPr>
            <w:tcW w:w="1590" w:type="dxa"/>
            <w:noWrap/>
            <w:hideMark/>
          </w:tcPr>
          <w:p w14:paraId="6FCF52D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4408 (71 %)</w:t>
            </w:r>
          </w:p>
        </w:tc>
      </w:tr>
      <w:tr w:rsidR="00116B83" w:rsidRPr="00116B83" w14:paraId="59380F03"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52388546" w14:textId="77777777" w:rsidR="00317C3F" w:rsidRPr="00116B83" w:rsidRDefault="00317C3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5D5D9D2E"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6B63C3E0"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6D5E643B"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6B6C8E44"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B71256D"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Statins</w:t>
            </w:r>
          </w:p>
        </w:tc>
        <w:tc>
          <w:tcPr>
            <w:tcW w:w="2126" w:type="dxa"/>
            <w:noWrap/>
            <w:hideMark/>
          </w:tcPr>
          <w:p w14:paraId="0EB5773B"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hideMark/>
          </w:tcPr>
          <w:p w14:paraId="62ABC17D"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722AB4F2"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7D8B74FE"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3E9AA557"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Yes</w:t>
            </w:r>
          </w:p>
        </w:tc>
        <w:tc>
          <w:tcPr>
            <w:tcW w:w="2126" w:type="dxa"/>
            <w:tcBorders>
              <w:top w:val="none" w:sz="0" w:space="0" w:color="auto"/>
              <w:bottom w:val="none" w:sz="0" w:space="0" w:color="auto"/>
            </w:tcBorders>
            <w:noWrap/>
            <w:hideMark/>
          </w:tcPr>
          <w:p w14:paraId="4DC5BDF7"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2991 (37 %)</w:t>
            </w:r>
          </w:p>
        </w:tc>
        <w:tc>
          <w:tcPr>
            <w:tcW w:w="1985" w:type="dxa"/>
            <w:tcBorders>
              <w:top w:val="none" w:sz="0" w:space="0" w:color="auto"/>
              <w:bottom w:val="none" w:sz="0" w:space="0" w:color="auto"/>
            </w:tcBorders>
            <w:noWrap/>
            <w:hideMark/>
          </w:tcPr>
          <w:p w14:paraId="361591E2"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1237 (71 %)</w:t>
            </w:r>
          </w:p>
        </w:tc>
        <w:tc>
          <w:tcPr>
            <w:tcW w:w="1590" w:type="dxa"/>
            <w:tcBorders>
              <w:top w:val="none" w:sz="0" w:space="0" w:color="auto"/>
              <w:bottom w:val="none" w:sz="0" w:space="0" w:color="auto"/>
            </w:tcBorders>
            <w:noWrap/>
            <w:hideMark/>
          </w:tcPr>
          <w:p w14:paraId="748A6D2E"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1754 (28 %)</w:t>
            </w:r>
          </w:p>
        </w:tc>
      </w:tr>
      <w:tr w:rsidR="00116B83" w:rsidRPr="00EB1419" w14:paraId="62C6950C"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A143B11"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No</w:t>
            </w:r>
          </w:p>
        </w:tc>
        <w:tc>
          <w:tcPr>
            <w:tcW w:w="2126" w:type="dxa"/>
            <w:noWrap/>
            <w:hideMark/>
          </w:tcPr>
          <w:p w14:paraId="252AF2B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4992 (63 %)</w:t>
            </w:r>
          </w:p>
        </w:tc>
        <w:tc>
          <w:tcPr>
            <w:tcW w:w="1985" w:type="dxa"/>
            <w:noWrap/>
            <w:hideMark/>
          </w:tcPr>
          <w:p w14:paraId="7BAD18E9"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497 (29 %)</w:t>
            </w:r>
          </w:p>
        </w:tc>
        <w:tc>
          <w:tcPr>
            <w:tcW w:w="1590" w:type="dxa"/>
            <w:noWrap/>
            <w:hideMark/>
          </w:tcPr>
          <w:p w14:paraId="3AA18DB8"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4495 (72 %)</w:t>
            </w:r>
          </w:p>
        </w:tc>
      </w:tr>
      <w:tr w:rsidR="00116B83" w:rsidRPr="00116B83" w14:paraId="14173376"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403B1004" w14:textId="77777777" w:rsidR="00317C3F" w:rsidRPr="00116B83" w:rsidRDefault="00317C3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34E24312"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6733C64E"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484B8417"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627D208C"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750D8F4"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Bisphosphonates</w:t>
            </w:r>
          </w:p>
        </w:tc>
        <w:tc>
          <w:tcPr>
            <w:tcW w:w="2126" w:type="dxa"/>
            <w:noWrap/>
            <w:hideMark/>
          </w:tcPr>
          <w:p w14:paraId="73A0028C"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hideMark/>
          </w:tcPr>
          <w:p w14:paraId="5C8EA314"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67131798"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2FE79A54"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75567E23"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Yes</w:t>
            </w:r>
          </w:p>
        </w:tc>
        <w:tc>
          <w:tcPr>
            <w:tcW w:w="2126" w:type="dxa"/>
            <w:tcBorders>
              <w:top w:val="none" w:sz="0" w:space="0" w:color="auto"/>
              <w:bottom w:val="none" w:sz="0" w:space="0" w:color="auto"/>
            </w:tcBorders>
            <w:noWrap/>
            <w:hideMark/>
          </w:tcPr>
          <w:p w14:paraId="1231F868"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1089 (14 %)</w:t>
            </w:r>
          </w:p>
        </w:tc>
        <w:tc>
          <w:tcPr>
            <w:tcW w:w="1985" w:type="dxa"/>
            <w:tcBorders>
              <w:top w:val="none" w:sz="0" w:space="0" w:color="auto"/>
              <w:bottom w:val="none" w:sz="0" w:space="0" w:color="auto"/>
            </w:tcBorders>
            <w:noWrap/>
            <w:hideMark/>
          </w:tcPr>
          <w:p w14:paraId="221372A4"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307 (18 %)</w:t>
            </w:r>
          </w:p>
        </w:tc>
        <w:tc>
          <w:tcPr>
            <w:tcW w:w="1590" w:type="dxa"/>
            <w:tcBorders>
              <w:top w:val="none" w:sz="0" w:space="0" w:color="auto"/>
              <w:bottom w:val="none" w:sz="0" w:space="0" w:color="auto"/>
            </w:tcBorders>
            <w:noWrap/>
            <w:hideMark/>
          </w:tcPr>
          <w:p w14:paraId="5F21D4A5"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782 (13 %)</w:t>
            </w:r>
          </w:p>
        </w:tc>
      </w:tr>
      <w:tr w:rsidR="00116B83" w:rsidRPr="00EB1419" w14:paraId="59BF3BFB"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31860EE"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No</w:t>
            </w:r>
          </w:p>
        </w:tc>
        <w:tc>
          <w:tcPr>
            <w:tcW w:w="2126" w:type="dxa"/>
            <w:noWrap/>
            <w:hideMark/>
          </w:tcPr>
          <w:p w14:paraId="394B713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6894 (86 %)</w:t>
            </w:r>
          </w:p>
        </w:tc>
        <w:tc>
          <w:tcPr>
            <w:tcW w:w="1985" w:type="dxa"/>
            <w:noWrap/>
            <w:hideMark/>
          </w:tcPr>
          <w:p w14:paraId="1E421967"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1427 (82 %)</w:t>
            </w:r>
          </w:p>
        </w:tc>
        <w:tc>
          <w:tcPr>
            <w:tcW w:w="1590" w:type="dxa"/>
            <w:noWrap/>
            <w:hideMark/>
          </w:tcPr>
          <w:p w14:paraId="68D54B86"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5467 (87 %)</w:t>
            </w:r>
          </w:p>
        </w:tc>
      </w:tr>
      <w:tr w:rsidR="00116B83" w:rsidRPr="00116B83" w14:paraId="1CB3F174"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4A206D04" w14:textId="77777777" w:rsidR="00317C3F" w:rsidRPr="00116B83" w:rsidRDefault="00317C3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59030685"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641E14E0"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7113B92D"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23453614"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86CE008"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Digoxin</w:t>
            </w:r>
          </w:p>
        </w:tc>
        <w:tc>
          <w:tcPr>
            <w:tcW w:w="2126" w:type="dxa"/>
            <w:noWrap/>
            <w:hideMark/>
          </w:tcPr>
          <w:p w14:paraId="23DB503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hideMark/>
          </w:tcPr>
          <w:p w14:paraId="2FA07E55"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3B1B597F"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4BF04FA6"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3138680C"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Yes</w:t>
            </w:r>
          </w:p>
        </w:tc>
        <w:tc>
          <w:tcPr>
            <w:tcW w:w="2126" w:type="dxa"/>
            <w:tcBorders>
              <w:top w:val="none" w:sz="0" w:space="0" w:color="auto"/>
              <w:bottom w:val="none" w:sz="0" w:space="0" w:color="auto"/>
            </w:tcBorders>
            <w:noWrap/>
            <w:hideMark/>
          </w:tcPr>
          <w:p w14:paraId="5BFC5279"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247 (3 %)</w:t>
            </w:r>
          </w:p>
        </w:tc>
        <w:tc>
          <w:tcPr>
            <w:tcW w:w="1985" w:type="dxa"/>
            <w:tcBorders>
              <w:top w:val="none" w:sz="0" w:space="0" w:color="auto"/>
              <w:bottom w:val="none" w:sz="0" w:space="0" w:color="auto"/>
            </w:tcBorders>
            <w:noWrap/>
            <w:hideMark/>
          </w:tcPr>
          <w:p w14:paraId="79F4DC0C"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137 (8 %)</w:t>
            </w:r>
          </w:p>
        </w:tc>
        <w:tc>
          <w:tcPr>
            <w:tcW w:w="1590" w:type="dxa"/>
            <w:tcBorders>
              <w:top w:val="none" w:sz="0" w:space="0" w:color="auto"/>
              <w:bottom w:val="none" w:sz="0" w:space="0" w:color="auto"/>
            </w:tcBorders>
            <w:noWrap/>
            <w:hideMark/>
          </w:tcPr>
          <w:p w14:paraId="41AAAE5F"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110 (2 %)</w:t>
            </w:r>
          </w:p>
        </w:tc>
      </w:tr>
      <w:tr w:rsidR="00116B83" w:rsidRPr="00EB1419" w14:paraId="53A43C35"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D2C64AD"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No</w:t>
            </w:r>
          </w:p>
        </w:tc>
        <w:tc>
          <w:tcPr>
            <w:tcW w:w="2126" w:type="dxa"/>
            <w:noWrap/>
            <w:hideMark/>
          </w:tcPr>
          <w:p w14:paraId="0B1F24BB"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7736 (97 %)</w:t>
            </w:r>
          </w:p>
        </w:tc>
        <w:tc>
          <w:tcPr>
            <w:tcW w:w="1985" w:type="dxa"/>
            <w:noWrap/>
            <w:hideMark/>
          </w:tcPr>
          <w:p w14:paraId="44D0D248"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1597 (92 %)</w:t>
            </w:r>
          </w:p>
        </w:tc>
        <w:tc>
          <w:tcPr>
            <w:tcW w:w="1590" w:type="dxa"/>
            <w:noWrap/>
            <w:hideMark/>
          </w:tcPr>
          <w:p w14:paraId="1A1FDE6A"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6139 (98 %)</w:t>
            </w:r>
          </w:p>
        </w:tc>
      </w:tr>
      <w:tr w:rsidR="00116B83" w:rsidRPr="00116B83" w14:paraId="3CB98103"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09178088" w14:textId="77777777" w:rsidR="00317C3F" w:rsidRPr="00116B83" w:rsidRDefault="00317C3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65AA9F98"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5DB98147"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30A172AF"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02EF5606"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EA6A3D4"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Non-aspirin NSAIDs</w:t>
            </w:r>
          </w:p>
        </w:tc>
        <w:tc>
          <w:tcPr>
            <w:tcW w:w="2126" w:type="dxa"/>
            <w:noWrap/>
            <w:hideMark/>
          </w:tcPr>
          <w:p w14:paraId="39E7EF68"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hideMark/>
          </w:tcPr>
          <w:p w14:paraId="11D83822"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2EEE318A"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059B20A7"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32C3E452"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Yes</w:t>
            </w:r>
          </w:p>
        </w:tc>
        <w:tc>
          <w:tcPr>
            <w:tcW w:w="2126" w:type="dxa"/>
            <w:tcBorders>
              <w:top w:val="none" w:sz="0" w:space="0" w:color="auto"/>
              <w:bottom w:val="none" w:sz="0" w:space="0" w:color="auto"/>
            </w:tcBorders>
            <w:noWrap/>
            <w:hideMark/>
          </w:tcPr>
          <w:p w14:paraId="201AE3DA"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5323 (67 %)</w:t>
            </w:r>
          </w:p>
        </w:tc>
        <w:tc>
          <w:tcPr>
            <w:tcW w:w="1985" w:type="dxa"/>
            <w:tcBorders>
              <w:top w:val="none" w:sz="0" w:space="0" w:color="auto"/>
              <w:bottom w:val="none" w:sz="0" w:space="0" w:color="auto"/>
            </w:tcBorders>
            <w:noWrap/>
            <w:hideMark/>
          </w:tcPr>
          <w:p w14:paraId="42A3E64E"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1268 (73 %)</w:t>
            </w:r>
          </w:p>
        </w:tc>
        <w:tc>
          <w:tcPr>
            <w:tcW w:w="1590" w:type="dxa"/>
            <w:tcBorders>
              <w:top w:val="none" w:sz="0" w:space="0" w:color="auto"/>
              <w:bottom w:val="none" w:sz="0" w:space="0" w:color="auto"/>
            </w:tcBorders>
            <w:noWrap/>
            <w:hideMark/>
          </w:tcPr>
          <w:p w14:paraId="24C71C73"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4055 (65 %)</w:t>
            </w:r>
          </w:p>
        </w:tc>
      </w:tr>
      <w:tr w:rsidR="00116B83" w:rsidRPr="00EB1419" w14:paraId="59E8BD71"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B4054FA"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No</w:t>
            </w:r>
          </w:p>
        </w:tc>
        <w:tc>
          <w:tcPr>
            <w:tcW w:w="2126" w:type="dxa"/>
            <w:noWrap/>
            <w:hideMark/>
          </w:tcPr>
          <w:p w14:paraId="5E08B809"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2660 (33 %)</w:t>
            </w:r>
          </w:p>
        </w:tc>
        <w:tc>
          <w:tcPr>
            <w:tcW w:w="1985" w:type="dxa"/>
            <w:noWrap/>
            <w:hideMark/>
          </w:tcPr>
          <w:p w14:paraId="0F891A79"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466 (27 %)</w:t>
            </w:r>
          </w:p>
        </w:tc>
        <w:tc>
          <w:tcPr>
            <w:tcW w:w="1590" w:type="dxa"/>
            <w:noWrap/>
            <w:hideMark/>
          </w:tcPr>
          <w:p w14:paraId="19C94856"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2194 (35 %)</w:t>
            </w:r>
          </w:p>
        </w:tc>
      </w:tr>
      <w:tr w:rsidR="00116B83" w:rsidRPr="00116B83" w14:paraId="3D6BD841"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086773A6" w14:textId="77777777" w:rsidR="00317C3F" w:rsidRPr="00116B83" w:rsidRDefault="00317C3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03CC6F04"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54CB9969"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21C92A63"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102933F1"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0B88CB7"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Metformin</w:t>
            </w:r>
          </w:p>
        </w:tc>
        <w:tc>
          <w:tcPr>
            <w:tcW w:w="2126" w:type="dxa"/>
            <w:noWrap/>
            <w:hideMark/>
          </w:tcPr>
          <w:p w14:paraId="52FB1B3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hideMark/>
          </w:tcPr>
          <w:p w14:paraId="064F61C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2E65BDA5"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54F94333"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17BA6597"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Yes</w:t>
            </w:r>
          </w:p>
        </w:tc>
        <w:tc>
          <w:tcPr>
            <w:tcW w:w="2126" w:type="dxa"/>
            <w:tcBorders>
              <w:top w:val="none" w:sz="0" w:space="0" w:color="auto"/>
              <w:bottom w:val="none" w:sz="0" w:space="0" w:color="auto"/>
            </w:tcBorders>
            <w:noWrap/>
            <w:hideMark/>
          </w:tcPr>
          <w:p w14:paraId="64D81ECE"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600 (8 %)</w:t>
            </w:r>
          </w:p>
        </w:tc>
        <w:tc>
          <w:tcPr>
            <w:tcW w:w="1985" w:type="dxa"/>
            <w:tcBorders>
              <w:top w:val="none" w:sz="0" w:space="0" w:color="auto"/>
              <w:bottom w:val="none" w:sz="0" w:space="0" w:color="auto"/>
            </w:tcBorders>
            <w:noWrap/>
            <w:hideMark/>
          </w:tcPr>
          <w:p w14:paraId="5222B394"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289 (17 %)</w:t>
            </w:r>
          </w:p>
        </w:tc>
        <w:tc>
          <w:tcPr>
            <w:tcW w:w="1590" w:type="dxa"/>
            <w:tcBorders>
              <w:top w:val="none" w:sz="0" w:space="0" w:color="auto"/>
              <w:bottom w:val="none" w:sz="0" w:space="0" w:color="auto"/>
            </w:tcBorders>
            <w:noWrap/>
            <w:hideMark/>
          </w:tcPr>
          <w:p w14:paraId="18502071"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311 (5 %)</w:t>
            </w:r>
          </w:p>
        </w:tc>
      </w:tr>
      <w:tr w:rsidR="00116B83" w:rsidRPr="00EB1419" w14:paraId="7BE0DDEC"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993E58C"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No</w:t>
            </w:r>
          </w:p>
        </w:tc>
        <w:tc>
          <w:tcPr>
            <w:tcW w:w="2126" w:type="dxa"/>
            <w:noWrap/>
            <w:hideMark/>
          </w:tcPr>
          <w:p w14:paraId="39DA2CE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7383 (92 %)</w:t>
            </w:r>
          </w:p>
        </w:tc>
        <w:tc>
          <w:tcPr>
            <w:tcW w:w="1985" w:type="dxa"/>
            <w:noWrap/>
            <w:hideMark/>
          </w:tcPr>
          <w:p w14:paraId="01F8D237"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1445 (83 %)</w:t>
            </w:r>
          </w:p>
        </w:tc>
        <w:tc>
          <w:tcPr>
            <w:tcW w:w="1590" w:type="dxa"/>
            <w:noWrap/>
            <w:hideMark/>
          </w:tcPr>
          <w:p w14:paraId="41A541FA"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5938 (95 %)</w:t>
            </w:r>
          </w:p>
        </w:tc>
      </w:tr>
      <w:tr w:rsidR="00116B83" w:rsidRPr="00116B83" w14:paraId="293A06E3"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37AAF9C5" w14:textId="77777777" w:rsidR="00317C3F" w:rsidRPr="00116B83" w:rsidRDefault="00317C3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353CD06F"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7915124E"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386C2E53"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2D90347C"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CAEB039"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Vitamin K anticoagulants</w:t>
            </w:r>
          </w:p>
        </w:tc>
        <w:tc>
          <w:tcPr>
            <w:tcW w:w="2126" w:type="dxa"/>
            <w:noWrap/>
            <w:hideMark/>
          </w:tcPr>
          <w:p w14:paraId="54AB86E6"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hideMark/>
          </w:tcPr>
          <w:p w14:paraId="5362F9B3"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17122132"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54B7F589"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103A512A"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Yes</w:t>
            </w:r>
          </w:p>
        </w:tc>
        <w:tc>
          <w:tcPr>
            <w:tcW w:w="2126" w:type="dxa"/>
            <w:tcBorders>
              <w:top w:val="none" w:sz="0" w:space="0" w:color="auto"/>
              <w:bottom w:val="none" w:sz="0" w:space="0" w:color="auto"/>
            </w:tcBorders>
            <w:noWrap/>
            <w:hideMark/>
          </w:tcPr>
          <w:p w14:paraId="2848831D"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462 (6 %)</w:t>
            </w:r>
          </w:p>
        </w:tc>
        <w:tc>
          <w:tcPr>
            <w:tcW w:w="1985" w:type="dxa"/>
            <w:tcBorders>
              <w:top w:val="none" w:sz="0" w:space="0" w:color="auto"/>
              <w:bottom w:val="none" w:sz="0" w:space="0" w:color="auto"/>
            </w:tcBorders>
            <w:noWrap/>
            <w:hideMark/>
          </w:tcPr>
          <w:p w14:paraId="00DAB4A0"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214 (12 %)</w:t>
            </w:r>
          </w:p>
        </w:tc>
        <w:tc>
          <w:tcPr>
            <w:tcW w:w="1590" w:type="dxa"/>
            <w:tcBorders>
              <w:top w:val="none" w:sz="0" w:space="0" w:color="auto"/>
              <w:bottom w:val="none" w:sz="0" w:space="0" w:color="auto"/>
            </w:tcBorders>
            <w:noWrap/>
            <w:hideMark/>
          </w:tcPr>
          <w:p w14:paraId="614FFD5E"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248 (4 %)</w:t>
            </w:r>
          </w:p>
        </w:tc>
      </w:tr>
      <w:tr w:rsidR="00116B83" w:rsidRPr="00EB1419" w14:paraId="3E31EE0A"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0536DC6"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No</w:t>
            </w:r>
          </w:p>
        </w:tc>
        <w:tc>
          <w:tcPr>
            <w:tcW w:w="2126" w:type="dxa"/>
            <w:noWrap/>
            <w:hideMark/>
          </w:tcPr>
          <w:p w14:paraId="0BA71914"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7521 (94 %)</w:t>
            </w:r>
          </w:p>
        </w:tc>
        <w:tc>
          <w:tcPr>
            <w:tcW w:w="1985" w:type="dxa"/>
            <w:noWrap/>
            <w:hideMark/>
          </w:tcPr>
          <w:p w14:paraId="2479C712"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1520 (88 %)</w:t>
            </w:r>
          </w:p>
        </w:tc>
        <w:tc>
          <w:tcPr>
            <w:tcW w:w="1590" w:type="dxa"/>
            <w:noWrap/>
            <w:hideMark/>
          </w:tcPr>
          <w:p w14:paraId="6ED6B6DB"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6001 (96 %)</w:t>
            </w:r>
          </w:p>
        </w:tc>
      </w:tr>
      <w:tr w:rsidR="00116B83" w:rsidRPr="00116B83" w14:paraId="2ED69F70" w14:textId="77777777" w:rsidTr="00422FCD">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tcPr>
          <w:p w14:paraId="2170868C" w14:textId="77777777" w:rsidR="00317C3F" w:rsidRPr="00116B83" w:rsidRDefault="00317C3F" w:rsidP="00FF1CD7">
            <w:pPr>
              <w:spacing w:line="276" w:lineRule="auto"/>
              <w:rPr>
                <w:rFonts w:ascii="Times New Roman" w:eastAsia="Times New Roman" w:hAnsi="Times New Roman" w:cs="Times New Roman"/>
                <w:lang w:eastAsia="da-DK"/>
              </w:rPr>
            </w:pPr>
          </w:p>
        </w:tc>
        <w:tc>
          <w:tcPr>
            <w:tcW w:w="2126" w:type="dxa"/>
            <w:tcBorders>
              <w:top w:val="none" w:sz="0" w:space="0" w:color="auto"/>
              <w:bottom w:val="none" w:sz="0" w:space="0" w:color="auto"/>
            </w:tcBorders>
            <w:noWrap/>
          </w:tcPr>
          <w:p w14:paraId="74E67642"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985" w:type="dxa"/>
            <w:tcBorders>
              <w:top w:val="none" w:sz="0" w:space="0" w:color="auto"/>
              <w:bottom w:val="none" w:sz="0" w:space="0" w:color="auto"/>
            </w:tcBorders>
            <w:noWrap/>
          </w:tcPr>
          <w:p w14:paraId="4853B42B"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c>
          <w:tcPr>
            <w:tcW w:w="1590" w:type="dxa"/>
            <w:tcBorders>
              <w:top w:val="none" w:sz="0" w:space="0" w:color="auto"/>
              <w:bottom w:val="none" w:sz="0" w:space="0" w:color="auto"/>
            </w:tcBorders>
            <w:noWrap/>
          </w:tcPr>
          <w:p w14:paraId="4E33A891" w14:textId="77777777" w:rsidR="00317C3F" w:rsidRPr="00116B83" w:rsidRDefault="00317C3F"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16041DB0" w14:textId="77777777" w:rsidTr="00422FCD">
        <w:trPr>
          <w:trHeight w:val="25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C85C07D"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Hormone replacement therapy</w:t>
            </w:r>
          </w:p>
        </w:tc>
        <w:tc>
          <w:tcPr>
            <w:tcW w:w="2126" w:type="dxa"/>
            <w:noWrap/>
            <w:hideMark/>
          </w:tcPr>
          <w:p w14:paraId="5236407E"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985" w:type="dxa"/>
            <w:noWrap/>
            <w:hideMark/>
          </w:tcPr>
          <w:p w14:paraId="06550DC0"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1590" w:type="dxa"/>
            <w:noWrap/>
            <w:hideMark/>
          </w:tcPr>
          <w:p w14:paraId="07FD286A"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116B83" w:rsidRPr="00EB1419" w14:paraId="00DFBBC1" w14:textId="77777777" w:rsidTr="008F49A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bottom w:val="none" w:sz="0" w:space="0" w:color="auto"/>
            </w:tcBorders>
            <w:noWrap/>
            <w:hideMark/>
          </w:tcPr>
          <w:p w14:paraId="36F39EBD"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Yes</w:t>
            </w:r>
          </w:p>
        </w:tc>
        <w:tc>
          <w:tcPr>
            <w:tcW w:w="2126" w:type="dxa"/>
            <w:tcBorders>
              <w:top w:val="none" w:sz="0" w:space="0" w:color="auto"/>
              <w:bottom w:val="none" w:sz="0" w:space="0" w:color="auto"/>
            </w:tcBorders>
            <w:noWrap/>
            <w:hideMark/>
          </w:tcPr>
          <w:p w14:paraId="3B1D7C2C"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3264 (41 %)</w:t>
            </w:r>
          </w:p>
        </w:tc>
        <w:tc>
          <w:tcPr>
            <w:tcW w:w="1985" w:type="dxa"/>
            <w:tcBorders>
              <w:top w:val="none" w:sz="0" w:space="0" w:color="auto"/>
              <w:bottom w:val="none" w:sz="0" w:space="0" w:color="auto"/>
            </w:tcBorders>
            <w:noWrap/>
            <w:hideMark/>
          </w:tcPr>
          <w:p w14:paraId="753170B5"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834 (48 %)</w:t>
            </w:r>
          </w:p>
        </w:tc>
        <w:tc>
          <w:tcPr>
            <w:tcW w:w="1590" w:type="dxa"/>
            <w:tcBorders>
              <w:top w:val="none" w:sz="0" w:space="0" w:color="auto"/>
              <w:bottom w:val="none" w:sz="0" w:space="0" w:color="auto"/>
            </w:tcBorders>
            <w:noWrap/>
            <w:hideMark/>
          </w:tcPr>
          <w:p w14:paraId="04BDCFF6" w14:textId="77777777" w:rsidR="00EB1419" w:rsidRPr="00EB1419" w:rsidRDefault="00EB1419" w:rsidP="00FF1CD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2430 (39 %)</w:t>
            </w:r>
          </w:p>
        </w:tc>
      </w:tr>
      <w:tr w:rsidR="00116B83" w:rsidRPr="00EB1419" w14:paraId="093B2856" w14:textId="77777777" w:rsidTr="008F49AE">
        <w:trPr>
          <w:trHeight w:val="25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hideMark/>
          </w:tcPr>
          <w:p w14:paraId="2232951C" w14:textId="77777777" w:rsidR="00EB1419" w:rsidRPr="00EB1419" w:rsidRDefault="00EB1419" w:rsidP="00FF1CD7">
            <w:pPr>
              <w:spacing w:line="276" w:lineRule="auto"/>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 xml:space="preserve">  No</w:t>
            </w:r>
          </w:p>
        </w:tc>
        <w:tc>
          <w:tcPr>
            <w:tcW w:w="2126" w:type="dxa"/>
            <w:tcBorders>
              <w:bottom w:val="single" w:sz="4" w:space="0" w:color="auto"/>
            </w:tcBorders>
            <w:noWrap/>
            <w:hideMark/>
          </w:tcPr>
          <w:p w14:paraId="098F1D48"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4719 (59 %)</w:t>
            </w:r>
          </w:p>
        </w:tc>
        <w:tc>
          <w:tcPr>
            <w:tcW w:w="1985" w:type="dxa"/>
            <w:tcBorders>
              <w:bottom w:val="single" w:sz="4" w:space="0" w:color="auto"/>
            </w:tcBorders>
            <w:noWrap/>
            <w:hideMark/>
          </w:tcPr>
          <w:p w14:paraId="5263046C"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900 (52 %)</w:t>
            </w:r>
          </w:p>
        </w:tc>
        <w:tc>
          <w:tcPr>
            <w:tcW w:w="1590" w:type="dxa"/>
            <w:tcBorders>
              <w:bottom w:val="single" w:sz="4" w:space="0" w:color="auto"/>
            </w:tcBorders>
            <w:noWrap/>
            <w:hideMark/>
          </w:tcPr>
          <w:p w14:paraId="3BAD7A57" w14:textId="77777777" w:rsidR="00EB1419" w:rsidRPr="00EB1419" w:rsidRDefault="00EB1419" w:rsidP="00FF1CD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B1419">
              <w:rPr>
                <w:rFonts w:ascii="Times New Roman" w:eastAsia="Times New Roman" w:hAnsi="Times New Roman" w:cs="Times New Roman"/>
                <w:lang w:eastAsia="da-DK"/>
              </w:rPr>
              <w:t>3819 (61 %)</w:t>
            </w:r>
          </w:p>
        </w:tc>
      </w:tr>
    </w:tbl>
    <w:p w14:paraId="5C983A2C" w14:textId="2FF2EAF7" w:rsidR="00A73EFB" w:rsidRDefault="00FF1CD7" w:rsidP="003D393F">
      <w:pPr>
        <w:spacing w:line="360" w:lineRule="auto"/>
        <w:rPr>
          <w:rFonts w:ascii="Times New Roman" w:hAnsi="Times New Roman" w:cs="Times New Roman"/>
        </w:rPr>
      </w:pPr>
      <w:r w:rsidRPr="000924B0">
        <w:rPr>
          <w:rFonts w:ascii="Times New Roman" w:hAnsi="Times New Roman" w:cs="Times New Roman"/>
        </w:rPr>
        <w:t>Abbreviations: ACE, angiotensin-converting enzyme; ARB, angiotensin receptor blockers; BCS, breast-conserving surgery; ER, estrogen receptor; IQR, interquartile range; NSAID, nonsteroidal anti-inflammatory drugs; RT, radiation therapy</w:t>
      </w:r>
      <w:r>
        <w:rPr>
          <w:rFonts w:ascii="Times New Roman" w:hAnsi="Times New Roman" w:cs="Times New Roman"/>
        </w:rPr>
        <w:t>.</w:t>
      </w:r>
      <w:r w:rsidRPr="000924B0">
        <w:rPr>
          <w:rFonts w:ascii="Times New Roman" w:hAnsi="Times New Roman" w:cs="Times New Roman"/>
        </w:rPr>
        <w:t xml:space="preserve"> </w:t>
      </w:r>
      <w:r w:rsidRPr="000924B0">
        <w:rPr>
          <w:rFonts w:ascii="Times New Roman" w:hAnsi="Times New Roman" w:cs="Times New Roman"/>
        </w:rPr>
        <w:br/>
        <w:t>*Cell sizes &lt;5 are reported in aggregate to reduce identifiability of individuals</w:t>
      </w:r>
      <w:r>
        <w:rPr>
          <w:rFonts w:ascii="Times New Roman" w:hAnsi="Times New Roman" w:cs="Times New Roman"/>
        </w:rPr>
        <w:t>.</w:t>
      </w:r>
      <w:r w:rsidRPr="000924B0">
        <w:rPr>
          <w:rFonts w:ascii="Times New Roman" w:hAnsi="Times New Roman" w:cs="Times New Roman"/>
        </w:rPr>
        <w:t xml:space="preserve"> </w:t>
      </w:r>
      <w:r>
        <w:rPr>
          <w:rFonts w:ascii="Times New Roman" w:hAnsi="Times New Roman" w:cs="Times New Roman"/>
        </w:rPr>
        <w:br/>
        <w:t xml:space="preserve">**For all confounding drugs, except hormone replacement therapy, numbers show use in the first year after breast cancer diagnosis. For hormone replacement therapy, numbers show ever use before breast cancer diagnosis. </w:t>
      </w:r>
      <w:r w:rsidR="00A73EFB">
        <w:rPr>
          <w:rFonts w:ascii="Times New Roman" w:hAnsi="Times New Roman" w:cs="Times New Roman"/>
        </w:rPr>
        <w:br w:type="page"/>
      </w:r>
    </w:p>
    <w:p w14:paraId="299A0C7C" w14:textId="7A38DBB3" w:rsidR="00454D43" w:rsidRDefault="00A73EFB" w:rsidP="003D393F">
      <w:pPr>
        <w:spacing w:line="360" w:lineRule="auto"/>
        <w:rPr>
          <w:rFonts w:ascii="Times New Roman" w:hAnsi="Times New Roman" w:cs="Times New Roman"/>
        </w:rPr>
      </w:pPr>
      <w:r w:rsidRPr="0045170F">
        <w:rPr>
          <w:rFonts w:ascii="Times New Roman" w:hAnsi="Times New Roman" w:cs="Times New Roman"/>
          <w:b/>
          <w:bCs/>
        </w:rPr>
        <w:lastRenderedPageBreak/>
        <w:t xml:space="preserve">Supplementary Table </w:t>
      </w:r>
      <w:r>
        <w:rPr>
          <w:rFonts w:ascii="Times New Roman" w:hAnsi="Times New Roman" w:cs="Times New Roman"/>
          <w:b/>
          <w:bCs/>
        </w:rPr>
        <w:t>5</w:t>
      </w:r>
      <w:r w:rsidRPr="0045170F">
        <w:rPr>
          <w:rFonts w:ascii="Times New Roman" w:hAnsi="Times New Roman" w:cs="Times New Roman"/>
          <w:b/>
          <w:bCs/>
        </w:rPr>
        <w:t>.</w:t>
      </w:r>
      <w:r w:rsidRPr="00116B83">
        <w:rPr>
          <w:rFonts w:ascii="Times New Roman" w:hAnsi="Times New Roman" w:cs="Times New Roman"/>
        </w:rPr>
        <w:t xml:space="preserve"> </w:t>
      </w:r>
      <w:r w:rsidRPr="000924B0">
        <w:rPr>
          <w:rFonts w:ascii="Times New Roman" w:eastAsia="Times New Roman" w:hAnsi="Times New Roman" w:cs="Times New Roman"/>
          <w:szCs w:val="20"/>
        </w:rPr>
        <w:t>Hazard ratios (HRs) and 95% confidence intervals (CIs) of recurrence associated with aspirin use among patients diagnosed with an early-stage non-distant metastatic breast cancer in Denmark, alive and without a recurrence or second cancer at years 5, 10 and 15 after primary diagnosis.</w:t>
      </w:r>
      <w:r>
        <w:rPr>
          <w:rFonts w:ascii="Times New Roman" w:eastAsia="Times New Roman" w:hAnsi="Times New Roman" w:cs="Times New Roman"/>
          <w:szCs w:val="20"/>
        </w:rPr>
        <w:t xml:space="preserve"> Results are stratified by stage</w:t>
      </w:r>
      <w:r w:rsidR="00E0372A">
        <w:rPr>
          <w:rFonts w:ascii="Times New Roman" w:eastAsia="Times New Roman" w:hAnsi="Times New Roman" w:cs="Times New Roman"/>
          <w:szCs w:val="20"/>
        </w:rPr>
        <w:t>.</w:t>
      </w:r>
      <w:r>
        <w:rPr>
          <w:rFonts w:ascii="Times New Roman" w:eastAsia="Times New Roman" w:hAnsi="Times New Roman" w:cs="Times New Roman"/>
          <w:szCs w:val="20"/>
        </w:rPr>
        <w:t xml:space="preserve"> </w:t>
      </w:r>
    </w:p>
    <w:tbl>
      <w:tblPr>
        <w:tblStyle w:val="Almindeligtabel2"/>
        <w:tblpPr w:leftFromText="141" w:rightFromText="141" w:vertAnchor="text" w:horzAnchor="margin" w:tblpY="94"/>
        <w:tblW w:w="8884" w:type="dxa"/>
        <w:tblLook w:val="04A0" w:firstRow="1" w:lastRow="0" w:firstColumn="1" w:lastColumn="0" w:noHBand="0" w:noVBand="1"/>
      </w:tblPr>
      <w:tblGrid>
        <w:gridCol w:w="2382"/>
        <w:gridCol w:w="2151"/>
        <w:gridCol w:w="2212"/>
        <w:gridCol w:w="2139"/>
      </w:tblGrid>
      <w:tr w:rsidR="00C85C74" w:rsidRPr="00C85C74" w14:paraId="49315C86" w14:textId="77777777" w:rsidTr="009F7D11">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382" w:type="dxa"/>
            <w:noWrap/>
            <w:hideMark/>
          </w:tcPr>
          <w:p w14:paraId="1F1F4A89" w14:textId="77777777" w:rsidR="00C85C74" w:rsidRPr="00C85C74" w:rsidRDefault="00C85C74" w:rsidP="00FF1CD7">
            <w:pPr>
              <w:spacing w:line="276" w:lineRule="auto"/>
              <w:rPr>
                <w:rFonts w:ascii="Times New Roman" w:eastAsia="Times New Roman" w:hAnsi="Times New Roman" w:cs="Times New Roman"/>
                <w:lang w:eastAsia="da-DK"/>
              </w:rPr>
            </w:pPr>
            <w:r w:rsidRPr="00C85C74">
              <w:rPr>
                <w:rFonts w:ascii="Times New Roman" w:eastAsia="Times New Roman" w:hAnsi="Times New Roman" w:cs="Times New Roman"/>
                <w:lang w:eastAsia="da-DK"/>
              </w:rPr>
              <w:t>Landmark</w:t>
            </w:r>
          </w:p>
        </w:tc>
        <w:tc>
          <w:tcPr>
            <w:tcW w:w="2151" w:type="dxa"/>
            <w:noWrap/>
            <w:hideMark/>
          </w:tcPr>
          <w:p w14:paraId="0E7B1FB9" w14:textId="388592F0" w:rsidR="00C85C74" w:rsidRPr="00C85C74" w:rsidRDefault="00C85C74" w:rsidP="00FF1CD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bCs w:val="0"/>
                <w:lang w:eastAsia="da-DK"/>
              </w:rPr>
              <w:t>Stage I</w:t>
            </w:r>
          </w:p>
        </w:tc>
        <w:tc>
          <w:tcPr>
            <w:tcW w:w="2212" w:type="dxa"/>
            <w:noWrap/>
            <w:hideMark/>
          </w:tcPr>
          <w:p w14:paraId="247CA74B" w14:textId="07C20B3E" w:rsidR="00C85C74" w:rsidRPr="00C85C74" w:rsidRDefault="00C85C74" w:rsidP="00FF1CD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bCs w:val="0"/>
                <w:lang w:eastAsia="da-DK"/>
              </w:rPr>
              <w:t>Stage II</w:t>
            </w:r>
          </w:p>
        </w:tc>
        <w:tc>
          <w:tcPr>
            <w:tcW w:w="2139" w:type="dxa"/>
            <w:noWrap/>
            <w:hideMark/>
          </w:tcPr>
          <w:p w14:paraId="5D2AACBB" w14:textId="04740BBE" w:rsidR="00C85C74" w:rsidRPr="00C85C74" w:rsidRDefault="00C85C74" w:rsidP="00FF1CD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bCs w:val="0"/>
                <w:lang w:eastAsia="da-DK"/>
              </w:rPr>
              <w:t>Stage III</w:t>
            </w:r>
          </w:p>
        </w:tc>
      </w:tr>
      <w:tr w:rsidR="00C85C74" w:rsidRPr="00C85C74" w14:paraId="5A05F05F" w14:textId="77777777" w:rsidTr="009F7D11">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382" w:type="dxa"/>
            <w:noWrap/>
            <w:hideMark/>
          </w:tcPr>
          <w:p w14:paraId="05B74B50" w14:textId="77777777" w:rsidR="00C85C74" w:rsidRPr="00C85C74" w:rsidRDefault="00C85C74" w:rsidP="00FF1CD7">
            <w:pPr>
              <w:spacing w:line="276" w:lineRule="auto"/>
              <w:rPr>
                <w:rFonts w:ascii="Times New Roman" w:eastAsia="Times New Roman" w:hAnsi="Times New Roman" w:cs="Times New Roman"/>
                <w:lang w:eastAsia="da-DK"/>
              </w:rPr>
            </w:pPr>
            <w:r w:rsidRPr="00C85C74">
              <w:rPr>
                <w:rFonts w:ascii="Times New Roman" w:eastAsia="Times New Roman" w:hAnsi="Times New Roman" w:cs="Times New Roman"/>
                <w:lang w:eastAsia="da-DK"/>
              </w:rPr>
              <w:t>5 year landmark</w:t>
            </w:r>
          </w:p>
        </w:tc>
        <w:tc>
          <w:tcPr>
            <w:tcW w:w="2151" w:type="dxa"/>
            <w:noWrap/>
            <w:hideMark/>
          </w:tcPr>
          <w:p w14:paraId="63D0EC3D"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p>
        </w:tc>
        <w:tc>
          <w:tcPr>
            <w:tcW w:w="2212" w:type="dxa"/>
            <w:noWrap/>
            <w:hideMark/>
          </w:tcPr>
          <w:p w14:paraId="6103D87E"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2139" w:type="dxa"/>
            <w:noWrap/>
            <w:hideMark/>
          </w:tcPr>
          <w:p w14:paraId="6B954F09"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E0372A" w:rsidRPr="00C85C74" w14:paraId="2374BC61" w14:textId="77777777" w:rsidTr="009F7D11">
        <w:trPr>
          <w:trHeight w:val="264"/>
        </w:trPr>
        <w:tc>
          <w:tcPr>
            <w:cnfStyle w:val="001000000000" w:firstRow="0" w:lastRow="0" w:firstColumn="1" w:lastColumn="0" w:oddVBand="0" w:evenVBand="0" w:oddHBand="0" w:evenHBand="0" w:firstRowFirstColumn="0" w:firstRowLastColumn="0" w:lastRowFirstColumn="0" w:lastRowLastColumn="0"/>
            <w:tcW w:w="2382" w:type="dxa"/>
            <w:noWrap/>
          </w:tcPr>
          <w:p w14:paraId="0CBC592E" w14:textId="7BD0001E" w:rsidR="00E0372A" w:rsidRPr="00E0372A" w:rsidRDefault="00E0372A" w:rsidP="00FF1CD7">
            <w:pPr>
              <w:spacing w:line="276" w:lineRule="auto"/>
              <w:rPr>
                <w:rFonts w:ascii="Times New Roman" w:eastAsia="Times New Roman" w:hAnsi="Times New Roman" w:cs="Times New Roman"/>
                <w:b w:val="0"/>
                <w:lang w:eastAsia="da-DK"/>
              </w:rPr>
            </w:pPr>
            <w:r>
              <w:rPr>
                <w:rFonts w:ascii="Times New Roman" w:eastAsia="Times New Roman" w:hAnsi="Times New Roman" w:cs="Times New Roman"/>
                <w:b w:val="0"/>
                <w:lang w:eastAsia="da-DK"/>
              </w:rPr>
              <w:t xml:space="preserve">   </w:t>
            </w:r>
            <w:r w:rsidRPr="00E0372A">
              <w:rPr>
                <w:rFonts w:ascii="Times New Roman" w:eastAsia="Times New Roman" w:hAnsi="Times New Roman" w:cs="Times New Roman"/>
                <w:b w:val="0"/>
                <w:lang w:eastAsia="da-DK"/>
              </w:rPr>
              <w:t xml:space="preserve">Nonusers </w:t>
            </w:r>
          </w:p>
        </w:tc>
        <w:tc>
          <w:tcPr>
            <w:tcW w:w="2151" w:type="dxa"/>
            <w:noWrap/>
          </w:tcPr>
          <w:p w14:paraId="30B5FE7F" w14:textId="664C2CF8" w:rsidR="00E0372A" w:rsidRPr="00E0372A"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sidRPr="00E0372A">
              <w:rPr>
                <w:rFonts w:ascii="Times New Roman" w:eastAsia="Times New Roman" w:hAnsi="Times New Roman" w:cs="Times New Roman"/>
                <w:lang w:val="en-US" w:eastAsia="da-DK"/>
              </w:rPr>
              <w:t xml:space="preserve">Ref. </w:t>
            </w:r>
          </w:p>
        </w:tc>
        <w:tc>
          <w:tcPr>
            <w:tcW w:w="2212" w:type="dxa"/>
            <w:noWrap/>
          </w:tcPr>
          <w:p w14:paraId="50F11E3C" w14:textId="0D6C20F6" w:rsidR="00E0372A" w:rsidRPr="00E0372A"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Pr>
                <w:rFonts w:ascii="Times New Roman" w:eastAsia="Times New Roman" w:hAnsi="Times New Roman" w:cs="Times New Roman"/>
                <w:lang w:val="en-US" w:eastAsia="da-DK"/>
              </w:rPr>
              <w:t xml:space="preserve">Ref. </w:t>
            </w:r>
          </w:p>
        </w:tc>
        <w:tc>
          <w:tcPr>
            <w:tcW w:w="2139" w:type="dxa"/>
            <w:noWrap/>
          </w:tcPr>
          <w:p w14:paraId="4D21C44E" w14:textId="7665CC0F" w:rsidR="00E0372A" w:rsidRPr="00E0372A"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da-DK"/>
              </w:rPr>
            </w:pPr>
            <w:r>
              <w:rPr>
                <w:rFonts w:ascii="Times New Roman" w:eastAsia="Times New Roman" w:hAnsi="Times New Roman" w:cs="Times New Roman"/>
                <w:lang w:val="en-US" w:eastAsia="da-DK"/>
              </w:rPr>
              <w:t xml:space="preserve">Ref. </w:t>
            </w:r>
          </w:p>
        </w:tc>
      </w:tr>
      <w:tr w:rsidR="00C85C74" w:rsidRPr="00C85C74" w14:paraId="4B905B1C" w14:textId="77777777" w:rsidTr="009F7D1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382" w:type="dxa"/>
            <w:noWrap/>
            <w:hideMark/>
          </w:tcPr>
          <w:p w14:paraId="30E36021" w14:textId="408F13FA" w:rsidR="00C85C74" w:rsidRPr="00C85C74" w:rsidRDefault="00E0372A" w:rsidP="00FF1CD7">
            <w:pPr>
              <w:spacing w:line="276" w:lineRule="auto"/>
              <w:rPr>
                <w:rFonts w:ascii="Times New Roman" w:eastAsia="Times New Roman" w:hAnsi="Times New Roman" w:cs="Times New Roman"/>
                <w:b w:val="0"/>
                <w:lang w:val="en-US" w:eastAsia="da-DK"/>
              </w:rPr>
            </w:pPr>
            <w:r>
              <w:rPr>
                <w:rFonts w:ascii="Times New Roman" w:eastAsia="Times New Roman" w:hAnsi="Times New Roman" w:cs="Times New Roman"/>
                <w:b w:val="0"/>
                <w:lang w:val="en-US" w:eastAsia="da-DK"/>
              </w:rPr>
              <w:t xml:space="preserve">   </w:t>
            </w:r>
            <w:r w:rsidR="00C85C74" w:rsidRPr="00C85C74">
              <w:rPr>
                <w:rFonts w:ascii="Times New Roman" w:eastAsia="Times New Roman" w:hAnsi="Times New Roman" w:cs="Times New Roman"/>
                <w:b w:val="0"/>
                <w:lang w:val="en-US" w:eastAsia="da-DK"/>
              </w:rPr>
              <w:t>Aspirin</w:t>
            </w:r>
            <w:r w:rsidRPr="00E0372A">
              <w:rPr>
                <w:rFonts w:ascii="Times New Roman" w:eastAsia="Times New Roman" w:hAnsi="Times New Roman" w:cs="Times New Roman"/>
                <w:b w:val="0"/>
                <w:lang w:val="en-US" w:eastAsia="da-DK"/>
              </w:rPr>
              <w:t xml:space="preserve"> users</w:t>
            </w:r>
          </w:p>
        </w:tc>
        <w:tc>
          <w:tcPr>
            <w:tcW w:w="2151" w:type="dxa"/>
            <w:noWrap/>
            <w:hideMark/>
          </w:tcPr>
          <w:p w14:paraId="1DEB8FE2"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r w:rsidRPr="00C85C74">
              <w:rPr>
                <w:rFonts w:ascii="Times New Roman" w:eastAsia="Times New Roman" w:hAnsi="Times New Roman" w:cs="Times New Roman"/>
                <w:lang w:val="en-US" w:eastAsia="da-DK"/>
              </w:rPr>
              <w:t>0.80 (0.68; 0.95)</w:t>
            </w:r>
          </w:p>
        </w:tc>
        <w:tc>
          <w:tcPr>
            <w:tcW w:w="2212" w:type="dxa"/>
            <w:noWrap/>
            <w:hideMark/>
          </w:tcPr>
          <w:p w14:paraId="70FB85EC"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r w:rsidRPr="00C85C74">
              <w:rPr>
                <w:rFonts w:ascii="Times New Roman" w:eastAsia="Times New Roman" w:hAnsi="Times New Roman" w:cs="Times New Roman"/>
                <w:lang w:val="en-US" w:eastAsia="da-DK"/>
              </w:rPr>
              <w:t>0.80 (0.68; 0.95)</w:t>
            </w:r>
          </w:p>
        </w:tc>
        <w:tc>
          <w:tcPr>
            <w:tcW w:w="2139" w:type="dxa"/>
            <w:noWrap/>
            <w:hideMark/>
          </w:tcPr>
          <w:p w14:paraId="7C4DB11B"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da-DK"/>
              </w:rPr>
            </w:pPr>
            <w:r w:rsidRPr="00C85C74">
              <w:rPr>
                <w:rFonts w:ascii="Times New Roman" w:eastAsia="Times New Roman" w:hAnsi="Times New Roman" w:cs="Times New Roman"/>
                <w:lang w:val="en-US" w:eastAsia="da-DK"/>
              </w:rPr>
              <w:t>0.81 (0.69; 0.96)</w:t>
            </w:r>
          </w:p>
        </w:tc>
      </w:tr>
      <w:tr w:rsidR="00C85C74" w:rsidRPr="00C85C74" w14:paraId="64C38D50" w14:textId="77777777" w:rsidTr="009F7D11">
        <w:trPr>
          <w:trHeight w:val="272"/>
        </w:trPr>
        <w:tc>
          <w:tcPr>
            <w:cnfStyle w:val="001000000000" w:firstRow="0" w:lastRow="0" w:firstColumn="1" w:lastColumn="0" w:oddVBand="0" w:evenVBand="0" w:oddHBand="0" w:evenHBand="0" w:firstRowFirstColumn="0" w:firstRowLastColumn="0" w:lastRowFirstColumn="0" w:lastRowLastColumn="0"/>
            <w:tcW w:w="2382" w:type="dxa"/>
            <w:noWrap/>
            <w:hideMark/>
          </w:tcPr>
          <w:p w14:paraId="7C041636" w14:textId="77777777" w:rsidR="00C85C74" w:rsidRPr="00C85C74" w:rsidRDefault="00C85C74" w:rsidP="00FF1CD7">
            <w:pPr>
              <w:spacing w:line="276" w:lineRule="auto"/>
              <w:rPr>
                <w:rFonts w:ascii="Times New Roman" w:eastAsia="Times New Roman" w:hAnsi="Times New Roman" w:cs="Times New Roman"/>
                <w:lang w:val="en-US" w:eastAsia="da-DK"/>
              </w:rPr>
            </w:pPr>
          </w:p>
        </w:tc>
        <w:tc>
          <w:tcPr>
            <w:tcW w:w="2151" w:type="dxa"/>
            <w:noWrap/>
            <w:hideMark/>
          </w:tcPr>
          <w:p w14:paraId="43D51C0A" w14:textId="77777777" w:rsidR="00C85C74" w:rsidRPr="00C85C74" w:rsidRDefault="00C85C74"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da-DK"/>
              </w:rPr>
            </w:pPr>
          </w:p>
        </w:tc>
        <w:tc>
          <w:tcPr>
            <w:tcW w:w="2212" w:type="dxa"/>
            <w:noWrap/>
            <w:hideMark/>
          </w:tcPr>
          <w:p w14:paraId="61A18060" w14:textId="77777777" w:rsidR="00C85C74" w:rsidRPr="00C85C74" w:rsidRDefault="00C85C74"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da-DK"/>
              </w:rPr>
            </w:pPr>
          </w:p>
        </w:tc>
        <w:tc>
          <w:tcPr>
            <w:tcW w:w="2139" w:type="dxa"/>
            <w:noWrap/>
            <w:hideMark/>
          </w:tcPr>
          <w:p w14:paraId="0BC6CD6D" w14:textId="77777777" w:rsidR="00C85C74" w:rsidRPr="00C85C74" w:rsidRDefault="00C85C74"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da-DK"/>
              </w:rPr>
            </w:pPr>
          </w:p>
        </w:tc>
      </w:tr>
      <w:tr w:rsidR="00C85C74" w:rsidRPr="00C85C74" w14:paraId="61B6888F" w14:textId="77777777" w:rsidTr="009F7D1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382" w:type="dxa"/>
            <w:noWrap/>
            <w:hideMark/>
          </w:tcPr>
          <w:p w14:paraId="3D11112D" w14:textId="77777777" w:rsidR="00C85C74" w:rsidRPr="00C85C74" w:rsidRDefault="00C85C74" w:rsidP="00FF1CD7">
            <w:pPr>
              <w:spacing w:line="276" w:lineRule="auto"/>
              <w:rPr>
                <w:rFonts w:ascii="Times New Roman" w:eastAsia="Times New Roman" w:hAnsi="Times New Roman" w:cs="Times New Roman"/>
                <w:lang w:val="en-US" w:eastAsia="da-DK"/>
              </w:rPr>
            </w:pPr>
            <w:r w:rsidRPr="00C85C74">
              <w:rPr>
                <w:rFonts w:ascii="Times New Roman" w:eastAsia="Times New Roman" w:hAnsi="Times New Roman" w:cs="Times New Roman"/>
                <w:lang w:val="en-US" w:eastAsia="da-DK"/>
              </w:rPr>
              <w:t xml:space="preserve">10 year landmark </w:t>
            </w:r>
          </w:p>
        </w:tc>
        <w:tc>
          <w:tcPr>
            <w:tcW w:w="2151" w:type="dxa"/>
            <w:noWrap/>
            <w:hideMark/>
          </w:tcPr>
          <w:p w14:paraId="52CCC064"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da-DK"/>
              </w:rPr>
            </w:pPr>
          </w:p>
        </w:tc>
        <w:tc>
          <w:tcPr>
            <w:tcW w:w="2212" w:type="dxa"/>
            <w:noWrap/>
            <w:hideMark/>
          </w:tcPr>
          <w:p w14:paraId="13FD9C64"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da-DK"/>
              </w:rPr>
            </w:pPr>
          </w:p>
        </w:tc>
        <w:tc>
          <w:tcPr>
            <w:tcW w:w="2139" w:type="dxa"/>
            <w:noWrap/>
            <w:hideMark/>
          </w:tcPr>
          <w:p w14:paraId="03655690"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da-DK"/>
              </w:rPr>
            </w:pPr>
          </w:p>
        </w:tc>
      </w:tr>
      <w:tr w:rsidR="00E0372A" w:rsidRPr="00C85C74" w14:paraId="26F6B9BB" w14:textId="77777777" w:rsidTr="009F7D11">
        <w:trPr>
          <w:trHeight w:val="265"/>
        </w:trPr>
        <w:tc>
          <w:tcPr>
            <w:cnfStyle w:val="001000000000" w:firstRow="0" w:lastRow="0" w:firstColumn="1" w:lastColumn="0" w:oddVBand="0" w:evenVBand="0" w:oddHBand="0" w:evenHBand="0" w:firstRowFirstColumn="0" w:firstRowLastColumn="0" w:lastRowFirstColumn="0" w:lastRowLastColumn="0"/>
            <w:tcW w:w="2382" w:type="dxa"/>
            <w:noWrap/>
          </w:tcPr>
          <w:p w14:paraId="21BAFB29" w14:textId="4264BC13" w:rsidR="00E0372A" w:rsidRPr="00E0372A" w:rsidRDefault="00E0372A" w:rsidP="00FF1CD7">
            <w:pPr>
              <w:spacing w:line="276" w:lineRule="auto"/>
              <w:rPr>
                <w:rFonts w:ascii="Times New Roman" w:eastAsia="Times New Roman" w:hAnsi="Times New Roman" w:cs="Times New Roman"/>
                <w:b w:val="0"/>
                <w:lang w:eastAsia="da-DK"/>
              </w:rPr>
            </w:pPr>
            <w:r w:rsidRPr="00E0372A">
              <w:rPr>
                <w:rFonts w:ascii="Times New Roman" w:eastAsia="Times New Roman" w:hAnsi="Times New Roman" w:cs="Times New Roman"/>
                <w:b w:val="0"/>
                <w:lang w:eastAsia="da-DK"/>
              </w:rPr>
              <w:t xml:space="preserve">   Nonusers </w:t>
            </w:r>
          </w:p>
        </w:tc>
        <w:tc>
          <w:tcPr>
            <w:tcW w:w="2151" w:type="dxa"/>
            <w:noWrap/>
          </w:tcPr>
          <w:p w14:paraId="1D421995" w14:textId="516743F7" w:rsidR="00E0372A" w:rsidRPr="00C85C74"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212" w:type="dxa"/>
            <w:noWrap/>
          </w:tcPr>
          <w:p w14:paraId="0BDC19C3" w14:textId="18332D95" w:rsidR="00E0372A" w:rsidRPr="00C85C74"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139" w:type="dxa"/>
            <w:noWrap/>
          </w:tcPr>
          <w:p w14:paraId="15D4FCE6" w14:textId="2B181C1D" w:rsidR="00E0372A" w:rsidRPr="00C85C74"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r>
      <w:tr w:rsidR="00C85C74" w:rsidRPr="00C85C74" w14:paraId="0DA9EB8F" w14:textId="77777777" w:rsidTr="009F7D1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382" w:type="dxa"/>
            <w:noWrap/>
            <w:hideMark/>
          </w:tcPr>
          <w:p w14:paraId="32A1C345" w14:textId="653056BF" w:rsidR="00C85C74" w:rsidRPr="00C85C74" w:rsidRDefault="00E0372A" w:rsidP="00FF1CD7">
            <w:pPr>
              <w:spacing w:line="276" w:lineRule="auto"/>
              <w:rPr>
                <w:rFonts w:ascii="Times New Roman" w:eastAsia="Times New Roman" w:hAnsi="Times New Roman" w:cs="Times New Roman"/>
                <w:b w:val="0"/>
                <w:lang w:val="en-US" w:eastAsia="da-DK"/>
              </w:rPr>
            </w:pPr>
            <w:r w:rsidRPr="00E0372A">
              <w:rPr>
                <w:rFonts w:ascii="Times New Roman" w:eastAsia="Times New Roman" w:hAnsi="Times New Roman" w:cs="Times New Roman"/>
                <w:b w:val="0"/>
                <w:lang w:val="en-US" w:eastAsia="da-DK"/>
              </w:rPr>
              <w:t xml:space="preserve">   </w:t>
            </w:r>
            <w:r w:rsidR="00C85C74" w:rsidRPr="00C85C74">
              <w:rPr>
                <w:rFonts w:ascii="Times New Roman" w:eastAsia="Times New Roman" w:hAnsi="Times New Roman" w:cs="Times New Roman"/>
                <w:b w:val="0"/>
                <w:lang w:val="en-US" w:eastAsia="da-DK"/>
              </w:rPr>
              <w:t>Aspirin</w:t>
            </w:r>
            <w:r w:rsidRPr="00E0372A">
              <w:rPr>
                <w:rFonts w:ascii="Times New Roman" w:eastAsia="Times New Roman" w:hAnsi="Times New Roman" w:cs="Times New Roman"/>
                <w:b w:val="0"/>
                <w:lang w:val="en-US" w:eastAsia="da-DK"/>
              </w:rPr>
              <w:t xml:space="preserve"> users</w:t>
            </w:r>
          </w:p>
        </w:tc>
        <w:tc>
          <w:tcPr>
            <w:tcW w:w="2151" w:type="dxa"/>
            <w:noWrap/>
            <w:hideMark/>
          </w:tcPr>
          <w:p w14:paraId="02CD086F"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C85C74">
              <w:rPr>
                <w:rFonts w:ascii="Times New Roman" w:eastAsia="Times New Roman" w:hAnsi="Times New Roman" w:cs="Times New Roman"/>
                <w:lang w:val="en-US" w:eastAsia="da-DK"/>
              </w:rPr>
              <w:t xml:space="preserve">0.89 (0.76; </w:t>
            </w:r>
            <w:r w:rsidRPr="00C85C74">
              <w:rPr>
                <w:rFonts w:ascii="Times New Roman" w:eastAsia="Times New Roman" w:hAnsi="Times New Roman" w:cs="Times New Roman"/>
                <w:lang w:eastAsia="da-DK"/>
              </w:rPr>
              <w:t>1.04)</w:t>
            </w:r>
          </w:p>
        </w:tc>
        <w:tc>
          <w:tcPr>
            <w:tcW w:w="2212" w:type="dxa"/>
            <w:noWrap/>
            <w:hideMark/>
          </w:tcPr>
          <w:p w14:paraId="0EC9400D"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C85C74">
              <w:rPr>
                <w:rFonts w:ascii="Times New Roman" w:eastAsia="Times New Roman" w:hAnsi="Times New Roman" w:cs="Times New Roman"/>
                <w:lang w:eastAsia="da-DK"/>
              </w:rPr>
              <w:t>0.89 (0.77; 1.04)</w:t>
            </w:r>
          </w:p>
        </w:tc>
        <w:tc>
          <w:tcPr>
            <w:tcW w:w="2139" w:type="dxa"/>
            <w:noWrap/>
            <w:hideMark/>
          </w:tcPr>
          <w:p w14:paraId="59AAEF44"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C85C74">
              <w:rPr>
                <w:rFonts w:ascii="Times New Roman" w:eastAsia="Times New Roman" w:hAnsi="Times New Roman" w:cs="Times New Roman"/>
                <w:lang w:eastAsia="da-DK"/>
              </w:rPr>
              <w:t>0.90 (0.77; 1.05)</w:t>
            </w:r>
          </w:p>
        </w:tc>
      </w:tr>
      <w:tr w:rsidR="00C85C74" w:rsidRPr="00C85C74" w14:paraId="047D0232" w14:textId="77777777" w:rsidTr="009F7D11">
        <w:trPr>
          <w:trHeight w:val="287"/>
        </w:trPr>
        <w:tc>
          <w:tcPr>
            <w:cnfStyle w:val="001000000000" w:firstRow="0" w:lastRow="0" w:firstColumn="1" w:lastColumn="0" w:oddVBand="0" w:evenVBand="0" w:oddHBand="0" w:evenHBand="0" w:firstRowFirstColumn="0" w:firstRowLastColumn="0" w:lastRowFirstColumn="0" w:lastRowLastColumn="0"/>
            <w:tcW w:w="2382" w:type="dxa"/>
            <w:noWrap/>
            <w:hideMark/>
          </w:tcPr>
          <w:p w14:paraId="4ABE76FC" w14:textId="77777777" w:rsidR="00C85C74" w:rsidRPr="00C85C74" w:rsidRDefault="00C85C74" w:rsidP="00FF1CD7">
            <w:pPr>
              <w:spacing w:line="276" w:lineRule="auto"/>
              <w:rPr>
                <w:rFonts w:ascii="Times New Roman" w:eastAsia="Times New Roman" w:hAnsi="Times New Roman" w:cs="Times New Roman"/>
                <w:sz w:val="20"/>
                <w:szCs w:val="20"/>
                <w:lang w:eastAsia="da-DK"/>
              </w:rPr>
            </w:pPr>
          </w:p>
        </w:tc>
        <w:tc>
          <w:tcPr>
            <w:tcW w:w="2151" w:type="dxa"/>
            <w:noWrap/>
            <w:hideMark/>
          </w:tcPr>
          <w:p w14:paraId="07E77791" w14:textId="77777777" w:rsidR="00C85C74" w:rsidRPr="00C85C74" w:rsidRDefault="00C85C74"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2212" w:type="dxa"/>
            <w:noWrap/>
            <w:hideMark/>
          </w:tcPr>
          <w:p w14:paraId="55E2BD3B" w14:textId="77777777" w:rsidR="00C85C74" w:rsidRPr="00C85C74" w:rsidRDefault="00C85C74"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2139" w:type="dxa"/>
            <w:noWrap/>
            <w:hideMark/>
          </w:tcPr>
          <w:p w14:paraId="76826C2D" w14:textId="77777777" w:rsidR="00C85C74" w:rsidRPr="00C85C74" w:rsidRDefault="00C85C74"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C85C74" w:rsidRPr="00C85C74" w14:paraId="4544F584" w14:textId="77777777" w:rsidTr="009F7D1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382" w:type="dxa"/>
            <w:noWrap/>
            <w:hideMark/>
          </w:tcPr>
          <w:p w14:paraId="4AC9F7C7" w14:textId="77777777" w:rsidR="00C85C74" w:rsidRPr="00C85C74" w:rsidRDefault="00C85C74" w:rsidP="00FF1CD7">
            <w:pPr>
              <w:spacing w:line="276" w:lineRule="auto"/>
              <w:rPr>
                <w:rFonts w:ascii="Times New Roman" w:eastAsia="Times New Roman" w:hAnsi="Times New Roman" w:cs="Times New Roman"/>
                <w:lang w:eastAsia="da-DK"/>
              </w:rPr>
            </w:pPr>
            <w:r w:rsidRPr="00C85C74">
              <w:rPr>
                <w:rFonts w:ascii="Times New Roman" w:eastAsia="Times New Roman" w:hAnsi="Times New Roman" w:cs="Times New Roman"/>
                <w:lang w:eastAsia="da-DK"/>
              </w:rPr>
              <w:t>15 year landmark</w:t>
            </w:r>
          </w:p>
        </w:tc>
        <w:tc>
          <w:tcPr>
            <w:tcW w:w="2151" w:type="dxa"/>
            <w:noWrap/>
            <w:hideMark/>
          </w:tcPr>
          <w:p w14:paraId="41336F4D"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p>
        </w:tc>
        <w:tc>
          <w:tcPr>
            <w:tcW w:w="2212" w:type="dxa"/>
            <w:noWrap/>
            <w:hideMark/>
          </w:tcPr>
          <w:p w14:paraId="6D41A6ED"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2139" w:type="dxa"/>
            <w:noWrap/>
            <w:hideMark/>
          </w:tcPr>
          <w:p w14:paraId="0AADB6A8"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E0372A" w:rsidRPr="00C85C74" w14:paraId="7238D031" w14:textId="77777777" w:rsidTr="009F7D11">
        <w:trPr>
          <w:trHeight w:val="281"/>
        </w:trPr>
        <w:tc>
          <w:tcPr>
            <w:cnfStyle w:val="001000000000" w:firstRow="0" w:lastRow="0" w:firstColumn="1" w:lastColumn="0" w:oddVBand="0" w:evenVBand="0" w:oddHBand="0" w:evenHBand="0" w:firstRowFirstColumn="0" w:firstRowLastColumn="0" w:lastRowFirstColumn="0" w:lastRowLastColumn="0"/>
            <w:tcW w:w="2382" w:type="dxa"/>
            <w:noWrap/>
          </w:tcPr>
          <w:p w14:paraId="5667812E" w14:textId="59557932" w:rsidR="00E0372A" w:rsidRPr="00E0372A" w:rsidRDefault="00E0372A" w:rsidP="00FF1CD7">
            <w:pPr>
              <w:spacing w:line="276" w:lineRule="auto"/>
              <w:rPr>
                <w:rFonts w:ascii="Times New Roman" w:eastAsia="Times New Roman" w:hAnsi="Times New Roman" w:cs="Times New Roman"/>
                <w:b w:val="0"/>
                <w:lang w:eastAsia="da-DK"/>
              </w:rPr>
            </w:pPr>
            <w:r w:rsidRPr="00E0372A">
              <w:rPr>
                <w:rFonts w:ascii="Times New Roman" w:eastAsia="Times New Roman" w:hAnsi="Times New Roman" w:cs="Times New Roman"/>
                <w:b w:val="0"/>
                <w:lang w:eastAsia="da-DK"/>
              </w:rPr>
              <w:t xml:space="preserve">   Nonusers</w:t>
            </w:r>
          </w:p>
        </w:tc>
        <w:tc>
          <w:tcPr>
            <w:tcW w:w="2151" w:type="dxa"/>
            <w:noWrap/>
          </w:tcPr>
          <w:p w14:paraId="5BD39C99" w14:textId="10B27160" w:rsidR="00E0372A" w:rsidRPr="00C85C74"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212" w:type="dxa"/>
            <w:noWrap/>
          </w:tcPr>
          <w:p w14:paraId="602B8015" w14:textId="232DFB4B" w:rsidR="00E0372A" w:rsidRPr="00C85C74"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139" w:type="dxa"/>
            <w:noWrap/>
          </w:tcPr>
          <w:p w14:paraId="7FDD920C" w14:textId="585522F3" w:rsidR="00E0372A" w:rsidRPr="00C85C74"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r>
      <w:tr w:rsidR="00C85C74" w:rsidRPr="00C85C74" w14:paraId="39477ACC" w14:textId="77777777" w:rsidTr="009F7D11">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382" w:type="dxa"/>
            <w:noWrap/>
            <w:hideMark/>
          </w:tcPr>
          <w:p w14:paraId="018BA26C" w14:textId="085E3DA6" w:rsidR="00C85C74" w:rsidRPr="00C85C74" w:rsidRDefault="00E0372A" w:rsidP="00FF1CD7">
            <w:pPr>
              <w:spacing w:line="276" w:lineRule="auto"/>
              <w:rPr>
                <w:rFonts w:ascii="Times New Roman" w:eastAsia="Times New Roman" w:hAnsi="Times New Roman" w:cs="Times New Roman"/>
                <w:b w:val="0"/>
                <w:lang w:eastAsia="da-DK"/>
              </w:rPr>
            </w:pPr>
            <w:r w:rsidRPr="00E0372A">
              <w:rPr>
                <w:rFonts w:ascii="Times New Roman" w:eastAsia="Times New Roman" w:hAnsi="Times New Roman" w:cs="Times New Roman"/>
                <w:b w:val="0"/>
                <w:lang w:eastAsia="da-DK"/>
              </w:rPr>
              <w:t xml:space="preserve">   </w:t>
            </w:r>
            <w:r w:rsidR="00C85C74" w:rsidRPr="00C85C74">
              <w:rPr>
                <w:rFonts w:ascii="Times New Roman" w:eastAsia="Times New Roman" w:hAnsi="Times New Roman" w:cs="Times New Roman"/>
                <w:b w:val="0"/>
                <w:lang w:eastAsia="da-DK"/>
              </w:rPr>
              <w:t>Aspirin</w:t>
            </w:r>
            <w:r w:rsidRPr="00E0372A">
              <w:rPr>
                <w:rFonts w:ascii="Times New Roman" w:eastAsia="Times New Roman" w:hAnsi="Times New Roman" w:cs="Times New Roman"/>
                <w:b w:val="0"/>
                <w:lang w:eastAsia="da-DK"/>
              </w:rPr>
              <w:t xml:space="preserve"> users</w:t>
            </w:r>
          </w:p>
        </w:tc>
        <w:tc>
          <w:tcPr>
            <w:tcW w:w="2151" w:type="dxa"/>
            <w:noWrap/>
            <w:hideMark/>
          </w:tcPr>
          <w:p w14:paraId="64E2B810"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C85C74">
              <w:rPr>
                <w:rFonts w:ascii="Times New Roman" w:eastAsia="Times New Roman" w:hAnsi="Times New Roman" w:cs="Times New Roman"/>
                <w:lang w:eastAsia="da-DK"/>
              </w:rPr>
              <w:t>0.78 (0.57; 1.05)</w:t>
            </w:r>
          </w:p>
        </w:tc>
        <w:tc>
          <w:tcPr>
            <w:tcW w:w="2212" w:type="dxa"/>
            <w:noWrap/>
            <w:hideMark/>
          </w:tcPr>
          <w:p w14:paraId="68BC2BCE"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C85C74">
              <w:rPr>
                <w:rFonts w:ascii="Times New Roman" w:eastAsia="Times New Roman" w:hAnsi="Times New Roman" w:cs="Times New Roman"/>
                <w:lang w:eastAsia="da-DK"/>
              </w:rPr>
              <w:t>0.78 (0.57; 1.05)</w:t>
            </w:r>
          </w:p>
        </w:tc>
        <w:tc>
          <w:tcPr>
            <w:tcW w:w="2139" w:type="dxa"/>
            <w:noWrap/>
            <w:hideMark/>
          </w:tcPr>
          <w:p w14:paraId="15E97C05" w14:textId="77777777" w:rsidR="00C85C74" w:rsidRPr="00C85C74" w:rsidRDefault="00C85C74"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C85C74">
              <w:rPr>
                <w:rFonts w:ascii="Times New Roman" w:eastAsia="Times New Roman" w:hAnsi="Times New Roman" w:cs="Times New Roman"/>
                <w:lang w:eastAsia="da-DK"/>
              </w:rPr>
              <w:t>0.78 (0.58; 1.06)</w:t>
            </w:r>
          </w:p>
        </w:tc>
      </w:tr>
    </w:tbl>
    <w:p w14:paraId="0F0476C5" w14:textId="3BB91CD0" w:rsidR="00A73EFB" w:rsidRDefault="00A73EFB" w:rsidP="00FF1CD7">
      <w:pPr>
        <w:spacing w:line="480" w:lineRule="auto"/>
        <w:rPr>
          <w:rFonts w:ascii="Times New Roman" w:hAnsi="Times New Roman" w:cs="Times New Roman"/>
        </w:rPr>
      </w:pPr>
    </w:p>
    <w:p w14:paraId="47932D5B" w14:textId="743FD512" w:rsidR="00C85C74" w:rsidRDefault="00C85C74" w:rsidP="00FF1CD7">
      <w:pPr>
        <w:spacing w:line="480" w:lineRule="auto"/>
        <w:rPr>
          <w:rFonts w:ascii="Times New Roman" w:hAnsi="Times New Roman" w:cs="Times New Roman"/>
        </w:rPr>
      </w:pPr>
    </w:p>
    <w:p w14:paraId="4A8CA5D8" w14:textId="3CAD7FDC" w:rsidR="00E0372A" w:rsidRDefault="00E0372A" w:rsidP="00FF1CD7">
      <w:pPr>
        <w:spacing w:line="480" w:lineRule="auto"/>
        <w:rPr>
          <w:rFonts w:ascii="Times New Roman" w:hAnsi="Times New Roman" w:cs="Times New Roman"/>
        </w:rPr>
      </w:pPr>
      <w:r>
        <w:rPr>
          <w:rFonts w:ascii="Times New Roman" w:hAnsi="Times New Roman" w:cs="Times New Roman"/>
        </w:rPr>
        <w:br w:type="page"/>
      </w:r>
    </w:p>
    <w:p w14:paraId="44240AC3" w14:textId="4746FB37" w:rsidR="00E0372A" w:rsidRDefault="00E0372A" w:rsidP="003D393F">
      <w:pPr>
        <w:spacing w:line="360" w:lineRule="auto"/>
        <w:rPr>
          <w:rFonts w:ascii="Times New Roman" w:eastAsia="Times New Roman" w:hAnsi="Times New Roman" w:cs="Times New Roman"/>
          <w:szCs w:val="20"/>
        </w:rPr>
      </w:pPr>
      <w:r w:rsidRPr="0045170F">
        <w:rPr>
          <w:rFonts w:ascii="Times New Roman" w:hAnsi="Times New Roman" w:cs="Times New Roman"/>
          <w:b/>
          <w:bCs/>
        </w:rPr>
        <w:lastRenderedPageBreak/>
        <w:t xml:space="preserve">Supplementary Table </w:t>
      </w:r>
      <w:r>
        <w:rPr>
          <w:rFonts w:ascii="Times New Roman" w:hAnsi="Times New Roman" w:cs="Times New Roman"/>
          <w:b/>
          <w:bCs/>
        </w:rPr>
        <w:t>6</w:t>
      </w:r>
      <w:r w:rsidRPr="0045170F">
        <w:rPr>
          <w:rFonts w:ascii="Times New Roman" w:hAnsi="Times New Roman" w:cs="Times New Roman"/>
          <w:b/>
          <w:bCs/>
        </w:rPr>
        <w:t>.</w:t>
      </w:r>
      <w:r w:rsidRPr="00116B83">
        <w:rPr>
          <w:rFonts w:ascii="Times New Roman" w:hAnsi="Times New Roman" w:cs="Times New Roman"/>
        </w:rPr>
        <w:t xml:space="preserve"> </w:t>
      </w:r>
      <w:r w:rsidRPr="000924B0">
        <w:rPr>
          <w:rFonts w:ascii="Times New Roman" w:eastAsia="Times New Roman" w:hAnsi="Times New Roman" w:cs="Times New Roman"/>
          <w:szCs w:val="20"/>
        </w:rPr>
        <w:t>Hazard ratios (HRs) and 95% confidence intervals (CIs) of recurrence associated with aspirin use among patients diagnosed with an early-stage non-distant metastatic breast cancer in Denmark, alive and without a recurrence or second cancer at years 5, 10 and 15 after primary diagnosis.</w:t>
      </w:r>
      <w:r>
        <w:rPr>
          <w:rFonts w:ascii="Times New Roman" w:eastAsia="Times New Roman" w:hAnsi="Times New Roman" w:cs="Times New Roman"/>
          <w:szCs w:val="20"/>
        </w:rPr>
        <w:t xml:space="preserve"> Results are stratified by grade. </w:t>
      </w:r>
    </w:p>
    <w:tbl>
      <w:tblPr>
        <w:tblStyle w:val="Almindeligtabel2"/>
        <w:tblW w:w="8873" w:type="dxa"/>
        <w:tblLook w:val="04A0" w:firstRow="1" w:lastRow="0" w:firstColumn="1" w:lastColumn="0" w:noHBand="0" w:noVBand="1"/>
      </w:tblPr>
      <w:tblGrid>
        <w:gridCol w:w="2402"/>
        <w:gridCol w:w="2157"/>
        <w:gridCol w:w="2157"/>
        <w:gridCol w:w="2157"/>
      </w:tblGrid>
      <w:tr w:rsidR="00E0372A" w:rsidRPr="00E0372A" w14:paraId="78898C60" w14:textId="77777777" w:rsidTr="009F7D11">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402" w:type="dxa"/>
            <w:noWrap/>
            <w:hideMark/>
          </w:tcPr>
          <w:p w14:paraId="75F3AF48" w14:textId="77777777" w:rsidR="00E0372A" w:rsidRPr="00E0372A" w:rsidRDefault="00E0372A" w:rsidP="00FF1CD7">
            <w:pPr>
              <w:spacing w:line="276" w:lineRule="auto"/>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Landmark</w:t>
            </w:r>
          </w:p>
        </w:tc>
        <w:tc>
          <w:tcPr>
            <w:tcW w:w="2157" w:type="dxa"/>
            <w:noWrap/>
            <w:hideMark/>
          </w:tcPr>
          <w:p w14:paraId="20984E00" w14:textId="7A999D5B" w:rsidR="00E0372A" w:rsidRPr="00E0372A" w:rsidRDefault="00E0372A" w:rsidP="00FF1CD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2936CA">
              <w:rPr>
                <w:rFonts w:ascii="Times New Roman" w:eastAsia="Times New Roman" w:hAnsi="Times New Roman" w:cs="Times New Roman"/>
                <w:bCs w:val="0"/>
                <w:lang w:eastAsia="da-DK"/>
              </w:rPr>
              <w:t>Grade I</w:t>
            </w:r>
          </w:p>
        </w:tc>
        <w:tc>
          <w:tcPr>
            <w:tcW w:w="2157" w:type="dxa"/>
            <w:noWrap/>
            <w:hideMark/>
          </w:tcPr>
          <w:p w14:paraId="0FA9BA44" w14:textId="11C4ED8B" w:rsidR="00E0372A" w:rsidRPr="00E0372A" w:rsidRDefault="00E0372A" w:rsidP="00FF1CD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2936CA">
              <w:rPr>
                <w:rFonts w:ascii="Times New Roman" w:eastAsia="Times New Roman" w:hAnsi="Times New Roman" w:cs="Times New Roman"/>
                <w:bCs w:val="0"/>
                <w:lang w:eastAsia="da-DK"/>
              </w:rPr>
              <w:t>Grade II</w:t>
            </w:r>
          </w:p>
        </w:tc>
        <w:tc>
          <w:tcPr>
            <w:tcW w:w="2157" w:type="dxa"/>
            <w:noWrap/>
            <w:hideMark/>
          </w:tcPr>
          <w:p w14:paraId="3B94B492" w14:textId="3BB3C4A3" w:rsidR="00E0372A" w:rsidRPr="00E0372A" w:rsidRDefault="00E0372A" w:rsidP="00FF1CD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2936CA">
              <w:rPr>
                <w:rFonts w:ascii="Times New Roman" w:eastAsia="Times New Roman" w:hAnsi="Times New Roman" w:cs="Times New Roman"/>
                <w:bCs w:val="0"/>
                <w:lang w:eastAsia="da-DK"/>
              </w:rPr>
              <w:t>Grade III</w:t>
            </w:r>
          </w:p>
        </w:tc>
      </w:tr>
      <w:tr w:rsidR="00E0372A" w:rsidRPr="00E0372A" w14:paraId="680FD633" w14:textId="77777777" w:rsidTr="009F7D1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02" w:type="dxa"/>
            <w:noWrap/>
            <w:hideMark/>
          </w:tcPr>
          <w:p w14:paraId="4FDB4106" w14:textId="77777777" w:rsidR="00E0372A" w:rsidRPr="00E0372A" w:rsidRDefault="00E0372A" w:rsidP="00FF1CD7">
            <w:pPr>
              <w:spacing w:line="276" w:lineRule="auto"/>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5 year landmark</w:t>
            </w:r>
          </w:p>
        </w:tc>
        <w:tc>
          <w:tcPr>
            <w:tcW w:w="2157" w:type="dxa"/>
            <w:noWrap/>
            <w:hideMark/>
          </w:tcPr>
          <w:p w14:paraId="295A70A7"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p>
        </w:tc>
        <w:tc>
          <w:tcPr>
            <w:tcW w:w="2157" w:type="dxa"/>
            <w:noWrap/>
            <w:hideMark/>
          </w:tcPr>
          <w:p w14:paraId="603FA627"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2157" w:type="dxa"/>
            <w:noWrap/>
            <w:hideMark/>
          </w:tcPr>
          <w:p w14:paraId="2243AD75"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2936CA" w:rsidRPr="00E0372A" w14:paraId="0371A199" w14:textId="77777777" w:rsidTr="009F7D11">
        <w:trPr>
          <w:trHeight w:val="259"/>
        </w:trPr>
        <w:tc>
          <w:tcPr>
            <w:cnfStyle w:val="001000000000" w:firstRow="0" w:lastRow="0" w:firstColumn="1" w:lastColumn="0" w:oddVBand="0" w:evenVBand="0" w:oddHBand="0" w:evenHBand="0" w:firstRowFirstColumn="0" w:firstRowLastColumn="0" w:lastRowFirstColumn="0" w:lastRowLastColumn="0"/>
            <w:tcW w:w="2402" w:type="dxa"/>
            <w:noWrap/>
          </w:tcPr>
          <w:p w14:paraId="643EAE8D" w14:textId="488FE23D" w:rsidR="002936CA" w:rsidRPr="002936C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Nonusers </w:t>
            </w:r>
          </w:p>
        </w:tc>
        <w:tc>
          <w:tcPr>
            <w:tcW w:w="2157" w:type="dxa"/>
            <w:noWrap/>
          </w:tcPr>
          <w:p w14:paraId="53BB48F7" w14:textId="2F80028E" w:rsidR="002936CA" w:rsidRPr="00E0372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157" w:type="dxa"/>
            <w:noWrap/>
          </w:tcPr>
          <w:p w14:paraId="52EAFB3B" w14:textId="0EE6FA32" w:rsidR="002936CA" w:rsidRPr="00E0372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157" w:type="dxa"/>
            <w:noWrap/>
          </w:tcPr>
          <w:p w14:paraId="1BB4D58F" w14:textId="13C3FAA6" w:rsidR="002936CA" w:rsidRPr="00E0372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r>
      <w:tr w:rsidR="00E0372A" w:rsidRPr="00E0372A" w14:paraId="072E3635" w14:textId="77777777" w:rsidTr="009F7D1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402" w:type="dxa"/>
            <w:noWrap/>
            <w:hideMark/>
          </w:tcPr>
          <w:p w14:paraId="429953AB" w14:textId="3D2EF9DE" w:rsidR="00E0372A" w:rsidRPr="00E0372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w:t>
            </w:r>
            <w:r w:rsidR="00E0372A" w:rsidRPr="00E0372A">
              <w:rPr>
                <w:rFonts w:ascii="Times New Roman" w:eastAsia="Times New Roman" w:hAnsi="Times New Roman" w:cs="Times New Roman"/>
                <w:b w:val="0"/>
                <w:lang w:eastAsia="da-DK"/>
              </w:rPr>
              <w:t>Aspirin</w:t>
            </w:r>
            <w:r w:rsidRPr="002936CA">
              <w:rPr>
                <w:rFonts w:ascii="Times New Roman" w:eastAsia="Times New Roman" w:hAnsi="Times New Roman" w:cs="Times New Roman"/>
                <w:b w:val="0"/>
                <w:lang w:eastAsia="da-DK"/>
              </w:rPr>
              <w:t xml:space="preserve"> users</w:t>
            </w:r>
          </w:p>
        </w:tc>
        <w:tc>
          <w:tcPr>
            <w:tcW w:w="2157" w:type="dxa"/>
            <w:noWrap/>
            <w:hideMark/>
          </w:tcPr>
          <w:p w14:paraId="0F2BAB9A"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0.77 (0.65; 0.92)</w:t>
            </w:r>
          </w:p>
        </w:tc>
        <w:tc>
          <w:tcPr>
            <w:tcW w:w="2157" w:type="dxa"/>
            <w:noWrap/>
            <w:hideMark/>
          </w:tcPr>
          <w:p w14:paraId="05844880"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0.77 (0.65; 0.92)</w:t>
            </w:r>
          </w:p>
        </w:tc>
        <w:tc>
          <w:tcPr>
            <w:tcW w:w="2157" w:type="dxa"/>
            <w:noWrap/>
            <w:hideMark/>
          </w:tcPr>
          <w:p w14:paraId="67AD27EE"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0.77 (0.65; 0.92)</w:t>
            </w:r>
          </w:p>
        </w:tc>
      </w:tr>
      <w:tr w:rsidR="00E0372A" w:rsidRPr="00E0372A" w14:paraId="1FCB480D" w14:textId="77777777" w:rsidTr="009F7D11">
        <w:trPr>
          <w:trHeight w:val="268"/>
        </w:trPr>
        <w:tc>
          <w:tcPr>
            <w:cnfStyle w:val="001000000000" w:firstRow="0" w:lastRow="0" w:firstColumn="1" w:lastColumn="0" w:oddVBand="0" w:evenVBand="0" w:oddHBand="0" w:evenHBand="0" w:firstRowFirstColumn="0" w:firstRowLastColumn="0" w:lastRowFirstColumn="0" w:lastRowLastColumn="0"/>
            <w:tcW w:w="2402" w:type="dxa"/>
            <w:noWrap/>
            <w:hideMark/>
          </w:tcPr>
          <w:p w14:paraId="12E236BF" w14:textId="77777777" w:rsidR="00E0372A" w:rsidRPr="00E0372A" w:rsidRDefault="00E0372A" w:rsidP="00FF1CD7">
            <w:pPr>
              <w:spacing w:line="276" w:lineRule="auto"/>
              <w:rPr>
                <w:rFonts w:ascii="Times New Roman" w:eastAsia="Times New Roman" w:hAnsi="Times New Roman" w:cs="Times New Roman"/>
                <w:lang w:eastAsia="da-DK"/>
              </w:rPr>
            </w:pPr>
          </w:p>
        </w:tc>
        <w:tc>
          <w:tcPr>
            <w:tcW w:w="2157" w:type="dxa"/>
            <w:noWrap/>
            <w:hideMark/>
          </w:tcPr>
          <w:p w14:paraId="0B5AE64D" w14:textId="77777777" w:rsidR="00E0372A" w:rsidRPr="00E0372A"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2157" w:type="dxa"/>
            <w:noWrap/>
            <w:hideMark/>
          </w:tcPr>
          <w:p w14:paraId="2D2980D0" w14:textId="77777777" w:rsidR="00E0372A" w:rsidRPr="00E0372A"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2157" w:type="dxa"/>
            <w:noWrap/>
            <w:hideMark/>
          </w:tcPr>
          <w:p w14:paraId="18053F19" w14:textId="77777777" w:rsidR="00E0372A" w:rsidRPr="00E0372A"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E0372A" w:rsidRPr="00E0372A" w14:paraId="31A5C5E7" w14:textId="77777777" w:rsidTr="009F7D11">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402" w:type="dxa"/>
            <w:noWrap/>
            <w:hideMark/>
          </w:tcPr>
          <w:p w14:paraId="5497E460" w14:textId="77777777" w:rsidR="00E0372A" w:rsidRPr="00E0372A" w:rsidRDefault="00E0372A" w:rsidP="00FF1CD7">
            <w:pPr>
              <w:spacing w:line="276" w:lineRule="auto"/>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 xml:space="preserve">10 year landmark </w:t>
            </w:r>
          </w:p>
        </w:tc>
        <w:tc>
          <w:tcPr>
            <w:tcW w:w="2157" w:type="dxa"/>
            <w:noWrap/>
            <w:hideMark/>
          </w:tcPr>
          <w:p w14:paraId="622125EB"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p>
        </w:tc>
        <w:tc>
          <w:tcPr>
            <w:tcW w:w="2157" w:type="dxa"/>
            <w:noWrap/>
            <w:hideMark/>
          </w:tcPr>
          <w:p w14:paraId="3E81D69E"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2157" w:type="dxa"/>
            <w:noWrap/>
            <w:hideMark/>
          </w:tcPr>
          <w:p w14:paraId="793AAA86"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2936CA" w:rsidRPr="00E0372A" w14:paraId="389701AC" w14:textId="77777777" w:rsidTr="009F7D11">
        <w:trPr>
          <w:trHeight w:val="276"/>
        </w:trPr>
        <w:tc>
          <w:tcPr>
            <w:cnfStyle w:val="001000000000" w:firstRow="0" w:lastRow="0" w:firstColumn="1" w:lastColumn="0" w:oddVBand="0" w:evenVBand="0" w:oddHBand="0" w:evenHBand="0" w:firstRowFirstColumn="0" w:firstRowLastColumn="0" w:lastRowFirstColumn="0" w:lastRowLastColumn="0"/>
            <w:tcW w:w="2402" w:type="dxa"/>
            <w:noWrap/>
          </w:tcPr>
          <w:p w14:paraId="627C78FE" w14:textId="563AFEF8" w:rsidR="002936CA" w:rsidRPr="002936C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Nonusers </w:t>
            </w:r>
          </w:p>
        </w:tc>
        <w:tc>
          <w:tcPr>
            <w:tcW w:w="2157" w:type="dxa"/>
            <w:noWrap/>
          </w:tcPr>
          <w:p w14:paraId="5C3A9525" w14:textId="35E679F1" w:rsidR="002936CA" w:rsidRPr="00E0372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157" w:type="dxa"/>
            <w:noWrap/>
          </w:tcPr>
          <w:p w14:paraId="4E78835C" w14:textId="6CB006F2" w:rsidR="002936CA" w:rsidRPr="00E0372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157" w:type="dxa"/>
            <w:noWrap/>
          </w:tcPr>
          <w:p w14:paraId="00542EE0" w14:textId="1C614C1D" w:rsidR="002936CA" w:rsidRPr="00E0372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r>
      <w:tr w:rsidR="00E0372A" w:rsidRPr="00E0372A" w14:paraId="55F9C666" w14:textId="77777777" w:rsidTr="009F7D1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402" w:type="dxa"/>
            <w:noWrap/>
            <w:hideMark/>
          </w:tcPr>
          <w:p w14:paraId="3FA60E87" w14:textId="1FF4833E" w:rsidR="00E0372A" w:rsidRPr="00E0372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w:t>
            </w:r>
            <w:r w:rsidR="00E0372A" w:rsidRPr="00E0372A">
              <w:rPr>
                <w:rFonts w:ascii="Times New Roman" w:eastAsia="Times New Roman" w:hAnsi="Times New Roman" w:cs="Times New Roman"/>
                <w:b w:val="0"/>
                <w:lang w:eastAsia="da-DK"/>
              </w:rPr>
              <w:t>Aspirin</w:t>
            </w:r>
            <w:r w:rsidRPr="002936CA">
              <w:rPr>
                <w:rFonts w:ascii="Times New Roman" w:eastAsia="Times New Roman" w:hAnsi="Times New Roman" w:cs="Times New Roman"/>
                <w:b w:val="0"/>
                <w:lang w:eastAsia="da-DK"/>
              </w:rPr>
              <w:t xml:space="preserve"> users</w:t>
            </w:r>
          </w:p>
        </w:tc>
        <w:tc>
          <w:tcPr>
            <w:tcW w:w="2157" w:type="dxa"/>
            <w:noWrap/>
            <w:hideMark/>
          </w:tcPr>
          <w:p w14:paraId="60882230"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0.88 (0.75; 1.02)</w:t>
            </w:r>
          </w:p>
        </w:tc>
        <w:tc>
          <w:tcPr>
            <w:tcW w:w="2157" w:type="dxa"/>
            <w:noWrap/>
            <w:hideMark/>
          </w:tcPr>
          <w:p w14:paraId="191D1701"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0.88 (0.75; 1.03)</w:t>
            </w:r>
          </w:p>
        </w:tc>
        <w:tc>
          <w:tcPr>
            <w:tcW w:w="2157" w:type="dxa"/>
            <w:noWrap/>
            <w:hideMark/>
          </w:tcPr>
          <w:p w14:paraId="351EA867"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0.88 (0.75; 1.02)</w:t>
            </w:r>
          </w:p>
        </w:tc>
      </w:tr>
      <w:tr w:rsidR="00E0372A" w:rsidRPr="00E0372A" w14:paraId="4C3E1EEE" w14:textId="77777777" w:rsidTr="009F7D11">
        <w:trPr>
          <w:trHeight w:val="270"/>
        </w:trPr>
        <w:tc>
          <w:tcPr>
            <w:cnfStyle w:val="001000000000" w:firstRow="0" w:lastRow="0" w:firstColumn="1" w:lastColumn="0" w:oddVBand="0" w:evenVBand="0" w:oddHBand="0" w:evenHBand="0" w:firstRowFirstColumn="0" w:firstRowLastColumn="0" w:lastRowFirstColumn="0" w:lastRowLastColumn="0"/>
            <w:tcW w:w="2402" w:type="dxa"/>
            <w:noWrap/>
            <w:hideMark/>
          </w:tcPr>
          <w:p w14:paraId="6A3D14F0" w14:textId="77777777" w:rsidR="00E0372A" w:rsidRPr="00E0372A" w:rsidRDefault="00E0372A" w:rsidP="00FF1CD7">
            <w:pPr>
              <w:spacing w:line="276" w:lineRule="auto"/>
              <w:rPr>
                <w:rFonts w:ascii="Times New Roman" w:eastAsia="Times New Roman" w:hAnsi="Times New Roman" w:cs="Times New Roman"/>
                <w:sz w:val="20"/>
                <w:szCs w:val="20"/>
                <w:lang w:eastAsia="da-DK"/>
              </w:rPr>
            </w:pPr>
          </w:p>
        </w:tc>
        <w:tc>
          <w:tcPr>
            <w:tcW w:w="2157" w:type="dxa"/>
            <w:noWrap/>
            <w:hideMark/>
          </w:tcPr>
          <w:p w14:paraId="44592BE1" w14:textId="77777777" w:rsidR="00E0372A" w:rsidRPr="00E0372A"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2157" w:type="dxa"/>
            <w:noWrap/>
            <w:hideMark/>
          </w:tcPr>
          <w:p w14:paraId="79696305" w14:textId="77777777" w:rsidR="00E0372A" w:rsidRPr="00E0372A"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2157" w:type="dxa"/>
            <w:noWrap/>
            <w:hideMark/>
          </w:tcPr>
          <w:p w14:paraId="7684E207" w14:textId="77777777" w:rsidR="00E0372A" w:rsidRPr="00E0372A" w:rsidRDefault="00E0372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E0372A" w:rsidRPr="00E0372A" w14:paraId="70E37469" w14:textId="77777777" w:rsidTr="009F7D1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402" w:type="dxa"/>
            <w:noWrap/>
            <w:hideMark/>
          </w:tcPr>
          <w:p w14:paraId="063565BC" w14:textId="77777777" w:rsidR="00E0372A" w:rsidRPr="00E0372A" w:rsidRDefault="00E0372A" w:rsidP="00FF1CD7">
            <w:pPr>
              <w:spacing w:line="276" w:lineRule="auto"/>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15 year landmark</w:t>
            </w:r>
          </w:p>
        </w:tc>
        <w:tc>
          <w:tcPr>
            <w:tcW w:w="2157" w:type="dxa"/>
            <w:noWrap/>
            <w:hideMark/>
          </w:tcPr>
          <w:p w14:paraId="498C8588"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p>
        </w:tc>
        <w:tc>
          <w:tcPr>
            <w:tcW w:w="2157" w:type="dxa"/>
            <w:noWrap/>
            <w:hideMark/>
          </w:tcPr>
          <w:p w14:paraId="208C5ABD"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c>
          <w:tcPr>
            <w:tcW w:w="2157" w:type="dxa"/>
            <w:noWrap/>
            <w:hideMark/>
          </w:tcPr>
          <w:p w14:paraId="63D7F8FF"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2936CA" w:rsidRPr="00E0372A" w14:paraId="7489A19E" w14:textId="77777777" w:rsidTr="009F7D11">
        <w:trPr>
          <w:trHeight w:val="263"/>
        </w:trPr>
        <w:tc>
          <w:tcPr>
            <w:cnfStyle w:val="001000000000" w:firstRow="0" w:lastRow="0" w:firstColumn="1" w:lastColumn="0" w:oddVBand="0" w:evenVBand="0" w:oddHBand="0" w:evenHBand="0" w:firstRowFirstColumn="0" w:firstRowLastColumn="0" w:lastRowFirstColumn="0" w:lastRowLastColumn="0"/>
            <w:tcW w:w="2402" w:type="dxa"/>
            <w:noWrap/>
          </w:tcPr>
          <w:p w14:paraId="311C383E" w14:textId="39FC4E70" w:rsidR="002936CA" w:rsidRPr="002936C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Nonusers </w:t>
            </w:r>
          </w:p>
        </w:tc>
        <w:tc>
          <w:tcPr>
            <w:tcW w:w="2157" w:type="dxa"/>
            <w:noWrap/>
          </w:tcPr>
          <w:p w14:paraId="22A67C71" w14:textId="7CC707C6" w:rsidR="002936CA" w:rsidRPr="00E0372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157" w:type="dxa"/>
            <w:noWrap/>
          </w:tcPr>
          <w:p w14:paraId="6800AD53" w14:textId="3719A5D9" w:rsidR="002936CA" w:rsidRPr="00E0372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157" w:type="dxa"/>
            <w:noWrap/>
          </w:tcPr>
          <w:p w14:paraId="7D0644C8" w14:textId="32E8CC72" w:rsidR="002936CA" w:rsidRPr="00E0372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r>
      <w:tr w:rsidR="00E0372A" w:rsidRPr="00E0372A" w14:paraId="31DEB330" w14:textId="77777777" w:rsidTr="009F7D1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402" w:type="dxa"/>
            <w:noWrap/>
            <w:hideMark/>
          </w:tcPr>
          <w:p w14:paraId="60F5D541" w14:textId="0166EFFC" w:rsidR="00E0372A" w:rsidRPr="00E0372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w:t>
            </w:r>
            <w:r w:rsidR="00E0372A" w:rsidRPr="00E0372A">
              <w:rPr>
                <w:rFonts w:ascii="Times New Roman" w:eastAsia="Times New Roman" w:hAnsi="Times New Roman" w:cs="Times New Roman"/>
                <w:b w:val="0"/>
                <w:lang w:eastAsia="da-DK"/>
              </w:rPr>
              <w:t>Aspirin</w:t>
            </w:r>
            <w:r w:rsidRPr="002936CA">
              <w:rPr>
                <w:rFonts w:ascii="Times New Roman" w:eastAsia="Times New Roman" w:hAnsi="Times New Roman" w:cs="Times New Roman"/>
                <w:b w:val="0"/>
                <w:lang w:eastAsia="da-DK"/>
              </w:rPr>
              <w:t xml:space="preserve"> users</w:t>
            </w:r>
          </w:p>
        </w:tc>
        <w:tc>
          <w:tcPr>
            <w:tcW w:w="2157" w:type="dxa"/>
            <w:noWrap/>
            <w:hideMark/>
          </w:tcPr>
          <w:p w14:paraId="52031B38"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0.75 (0.55; 1.02)</w:t>
            </w:r>
          </w:p>
        </w:tc>
        <w:tc>
          <w:tcPr>
            <w:tcW w:w="2157" w:type="dxa"/>
            <w:noWrap/>
            <w:hideMark/>
          </w:tcPr>
          <w:p w14:paraId="6DC33138"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0.75 (0.55; 1.02)</w:t>
            </w:r>
          </w:p>
        </w:tc>
        <w:tc>
          <w:tcPr>
            <w:tcW w:w="2157" w:type="dxa"/>
            <w:noWrap/>
            <w:hideMark/>
          </w:tcPr>
          <w:p w14:paraId="72BE2C9D" w14:textId="77777777" w:rsidR="00E0372A" w:rsidRPr="00E0372A" w:rsidRDefault="00E0372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E0372A">
              <w:rPr>
                <w:rFonts w:ascii="Times New Roman" w:eastAsia="Times New Roman" w:hAnsi="Times New Roman" w:cs="Times New Roman"/>
                <w:lang w:eastAsia="da-DK"/>
              </w:rPr>
              <w:t>0.75 (0.55; 1.02)</w:t>
            </w:r>
          </w:p>
        </w:tc>
      </w:tr>
    </w:tbl>
    <w:p w14:paraId="09204939" w14:textId="519FF73E" w:rsidR="002936CA" w:rsidRDefault="002936CA" w:rsidP="00FF1CD7">
      <w:pPr>
        <w:spacing w:line="480" w:lineRule="auto"/>
        <w:rPr>
          <w:rFonts w:ascii="Times New Roman" w:hAnsi="Times New Roman" w:cs="Times New Roman"/>
        </w:rPr>
      </w:pPr>
      <w:r>
        <w:rPr>
          <w:rFonts w:ascii="Times New Roman" w:hAnsi="Times New Roman" w:cs="Times New Roman"/>
        </w:rPr>
        <w:br w:type="page"/>
      </w:r>
    </w:p>
    <w:p w14:paraId="3F68D884" w14:textId="7D427811" w:rsidR="002936CA" w:rsidRDefault="002936CA" w:rsidP="003D393F">
      <w:pPr>
        <w:spacing w:line="360" w:lineRule="auto"/>
        <w:rPr>
          <w:rFonts w:ascii="Times New Roman" w:eastAsia="Times New Roman" w:hAnsi="Times New Roman" w:cs="Times New Roman"/>
          <w:szCs w:val="20"/>
        </w:rPr>
      </w:pPr>
      <w:r w:rsidRPr="0045170F">
        <w:rPr>
          <w:rFonts w:ascii="Times New Roman" w:hAnsi="Times New Roman" w:cs="Times New Roman"/>
          <w:b/>
          <w:bCs/>
        </w:rPr>
        <w:lastRenderedPageBreak/>
        <w:t xml:space="preserve">Supplementary Table </w:t>
      </w:r>
      <w:r w:rsidR="009F7D11">
        <w:rPr>
          <w:rFonts w:ascii="Times New Roman" w:hAnsi="Times New Roman" w:cs="Times New Roman"/>
          <w:b/>
          <w:bCs/>
        </w:rPr>
        <w:t>7</w:t>
      </w:r>
      <w:r w:rsidRPr="0045170F">
        <w:rPr>
          <w:rFonts w:ascii="Times New Roman" w:hAnsi="Times New Roman" w:cs="Times New Roman"/>
          <w:b/>
          <w:bCs/>
        </w:rPr>
        <w:t>.</w:t>
      </w:r>
      <w:r w:rsidRPr="00116B83">
        <w:rPr>
          <w:rFonts w:ascii="Times New Roman" w:hAnsi="Times New Roman" w:cs="Times New Roman"/>
        </w:rPr>
        <w:t xml:space="preserve"> </w:t>
      </w:r>
      <w:r w:rsidRPr="000924B0">
        <w:rPr>
          <w:rFonts w:ascii="Times New Roman" w:eastAsia="Times New Roman" w:hAnsi="Times New Roman" w:cs="Times New Roman"/>
          <w:szCs w:val="20"/>
        </w:rPr>
        <w:t>Hazard ratios (HRs) and 95% confidence intervals (CIs) of recurrence associated with aspirin use among patients diagnosed with an early-stage non-distant metastatic breast cancer in Denmark, alive and without a recurrence or second cancer at years 5, 10 and 15 after primary diagnosis.</w:t>
      </w:r>
      <w:r>
        <w:rPr>
          <w:rFonts w:ascii="Times New Roman" w:eastAsia="Times New Roman" w:hAnsi="Times New Roman" w:cs="Times New Roman"/>
          <w:szCs w:val="20"/>
        </w:rPr>
        <w:t xml:space="preserve"> Results are stratified by ER status.</w:t>
      </w:r>
    </w:p>
    <w:tbl>
      <w:tblPr>
        <w:tblStyle w:val="Almindeligtabel2"/>
        <w:tblW w:w="8937" w:type="dxa"/>
        <w:tblLook w:val="04A0" w:firstRow="1" w:lastRow="0" w:firstColumn="1" w:lastColumn="0" w:noHBand="0" w:noVBand="1"/>
      </w:tblPr>
      <w:tblGrid>
        <w:gridCol w:w="3197"/>
        <w:gridCol w:w="2870"/>
        <w:gridCol w:w="2870"/>
      </w:tblGrid>
      <w:tr w:rsidR="002936CA" w:rsidRPr="002936CA" w14:paraId="6C91E5AD" w14:textId="77777777" w:rsidTr="009F7D11">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05ED7F5F" w14:textId="77777777" w:rsidR="002936CA" w:rsidRPr="002936CA" w:rsidRDefault="002936CA" w:rsidP="00FF1CD7">
            <w:pPr>
              <w:spacing w:line="276" w:lineRule="auto"/>
              <w:rPr>
                <w:rFonts w:ascii="Times New Roman" w:eastAsia="Times New Roman" w:hAnsi="Times New Roman" w:cs="Times New Roman"/>
                <w:lang w:eastAsia="da-DK"/>
              </w:rPr>
            </w:pPr>
            <w:r w:rsidRPr="002936CA">
              <w:rPr>
                <w:rFonts w:ascii="Times New Roman" w:eastAsia="Times New Roman" w:hAnsi="Times New Roman" w:cs="Times New Roman"/>
                <w:lang w:eastAsia="da-DK"/>
              </w:rPr>
              <w:t>Landmark</w:t>
            </w:r>
          </w:p>
        </w:tc>
        <w:tc>
          <w:tcPr>
            <w:tcW w:w="2870" w:type="dxa"/>
            <w:noWrap/>
            <w:hideMark/>
          </w:tcPr>
          <w:p w14:paraId="033C0FC5" w14:textId="141549EB" w:rsidR="002936CA" w:rsidRPr="002936CA" w:rsidRDefault="002936CA" w:rsidP="00FF1CD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2936CA">
              <w:rPr>
                <w:rFonts w:ascii="Times New Roman" w:eastAsia="Times New Roman" w:hAnsi="Times New Roman" w:cs="Times New Roman"/>
                <w:bCs w:val="0"/>
                <w:lang w:eastAsia="da-DK"/>
              </w:rPr>
              <w:t>ER positive</w:t>
            </w:r>
          </w:p>
        </w:tc>
        <w:tc>
          <w:tcPr>
            <w:tcW w:w="2870" w:type="dxa"/>
            <w:noWrap/>
            <w:hideMark/>
          </w:tcPr>
          <w:p w14:paraId="4FF37539" w14:textId="50904DB0" w:rsidR="002936CA" w:rsidRPr="002936CA" w:rsidRDefault="002936CA" w:rsidP="00FF1CD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2936CA">
              <w:rPr>
                <w:rFonts w:ascii="Times New Roman" w:eastAsia="Times New Roman" w:hAnsi="Times New Roman" w:cs="Times New Roman"/>
                <w:bCs w:val="0"/>
                <w:lang w:eastAsia="da-DK"/>
              </w:rPr>
              <w:t xml:space="preserve">ER negative </w:t>
            </w:r>
          </w:p>
        </w:tc>
      </w:tr>
      <w:tr w:rsidR="002936CA" w:rsidRPr="002936CA" w14:paraId="52F36D8D" w14:textId="77777777" w:rsidTr="009F7D1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197" w:type="dxa"/>
            <w:noWrap/>
            <w:hideMark/>
          </w:tcPr>
          <w:p w14:paraId="342514AF" w14:textId="77777777" w:rsidR="002936CA" w:rsidRPr="002936CA" w:rsidRDefault="002936CA" w:rsidP="00FF1CD7">
            <w:pPr>
              <w:spacing w:line="276" w:lineRule="auto"/>
              <w:rPr>
                <w:rFonts w:ascii="Times New Roman" w:eastAsia="Times New Roman" w:hAnsi="Times New Roman" w:cs="Times New Roman"/>
                <w:lang w:eastAsia="da-DK"/>
              </w:rPr>
            </w:pPr>
            <w:r w:rsidRPr="002936CA">
              <w:rPr>
                <w:rFonts w:ascii="Times New Roman" w:eastAsia="Times New Roman" w:hAnsi="Times New Roman" w:cs="Times New Roman"/>
                <w:lang w:eastAsia="da-DK"/>
              </w:rPr>
              <w:t>5 year landmark</w:t>
            </w:r>
          </w:p>
        </w:tc>
        <w:tc>
          <w:tcPr>
            <w:tcW w:w="2870" w:type="dxa"/>
            <w:noWrap/>
            <w:hideMark/>
          </w:tcPr>
          <w:p w14:paraId="0D975AB7"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p>
        </w:tc>
        <w:tc>
          <w:tcPr>
            <w:tcW w:w="2870" w:type="dxa"/>
            <w:noWrap/>
            <w:hideMark/>
          </w:tcPr>
          <w:p w14:paraId="7B61A449"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2936CA" w:rsidRPr="002936CA" w14:paraId="559014FD" w14:textId="77777777" w:rsidTr="009F7D11">
        <w:trPr>
          <w:trHeight w:val="322"/>
        </w:trPr>
        <w:tc>
          <w:tcPr>
            <w:cnfStyle w:val="001000000000" w:firstRow="0" w:lastRow="0" w:firstColumn="1" w:lastColumn="0" w:oddVBand="0" w:evenVBand="0" w:oddHBand="0" w:evenHBand="0" w:firstRowFirstColumn="0" w:firstRowLastColumn="0" w:lastRowFirstColumn="0" w:lastRowLastColumn="0"/>
            <w:tcW w:w="3197" w:type="dxa"/>
            <w:noWrap/>
          </w:tcPr>
          <w:p w14:paraId="696D322E" w14:textId="5D215C50" w:rsidR="002936CA" w:rsidRPr="002936C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Nonusers </w:t>
            </w:r>
          </w:p>
        </w:tc>
        <w:tc>
          <w:tcPr>
            <w:tcW w:w="2870" w:type="dxa"/>
            <w:noWrap/>
          </w:tcPr>
          <w:p w14:paraId="1D2AF07F" w14:textId="5FC41DC0" w:rsidR="002936CA" w:rsidRPr="002936C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870" w:type="dxa"/>
            <w:noWrap/>
          </w:tcPr>
          <w:p w14:paraId="1358ED30" w14:textId="0650F6CB" w:rsidR="002936CA" w:rsidRPr="002936C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r>
      <w:tr w:rsidR="002936CA" w:rsidRPr="002936CA" w14:paraId="5ED08210" w14:textId="77777777" w:rsidTr="009F7D1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197" w:type="dxa"/>
            <w:noWrap/>
            <w:hideMark/>
          </w:tcPr>
          <w:p w14:paraId="5FBE9243" w14:textId="69959132" w:rsidR="002936CA" w:rsidRPr="002936C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Aspirin users</w:t>
            </w:r>
          </w:p>
        </w:tc>
        <w:tc>
          <w:tcPr>
            <w:tcW w:w="2870" w:type="dxa"/>
            <w:noWrap/>
            <w:hideMark/>
          </w:tcPr>
          <w:p w14:paraId="2CFDFE97"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2936CA">
              <w:rPr>
                <w:rFonts w:ascii="Times New Roman" w:eastAsia="Times New Roman" w:hAnsi="Times New Roman" w:cs="Times New Roman"/>
                <w:lang w:eastAsia="da-DK"/>
              </w:rPr>
              <w:t>0.78 (0.66; 0.93)</w:t>
            </w:r>
          </w:p>
        </w:tc>
        <w:tc>
          <w:tcPr>
            <w:tcW w:w="2870" w:type="dxa"/>
            <w:noWrap/>
            <w:hideMark/>
          </w:tcPr>
          <w:p w14:paraId="129B1B0D"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2936CA">
              <w:rPr>
                <w:rFonts w:ascii="Times New Roman" w:eastAsia="Times New Roman" w:hAnsi="Times New Roman" w:cs="Times New Roman"/>
                <w:lang w:eastAsia="da-DK"/>
              </w:rPr>
              <w:t>0.78 (0.66; 0.93)</w:t>
            </w:r>
          </w:p>
        </w:tc>
      </w:tr>
      <w:tr w:rsidR="002936CA" w:rsidRPr="002936CA" w14:paraId="495A9A9A" w14:textId="77777777" w:rsidTr="009F7D11">
        <w:trPr>
          <w:trHeight w:val="274"/>
        </w:trPr>
        <w:tc>
          <w:tcPr>
            <w:cnfStyle w:val="001000000000" w:firstRow="0" w:lastRow="0" w:firstColumn="1" w:lastColumn="0" w:oddVBand="0" w:evenVBand="0" w:oddHBand="0" w:evenHBand="0" w:firstRowFirstColumn="0" w:firstRowLastColumn="0" w:lastRowFirstColumn="0" w:lastRowLastColumn="0"/>
            <w:tcW w:w="3197" w:type="dxa"/>
            <w:noWrap/>
            <w:hideMark/>
          </w:tcPr>
          <w:p w14:paraId="001A7A1B" w14:textId="77777777" w:rsidR="002936CA" w:rsidRPr="002936CA" w:rsidRDefault="002936CA" w:rsidP="00FF1CD7">
            <w:pPr>
              <w:spacing w:line="276" w:lineRule="auto"/>
              <w:rPr>
                <w:rFonts w:ascii="Times New Roman" w:eastAsia="Times New Roman" w:hAnsi="Times New Roman" w:cs="Times New Roman"/>
                <w:lang w:eastAsia="da-DK"/>
              </w:rPr>
            </w:pPr>
          </w:p>
        </w:tc>
        <w:tc>
          <w:tcPr>
            <w:tcW w:w="2870" w:type="dxa"/>
            <w:noWrap/>
            <w:hideMark/>
          </w:tcPr>
          <w:p w14:paraId="12CB0C91" w14:textId="77777777" w:rsidR="002936CA" w:rsidRPr="002936C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2870" w:type="dxa"/>
            <w:noWrap/>
            <w:hideMark/>
          </w:tcPr>
          <w:p w14:paraId="322B0372" w14:textId="77777777" w:rsidR="002936CA" w:rsidRPr="002936C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2936CA" w:rsidRPr="002936CA" w14:paraId="3E65152A" w14:textId="77777777" w:rsidTr="009F7D1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197" w:type="dxa"/>
            <w:noWrap/>
            <w:hideMark/>
          </w:tcPr>
          <w:p w14:paraId="33E9E555" w14:textId="77777777" w:rsidR="002936CA" w:rsidRPr="002936CA" w:rsidRDefault="002936CA" w:rsidP="00FF1CD7">
            <w:pPr>
              <w:spacing w:line="276" w:lineRule="auto"/>
              <w:rPr>
                <w:rFonts w:ascii="Times New Roman" w:eastAsia="Times New Roman" w:hAnsi="Times New Roman" w:cs="Times New Roman"/>
                <w:lang w:eastAsia="da-DK"/>
              </w:rPr>
            </w:pPr>
            <w:r w:rsidRPr="002936CA">
              <w:rPr>
                <w:rFonts w:ascii="Times New Roman" w:eastAsia="Times New Roman" w:hAnsi="Times New Roman" w:cs="Times New Roman"/>
                <w:lang w:eastAsia="da-DK"/>
              </w:rPr>
              <w:t xml:space="preserve">10 year landmark </w:t>
            </w:r>
          </w:p>
        </w:tc>
        <w:tc>
          <w:tcPr>
            <w:tcW w:w="2870" w:type="dxa"/>
            <w:noWrap/>
            <w:hideMark/>
          </w:tcPr>
          <w:p w14:paraId="2F0FAA1F"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p>
        </w:tc>
        <w:tc>
          <w:tcPr>
            <w:tcW w:w="2870" w:type="dxa"/>
            <w:noWrap/>
            <w:hideMark/>
          </w:tcPr>
          <w:p w14:paraId="634DD187"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2936CA" w:rsidRPr="002936CA" w14:paraId="4A68405A" w14:textId="77777777" w:rsidTr="009F7D11">
        <w:trPr>
          <w:trHeight w:val="282"/>
        </w:trPr>
        <w:tc>
          <w:tcPr>
            <w:cnfStyle w:val="001000000000" w:firstRow="0" w:lastRow="0" w:firstColumn="1" w:lastColumn="0" w:oddVBand="0" w:evenVBand="0" w:oddHBand="0" w:evenHBand="0" w:firstRowFirstColumn="0" w:firstRowLastColumn="0" w:lastRowFirstColumn="0" w:lastRowLastColumn="0"/>
            <w:tcW w:w="3197" w:type="dxa"/>
            <w:noWrap/>
          </w:tcPr>
          <w:p w14:paraId="05CEDE65" w14:textId="53337C4D" w:rsidR="002936CA" w:rsidRPr="002936C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Nonusers </w:t>
            </w:r>
          </w:p>
        </w:tc>
        <w:tc>
          <w:tcPr>
            <w:tcW w:w="2870" w:type="dxa"/>
            <w:noWrap/>
          </w:tcPr>
          <w:p w14:paraId="6C3674D2" w14:textId="4F29A1D3" w:rsidR="002936CA" w:rsidRPr="002936C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870" w:type="dxa"/>
            <w:noWrap/>
          </w:tcPr>
          <w:p w14:paraId="002C9BF9" w14:textId="7461F087" w:rsidR="002936CA" w:rsidRPr="002936C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r>
      <w:tr w:rsidR="002936CA" w:rsidRPr="002936CA" w14:paraId="45B587F4" w14:textId="77777777" w:rsidTr="009F7D11">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197" w:type="dxa"/>
            <w:noWrap/>
            <w:hideMark/>
          </w:tcPr>
          <w:p w14:paraId="46E9BE4E" w14:textId="540AF547" w:rsidR="002936CA" w:rsidRPr="002936C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Aspirin users</w:t>
            </w:r>
          </w:p>
        </w:tc>
        <w:tc>
          <w:tcPr>
            <w:tcW w:w="2870" w:type="dxa"/>
            <w:noWrap/>
            <w:hideMark/>
          </w:tcPr>
          <w:p w14:paraId="10368C35"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2936CA">
              <w:rPr>
                <w:rFonts w:ascii="Times New Roman" w:eastAsia="Times New Roman" w:hAnsi="Times New Roman" w:cs="Times New Roman"/>
                <w:lang w:eastAsia="da-DK"/>
              </w:rPr>
              <w:t>0.85 (0.72; 0.99)</w:t>
            </w:r>
          </w:p>
        </w:tc>
        <w:tc>
          <w:tcPr>
            <w:tcW w:w="2870" w:type="dxa"/>
            <w:noWrap/>
            <w:hideMark/>
          </w:tcPr>
          <w:p w14:paraId="771C0CFF"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2936CA">
              <w:rPr>
                <w:rFonts w:ascii="Times New Roman" w:eastAsia="Times New Roman" w:hAnsi="Times New Roman" w:cs="Times New Roman"/>
                <w:lang w:eastAsia="da-DK"/>
              </w:rPr>
              <w:t>0.85 (0.72; 0.99)</w:t>
            </w:r>
          </w:p>
        </w:tc>
      </w:tr>
      <w:tr w:rsidR="002936CA" w:rsidRPr="002936CA" w14:paraId="710A771F" w14:textId="77777777" w:rsidTr="009F7D11">
        <w:trPr>
          <w:trHeight w:val="262"/>
        </w:trPr>
        <w:tc>
          <w:tcPr>
            <w:cnfStyle w:val="001000000000" w:firstRow="0" w:lastRow="0" w:firstColumn="1" w:lastColumn="0" w:oddVBand="0" w:evenVBand="0" w:oddHBand="0" w:evenHBand="0" w:firstRowFirstColumn="0" w:firstRowLastColumn="0" w:lastRowFirstColumn="0" w:lastRowLastColumn="0"/>
            <w:tcW w:w="3197" w:type="dxa"/>
            <w:noWrap/>
            <w:hideMark/>
          </w:tcPr>
          <w:p w14:paraId="602D807E" w14:textId="77777777" w:rsidR="002936CA" w:rsidRPr="002936CA" w:rsidRDefault="002936CA" w:rsidP="00FF1CD7">
            <w:pPr>
              <w:spacing w:line="276" w:lineRule="auto"/>
              <w:rPr>
                <w:rFonts w:ascii="Times New Roman" w:eastAsia="Times New Roman" w:hAnsi="Times New Roman" w:cs="Times New Roman"/>
                <w:sz w:val="20"/>
                <w:szCs w:val="20"/>
                <w:lang w:eastAsia="da-DK"/>
              </w:rPr>
            </w:pPr>
          </w:p>
        </w:tc>
        <w:tc>
          <w:tcPr>
            <w:tcW w:w="2870" w:type="dxa"/>
            <w:noWrap/>
            <w:hideMark/>
          </w:tcPr>
          <w:p w14:paraId="4CA74E58" w14:textId="77777777" w:rsidR="002936CA" w:rsidRPr="002936C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2870" w:type="dxa"/>
            <w:noWrap/>
            <w:hideMark/>
          </w:tcPr>
          <w:p w14:paraId="380BACCF" w14:textId="77777777" w:rsidR="002936CA" w:rsidRPr="002936C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2936CA" w:rsidRPr="002936CA" w14:paraId="733090A2" w14:textId="77777777" w:rsidTr="009F7D11">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97" w:type="dxa"/>
            <w:noWrap/>
            <w:hideMark/>
          </w:tcPr>
          <w:p w14:paraId="3988C7F7" w14:textId="77777777" w:rsidR="002936CA" w:rsidRPr="002936CA" w:rsidRDefault="002936CA" w:rsidP="00FF1CD7">
            <w:pPr>
              <w:spacing w:line="276" w:lineRule="auto"/>
              <w:rPr>
                <w:rFonts w:ascii="Times New Roman" w:eastAsia="Times New Roman" w:hAnsi="Times New Roman" w:cs="Times New Roman"/>
                <w:lang w:eastAsia="da-DK"/>
              </w:rPr>
            </w:pPr>
            <w:r w:rsidRPr="002936CA">
              <w:rPr>
                <w:rFonts w:ascii="Times New Roman" w:eastAsia="Times New Roman" w:hAnsi="Times New Roman" w:cs="Times New Roman"/>
                <w:lang w:eastAsia="da-DK"/>
              </w:rPr>
              <w:t>15 year landmark</w:t>
            </w:r>
          </w:p>
        </w:tc>
        <w:tc>
          <w:tcPr>
            <w:tcW w:w="2870" w:type="dxa"/>
            <w:noWrap/>
            <w:hideMark/>
          </w:tcPr>
          <w:p w14:paraId="4F6C1131"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p>
        </w:tc>
        <w:tc>
          <w:tcPr>
            <w:tcW w:w="2870" w:type="dxa"/>
            <w:noWrap/>
            <w:hideMark/>
          </w:tcPr>
          <w:p w14:paraId="44D1239F"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2936CA" w:rsidRPr="002936CA" w14:paraId="7A19651D" w14:textId="77777777" w:rsidTr="009F7D11">
        <w:trPr>
          <w:trHeight w:val="270"/>
        </w:trPr>
        <w:tc>
          <w:tcPr>
            <w:cnfStyle w:val="001000000000" w:firstRow="0" w:lastRow="0" w:firstColumn="1" w:lastColumn="0" w:oddVBand="0" w:evenVBand="0" w:oddHBand="0" w:evenHBand="0" w:firstRowFirstColumn="0" w:firstRowLastColumn="0" w:lastRowFirstColumn="0" w:lastRowLastColumn="0"/>
            <w:tcW w:w="3197" w:type="dxa"/>
            <w:noWrap/>
          </w:tcPr>
          <w:p w14:paraId="5F3CF450" w14:textId="5E034E41" w:rsidR="002936CA" w:rsidRPr="002936C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Nonusers </w:t>
            </w:r>
          </w:p>
        </w:tc>
        <w:tc>
          <w:tcPr>
            <w:tcW w:w="2870" w:type="dxa"/>
            <w:noWrap/>
          </w:tcPr>
          <w:p w14:paraId="40759667" w14:textId="3729787E" w:rsidR="002936CA" w:rsidRPr="002936C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2870" w:type="dxa"/>
            <w:noWrap/>
          </w:tcPr>
          <w:p w14:paraId="7A17B220" w14:textId="2A9757FA" w:rsidR="002936CA" w:rsidRPr="002936CA" w:rsidRDefault="002936CA"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r>
      <w:tr w:rsidR="002936CA" w:rsidRPr="002936CA" w14:paraId="1A516F0B" w14:textId="77777777" w:rsidTr="009F7D1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197" w:type="dxa"/>
            <w:noWrap/>
            <w:hideMark/>
          </w:tcPr>
          <w:p w14:paraId="29299B40" w14:textId="759EEED9" w:rsidR="002936CA" w:rsidRPr="002936CA" w:rsidRDefault="002936CA" w:rsidP="00FF1CD7">
            <w:pPr>
              <w:spacing w:line="276" w:lineRule="auto"/>
              <w:rPr>
                <w:rFonts w:ascii="Times New Roman" w:eastAsia="Times New Roman" w:hAnsi="Times New Roman" w:cs="Times New Roman"/>
                <w:b w:val="0"/>
                <w:lang w:eastAsia="da-DK"/>
              </w:rPr>
            </w:pPr>
            <w:r w:rsidRPr="002936CA">
              <w:rPr>
                <w:rFonts w:ascii="Times New Roman" w:eastAsia="Times New Roman" w:hAnsi="Times New Roman" w:cs="Times New Roman"/>
                <w:b w:val="0"/>
                <w:lang w:eastAsia="da-DK"/>
              </w:rPr>
              <w:t xml:space="preserve">   Aspirin users</w:t>
            </w:r>
          </w:p>
        </w:tc>
        <w:tc>
          <w:tcPr>
            <w:tcW w:w="2870" w:type="dxa"/>
            <w:noWrap/>
            <w:hideMark/>
          </w:tcPr>
          <w:p w14:paraId="3C35BE97"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2936CA">
              <w:rPr>
                <w:rFonts w:ascii="Times New Roman" w:eastAsia="Times New Roman" w:hAnsi="Times New Roman" w:cs="Times New Roman"/>
                <w:lang w:eastAsia="da-DK"/>
              </w:rPr>
              <w:t>0.74 (0.55; 1.01)</w:t>
            </w:r>
          </w:p>
        </w:tc>
        <w:tc>
          <w:tcPr>
            <w:tcW w:w="2870" w:type="dxa"/>
            <w:noWrap/>
            <w:hideMark/>
          </w:tcPr>
          <w:p w14:paraId="7182141E" w14:textId="77777777" w:rsidR="002936CA" w:rsidRPr="002936CA" w:rsidRDefault="002936CA"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2936CA">
              <w:rPr>
                <w:rFonts w:ascii="Times New Roman" w:eastAsia="Times New Roman" w:hAnsi="Times New Roman" w:cs="Times New Roman"/>
                <w:lang w:eastAsia="da-DK"/>
              </w:rPr>
              <w:t>0.74 (0.55; 1.01)</w:t>
            </w:r>
          </w:p>
        </w:tc>
      </w:tr>
    </w:tbl>
    <w:p w14:paraId="67D92F76" w14:textId="309AD84D" w:rsidR="002936CA" w:rsidRDefault="002936CA" w:rsidP="00FF1CD7">
      <w:pPr>
        <w:spacing w:line="480" w:lineRule="auto"/>
        <w:rPr>
          <w:rFonts w:ascii="Times New Roman" w:eastAsia="Times New Roman" w:hAnsi="Times New Roman" w:cs="Times New Roman"/>
          <w:szCs w:val="20"/>
        </w:rPr>
      </w:pPr>
    </w:p>
    <w:p w14:paraId="00DCE942" w14:textId="77777777" w:rsidR="00E0372A" w:rsidRDefault="00E0372A" w:rsidP="00FF1CD7">
      <w:pPr>
        <w:spacing w:line="480" w:lineRule="auto"/>
        <w:rPr>
          <w:rFonts w:ascii="Times New Roman" w:hAnsi="Times New Roman" w:cs="Times New Roman"/>
        </w:rPr>
      </w:pPr>
    </w:p>
    <w:p w14:paraId="670EF6EF" w14:textId="77777777" w:rsidR="00C85C74" w:rsidRDefault="00C85C74" w:rsidP="00FF1CD7">
      <w:pPr>
        <w:spacing w:line="480" w:lineRule="auto"/>
        <w:rPr>
          <w:rFonts w:ascii="Times New Roman" w:hAnsi="Times New Roman" w:cs="Times New Roman"/>
        </w:rPr>
      </w:pPr>
    </w:p>
    <w:p w14:paraId="2F660C52" w14:textId="37EA4496" w:rsidR="00994978" w:rsidRDefault="00994978" w:rsidP="00FF1CD7">
      <w:pPr>
        <w:spacing w:line="480" w:lineRule="auto"/>
        <w:rPr>
          <w:rFonts w:ascii="Times New Roman" w:hAnsi="Times New Roman" w:cs="Times New Roman"/>
        </w:rPr>
      </w:pPr>
      <w:r>
        <w:rPr>
          <w:rFonts w:ascii="Times New Roman" w:hAnsi="Times New Roman" w:cs="Times New Roman"/>
        </w:rPr>
        <w:br w:type="page"/>
      </w:r>
    </w:p>
    <w:p w14:paraId="06E3DCB0" w14:textId="6117032B" w:rsidR="00994978" w:rsidRDefault="00994978" w:rsidP="003D393F">
      <w:pPr>
        <w:spacing w:line="360" w:lineRule="auto"/>
        <w:rPr>
          <w:rFonts w:ascii="Times New Roman" w:hAnsi="Times New Roman" w:cs="Times New Roman"/>
        </w:rPr>
      </w:pPr>
      <w:r w:rsidRPr="0045170F">
        <w:rPr>
          <w:rFonts w:ascii="Times New Roman" w:hAnsi="Times New Roman" w:cs="Times New Roman"/>
          <w:b/>
          <w:bCs/>
        </w:rPr>
        <w:lastRenderedPageBreak/>
        <w:t xml:space="preserve">Supplementary Table </w:t>
      </w:r>
      <w:r>
        <w:rPr>
          <w:rFonts w:ascii="Times New Roman" w:hAnsi="Times New Roman" w:cs="Times New Roman"/>
          <w:b/>
          <w:bCs/>
        </w:rPr>
        <w:t>8</w:t>
      </w:r>
      <w:r w:rsidRPr="0045170F">
        <w:rPr>
          <w:rFonts w:ascii="Times New Roman" w:hAnsi="Times New Roman" w:cs="Times New Roman"/>
          <w:b/>
          <w:bCs/>
        </w:rPr>
        <w:t>.</w:t>
      </w:r>
      <w:r w:rsidRPr="00116B83">
        <w:rPr>
          <w:rFonts w:ascii="Times New Roman" w:hAnsi="Times New Roman" w:cs="Times New Roman"/>
        </w:rPr>
        <w:t xml:space="preserve"> </w:t>
      </w:r>
      <w:r w:rsidRPr="000924B0">
        <w:rPr>
          <w:rFonts w:ascii="Times New Roman" w:eastAsia="Times New Roman" w:hAnsi="Times New Roman" w:cs="Times New Roman"/>
          <w:szCs w:val="20"/>
        </w:rPr>
        <w:t>Hazard ratios (HRs) and 95% confidence intervals (CIs) of recurrence associated with aspirin use among patients diagnosed with an early-stage non-distant metastatic breast cancer in Denmark, alive and without a recurrence or second cancer at years 5, 10 and 15 after primary diagnosis.</w:t>
      </w:r>
      <w:r>
        <w:rPr>
          <w:rFonts w:ascii="Times New Roman" w:eastAsia="Times New Roman" w:hAnsi="Times New Roman" w:cs="Times New Roman"/>
          <w:szCs w:val="20"/>
        </w:rPr>
        <w:t xml:space="preserve"> Sensitivity analysis. Use of aspirin changed to </w:t>
      </w:r>
      <w:r w:rsidRPr="000924B0">
        <w:rPr>
          <w:rFonts w:ascii="Times New Roman" w:hAnsi="Times New Roman" w:cs="Times New Roman"/>
        </w:rPr>
        <w:t xml:space="preserve">to </w:t>
      </w:r>
      <w:r>
        <w:rPr>
          <w:rFonts w:ascii="Times New Roman" w:hAnsi="Times New Roman" w:cs="Times New Roman"/>
        </w:rPr>
        <w:t>≥</w:t>
      </w:r>
      <w:r w:rsidRPr="000924B0">
        <w:rPr>
          <w:rFonts w:ascii="Times New Roman" w:hAnsi="Times New Roman" w:cs="Times New Roman"/>
        </w:rPr>
        <w:t xml:space="preserve">1 or </w:t>
      </w:r>
      <w:r>
        <w:rPr>
          <w:rFonts w:ascii="Times New Roman" w:hAnsi="Times New Roman" w:cs="Times New Roman"/>
        </w:rPr>
        <w:t>≥</w:t>
      </w:r>
      <w:r w:rsidRPr="000924B0">
        <w:rPr>
          <w:rFonts w:ascii="Times New Roman" w:hAnsi="Times New Roman" w:cs="Times New Roman"/>
        </w:rPr>
        <w:t xml:space="preserve">3 aspirin prescriptions </w:t>
      </w:r>
      <w:r>
        <w:rPr>
          <w:rFonts w:ascii="Times New Roman" w:hAnsi="Times New Roman" w:cs="Times New Roman"/>
        </w:rPr>
        <w:t xml:space="preserve">in a year </w:t>
      </w:r>
      <w:r w:rsidRPr="000924B0">
        <w:rPr>
          <w:rFonts w:ascii="Times New Roman" w:hAnsi="Times New Roman" w:cs="Times New Roman"/>
        </w:rPr>
        <w:t>during follow-up</w:t>
      </w:r>
      <w:r>
        <w:rPr>
          <w:rFonts w:ascii="Times New Roman" w:hAnsi="Times New Roman" w:cs="Times New Roman"/>
        </w:rPr>
        <w:t xml:space="preserve">. </w:t>
      </w:r>
    </w:p>
    <w:tbl>
      <w:tblPr>
        <w:tblStyle w:val="Almindeligtabel2"/>
        <w:tblW w:w="9278" w:type="dxa"/>
        <w:tblLook w:val="04A0" w:firstRow="1" w:lastRow="0" w:firstColumn="1" w:lastColumn="0" w:noHBand="0" w:noVBand="1"/>
      </w:tblPr>
      <w:tblGrid>
        <w:gridCol w:w="3092"/>
        <w:gridCol w:w="138"/>
        <w:gridCol w:w="2955"/>
        <w:gridCol w:w="69"/>
        <w:gridCol w:w="3024"/>
      </w:tblGrid>
      <w:tr w:rsidR="00A61951" w:rsidRPr="00A61951" w14:paraId="3CF1B2A7" w14:textId="77777777" w:rsidTr="00267D9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78" w:type="dxa"/>
            <w:gridSpan w:val="5"/>
            <w:noWrap/>
          </w:tcPr>
          <w:p w14:paraId="07C21D7B" w14:textId="5C4211E9" w:rsidR="00A61951" w:rsidRPr="00A61951" w:rsidRDefault="00A61951" w:rsidP="00FF1CD7">
            <w:pPr>
              <w:spacing w:line="276" w:lineRule="auto"/>
              <w:jc w:val="center"/>
              <w:rPr>
                <w:rFonts w:ascii="Times New Roman" w:eastAsia="Times New Roman" w:hAnsi="Times New Roman" w:cs="Times New Roman"/>
                <w:lang w:val="en-US" w:eastAsia="da-DK"/>
              </w:rPr>
            </w:pPr>
            <w:r w:rsidRPr="00A61951">
              <w:rPr>
                <w:rFonts w:ascii="Times New Roman" w:hAnsi="Times New Roman" w:cs="Times New Roman"/>
                <w:sz w:val="24"/>
                <w:lang w:val="en-US"/>
              </w:rPr>
              <w:t>Use defined as ≥1 aspirin prescription</w:t>
            </w:r>
          </w:p>
        </w:tc>
      </w:tr>
      <w:tr w:rsidR="00A61951" w:rsidRPr="00A61951" w14:paraId="23A43E66" w14:textId="77777777" w:rsidTr="00267D9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78" w:type="dxa"/>
            <w:gridSpan w:val="5"/>
            <w:noWrap/>
          </w:tcPr>
          <w:p w14:paraId="419C48DE" w14:textId="77777777" w:rsidR="00A61951" w:rsidRPr="00175C14" w:rsidRDefault="00A61951" w:rsidP="00FF1CD7">
            <w:pPr>
              <w:spacing w:line="276" w:lineRule="auto"/>
              <w:jc w:val="center"/>
              <w:rPr>
                <w:rFonts w:ascii="Times New Roman" w:hAnsi="Times New Roman" w:cs="Times New Roman"/>
                <w:sz w:val="24"/>
                <w:lang w:val="en-US"/>
              </w:rPr>
            </w:pPr>
          </w:p>
        </w:tc>
      </w:tr>
      <w:tr w:rsidR="00994978" w:rsidRPr="00994978" w14:paraId="3C772478" w14:textId="77777777" w:rsidTr="00A61951">
        <w:trPr>
          <w:trHeight w:val="283"/>
        </w:trPr>
        <w:tc>
          <w:tcPr>
            <w:cnfStyle w:val="001000000000" w:firstRow="0" w:lastRow="0" w:firstColumn="1" w:lastColumn="0" w:oddVBand="0" w:evenVBand="0" w:oddHBand="0" w:evenHBand="0" w:firstRowFirstColumn="0" w:firstRowLastColumn="0" w:lastRowFirstColumn="0" w:lastRowLastColumn="0"/>
            <w:tcW w:w="3230" w:type="dxa"/>
            <w:gridSpan w:val="2"/>
            <w:noWrap/>
            <w:hideMark/>
          </w:tcPr>
          <w:p w14:paraId="071E32F4" w14:textId="77777777" w:rsidR="00994978" w:rsidRPr="00994978" w:rsidRDefault="00994978" w:rsidP="00FF1CD7">
            <w:pPr>
              <w:spacing w:line="276" w:lineRule="auto"/>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Landmark</w:t>
            </w:r>
          </w:p>
        </w:tc>
        <w:tc>
          <w:tcPr>
            <w:tcW w:w="3024" w:type="dxa"/>
            <w:gridSpan w:val="2"/>
            <w:noWrap/>
            <w:hideMark/>
          </w:tcPr>
          <w:p w14:paraId="2C956979" w14:textId="709CF00B" w:rsidR="00994978" w:rsidRPr="00994978" w:rsidRDefault="009D132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da-DK"/>
              </w:rPr>
            </w:pPr>
            <w:r>
              <w:rPr>
                <w:rFonts w:ascii="Times New Roman" w:eastAsia="Times New Roman" w:hAnsi="Times New Roman" w:cs="Times New Roman"/>
                <w:b/>
                <w:lang w:eastAsia="da-DK"/>
              </w:rPr>
              <w:t>Crude</w:t>
            </w:r>
            <w:r w:rsidR="00A61951" w:rsidRPr="008F598D">
              <w:rPr>
                <w:rFonts w:ascii="Times New Roman" w:eastAsia="Times New Roman" w:hAnsi="Times New Roman" w:cs="Times New Roman"/>
                <w:b/>
                <w:lang w:eastAsia="da-DK"/>
              </w:rPr>
              <w:t xml:space="preserve"> HR (95%CI)</w:t>
            </w:r>
          </w:p>
        </w:tc>
        <w:tc>
          <w:tcPr>
            <w:tcW w:w="3024" w:type="dxa"/>
            <w:noWrap/>
            <w:hideMark/>
          </w:tcPr>
          <w:p w14:paraId="2D6FFE2F" w14:textId="5629D31E" w:rsidR="00994978" w:rsidRPr="00994978"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da-DK"/>
              </w:rPr>
            </w:pPr>
            <w:r w:rsidRPr="008F598D">
              <w:rPr>
                <w:rFonts w:ascii="Times New Roman" w:eastAsia="Times New Roman" w:hAnsi="Times New Roman" w:cs="Times New Roman"/>
                <w:b/>
                <w:lang w:eastAsia="da-DK"/>
              </w:rPr>
              <w:t>Adjusted HR* (95%CI)</w:t>
            </w:r>
          </w:p>
        </w:tc>
      </w:tr>
      <w:tr w:rsidR="00994978" w:rsidRPr="00994978" w14:paraId="4DB0D137" w14:textId="77777777" w:rsidTr="00A6195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230" w:type="dxa"/>
            <w:gridSpan w:val="2"/>
            <w:noWrap/>
            <w:hideMark/>
          </w:tcPr>
          <w:p w14:paraId="41BEEFCD" w14:textId="77777777" w:rsidR="00994978" w:rsidRPr="00994978" w:rsidRDefault="00994978" w:rsidP="00FF1CD7">
            <w:pPr>
              <w:spacing w:line="276" w:lineRule="auto"/>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5 year landmark</w:t>
            </w:r>
          </w:p>
        </w:tc>
        <w:tc>
          <w:tcPr>
            <w:tcW w:w="3024" w:type="dxa"/>
            <w:gridSpan w:val="2"/>
            <w:noWrap/>
            <w:hideMark/>
          </w:tcPr>
          <w:p w14:paraId="55026E01" w14:textId="77777777" w:rsidR="00994978"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p>
        </w:tc>
        <w:tc>
          <w:tcPr>
            <w:tcW w:w="3024" w:type="dxa"/>
            <w:noWrap/>
            <w:hideMark/>
          </w:tcPr>
          <w:p w14:paraId="50EDCBD0" w14:textId="77777777" w:rsidR="00994978"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994978" w:rsidRPr="00994978" w14:paraId="22FAC401" w14:textId="77777777" w:rsidTr="00A61951">
        <w:trPr>
          <w:trHeight w:val="278"/>
        </w:trPr>
        <w:tc>
          <w:tcPr>
            <w:cnfStyle w:val="001000000000" w:firstRow="0" w:lastRow="0" w:firstColumn="1" w:lastColumn="0" w:oddVBand="0" w:evenVBand="0" w:oddHBand="0" w:evenHBand="0" w:firstRowFirstColumn="0" w:firstRowLastColumn="0" w:lastRowFirstColumn="0" w:lastRowLastColumn="0"/>
            <w:tcW w:w="3230" w:type="dxa"/>
            <w:gridSpan w:val="2"/>
            <w:noWrap/>
          </w:tcPr>
          <w:p w14:paraId="50155EED" w14:textId="2F16108E" w:rsidR="00994978" w:rsidRPr="00994978" w:rsidRDefault="00A61951" w:rsidP="00FF1CD7">
            <w:pPr>
              <w:spacing w:line="276" w:lineRule="auto"/>
              <w:rPr>
                <w:rFonts w:ascii="Times New Roman" w:eastAsia="Times New Roman" w:hAnsi="Times New Roman" w:cs="Times New Roman"/>
                <w:lang w:eastAsia="da-DK"/>
              </w:rPr>
            </w:pPr>
            <w:r>
              <w:rPr>
                <w:rFonts w:ascii="Times New Roman" w:eastAsia="Times New Roman" w:hAnsi="Times New Roman" w:cs="Times New Roman"/>
                <w:lang w:eastAsia="da-DK"/>
              </w:rPr>
              <w:t xml:space="preserve">   Nonusers</w:t>
            </w:r>
          </w:p>
        </w:tc>
        <w:tc>
          <w:tcPr>
            <w:tcW w:w="3024" w:type="dxa"/>
            <w:gridSpan w:val="2"/>
            <w:noWrap/>
          </w:tcPr>
          <w:p w14:paraId="5EE789A1" w14:textId="724820AD" w:rsidR="00994978" w:rsidRPr="00994978"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3024" w:type="dxa"/>
            <w:noWrap/>
          </w:tcPr>
          <w:p w14:paraId="7397D607" w14:textId="3F3FA7E3" w:rsidR="00994978" w:rsidRPr="00994978"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r>
      <w:tr w:rsidR="00994978" w:rsidRPr="00994978" w14:paraId="1C04ABB6" w14:textId="77777777" w:rsidTr="00A6195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230" w:type="dxa"/>
            <w:gridSpan w:val="2"/>
            <w:noWrap/>
            <w:hideMark/>
          </w:tcPr>
          <w:p w14:paraId="1356FEFA" w14:textId="2DC954E0" w:rsidR="00994978" w:rsidRPr="00994978" w:rsidRDefault="00A61951" w:rsidP="00FF1CD7">
            <w:pPr>
              <w:spacing w:line="276" w:lineRule="auto"/>
              <w:rPr>
                <w:rFonts w:ascii="Times New Roman" w:eastAsia="Times New Roman" w:hAnsi="Times New Roman" w:cs="Times New Roman"/>
                <w:lang w:eastAsia="da-DK"/>
              </w:rPr>
            </w:pPr>
            <w:r>
              <w:rPr>
                <w:rFonts w:ascii="Times New Roman" w:eastAsia="Times New Roman" w:hAnsi="Times New Roman" w:cs="Times New Roman"/>
                <w:lang w:eastAsia="da-DK"/>
              </w:rPr>
              <w:t xml:space="preserve">   </w:t>
            </w:r>
            <w:r w:rsidR="00994978" w:rsidRPr="00994978">
              <w:rPr>
                <w:rFonts w:ascii="Times New Roman" w:eastAsia="Times New Roman" w:hAnsi="Times New Roman" w:cs="Times New Roman"/>
                <w:lang w:eastAsia="da-DK"/>
              </w:rPr>
              <w:t>Aspirin</w:t>
            </w:r>
            <w:r>
              <w:rPr>
                <w:rFonts w:ascii="Times New Roman" w:eastAsia="Times New Roman" w:hAnsi="Times New Roman" w:cs="Times New Roman"/>
                <w:lang w:eastAsia="da-DK"/>
              </w:rPr>
              <w:t xml:space="preserve"> users</w:t>
            </w:r>
          </w:p>
        </w:tc>
        <w:tc>
          <w:tcPr>
            <w:tcW w:w="3024" w:type="dxa"/>
            <w:gridSpan w:val="2"/>
            <w:noWrap/>
            <w:hideMark/>
          </w:tcPr>
          <w:p w14:paraId="0B80880D" w14:textId="77777777" w:rsidR="00994978"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0.76 (0.65; 0.89)</w:t>
            </w:r>
          </w:p>
        </w:tc>
        <w:tc>
          <w:tcPr>
            <w:tcW w:w="3024" w:type="dxa"/>
            <w:noWrap/>
            <w:hideMark/>
          </w:tcPr>
          <w:p w14:paraId="360940B8" w14:textId="77777777" w:rsidR="00994978"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0.76 (0.64; 0.91)</w:t>
            </w:r>
          </w:p>
        </w:tc>
      </w:tr>
      <w:tr w:rsidR="00994978" w:rsidRPr="00994978" w14:paraId="2B25B527" w14:textId="77777777" w:rsidTr="00A61951">
        <w:trPr>
          <w:trHeight w:val="272"/>
        </w:trPr>
        <w:tc>
          <w:tcPr>
            <w:cnfStyle w:val="001000000000" w:firstRow="0" w:lastRow="0" w:firstColumn="1" w:lastColumn="0" w:oddVBand="0" w:evenVBand="0" w:oddHBand="0" w:evenHBand="0" w:firstRowFirstColumn="0" w:firstRowLastColumn="0" w:lastRowFirstColumn="0" w:lastRowLastColumn="0"/>
            <w:tcW w:w="3230" w:type="dxa"/>
            <w:gridSpan w:val="2"/>
            <w:noWrap/>
          </w:tcPr>
          <w:p w14:paraId="64C7469F" w14:textId="77777777" w:rsidR="00994978" w:rsidRPr="00994978" w:rsidRDefault="00994978" w:rsidP="00FF1CD7">
            <w:pPr>
              <w:spacing w:line="276" w:lineRule="auto"/>
              <w:rPr>
                <w:rFonts w:ascii="Times New Roman" w:eastAsia="Times New Roman" w:hAnsi="Times New Roman" w:cs="Times New Roman"/>
                <w:b w:val="0"/>
                <w:bCs w:val="0"/>
                <w:lang w:eastAsia="da-DK"/>
              </w:rPr>
            </w:pPr>
          </w:p>
        </w:tc>
        <w:tc>
          <w:tcPr>
            <w:tcW w:w="3024" w:type="dxa"/>
            <w:gridSpan w:val="2"/>
            <w:noWrap/>
          </w:tcPr>
          <w:p w14:paraId="4BED3D9E" w14:textId="77777777" w:rsidR="00994978" w:rsidRPr="00994978" w:rsidRDefault="00994978"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da-DK"/>
              </w:rPr>
            </w:pPr>
          </w:p>
        </w:tc>
        <w:tc>
          <w:tcPr>
            <w:tcW w:w="3024" w:type="dxa"/>
            <w:noWrap/>
          </w:tcPr>
          <w:p w14:paraId="6761B9E7" w14:textId="77777777" w:rsidR="00994978" w:rsidRPr="00994978" w:rsidRDefault="00994978"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994978" w:rsidRPr="00994978" w14:paraId="54C42E95" w14:textId="77777777" w:rsidTr="00A6195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230" w:type="dxa"/>
            <w:gridSpan w:val="2"/>
            <w:noWrap/>
            <w:hideMark/>
          </w:tcPr>
          <w:p w14:paraId="486E6DC2" w14:textId="77777777" w:rsidR="00994978" w:rsidRPr="00994978" w:rsidRDefault="00994978" w:rsidP="00FF1CD7">
            <w:pPr>
              <w:spacing w:line="276" w:lineRule="auto"/>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 xml:space="preserve">10 year landmark </w:t>
            </w:r>
          </w:p>
        </w:tc>
        <w:tc>
          <w:tcPr>
            <w:tcW w:w="3024" w:type="dxa"/>
            <w:gridSpan w:val="2"/>
            <w:noWrap/>
            <w:hideMark/>
          </w:tcPr>
          <w:p w14:paraId="4F757FFF" w14:textId="77777777" w:rsidR="00994978"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p>
        </w:tc>
        <w:tc>
          <w:tcPr>
            <w:tcW w:w="3024" w:type="dxa"/>
            <w:noWrap/>
            <w:hideMark/>
          </w:tcPr>
          <w:p w14:paraId="5BEE01B4" w14:textId="77777777" w:rsidR="00994978"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A61951" w:rsidRPr="00994978" w14:paraId="2AED7FF4" w14:textId="77777777" w:rsidTr="00A61951">
        <w:trPr>
          <w:trHeight w:val="266"/>
        </w:trPr>
        <w:tc>
          <w:tcPr>
            <w:cnfStyle w:val="001000000000" w:firstRow="0" w:lastRow="0" w:firstColumn="1" w:lastColumn="0" w:oddVBand="0" w:evenVBand="0" w:oddHBand="0" w:evenHBand="0" w:firstRowFirstColumn="0" w:firstRowLastColumn="0" w:lastRowFirstColumn="0" w:lastRowLastColumn="0"/>
            <w:tcW w:w="3230" w:type="dxa"/>
            <w:gridSpan w:val="2"/>
            <w:noWrap/>
          </w:tcPr>
          <w:p w14:paraId="3E9BFD8E" w14:textId="22B647AC" w:rsidR="00A61951" w:rsidRPr="00994978" w:rsidRDefault="00A61951" w:rsidP="00FF1CD7">
            <w:pPr>
              <w:spacing w:line="276" w:lineRule="auto"/>
              <w:rPr>
                <w:rFonts w:ascii="Times New Roman" w:eastAsia="Times New Roman" w:hAnsi="Times New Roman" w:cs="Times New Roman"/>
                <w:lang w:eastAsia="da-DK"/>
              </w:rPr>
            </w:pPr>
            <w:r>
              <w:rPr>
                <w:rFonts w:ascii="Times New Roman" w:eastAsia="Times New Roman" w:hAnsi="Times New Roman" w:cs="Times New Roman"/>
                <w:lang w:eastAsia="da-DK"/>
              </w:rPr>
              <w:t xml:space="preserve">   Nonusers</w:t>
            </w:r>
          </w:p>
        </w:tc>
        <w:tc>
          <w:tcPr>
            <w:tcW w:w="3024" w:type="dxa"/>
            <w:gridSpan w:val="2"/>
            <w:noWrap/>
          </w:tcPr>
          <w:p w14:paraId="015B033C" w14:textId="35EEDA85" w:rsidR="00A61951" w:rsidRPr="00994978"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3024" w:type="dxa"/>
            <w:noWrap/>
          </w:tcPr>
          <w:p w14:paraId="1B97D5B0" w14:textId="519C60D2" w:rsidR="00A61951" w:rsidRPr="00994978"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r>
      <w:tr w:rsidR="00994978" w:rsidRPr="00994978" w14:paraId="6457E4D4" w14:textId="77777777" w:rsidTr="00A6195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230" w:type="dxa"/>
            <w:gridSpan w:val="2"/>
            <w:noWrap/>
            <w:hideMark/>
          </w:tcPr>
          <w:p w14:paraId="053BDBF4" w14:textId="5E428B00" w:rsidR="00994978" w:rsidRPr="00994978" w:rsidRDefault="00A61951" w:rsidP="00FF1CD7">
            <w:pPr>
              <w:spacing w:line="276" w:lineRule="auto"/>
              <w:rPr>
                <w:rFonts w:ascii="Times New Roman" w:eastAsia="Times New Roman" w:hAnsi="Times New Roman" w:cs="Times New Roman"/>
                <w:lang w:eastAsia="da-DK"/>
              </w:rPr>
            </w:pPr>
            <w:r>
              <w:rPr>
                <w:rFonts w:ascii="Times New Roman" w:eastAsia="Times New Roman" w:hAnsi="Times New Roman" w:cs="Times New Roman"/>
                <w:lang w:eastAsia="da-DK"/>
              </w:rPr>
              <w:t xml:space="preserve">   Aspirin users</w:t>
            </w:r>
          </w:p>
        </w:tc>
        <w:tc>
          <w:tcPr>
            <w:tcW w:w="3024" w:type="dxa"/>
            <w:gridSpan w:val="2"/>
            <w:noWrap/>
            <w:hideMark/>
          </w:tcPr>
          <w:p w14:paraId="6471E09A" w14:textId="77777777" w:rsidR="00994978"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0.91 (0.79; 1.04)</w:t>
            </w:r>
          </w:p>
        </w:tc>
        <w:tc>
          <w:tcPr>
            <w:tcW w:w="3024" w:type="dxa"/>
            <w:noWrap/>
            <w:hideMark/>
          </w:tcPr>
          <w:p w14:paraId="590D0A7B" w14:textId="77777777" w:rsidR="00994978"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0.91 (0.77; 1.07)</w:t>
            </w:r>
          </w:p>
        </w:tc>
      </w:tr>
      <w:tr w:rsidR="00994978" w:rsidRPr="00994978" w14:paraId="68B4C10D" w14:textId="77777777" w:rsidTr="00A61951">
        <w:trPr>
          <w:trHeight w:val="274"/>
        </w:trPr>
        <w:tc>
          <w:tcPr>
            <w:cnfStyle w:val="001000000000" w:firstRow="0" w:lastRow="0" w:firstColumn="1" w:lastColumn="0" w:oddVBand="0" w:evenVBand="0" w:oddHBand="0" w:evenHBand="0" w:firstRowFirstColumn="0" w:firstRowLastColumn="0" w:lastRowFirstColumn="0" w:lastRowLastColumn="0"/>
            <w:tcW w:w="3230" w:type="dxa"/>
            <w:gridSpan w:val="2"/>
            <w:noWrap/>
            <w:hideMark/>
          </w:tcPr>
          <w:p w14:paraId="0D322F49" w14:textId="77777777" w:rsidR="00994978" w:rsidRPr="00994978" w:rsidRDefault="00994978" w:rsidP="00FF1CD7">
            <w:pPr>
              <w:spacing w:line="276" w:lineRule="auto"/>
              <w:rPr>
                <w:rFonts w:ascii="Times New Roman" w:eastAsia="Times New Roman" w:hAnsi="Times New Roman" w:cs="Times New Roman"/>
                <w:lang w:eastAsia="da-DK"/>
              </w:rPr>
            </w:pPr>
          </w:p>
        </w:tc>
        <w:tc>
          <w:tcPr>
            <w:tcW w:w="3024" w:type="dxa"/>
            <w:gridSpan w:val="2"/>
            <w:noWrap/>
            <w:hideMark/>
          </w:tcPr>
          <w:p w14:paraId="594CBEF0" w14:textId="77777777" w:rsidR="00994978" w:rsidRPr="00994978" w:rsidRDefault="00994978"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3024" w:type="dxa"/>
            <w:noWrap/>
            <w:hideMark/>
          </w:tcPr>
          <w:p w14:paraId="6B925ADD" w14:textId="77777777" w:rsidR="00994978" w:rsidRPr="00994978" w:rsidRDefault="00994978"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994978" w:rsidRPr="00994978" w14:paraId="151374A8" w14:textId="77777777" w:rsidTr="00A6195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230" w:type="dxa"/>
            <w:gridSpan w:val="2"/>
            <w:noWrap/>
            <w:hideMark/>
          </w:tcPr>
          <w:p w14:paraId="795EF7CB" w14:textId="77777777" w:rsidR="00994978" w:rsidRPr="00994978" w:rsidRDefault="00994978" w:rsidP="00FF1CD7">
            <w:pPr>
              <w:spacing w:line="276" w:lineRule="auto"/>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15 year landmark</w:t>
            </w:r>
          </w:p>
        </w:tc>
        <w:tc>
          <w:tcPr>
            <w:tcW w:w="3024" w:type="dxa"/>
            <w:gridSpan w:val="2"/>
            <w:noWrap/>
            <w:hideMark/>
          </w:tcPr>
          <w:p w14:paraId="4B553269" w14:textId="77777777" w:rsidR="00994978"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p>
        </w:tc>
        <w:tc>
          <w:tcPr>
            <w:tcW w:w="3024" w:type="dxa"/>
            <w:noWrap/>
            <w:hideMark/>
          </w:tcPr>
          <w:p w14:paraId="7985978A" w14:textId="77777777" w:rsidR="00994978"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A61951" w:rsidRPr="00994978" w14:paraId="11CAA935" w14:textId="77777777" w:rsidTr="00A61951">
        <w:trPr>
          <w:trHeight w:val="268"/>
        </w:trPr>
        <w:tc>
          <w:tcPr>
            <w:cnfStyle w:val="001000000000" w:firstRow="0" w:lastRow="0" w:firstColumn="1" w:lastColumn="0" w:oddVBand="0" w:evenVBand="0" w:oddHBand="0" w:evenHBand="0" w:firstRowFirstColumn="0" w:firstRowLastColumn="0" w:lastRowFirstColumn="0" w:lastRowLastColumn="0"/>
            <w:tcW w:w="3230" w:type="dxa"/>
            <w:gridSpan w:val="2"/>
            <w:noWrap/>
          </w:tcPr>
          <w:p w14:paraId="4D3CC904" w14:textId="73C303E5" w:rsidR="00A61951" w:rsidRPr="00994978" w:rsidRDefault="00A61951" w:rsidP="00FF1CD7">
            <w:pPr>
              <w:spacing w:line="276" w:lineRule="auto"/>
              <w:rPr>
                <w:rFonts w:ascii="Times New Roman" w:eastAsia="Times New Roman" w:hAnsi="Times New Roman" w:cs="Times New Roman"/>
                <w:lang w:eastAsia="da-DK"/>
              </w:rPr>
            </w:pPr>
            <w:r>
              <w:rPr>
                <w:rFonts w:ascii="Times New Roman" w:eastAsia="Times New Roman" w:hAnsi="Times New Roman" w:cs="Times New Roman"/>
                <w:lang w:eastAsia="da-DK"/>
              </w:rPr>
              <w:t xml:space="preserve">   Nonusers</w:t>
            </w:r>
          </w:p>
        </w:tc>
        <w:tc>
          <w:tcPr>
            <w:tcW w:w="3024" w:type="dxa"/>
            <w:gridSpan w:val="2"/>
            <w:noWrap/>
          </w:tcPr>
          <w:p w14:paraId="2FF88196" w14:textId="5A5160D8" w:rsidR="00A61951" w:rsidRPr="00994978"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c>
          <w:tcPr>
            <w:tcW w:w="3024" w:type="dxa"/>
            <w:noWrap/>
          </w:tcPr>
          <w:p w14:paraId="6B9016E1" w14:textId="7B289EEB" w:rsidR="00A61951" w:rsidRPr="00994978"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Pr>
                <w:rFonts w:ascii="Times New Roman" w:eastAsia="Times New Roman" w:hAnsi="Times New Roman" w:cs="Times New Roman"/>
                <w:lang w:eastAsia="da-DK"/>
              </w:rPr>
              <w:t>Ref.</w:t>
            </w:r>
          </w:p>
        </w:tc>
      </w:tr>
      <w:tr w:rsidR="00994978" w:rsidRPr="00994978" w14:paraId="1B1D2CB6" w14:textId="77777777" w:rsidTr="00A61951">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230" w:type="dxa"/>
            <w:gridSpan w:val="2"/>
            <w:noWrap/>
            <w:hideMark/>
          </w:tcPr>
          <w:p w14:paraId="266F1DAF" w14:textId="5BD75268" w:rsidR="00994978" w:rsidRPr="00994978" w:rsidRDefault="00A61951" w:rsidP="00FF1CD7">
            <w:pPr>
              <w:spacing w:line="276" w:lineRule="auto"/>
              <w:rPr>
                <w:rFonts w:ascii="Times New Roman" w:eastAsia="Times New Roman" w:hAnsi="Times New Roman" w:cs="Times New Roman"/>
                <w:lang w:eastAsia="da-DK"/>
              </w:rPr>
            </w:pPr>
            <w:r>
              <w:rPr>
                <w:rFonts w:ascii="Times New Roman" w:eastAsia="Times New Roman" w:hAnsi="Times New Roman" w:cs="Times New Roman"/>
                <w:lang w:eastAsia="da-DK"/>
              </w:rPr>
              <w:t xml:space="preserve">   Aspirin users</w:t>
            </w:r>
          </w:p>
        </w:tc>
        <w:tc>
          <w:tcPr>
            <w:tcW w:w="3024" w:type="dxa"/>
            <w:gridSpan w:val="2"/>
            <w:noWrap/>
            <w:hideMark/>
          </w:tcPr>
          <w:p w14:paraId="0FD29573" w14:textId="77777777" w:rsidR="00994978"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0.92 (0.71; 1.20)</w:t>
            </w:r>
          </w:p>
        </w:tc>
        <w:tc>
          <w:tcPr>
            <w:tcW w:w="3024" w:type="dxa"/>
            <w:noWrap/>
            <w:hideMark/>
          </w:tcPr>
          <w:p w14:paraId="12066A00" w14:textId="23ECE4FB" w:rsidR="00A61951" w:rsidRPr="00994978" w:rsidRDefault="00994978"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1.00 (0.73; 1.37)</w:t>
            </w:r>
          </w:p>
        </w:tc>
      </w:tr>
      <w:tr w:rsidR="00A61951" w:rsidRPr="00994978" w14:paraId="0C833F22" w14:textId="77777777" w:rsidTr="00A61951">
        <w:trPr>
          <w:trHeight w:val="271"/>
        </w:trPr>
        <w:tc>
          <w:tcPr>
            <w:cnfStyle w:val="001000000000" w:firstRow="0" w:lastRow="0" w:firstColumn="1" w:lastColumn="0" w:oddVBand="0" w:evenVBand="0" w:oddHBand="0" w:evenHBand="0" w:firstRowFirstColumn="0" w:firstRowLastColumn="0" w:lastRowFirstColumn="0" w:lastRowLastColumn="0"/>
            <w:tcW w:w="3230" w:type="dxa"/>
            <w:gridSpan w:val="2"/>
            <w:noWrap/>
          </w:tcPr>
          <w:p w14:paraId="41134308" w14:textId="77777777" w:rsidR="00A61951" w:rsidRDefault="00A61951" w:rsidP="00FF1CD7">
            <w:pPr>
              <w:spacing w:line="276" w:lineRule="auto"/>
              <w:rPr>
                <w:rFonts w:ascii="Times New Roman" w:eastAsia="Times New Roman" w:hAnsi="Times New Roman" w:cs="Times New Roman"/>
                <w:lang w:eastAsia="da-DK"/>
              </w:rPr>
            </w:pPr>
          </w:p>
        </w:tc>
        <w:tc>
          <w:tcPr>
            <w:tcW w:w="3024" w:type="dxa"/>
            <w:gridSpan w:val="2"/>
            <w:noWrap/>
          </w:tcPr>
          <w:p w14:paraId="1AFF5895" w14:textId="77777777" w:rsidR="00A61951" w:rsidRPr="00994978"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c>
          <w:tcPr>
            <w:tcW w:w="3024" w:type="dxa"/>
            <w:noWrap/>
          </w:tcPr>
          <w:p w14:paraId="50F61B54" w14:textId="77777777" w:rsidR="00A61951" w:rsidRPr="00994978"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A61951" w:rsidRPr="00A61951" w14:paraId="40926E1A" w14:textId="77777777" w:rsidTr="00267D9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9278" w:type="dxa"/>
            <w:gridSpan w:val="5"/>
            <w:noWrap/>
          </w:tcPr>
          <w:p w14:paraId="0526E7AC" w14:textId="6601E0D6" w:rsidR="00A61951" w:rsidRPr="00A61951" w:rsidRDefault="00A61951" w:rsidP="00FF1CD7">
            <w:pPr>
              <w:spacing w:line="276" w:lineRule="auto"/>
              <w:jc w:val="center"/>
              <w:rPr>
                <w:rFonts w:ascii="Times New Roman" w:eastAsia="Times New Roman" w:hAnsi="Times New Roman" w:cs="Times New Roman"/>
                <w:sz w:val="24"/>
                <w:lang w:val="en-US" w:eastAsia="da-DK"/>
              </w:rPr>
            </w:pPr>
            <w:r w:rsidRPr="00A61951">
              <w:rPr>
                <w:rFonts w:ascii="Times New Roman" w:eastAsia="Times New Roman" w:hAnsi="Times New Roman" w:cs="Times New Roman"/>
                <w:sz w:val="24"/>
                <w:lang w:val="en-US" w:eastAsia="da-DK"/>
              </w:rPr>
              <w:t xml:space="preserve">Use defined as </w:t>
            </w:r>
            <w:r w:rsidRPr="00A61951">
              <w:rPr>
                <w:rFonts w:ascii="Times New Roman" w:hAnsi="Times New Roman" w:cs="Times New Roman"/>
                <w:sz w:val="24"/>
                <w:lang w:val="en-US"/>
              </w:rPr>
              <w:t>≥3 aspirin prescriptions</w:t>
            </w:r>
          </w:p>
        </w:tc>
      </w:tr>
      <w:tr w:rsidR="008F598D" w:rsidRPr="00A61951" w14:paraId="26E5BD1E" w14:textId="77777777" w:rsidTr="00267D94">
        <w:trPr>
          <w:trHeight w:val="271"/>
        </w:trPr>
        <w:tc>
          <w:tcPr>
            <w:cnfStyle w:val="001000000000" w:firstRow="0" w:lastRow="0" w:firstColumn="1" w:lastColumn="0" w:oddVBand="0" w:evenVBand="0" w:oddHBand="0" w:evenHBand="0" w:firstRowFirstColumn="0" w:firstRowLastColumn="0" w:lastRowFirstColumn="0" w:lastRowLastColumn="0"/>
            <w:tcW w:w="9278" w:type="dxa"/>
            <w:gridSpan w:val="5"/>
            <w:noWrap/>
          </w:tcPr>
          <w:p w14:paraId="591572E6" w14:textId="77777777" w:rsidR="008F598D" w:rsidRPr="00175C14" w:rsidRDefault="008F598D" w:rsidP="00FF1CD7">
            <w:pPr>
              <w:spacing w:line="276" w:lineRule="auto"/>
              <w:jc w:val="center"/>
              <w:rPr>
                <w:rFonts w:ascii="Times New Roman" w:eastAsia="Times New Roman" w:hAnsi="Times New Roman" w:cs="Times New Roman"/>
                <w:sz w:val="24"/>
                <w:lang w:val="en-US" w:eastAsia="da-DK"/>
              </w:rPr>
            </w:pPr>
          </w:p>
        </w:tc>
      </w:tr>
      <w:tr w:rsidR="00A61951" w:rsidRPr="00A61951" w14:paraId="4CA4BA70" w14:textId="77777777" w:rsidTr="00267D9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408C23A5" w14:textId="7F1A0B54" w:rsidR="00A61951" w:rsidRPr="008F598D" w:rsidRDefault="00A61951" w:rsidP="00FF1CD7">
            <w:pPr>
              <w:spacing w:line="276" w:lineRule="auto"/>
              <w:rPr>
                <w:rFonts w:ascii="Times New Roman" w:eastAsia="Times New Roman" w:hAnsi="Times New Roman" w:cs="Times New Roman"/>
                <w:b w:val="0"/>
                <w:bCs w:val="0"/>
                <w:lang w:eastAsia="da-DK"/>
              </w:rPr>
            </w:pPr>
            <w:r w:rsidRPr="00994978">
              <w:rPr>
                <w:rFonts w:ascii="Times New Roman" w:eastAsia="Times New Roman" w:hAnsi="Times New Roman" w:cs="Times New Roman"/>
                <w:lang w:eastAsia="da-DK"/>
              </w:rPr>
              <w:t>Landmark</w:t>
            </w:r>
          </w:p>
        </w:tc>
        <w:tc>
          <w:tcPr>
            <w:tcW w:w="3093" w:type="dxa"/>
            <w:gridSpan w:val="2"/>
          </w:tcPr>
          <w:p w14:paraId="5B403739" w14:textId="5F641366" w:rsidR="00A61951" w:rsidRPr="008F598D" w:rsidRDefault="009D1321"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da-DK"/>
              </w:rPr>
            </w:pPr>
            <w:r>
              <w:rPr>
                <w:rFonts w:ascii="Times New Roman" w:eastAsia="Times New Roman" w:hAnsi="Times New Roman" w:cs="Times New Roman"/>
                <w:b/>
                <w:bCs/>
                <w:lang w:eastAsia="da-DK"/>
              </w:rPr>
              <w:t>Crude</w:t>
            </w:r>
            <w:r w:rsidR="008F598D" w:rsidRPr="008F598D">
              <w:rPr>
                <w:rFonts w:ascii="Times New Roman" w:eastAsia="Times New Roman" w:hAnsi="Times New Roman" w:cs="Times New Roman"/>
                <w:b/>
                <w:bCs/>
                <w:lang w:eastAsia="da-DK"/>
              </w:rPr>
              <w:t xml:space="preserve"> HR (95%CI)</w:t>
            </w:r>
          </w:p>
        </w:tc>
        <w:tc>
          <w:tcPr>
            <w:tcW w:w="3093" w:type="dxa"/>
            <w:gridSpan w:val="2"/>
          </w:tcPr>
          <w:p w14:paraId="23FD6F54" w14:textId="262AA239" w:rsidR="00A61951" w:rsidRPr="008F598D" w:rsidRDefault="008F598D"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da-DK"/>
              </w:rPr>
            </w:pPr>
            <w:r w:rsidRPr="008F598D">
              <w:rPr>
                <w:rFonts w:ascii="Times New Roman" w:eastAsia="Times New Roman" w:hAnsi="Times New Roman" w:cs="Times New Roman"/>
                <w:b/>
                <w:lang w:eastAsia="da-DK"/>
              </w:rPr>
              <w:t>Adjusted HR* (95%CI)</w:t>
            </w:r>
          </w:p>
        </w:tc>
      </w:tr>
      <w:tr w:rsidR="00A61951" w:rsidRPr="00A61951" w14:paraId="32AA8237" w14:textId="77777777" w:rsidTr="00267D94">
        <w:trPr>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6055F13F" w14:textId="525247EE" w:rsidR="00A61951" w:rsidRPr="008F598D" w:rsidRDefault="00A61951" w:rsidP="00FF1CD7">
            <w:pPr>
              <w:spacing w:line="276" w:lineRule="auto"/>
              <w:rPr>
                <w:rFonts w:ascii="Times New Roman" w:eastAsia="Times New Roman" w:hAnsi="Times New Roman" w:cs="Times New Roman"/>
                <w:b w:val="0"/>
                <w:bCs w:val="0"/>
                <w:lang w:eastAsia="da-DK"/>
              </w:rPr>
            </w:pPr>
            <w:r w:rsidRPr="00994978">
              <w:rPr>
                <w:rFonts w:ascii="Times New Roman" w:eastAsia="Times New Roman" w:hAnsi="Times New Roman" w:cs="Times New Roman"/>
                <w:lang w:eastAsia="da-DK"/>
              </w:rPr>
              <w:t>5 year landmark</w:t>
            </w:r>
          </w:p>
        </w:tc>
        <w:tc>
          <w:tcPr>
            <w:tcW w:w="3093" w:type="dxa"/>
            <w:gridSpan w:val="2"/>
          </w:tcPr>
          <w:p w14:paraId="5C14DFBE" w14:textId="77777777" w:rsidR="00A61951" w:rsidRPr="008F598D"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da-DK"/>
              </w:rPr>
            </w:pPr>
          </w:p>
        </w:tc>
        <w:tc>
          <w:tcPr>
            <w:tcW w:w="3093" w:type="dxa"/>
            <w:gridSpan w:val="2"/>
          </w:tcPr>
          <w:p w14:paraId="27D85E68" w14:textId="77777777" w:rsidR="00A61951" w:rsidRPr="008F598D"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A61951" w:rsidRPr="00A61951" w14:paraId="58DB87C8" w14:textId="77777777" w:rsidTr="00267D9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5CC58C6F" w14:textId="78F4EC2E" w:rsidR="00A61951" w:rsidRPr="008F598D" w:rsidRDefault="00A61951" w:rsidP="00FF1CD7">
            <w:pPr>
              <w:spacing w:line="276" w:lineRule="auto"/>
              <w:rPr>
                <w:rFonts w:ascii="Times New Roman" w:eastAsia="Times New Roman" w:hAnsi="Times New Roman" w:cs="Times New Roman"/>
                <w:b w:val="0"/>
                <w:bCs w:val="0"/>
                <w:lang w:eastAsia="da-DK"/>
              </w:rPr>
            </w:pPr>
            <w:r w:rsidRPr="008F598D">
              <w:rPr>
                <w:rFonts w:ascii="Times New Roman" w:eastAsia="Times New Roman" w:hAnsi="Times New Roman" w:cs="Times New Roman"/>
                <w:lang w:eastAsia="da-DK"/>
              </w:rPr>
              <w:t xml:space="preserve">   Nonusers</w:t>
            </w:r>
          </w:p>
        </w:tc>
        <w:tc>
          <w:tcPr>
            <w:tcW w:w="3093" w:type="dxa"/>
            <w:gridSpan w:val="2"/>
          </w:tcPr>
          <w:p w14:paraId="21A96CC5" w14:textId="0DA596A1" w:rsidR="00A61951" w:rsidRPr="008F598D" w:rsidRDefault="008F598D"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da-DK"/>
              </w:rPr>
            </w:pPr>
            <w:r w:rsidRPr="008F598D">
              <w:rPr>
                <w:rFonts w:ascii="Times New Roman" w:eastAsia="Times New Roman" w:hAnsi="Times New Roman" w:cs="Times New Roman"/>
                <w:bCs/>
                <w:lang w:eastAsia="da-DK"/>
              </w:rPr>
              <w:t>Ref.</w:t>
            </w:r>
          </w:p>
        </w:tc>
        <w:tc>
          <w:tcPr>
            <w:tcW w:w="3093" w:type="dxa"/>
            <w:gridSpan w:val="2"/>
          </w:tcPr>
          <w:p w14:paraId="7BBE915D" w14:textId="2757A9B4" w:rsidR="00A61951" w:rsidRPr="008F598D" w:rsidRDefault="008F598D"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8F598D">
              <w:rPr>
                <w:rFonts w:ascii="Times New Roman" w:eastAsia="Times New Roman" w:hAnsi="Times New Roman" w:cs="Times New Roman"/>
                <w:lang w:eastAsia="da-DK"/>
              </w:rPr>
              <w:t>Ref.</w:t>
            </w:r>
          </w:p>
        </w:tc>
      </w:tr>
      <w:tr w:rsidR="00A61951" w:rsidRPr="00A61951" w14:paraId="75AD74A3" w14:textId="77777777" w:rsidTr="00267D94">
        <w:trPr>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2C6CF47D" w14:textId="1A6089ED" w:rsidR="00A61951" w:rsidRPr="008F598D" w:rsidRDefault="00A61951" w:rsidP="00FF1CD7">
            <w:pPr>
              <w:spacing w:line="276" w:lineRule="auto"/>
              <w:rPr>
                <w:rFonts w:ascii="Times New Roman" w:eastAsia="Times New Roman" w:hAnsi="Times New Roman" w:cs="Times New Roman"/>
                <w:lang w:eastAsia="da-DK"/>
              </w:rPr>
            </w:pPr>
            <w:r w:rsidRPr="008F598D">
              <w:rPr>
                <w:rFonts w:ascii="Times New Roman" w:eastAsia="Times New Roman" w:hAnsi="Times New Roman" w:cs="Times New Roman"/>
                <w:lang w:eastAsia="da-DK"/>
              </w:rPr>
              <w:t xml:space="preserve">   </w:t>
            </w:r>
            <w:r w:rsidRPr="00994978">
              <w:rPr>
                <w:rFonts w:ascii="Times New Roman" w:eastAsia="Times New Roman" w:hAnsi="Times New Roman" w:cs="Times New Roman"/>
                <w:lang w:eastAsia="da-DK"/>
              </w:rPr>
              <w:t>Aspirin</w:t>
            </w:r>
            <w:r w:rsidRPr="008F598D">
              <w:rPr>
                <w:rFonts w:ascii="Times New Roman" w:eastAsia="Times New Roman" w:hAnsi="Times New Roman" w:cs="Times New Roman"/>
                <w:lang w:eastAsia="da-DK"/>
              </w:rPr>
              <w:t xml:space="preserve"> users</w:t>
            </w:r>
          </w:p>
        </w:tc>
        <w:tc>
          <w:tcPr>
            <w:tcW w:w="3093" w:type="dxa"/>
            <w:gridSpan w:val="2"/>
          </w:tcPr>
          <w:p w14:paraId="6AEC21A5" w14:textId="3FEC865D" w:rsidR="00A61951" w:rsidRPr="008F598D" w:rsidRDefault="008F598D"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da-DK"/>
              </w:rPr>
            </w:pPr>
            <w:r w:rsidRPr="008F598D">
              <w:rPr>
                <w:rFonts w:ascii="Times New Roman" w:eastAsia="Times New Roman" w:hAnsi="Times New Roman" w:cs="Times New Roman"/>
                <w:bCs/>
                <w:lang w:eastAsia="da-DK"/>
              </w:rPr>
              <w:t>0.81 (0.69; 0.99)</w:t>
            </w:r>
          </w:p>
        </w:tc>
        <w:tc>
          <w:tcPr>
            <w:tcW w:w="3093" w:type="dxa"/>
            <w:gridSpan w:val="2"/>
          </w:tcPr>
          <w:p w14:paraId="7FD3A6A8" w14:textId="74C1BD25" w:rsidR="00A61951" w:rsidRPr="008F598D" w:rsidRDefault="008F598D"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8F598D">
              <w:rPr>
                <w:rFonts w:ascii="Times New Roman" w:eastAsia="Times New Roman" w:hAnsi="Times New Roman" w:cs="Times New Roman"/>
                <w:lang w:eastAsia="da-DK"/>
              </w:rPr>
              <w:t>0.84 (0.69; 1.03)</w:t>
            </w:r>
          </w:p>
        </w:tc>
      </w:tr>
      <w:tr w:rsidR="00A61951" w:rsidRPr="00A61951" w14:paraId="5231542D" w14:textId="77777777" w:rsidTr="00267D9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5B05435B" w14:textId="77777777" w:rsidR="00A61951" w:rsidRPr="008F598D" w:rsidRDefault="00A61951" w:rsidP="00FF1CD7">
            <w:pPr>
              <w:spacing w:line="276" w:lineRule="auto"/>
              <w:rPr>
                <w:rFonts w:ascii="Times New Roman" w:eastAsia="Times New Roman" w:hAnsi="Times New Roman" w:cs="Times New Roman"/>
                <w:lang w:eastAsia="da-DK"/>
              </w:rPr>
            </w:pPr>
          </w:p>
        </w:tc>
        <w:tc>
          <w:tcPr>
            <w:tcW w:w="3093" w:type="dxa"/>
            <w:gridSpan w:val="2"/>
          </w:tcPr>
          <w:p w14:paraId="73F5DDC9" w14:textId="77777777" w:rsidR="00A61951" w:rsidRPr="008F598D" w:rsidRDefault="00A61951"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da-DK"/>
              </w:rPr>
            </w:pPr>
          </w:p>
        </w:tc>
        <w:tc>
          <w:tcPr>
            <w:tcW w:w="3093" w:type="dxa"/>
            <w:gridSpan w:val="2"/>
          </w:tcPr>
          <w:p w14:paraId="3A4A5F28" w14:textId="77777777" w:rsidR="00A61951" w:rsidRPr="008F598D" w:rsidRDefault="00A61951"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A61951" w:rsidRPr="00A61951" w14:paraId="13CE2495" w14:textId="77777777" w:rsidTr="00267D94">
        <w:trPr>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1D725CD6" w14:textId="665E3694" w:rsidR="00A61951" w:rsidRPr="008F598D" w:rsidRDefault="00A61951" w:rsidP="00FF1CD7">
            <w:pPr>
              <w:spacing w:line="276" w:lineRule="auto"/>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 xml:space="preserve">10 year landmark </w:t>
            </w:r>
          </w:p>
        </w:tc>
        <w:tc>
          <w:tcPr>
            <w:tcW w:w="3093" w:type="dxa"/>
            <w:gridSpan w:val="2"/>
          </w:tcPr>
          <w:p w14:paraId="476038EF" w14:textId="77777777" w:rsidR="00A61951" w:rsidRPr="008F598D"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da-DK"/>
              </w:rPr>
            </w:pPr>
          </w:p>
        </w:tc>
        <w:tc>
          <w:tcPr>
            <w:tcW w:w="3093" w:type="dxa"/>
            <w:gridSpan w:val="2"/>
          </w:tcPr>
          <w:p w14:paraId="517515B2" w14:textId="77777777" w:rsidR="00A61951" w:rsidRPr="008F598D"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A61951" w:rsidRPr="00A61951" w14:paraId="78B8726F" w14:textId="77777777" w:rsidTr="00267D9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2B531215" w14:textId="570B101F" w:rsidR="00A61951" w:rsidRPr="008F598D" w:rsidRDefault="00A61951" w:rsidP="00FF1CD7">
            <w:pPr>
              <w:spacing w:line="276" w:lineRule="auto"/>
              <w:rPr>
                <w:rFonts w:ascii="Times New Roman" w:eastAsia="Times New Roman" w:hAnsi="Times New Roman" w:cs="Times New Roman"/>
                <w:b w:val="0"/>
                <w:bCs w:val="0"/>
                <w:lang w:eastAsia="da-DK"/>
              </w:rPr>
            </w:pPr>
            <w:r w:rsidRPr="008F598D">
              <w:rPr>
                <w:rFonts w:ascii="Times New Roman" w:eastAsia="Times New Roman" w:hAnsi="Times New Roman" w:cs="Times New Roman"/>
                <w:lang w:eastAsia="da-DK"/>
              </w:rPr>
              <w:t xml:space="preserve">   Nonusers</w:t>
            </w:r>
          </w:p>
        </w:tc>
        <w:tc>
          <w:tcPr>
            <w:tcW w:w="3093" w:type="dxa"/>
            <w:gridSpan w:val="2"/>
          </w:tcPr>
          <w:p w14:paraId="2CE96DD2" w14:textId="44B36691" w:rsidR="00A61951" w:rsidRPr="008F598D" w:rsidRDefault="008F598D"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da-DK"/>
              </w:rPr>
            </w:pPr>
            <w:r w:rsidRPr="008F598D">
              <w:rPr>
                <w:rFonts w:ascii="Times New Roman" w:eastAsia="Times New Roman" w:hAnsi="Times New Roman" w:cs="Times New Roman"/>
                <w:bCs/>
                <w:lang w:eastAsia="da-DK"/>
              </w:rPr>
              <w:t>Ref.</w:t>
            </w:r>
          </w:p>
        </w:tc>
        <w:tc>
          <w:tcPr>
            <w:tcW w:w="3093" w:type="dxa"/>
            <w:gridSpan w:val="2"/>
          </w:tcPr>
          <w:p w14:paraId="1226E1FD" w14:textId="73724FF7" w:rsidR="00A61951" w:rsidRPr="008F598D" w:rsidRDefault="008F598D"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8F598D">
              <w:rPr>
                <w:rFonts w:ascii="Times New Roman" w:eastAsia="Times New Roman" w:hAnsi="Times New Roman" w:cs="Times New Roman"/>
                <w:lang w:eastAsia="da-DK"/>
              </w:rPr>
              <w:t>Ref.</w:t>
            </w:r>
          </w:p>
        </w:tc>
      </w:tr>
      <w:tr w:rsidR="00A61951" w:rsidRPr="00A61951" w14:paraId="5A875A38" w14:textId="77777777" w:rsidTr="00267D94">
        <w:trPr>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60388BE7" w14:textId="159D07CA" w:rsidR="00A61951" w:rsidRPr="008F598D" w:rsidRDefault="00A61951" w:rsidP="00FF1CD7">
            <w:pPr>
              <w:spacing w:line="276" w:lineRule="auto"/>
              <w:rPr>
                <w:rFonts w:ascii="Times New Roman" w:eastAsia="Times New Roman" w:hAnsi="Times New Roman" w:cs="Times New Roman"/>
                <w:lang w:eastAsia="da-DK"/>
              </w:rPr>
            </w:pPr>
            <w:r w:rsidRPr="008F598D">
              <w:rPr>
                <w:rFonts w:ascii="Times New Roman" w:eastAsia="Times New Roman" w:hAnsi="Times New Roman" w:cs="Times New Roman"/>
                <w:lang w:eastAsia="da-DK"/>
              </w:rPr>
              <w:t xml:space="preserve">   Aspirin users</w:t>
            </w:r>
          </w:p>
        </w:tc>
        <w:tc>
          <w:tcPr>
            <w:tcW w:w="3093" w:type="dxa"/>
            <w:gridSpan w:val="2"/>
          </w:tcPr>
          <w:p w14:paraId="745BF4BB" w14:textId="6828CD56" w:rsidR="00A61951" w:rsidRPr="008F598D" w:rsidRDefault="008F598D"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da-DK"/>
              </w:rPr>
            </w:pPr>
            <w:r w:rsidRPr="008F598D">
              <w:rPr>
                <w:rFonts w:ascii="Times New Roman" w:eastAsia="Times New Roman" w:hAnsi="Times New Roman" w:cs="Times New Roman"/>
                <w:bCs/>
                <w:lang w:eastAsia="da-DK"/>
              </w:rPr>
              <w:t>0.88 (0.75; 1.03)</w:t>
            </w:r>
          </w:p>
        </w:tc>
        <w:tc>
          <w:tcPr>
            <w:tcW w:w="3093" w:type="dxa"/>
            <w:gridSpan w:val="2"/>
          </w:tcPr>
          <w:p w14:paraId="06C8A5A5" w14:textId="2A7FBF59" w:rsidR="00A61951" w:rsidRPr="008F598D" w:rsidRDefault="008F598D"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8F598D">
              <w:rPr>
                <w:rFonts w:ascii="Times New Roman" w:eastAsia="Times New Roman" w:hAnsi="Times New Roman" w:cs="Times New Roman"/>
                <w:lang w:eastAsia="da-DK"/>
              </w:rPr>
              <w:t>0.86 (0.71; 1.04)</w:t>
            </w:r>
          </w:p>
        </w:tc>
      </w:tr>
      <w:tr w:rsidR="00A61951" w:rsidRPr="00A61951" w14:paraId="0C04793F" w14:textId="77777777" w:rsidTr="00267D9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17604F61" w14:textId="77777777" w:rsidR="00A61951" w:rsidRPr="008F598D" w:rsidRDefault="00A61951" w:rsidP="00FF1CD7">
            <w:pPr>
              <w:spacing w:line="276" w:lineRule="auto"/>
              <w:rPr>
                <w:rFonts w:ascii="Times New Roman" w:eastAsia="Times New Roman" w:hAnsi="Times New Roman" w:cs="Times New Roman"/>
                <w:lang w:eastAsia="da-DK"/>
              </w:rPr>
            </w:pPr>
          </w:p>
        </w:tc>
        <w:tc>
          <w:tcPr>
            <w:tcW w:w="3093" w:type="dxa"/>
            <w:gridSpan w:val="2"/>
          </w:tcPr>
          <w:p w14:paraId="64D207EA" w14:textId="77777777" w:rsidR="00A61951" w:rsidRPr="008F598D" w:rsidRDefault="00A61951"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da-DK"/>
              </w:rPr>
            </w:pPr>
          </w:p>
        </w:tc>
        <w:tc>
          <w:tcPr>
            <w:tcW w:w="3093" w:type="dxa"/>
            <w:gridSpan w:val="2"/>
          </w:tcPr>
          <w:p w14:paraId="68868761" w14:textId="77777777" w:rsidR="00A61951" w:rsidRPr="008F598D" w:rsidRDefault="00A61951"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p>
        </w:tc>
      </w:tr>
      <w:tr w:rsidR="00A61951" w:rsidRPr="00A61951" w14:paraId="22650697" w14:textId="77777777" w:rsidTr="00267D94">
        <w:trPr>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40599302" w14:textId="18BA9EE2" w:rsidR="00A61951" w:rsidRPr="008F598D" w:rsidRDefault="00A61951" w:rsidP="00FF1CD7">
            <w:pPr>
              <w:spacing w:line="276" w:lineRule="auto"/>
              <w:rPr>
                <w:rFonts w:ascii="Times New Roman" w:eastAsia="Times New Roman" w:hAnsi="Times New Roman" w:cs="Times New Roman"/>
                <w:lang w:eastAsia="da-DK"/>
              </w:rPr>
            </w:pPr>
            <w:r w:rsidRPr="00994978">
              <w:rPr>
                <w:rFonts w:ascii="Times New Roman" w:eastAsia="Times New Roman" w:hAnsi="Times New Roman" w:cs="Times New Roman"/>
                <w:lang w:eastAsia="da-DK"/>
              </w:rPr>
              <w:t>15 year landmark</w:t>
            </w:r>
          </w:p>
        </w:tc>
        <w:tc>
          <w:tcPr>
            <w:tcW w:w="3093" w:type="dxa"/>
            <w:gridSpan w:val="2"/>
          </w:tcPr>
          <w:p w14:paraId="47697E94" w14:textId="77777777" w:rsidR="00A61951" w:rsidRPr="008F598D"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da-DK"/>
              </w:rPr>
            </w:pPr>
          </w:p>
        </w:tc>
        <w:tc>
          <w:tcPr>
            <w:tcW w:w="3093" w:type="dxa"/>
            <w:gridSpan w:val="2"/>
          </w:tcPr>
          <w:p w14:paraId="3529DF37" w14:textId="77777777" w:rsidR="00A61951" w:rsidRPr="008F598D" w:rsidRDefault="00A61951"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p>
        </w:tc>
      </w:tr>
      <w:tr w:rsidR="00A61951" w:rsidRPr="00A61951" w14:paraId="7095C548" w14:textId="77777777" w:rsidTr="00267D9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258970C2" w14:textId="3CBE4C39" w:rsidR="00A61951" w:rsidRPr="008F598D" w:rsidRDefault="00A61951" w:rsidP="00FF1CD7">
            <w:pPr>
              <w:spacing w:line="276" w:lineRule="auto"/>
              <w:rPr>
                <w:rFonts w:ascii="Times New Roman" w:eastAsia="Times New Roman" w:hAnsi="Times New Roman" w:cs="Times New Roman"/>
                <w:b w:val="0"/>
                <w:bCs w:val="0"/>
                <w:lang w:eastAsia="da-DK"/>
              </w:rPr>
            </w:pPr>
            <w:r w:rsidRPr="008F598D">
              <w:rPr>
                <w:rFonts w:ascii="Times New Roman" w:eastAsia="Times New Roman" w:hAnsi="Times New Roman" w:cs="Times New Roman"/>
                <w:lang w:eastAsia="da-DK"/>
              </w:rPr>
              <w:t xml:space="preserve">   Nonusers</w:t>
            </w:r>
          </w:p>
        </w:tc>
        <w:tc>
          <w:tcPr>
            <w:tcW w:w="3093" w:type="dxa"/>
            <w:gridSpan w:val="2"/>
          </w:tcPr>
          <w:p w14:paraId="24B77CEC" w14:textId="2AC4A0F2" w:rsidR="00A61951" w:rsidRPr="008F598D" w:rsidRDefault="008F598D"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da-DK"/>
              </w:rPr>
            </w:pPr>
            <w:r w:rsidRPr="008F598D">
              <w:rPr>
                <w:rFonts w:ascii="Times New Roman" w:eastAsia="Times New Roman" w:hAnsi="Times New Roman" w:cs="Times New Roman"/>
                <w:bCs/>
                <w:lang w:eastAsia="da-DK"/>
              </w:rPr>
              <w:t>Ref.</w:t>
            </w:r>
          </w:p>
        </w:tc>
        <w:tc>
          <w:tcPr>
            <w:tcW w:w="3093" w:type="dxa"/>
            <w:gridSpan w:val="2"/>
          </w:tcPr>
          <w:p w14:paraId="2E403749" w14:textId="4677551A" w:rsidR="00A61951" w:rsidRPr="008F598D" w:rsidRDefault="008F598D"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da-DK"/>
              </w:rPr>
            </w:pPr>
            <w:r w:rsidRPr="008F598D">
              <w:rPr>
                <w:rFonts w:ascii="Times New Roman" w:eastAsia="Times New Roman" w:hAnsi="Times New Roman" w:cs="Times New Roman"/>
                <w:lang w:eastAsia="da-DK"/>
              </w:rPr>
              <w:t>Ref.</w:t>
            </w:r>
          </w:p>
        </w:tc>
      </w:tr>
      <w:tr w:rsidR="00A61951" w:rsidRPr="00A61951" w14:paraId="7CE65A12" w14:textId="77777777" w:rsidTr="00267D94">
        <w:trPr>
          <w:trHeight w:val="271"/>
        </w:trPr>
        <w:tc>
          <w:tcPr>
            <w:cnfStyle w:val="001000000000" w:firstRow="0" w:lastRow="0" w:firstColumn="1" w:lastColumn="0" w:oddVBand="0" w:evenVBand="0" w:oddHBand="0" w:evenHBand="0" w:firstRowFirstColumn="0" w:firstRowLastColumn="0" w:lastRowFirstColumn="0" w:lastRowLastColumn="0"/>
            <w:tcW w:w="3092" w:type="dxa"/>
            <w:noWrap/>
          </w:tcPr>
          <w:p w14:paraId="50614879" w14:textId="2C1A614C" w:rsidR="00A61951" w:rsidRPr="008F598D" w:rsidRDefault="00A61951" w:rsidP="00FF1CD7">
            <w:pPr>
              <w:spacing w:line="276" w:lineRule="auto"/>
              <w:rPr>
                <w:rFonts w:ascii="Times New Roman" w:eastAsia="Times New Roman" w:hAnsi="Times New Roman" w:cs="Times New Roman"/>
                <w:lang w:eastAsia="da-DK"/>
              </w:rPr>
            </w:pPr>
            <w:r w:rsidRPr="008F598D">
              <w:rPr>
                <w:rFonts w:ascii="Times New Roman" w:eastAsia="Times New Roman" w:hAnsi="Times New Roman" w:cs="Times New Roman"/>
                <w:lang w:eastAsia="da-DK"/>
              </w:rPr>
              <w:t xml:space="preserve">   Aspirin users</w:t>
            </w:r>
          </w:p>
        </w:tc>
        <w:tc>
          <w:tcPr>
            <w:tcW w:w="3093" w:type="dxa"/>
            <w:gridSpan w:val="2"/>
          </w:tcPr>
          <w:p w14:paraId="3F263C73" w14:textId="1E87FB74" w:rsidR="00A61951" w:rsidRPr="008F598D" w:rsidRDefault="008F598D"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da-DK"/>
              </w:rPr>
            </w:pPr>
            <w:r w:rsidRPr="008F598D">
              <w:rPr>
                <w:rFonts w:ascii="Times New Roman" w:eastAsia="Times New Roman" w:hAnsi="Times New Roman" w:cs="Times New Roman"/>
                <w:bCs/>
                <w:lang w:eastAsia="da-DK"/>
              </w:rPr>
              <w:t>0.79 (0.58; 1.09)</w:t>
            </w:r>
          </w:p>
        </w:tc>
        <w:tc>
          <w:tcPr>
            <w:tcW w:w="3093" w:type="dxa"/>
            <w:gridSpan w:val="2"/>
          </w:tcPr>
          <w:p w14:paraId="38E9D03C" w14:textId="4265BB15" w:rsidR="00A61951" w:rsidRPr="008F598D" w:rsidRDefault="008F598D"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da-DK"/>
              </w:rPr>
            </w:pPr>
            <w:r w:rsidRPr="008F598D">
              <w:rPr>
                <w:rFonts w:ascii="Times New Roman" w:eastAsia="Times New Roman" w:hAnsi="Times New Roman" w:cs="Times New Roman"/>
                <w:lang w:eastAsia="da-DK"/>
              </w:rPr>
              <w:t>0.84 (0.58; 1.22)</w:t>
            </w:r>
          </w:p>
        </w:tc>
      </w:tr>
    </w:tbl>
    <w:p w14:paraId="15942C53" w14:textId="568F2EBA" w:rsidR="00FF1CD7" w:rsidRPr="003D393F" w:rsidRDefault="00A61951" w:rsidP="003D393F">
      <w:pPr>
        <w:spacing w:line="360" w:lineRule="auto"/>
        <w:rPr>
          <w:rFonts w:ascii="Times New Roman" w:hAnsi="Times New Roman" w:cs="Times New Roman"/>
        </w:rPr>
      </w:pPr>
      <w:r w:rsidRPr="000924B0">
        <w:rPr>
          <w:rFonts w:ascii="Times New Roman" w:hAnsi="Times New Roman" w:cs="Times New Roman"/>
        </w:rPr>
        <w:t>Abbreviations: CI, confidence interval; HR, hazard ratio</w:t>
      </w:r>
      <w:r w:rsidR="00FF1CD7">
        <w:rPr>
          <w:rFonts w:ascii="Times New Roman" w:hAnsi="Times New Roman" w:cs="Times New Roman"/>
        </w:rPr>
        <w:br/>
      </w:r>
      <w:r w:rsidRPr="000924B0">
        <w:rPr>
          <w:rFonts w:ascii="Times New Roman" w:hAnsi="Times New Roman" w:cs="Times New Roman"/>
          <w:sz w:val="20"/>
          <w:szCs w:val="20"/>
        </w:rPr>
        <w:t>*</w:t>
      </w:r>
      <w:r w:rsidRPr="000924B0">
        <w:rPr>
          <w:rFonts w:ascii="Times New Roman" w:eastAsia="Times New Roman" w:hAnsi="Times New Roman" w:cs="Times New Roman"/>
          <w:szCs w:val="20"/>
        </w:rPr>
        <w:t>Adjusted for age, calendar year of diagnosis, menopausal status, type of primary surgery, comorbidity status at primary diagnosis, estrogen receptor status, stage, grade, chemotherapy, endocrine therapy, angiotensin converting enzyme-inhibitors, angiotensin receptor blockers, statins, bisphosphonates, metformin, digoxin, hormone replacement therapy, non-aspirin NSAIDs, vitamin K anticoagulants</w:t>
      </w:r>
      <w:r w:rsidR="00FF1CD7">
        <w:rPr>
          <w:rFonts w:ascii="Times New Roman" w:hAnsi="Times New Roman" w:cs="Times New Roman"/>
          <w:b/>
          <w:bCs/>
        </w:rPr>
        <w:br w:type="page"/>
      </w:r>
    </w:p>
    <w:p w14:paraId="6B084EAA" w14:textId="26FB6666" w:rsidR="00C85C74" w:rsidRDefault="008F598D" w:rsidP="003D393F">
      <w:pPr>
        <w:spacing w:line="360" w:lineRule="auto"/>
        <w:rPr>
          <w:rFonts w:ascii="Times New Roman" w:eastAsia="Times New Roman" w:hAnsi="Times New Roman" w:cs="Times New Roman"/>
          <w:szCs w:val="20"/>
        </w:rPr>
      </w:pPr>
      <w:r w:rsidRPr="0045170F">
        <w:rPr>
          <w:rFonts w:ascii="Times New Roman" w:hAnsi="Times New Roman" w:cs="Times New Roman"/>
          <w:b/>
          <w:bCs/>
        </w:rPr>
        <w:lastRenderedPageBreak/>
        <w:t xml:space="preserve">Supplementary Table </w:t>
      </w:r>
      <w:r>
        <w:rPr>
          <w:rFonts w:ascii="Times New Roman" w:hAnsi="Times New Roman" w:cs="Times New Roman"/>
          <w:b/>
          <w:bCs/>
        </w:rPr>
        <w:t>9</w:t>
      </w:r>
      <w:r w:rsidRPr="0045170F">
        <w:rPr>
          <w:rFonts w:ascii="Times New Roman" w:hAnsi="Times New Roman" w:cs="Times New Roman"/>
          <w:b/>
          <w:bCs/>
        </w:rPr>
        <w:t>.</w:t>
      </w:r>
      <w:r w:rsidRPr="00116B83">
        <w:rPr>
          <w:rFonts w:ascii="Times New Roman" w:hAnsi="Times New Roman" w:cs="Times New Roman"/>
        </w:rPr>
        <w:t xml:space="preserve"> </w:t>
      </w:r>
      <w:r w:rsidRPr="000924B0">
        <w:rPr>
          <w:rFonts w:ascii="Times New Roman" w:eastAsia="Times New Roman" w:hAnsi="Times New Roman" w:cs="Times New Roman"/>
          <w:szCs w:val="20"/>
        </w:rPr>
        <w:t>Hazard ratios (HRs) and 95% confidence intervals (CIs) of recurrence associated with aspirin use among patients diagnosed with an early-stage non-distant metastatic breast cancer in Denmark, alive and without a recurrence or second cancer at years 5, 10 and 15 after primary diagnosis.</w:t>
      </w:r>
      <w:r>
        <w:rPr>
          <w:rFonts w:ascii="Times New Roman" w:eastAsia="Times New Roman" w:hAnsi="Times New Roman" w:cs="Times New Roman"/>
          <w:szCs w:val="20"/>
        </w:rPr>
        <w:t xml:space="preserve"> Sensitivity analysis. New user design. </w:t>
      </w:r>
    </w:p>
    <w:tbl>
      <w:tblPr>
        <w:tblStyle w:val="Almindeligtabel2"/>
        <w:tblW w:w="9206" w:type="dxa"/>
        <w:tblLook w:val="04A0" w:firstRow="1" w:lastRow="0" w:firstColumn="1" w:lastColumn="0" w:noHBand="0" w:noVBand="1"/>
      </w:tblPr>
      <w:tblGrid>
        <w:gridCol w:w="3306"/>
        <w:gridCol w:w="2950"/>
        <w:gridCol w:w="2950"/>
      </w:tblGrid>
      <w:tr w:rsidR="00A11B2E" w:rsidRPr="008F598D" w14:paraId="6ABCB180" w14:textId="77777777" w:rsidTr="00A11B2E">
        <w:trPr>
          <w:cnfStyle w:val="100000000000" w:firstRow="1" w:lastRow="0" w:firstColumn="0" w:lastColumn="0" w:oddVBand="0" w:evenVBand="0" w:oddHBand="0"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3306" w:type="dxa"/>
            <w:noWrap/>
            <w:hideMark/>
          </w:tcPr>
          <w:p w14:paraId="6259A134" w14:textId="3F2DBB6B" w:rsidR="00A11B2E" w:rsidRPr="002438F2" w:rsidRDefault="00A11B2E" w:rsidP="00FF1CD7">
            <w:pPr>
              <w:spacing w:line="276" w:lineRule="auto"/>
              <w:rPr>
                <w:rFonts w:ascii="Times New Roman" w:eastAsia="Times New Roman" w:hAnsi="Times New Roman" w:cs="Times New Roman"/>
                <w:color w:val="000000"/>
                <w:lang w:eastAsia="da-DK"/>
              </w:rPr>
            </w:pPr>
            <w:r w:rsidRPr="002438F2">
              <w:rPr>
                <w:rFonts w:ascii="Times New Roman" w:eastAsia="Times New Roman" w:hAnsi="Times New Roman" w:cs="Times New Roman"/>
                <w:lang w:eastAsia="da-DK"/>
              </w:rPr>
              <w:t>Landmark</w:t>
            </w:r>
          </w:p>
        </w:tc>
        <w:tc>
          <w:tcPr>
            <w:tcW w:w="2950" w:type="dxa"/>
            <w:noWrap/>
            <w:hideMark/>
          </w:tcPr>
          <w:p w14:paraId="238A2148" w14:textId="77777777" w:rsidR="00A11B2E" w:rsidRPr="002438F2" w:rsidRDefault="00A11B2E" w:rsidP="00FF1CD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da-DK"/>
              </w:rPr>
            </w:pPr>
            <w:r w:rsidRPr="002438F2">
              <w:rPr>
                <w:rFonts w:ascii="Times New Roman" w:eastAsia="Times New Roman" w:hAnsi="Times New Roman" w:cs="Times New Roman"/>
                <w:color w:val="000000"/>
                <w:lang w:eastAsia="da-DK"/>
              </w:rPr>
              <w:t>Crude</w:t>
            </w:r>
          </w:p>
        </w:tc>
        <w:tc>
          <w:tcPr>
            <w:tcW w:w="2950" w:type="dxa"/>
            <w:noWrap/>
            <w:hideMark/>
          </w:tcPr>
          <w:p w14:paraId="2CC7094E" w14:textId="47F40288" w:rsidR="00A11B2E" w:rsidRPr="002438F2" w:rsidRDefault="009D1321" w:rsidP="00FF1CD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da-DK"/>
              </w:rPr>
            </w:pPr>
            <w:r w:rsidRPr="008F598D">
              <w:rPr>
                <w:rFonts w:ascii="Times New Roman" w:eastAsia="Times New Roman" w:hAnsi="Times New Roman" w:cs="Times New Roman"/>
                <w:lang w:eastAsia="da-DK"/>
              </w:rPr>
              <w:t>Adjusted HR* (95%CI)</w:t>
            </w:r>
          </w:p>
        </w:tc>
      </w:tr>
      <w:tr w:rsidR="00A11B2E" w:rsidRPr="008F598D" w14:paraId="0E9C918D" w14:textId="77777777" w:rsidTr="00A11B2E">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3306" w:type="dxa"/>
            <w:noWrap/>
            <w:hideMark/>
          </w:tcPr>
          <w:p w14:paraId="63F2763B" w14:textId="226AF64F" w:rsidR="00A11B2E" w:rsidRPr="002438F2" w:rsidRDefault="00A11B2E" w:rsidP="00FF1CD7">
            <w:pPr>
              <w:spacing w:line="276" w:lineRule="auto"/>
              <w:rPr>
                <w:rFonts w:ascii="Times New Roman" w:eastAsia="Times New Roman" w:hAnsi="Times New Roman" w:cs="Times New Roman"/>
                <w:color w:val="000000"/>
                <w:lang w:eastAsia="da-DK"/>
              </w:rPr>
            </w:pPr>
            <w:r w:rsidRPr="002438F2">
              <w:rPr>
                <w:rFonts w:ascii="Times New Roman" w:eastAsia="Times New Roman" w:hAnsi="Times New Roman" w:cs="Times New Roman"/>
                <w:lang w:eastAsia="da-DK"/>
              </w:rPr>
              <w:t>5 year landmark</w:t>
            </w:r>
          </w:p>
        </w:tc>
        <w:tc>
          <w:tcPr>
            <w:tcW w:w="2950" w:type="dxa"/>
            <w:noWrap/>
            <w:hideMark/>
          </w:tcPr>
          <w:p w14:paraId="67AEA380" w14:textId="77777777" w:rsidR="00A11B2E" w:rsidRPr="002438F2" w:rsidRDefault="00A11B2E"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da-DK"/>
              </w:rPr>
            </w:pPr>
          </w:p>
        </w:tc>
        <w:tc>
          <w:tcPr>
            <w:tcW w:w="2950" w:type="dxa"/>
            <w:noWrap/>
            <w:hideMark/>
          </w:tcPr>
          <w:p w14:paraId="1ADF967A" w14:textId="77777777" w:rsidR="00A11B2E" w:rsidRPr="002438F2" w:rsidRDefault="00A11B2E"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A11B2E" w:rsidRPr="008F598D" w14:paraId="34750D2F" w14:textId="77777777" w:rsidTr="00A11B2E">
        <w:trPr>
          <w:trHeight w:val="214"/>
        </w:trPr>
        <w:tc>
          <w:tcPr>
            <w:cnfStyle w:val="001000000000" w:firstRow="0" w:lastRow="0" w:firstColumn="1" w:lastColumn="0" w:oddVBand="0" w:evenVBand="0" w:oddHBand="0" w:evenHBand="0" w:firstRowFirstColumn="0" w:firstRowLastColumn="0" w:lastRowFirstColumn="0" w:lastRowLastColumn="0"/>
            <w:tcW w:w="3306" w:type="dxa"/>
            <w:noWrap/>
          </w:tcPr>
          <w:p w14:paraId="5ACC006D" w14:textId="7C77E686" w:rsidR="00A11B2E" w:rsidRPr="002438F2" w:rsidRDefault="00A11B2E" w:rsidP="00FF1CD7">
            <w:pPr>
              <w:spacing w:line="276" w:lineRule="auto"/>
              <w:rPr>
                <w:rFonts w:ascii="Times New Roman" w:eastAsia="Times New Roman" w:hAnsi="Times New Roman" w:cs="Times New Roman"/>
                <w:color w:val="000000"/>
                <w:lang w:eastAsia="da-DK"/>
              </w:rPr>
            </w:pPr>
            <w:r w:rsidRPr="002438F2">
              <w:rPr>
                <w:rFonts w:ascii="Times New Roman" w:eastAsia="Times New Roman" w:hAnsi="Times New Roman" w:cs="Times New Roman"/>
                <w:lang w:eastAsia="da-DK"/>
              </w:rPr>
              <w:t xml:space="preserve">   Nonusers</w:t>
            </w:r>
          </w:p>
        </w:tc>
        <w:tc>
          <w:tcPr>
            <w:tcW w:w="2950" w:type="dxa"/>
            <w:noWrap/>
          </w:tcPr>
          <w:p w14:paraId="5F394889" w14:textId="47B11C75" w:rsidR="00A11B2E" w:rsidRPr="002438F2" w:rsidRDefault="00A11B2E"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da-DK"/>
              </w:rPr>
            </w:pPr>
            <w:r w:rsidRPr="002438F2">
              <w:rPr>
                <w:rFonts w:ascii="Times New Roman" w:eastAsia="Times New Roman" w:hAnsi="Times New Roman" w:cs="Times New Roman"/>
                <w:color w:val="000000"/>
                <w:lang w:eastAsia="da-DK"/>
              </w:rPr>
              <w:t>Ref.</w:t>
            </w:r>
          </w:p>
        </w:tc>
        <w:tc>
          <w:tcPr>
            <w:tcW w:w="2950" w:type="dxa"/>
            <w:noWrap/>
          </w:tcPr>
          <w:p w14:paraId="33A0A209" w14:textId="49B49881" w:rsidR="00A11B2E" w:rsidRPr="002438F2" w:rsidRDefault="00A11B2E"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da-DK"/>
              </w:rPr>
            </w:pPr>
            <w:r w:rsidRPr="002438F2">
              <w:rPr>
                <w:rFonts w:ascii="Times New Roman" w:eastAsia="Times New Roman" w:hAnsi="Times New Roman" w:cs="Times New Roman"/>
                <w:color w:val="000000"/>
                <w:lang w:eastAsia="da-DK"/>
              </w:rPr>
              <w:t>Ref.</w:t>
            </w:r>
          </w:p>
        </w:tc>
      </w:tr>
      <w:tr w:rsidR="00A11B2E" w:rsidRPr="008F598D" w14:paraId="5AC81FA2" w14:textId="77777777" w:rsidTr="00A11B2E">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3306" w:type="dxa"/>
            <w:noWrap/>
            <w:hideMark/>
          </w:tcPr>
          <w:p w14:paraId="27888FC9" w14:textId="36E8F79D" w:rsidR="00A11B2E" w:rsidRPr="002438F2" w:rsidRDefault="00A11B2E" w:rsidP="00FF1CD7">
            <w:pPr>
              <w:spacing w:line="276" w:lineRule="auto"/>
              <w:rPr>
                <w:rFonts w:ascii="Times New Roman" w:eastAsia="Times New Roman" w:hAnsi="Times New Roman" w:cs="Times New Roman"/>
                <w:color w:val="000000"/>
                <w:lang w:eastAsia="da-DK"/>
              </w:rPr>
            </w:pPr>
            <w:r w:rsidRPr="002438F2">
              <w:rPr>
                <w:rFonts w:ascii="Times New Roman" w:eastAsia="Times New Roman" w:hAnsi="Times New Roman" w:cs="Times New Roman"/>
                <w:lang w:eastAsia="da-DK"/>
              </w:rPr>
              <w:t xml:space="preserve">   Aspirin users</w:t>
            </w:r>
          </w:p>
        </w:tc>
        <w:tc>
          <w:tcPr>
            <w:tcW w:w="2950" w:type="dxa"/>
            <w:noWrap/>
            <w:hideMark/>
          </w:tcPr>
          <w:p w14:paraId="3D00E963" w14:textId="3C98AE63" w:rsidR="00A11B2E" w:rsidRPr="002438F2" w:rsidRDefault="002438F2"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38F2">
              <w:rPr>
                <w:rFonts w:ascii="Times New Roman" w:hAnsi="Times New Roman" w:cs="Times New Roman"/>
                <w:color w:val="000000"/>
              </w:rPr>
              <w:t>0.77 (0.59; 0.99)</w:t>
            </w:r>
          </w:p>
        </w:tc>
        <w:tc>
          <w:tcPr>
            <w:tcW w:w="2950" w:type="dxa"/>
            <w:noWrap/>
            <w:hideMark/>
          </w:tcPr>
          <w:p w14:paraId="7BBE9E34" w14:textId="2958A981" w:rsidR="00A11B2E" w:rsidRPr="002438F2" w:rsidRDefault="002438F2"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38F2">
              <w:rPr>
                <w:rFonts w:ascii="Times New Roman" w:hAnsi="Times New Roman" w:cs="Times New Roman"/>
                <w:color w:val="000000"/>
              </w:rPr>
              <w:t>0.80 (0.60; 1.07)</w:t>
            </w:r>
          </w:p>
        </w:tc>
      </w:tr>
      <w:tr w:rsidR="00A11B2E" w:rsidRPr="008F598D" w14:paraId="55453C6D" w14:textId="77777777" w:rsidTr="00A11B2E">
        <w:trPr>
          <w:trHeight w:val="232"/>
        </w:trPr>
        <w:tc>
          <w:tcPr>
            <w:cnfStyle w:val="001000000000" w:firstRow="0" w:lastRow="0" w:firstColumn="1" w:lastColumn="0" w:oddVBand="0" w:evenVBand="0" w:oddHBand="0" w:evenHBand="0" w:firstRowFirstColumn="0" w:firstRowLastColumn="0" w:lastRowFirstColumn="0" w:lastRowLastColumn="0"/>
            <w:tcW w:w="3306" w:type="dxa"/>
            <w:noWrap/>
            <w:hideMark/>
          </w:tcPr>
          <w:p w14:paraId="4B3A4621" w14:textId="77777777" w:rsidR="00A11B2E" w:rsidRPr="002438F2" w:rsidRDefault="00A11B2E" w:rsidP="00FF1CD7">
            <w:pPr>
              <w:spacing w:line="276" w:lineRule="auto"/>
              <w:rPr>
                <w:rFonts w:ascii="Times New Roman" w:eastAsia="Times New Roman" w:hAnsi="Times New Roman" w:cs="Times New Roman"/>
                <w:color w:val="000000"/>
                <w:lang w:eastAsia="da-DK"/>
              </w:rPr>
            </w:pPr>
          </w:p>
        </w:tc>
        <w:tc>
          <w:tcPr>
            <w:tcW w:w="2950" w:type="dxa"/>
            <w:noWrap/>
            <w:hideMark/>
          </w:tcPr>
          <w:p w14:paraId="15A1490A" w14:textId="77777777" w:rsidR="00A11B2E" w:rsidRPr="002438F2" w:rsidRDefault="00A11B2E"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2950" w:type="dxa"/>
            <w:noWrap/>
            <w:hideMark/>
          </w:tcPr>
          <w:p w14:paraId="6D4398AE" w14:textId="77777777" w:rsidR="00A11B2E" w:rsidRPr="002438F2" w:rsidRDefault="00A11B2E"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A11B2E" w:rsidRPr="008F598D" w14:paraId="40BABAA3" w14:textId="77777777" w:rsidTr="00A11B2E">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06" w:type="dxa"/>
            <w:noWrap/>
            <w:hideMark/>
          </w:tcPr>
          <w:p w14:paraId="5C2C0D1E" w14:textId="3EF07452" w:rsidR="00A11B2E" w:rsidRPr="002438F2" w:rsidRDefault="00A11B2E" w:rsidP="00FF1CD7">
            <w:pPr>
              <w:spacing w:line="276" w:lineRule="auto"/>
              <w:rPr>
                <w:rFonts w:ascii="Times New Roman" w:eastAsia="Times New Roman" w:hAnsi="Times New Roman" w:cs="Times New Roman"/>
                <w:color w:val="000000"/>
                <w:lang w:eastAsia="da-DK"/>
              </w:rPr>
            </w:pPr>
            <w:r w:rsidRPr="002438F2">
              <w:rPr>
                <w:rFonts w:ascii="Times New Roman" w:eastAsia="Times New Roman" w:hAnsi="Times New Roman" w:cs="Times New Roman"/>
                <w:lang w:eastAsia="da-DK"/>
              </w:rPr>
              <w:t xml:space="preserve">10 year landmark </w:t>
            </w:r>
          </w:p>
        </w:tc>
        <w:tc>
          <w:tcPr>
            <w:tcW w:w="2950" w:type="dxa"/>
            <w:noWrap/>
            <w:hideMark/>
          </w:tcPr>
          <w:p w14:paraId="21002AD7" w14:textId="77777777" w:rsidR="00A11B2E" w:rsidRPr="002438F2" w:rsidRDefault="00A11B2E"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da-DK"/>
              </w:rPr>
            </w:pPr>
          </w:p>
        </w:tc>
        <w:tc>
          <w:tcPr>
            <w:tcW w:w="2950" w:type="dxa"/>
            <w:noWrap/>
            <w:hideMark/>
          </w:tcPr>
          <w:p w14:paraId="131FA99D" w14:textId="77777777" w:rsidR="00A11B2E" w:rsidRPr="002438F2" w:rsidRDefault="00A11B2E"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A11B2E" w:rsidRPr="008F598D" w14:paraId="1BA591A1" w14:textId="77777777" w:rsidTr="00A11B2E">
        <w:trPr>
          <w:trHeight w:val="268"/>
        </w:trPr>
        <w:tc>
          <w:tcPr>
            <w:cnfStyle w:val="001000000000" w:firstRow="0" w:lastRow="0" w:firstColumn="1" w:lastColumn="0" w:oddVBand="0" w:evenVBand="0" w:oddHBand="0" w:evenHBand="0" w:firstRowFirstColumn="0" w:firstRowLastColumn="0" w:lastRowFirstColumn="0" w:lastRowLastColumn="0"/>
            <w:tcW w:w="3306" w:type="dxa"/>
            <w:noWrap/>
          </w:tcPr>
          <w:p w14:paraId="644B1DED" w14:textId="29AB32BA" w:rsidR="00A11B2E" w:rsidRPr="002438F2" w:rsidRDefault="00A11B2E" w:rsidP="00FF1CD7">
            <w:pPr>
              <w:spacing w:line="276" w:lineRule="auto"/>
              <w:rPr>
                <w:rFonts w:ascii="Times New Roman" w:eastAsia="Times New Roman" w:hAnsi="Times New Roman" w:cs="Times New Roman"/>
                <w:color w:val="000000"/>
                <w:lang w:eastAsia="da-DK"/>
              </w:rPr>
            </w:pPr>
            <w:r w:rsidRPr="002438F2">
              <w:rPr>
                <w:rFonts w:ascii="Times New Roman" w:eastAsia="Times New Roman" w:hAnsi="Times New Roman" w:cs="Times New Roman"/>
                <w:lang w:eastAsia="da-DK"/>
              </w:rPr>
              <w:t xml:space="preserve">   Nonusers</w:t>
            </w:r>
          </w:p>
        </w:tc>
        <w:tc>
          <w:tcPr>
            <w:tcW w:w="2950" w:type="dxa"/>
            <w:noWrap/>
          </w:tcPr>
          <w:p w14:paraId="30C7EAD6" w14:textId="5DB274EB" w:rsidR="00A11B2E" w:rsidRPr="002438F2" w:rsidRDefault="00A11B2E"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da-DK"/>
              </w:rPr>
            </w:pPr>
            <w:r w:rsidRPr="002438F2">
              <w:rPr>
                <w:rFonts w:ascii="Times New Roman" w:eastAsia="Times New Roman" w:hAnsi="Times New Roman" w:cs="Times New Roman"/>
                <w:color w:val="000000"/>
                <w:lang w:eastAsia="da-DK"/>
              </w:rPr>
              <w:t>Ref.</w:t>
            </w:r>
          </w:p>
        </w:tc>
        <w:tc>
          <w:tcPr>
            <w:tcW w:w="2950" w:type="dxa"/>
            <w:noWrap/>
          </w:tcPr>
          <w:p w14:paraId="0088D023" w14:textId="50C8CA62" w:rsidR="00A11B2E" w:rsidRPr="002438F2" w:rsidRDefault="00A11B2E"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da-DK"/>
              </w:rPr>
            </w:pPr>
            <w:r w:rsidRPr="002438F2">
              <w:rPr>
                <w:rFonts w:ascii="Times New Roman" w:eastAsia="Times New Roman" w:hAnsi="Times New Roman" w:cs="Times New Roman"/>
                <w:color w:val="000000"/>
                <w:lang w:eastAsia="da-DK"/>
              </w:rPr>
              <w:t>Ref.</w:t>
            </w:r>
          </w:p>
        </w:tc>
      </w:tr>
      <w:tr w:rsidR="00A11B2E" w:rsidRPr="008F598D" w14:paraId="27BBD6B9" w14:textId="77777777" w:rsidTr="00A11B2E">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306" w:type="dxa"/>
            <w:noWrap/>
            <w:hideMark/>
          </w:tcPr>
          <w:p w14:paraId="5696C772" w14:textId="68933FC9" w:rsidR="00A11B2E" w:rsidRPr="002438F2" w:rsidRDefault="00A11B2E" w:rsidP="00FF1CD7">
            <w:pPr>
              <w:spacing w:line="276" w:lineRule="auto"/>
              <w:rPr>
                <w:rFonts w:ascii="Times New Roman" w:eastAsia="Times New Roman" w:hAnsi="Times New Roman" w:cs="Times New Roman"/>
                <w:color w:val="000000"/>
                <w:lang w:eastAsia="da-DK"/>
              </w:rPr>
            </w:pPr>
            <w:r w:rsidRPr="002438F2">
              <w:rPr>
                <w:rFonts w:ascii="Times New Roman" w:eastAsia="Times New Roman" w:hAnsi="Times New Roman" w:cs="Times New Roman"/>
                <w:lang w:eastAsia="da-DK"/>
              </w:rPr>
              <w:t xml:space="preserve">   Aspirin users</w:t>
            </w:r>
          </w:p>
        </w:tc>
        <w:tc>
          <w:tcPr>
            <w:tcW w:w="2950" w:type="dxa"/>
            <w:noWrap/>
            <w:hideMark/>
          </w:tcPr>
          <w:p w14:paraId="716E3E26" w14:textId="3A4C968A" w:rsidR="00A11B2E" w:rsidRPr="002438F2" w:rsidRDefault="002438F2"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38F2">
              <w:rPr>
                <w:rFonts w:ascii="Times New Roman" w:hAnsi="Times New Roman" w:cs="Times New Roman"/>
                <w:color w:val="000000"/>
              </w:rPr>
              <w:t>0.90 (0.72; 1.04)</w:t>
            </w:r>
          </w:p>
        </w:tc>
        <w:tc>
          <w:tcPr>
            <w:tcW w:w="2950" w:type="dxa"/>
            <w:noWrap/>
            <w:hideMark/>
          </w:tcPr>
          <w:p w14:paraId="4A9A97BC" w14:textId="0FE9570A" w:rsidR="00A11B2E" w:rsidRPr="002438F2" w:rsidRDefault="002438F2"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38F2">
              <w:rPr>
                <w:rFonts w:ascii="Times New Roman" w:hAnsi="Times New Roman" w:cs="Times New Roman"/>
                <w:color w:val="000000"/>
              </w:rPr>
              <w:t>0.98 (0.76; 1.28)</w:t>
            </w:r>
          </w:p>
        </w:tc>
      </w:tr>
      <w:tr w:rsidR="00A11B2E" w:rsidRPr="008F598D" w14:paraId="1C06AB09" w14:textId="77777777" w:rsidTr="00A11B2E">
        <w:trPr>
          <w:trHeight w:val="285"/>
        </w:trPr>
        <w:tc>
          <w:tcPr>
            <w:cnfStyle w:val="001000000000" w:firstRow="0" w:lastRow="0" w:firstColumn="1" w:lastColumn="0" w:oddVBand="0" w:evenVBand="0" w:oddHBand="0" w:evenHBand="0" w:firstRowFirstColumn="0" w:firstRowLastColumn="0" w:lastRowFirstColumn="0" w:lastRowLastColumn="0"/>
            <w:tcW w:w="3306" w:type="dxa"/>
            <w:noWrap/>
            <w:hideMark/>
          </w:tcPr>
          <w:p w14:paraId="08505B18" w14:textId="77777777" w:rsidR="00A11B2E" w:rsidRPr="002438F2" w:rsidRDefault="00A11B2E" w:rsidP="00FF1CD7">
            <w:pPr>
              <w:spacing w:line="276" w:lineRule="auto"/>
              <w:rPr>
                <w:rFonts w:ascii="Times New Roman" w:eastAsia="Times New Roman" w:hAnsi="Times New Roman" w:cs="Times New Roman"/>
                <w:color w:val="000000"/>
                <w:lang w:eastAsia="da-DK"/>
              </w:rPr>
            </w:pPr>
          </w:p>
        </w:tc>
        <w:tc>
          <w:tcPr>
            <w:tcW w:w="2950" w:type="dxa"/>
            <w:noWrap/>
            <w:hideMark/>
          </w:tcPr>
          <w:p w14:paraId="0DC36F6E" w14:textId="77777777" w:rsidR="00A11B2E" w:rsidRPr="002438F2" w:rsidRDefault="00A11B2E"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c>
          <w:tcPr>
            <w:tcW w:w="2950" w:type="dxa"/>
            <w:noWrap/>
            <w:hideMark/>
          </w:tcPr>
          <w:p w14:paraId="23660626" w14:textId="77777777" w:rsidR="00A11B2E" w:rsidRPr="002438F2" w:rsidRDefault="00A11B2E"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da-DK"/>
              </w:rPr>
            </w:pPr>
          </w:p>
        </w:tc>
      </w:tr>
      <w:tr w:rsidR="00A11B2E" w:rsidRPr="008F598D" w14:paraId="4C569AEF" w14:textId="77777777" w:rsidTr="00A11B2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306" w:type="dxa"/>
            <w:noWrap/>
            <w:hideMark/>
          </w:tcPr>
          <w:p w14:paraId="46DC39D5" w14:textId="3250D831" w:rsidR="00A11B2E" w:rsidRPr="002438F2" w:rsidRDefault="00A11B2E" w:rsidP="00FF1CD7">
            <w:pPr>
              <w:spacing w:line="276" w:lineRule="auto"/>
              <w:rPr>
                <w:rFonts w:ascii="Times New Roman" w:eastAsia="Times New Roman" w:hAnsi="Times New Roman" w:cs="Times New Roman"/>
                <w:color w:val="000000"/>
                <w:lang w:eastAsia="da-DK"/>
              </w:rPr>
            </w:pPr>
            <w:r w:rsidRPr="002438F2">
              <w:rPr>
                <w:rFonts w:ascii="Times New Roman" w:eastAsia="Times New Roman" w:hAnsi="Times New Roman" w:cs="Times New Roman"/>
                <w:lang w:eastAsia="da-DK"/>
              </w:rPr>
              <w:t>15 year landmark</w:t>
            </w:r>
          </w:p>
        </w:tc>
        <w:tc>
          <w:tcPr>
            <w:tcW w:w="2950" w:type="dxa"/>
            <w:noWrap/>
            <w:hideMark/>
          </w:tcPr>
          <w:p w14:paraId="09A377C0" w14:textId="77777777" w:rsidR="00A11B2E" w:rsidRPr="002438F2" w:rsidRDefault="00A11B2E"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da-DK"/>
              </w:rPr>
            </w:pPr>
          </w:p>
        </w:tc>
        <w:tc>
          <w:tcPr>
            <w:tcW w:w="2950" w:type="dxa"/>
            <w:noWrap/>
            <w:hideMark/>
          </w:tcPr>
          <w:p w14:paraId="0D3BDB3E" w14:textId="77777777" w:rsidR="00A11B2E" w:rsidRPr="002438F2" w:rsidRDefault="00A11B2E"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da-DK"/>
              </w:rPr>
            </w:pPr>
          </w:p>
        </w:tc>
      </w:tr>
      <w:tr w:rsidR="00A11B2E" w:rsidRPr="008F598D" w14:paraId="64B6144C" w14:textId="77777777" w:rsidTr="00A11B2E">
        <w:trPr>
          <w:trHeight w:val="266"/>
        </w:trPr>
        <w:tc>
          <w:tcPr>
            <w:cnfStyle w:val="001000000000" w:firstRow="0" w:lastRow="0" w:firstColumn="1" w:lastColumn="0" w:oddVBand="0" w:evenVBand="0" w:oddHBand="0" w:evenHBand="0" w:firstRowFirstColumn="0" w:firstRowLastColumn="0" w:lastRowFirstColumn="0" w:lastRowLastColumn="0"/>
            <w:tcW w:w="3306" w:type="dxa"/>
            <w:noWrap/>
          </w:tcPr>
          <w:p w14:paraId="351C8BDE" w14:textId="62829628" w:rsidR="00A11B2E" w:rsidRPr="002438F2" w:rsidRDefault="00A11B2E" w:rsidP="00FF1CD7">
            <w:pPr>
              <w:spacing w:line="276" w:lineRule="auto"/>
              <w:rPr>
                <w:rFonts w:ascii="Times New Roman" w:eastAsia="Times New Roman" w:hAnsi="Times New Roman" w:cs="Times New Roman"/>
                <w:color w:val="000000"/>
                <w:lang w:eastAsia="da-DK"/>
              </w:rPr>
            </w:pPr>
            <w:r w:rsidRPr="002438F2">
              <w:rPr>
                <w:rFonts w:ascii="Times New Roman" w:eastAsia="Times New Roman" w:hAnsi="Times New Roman" w:cs="Times New Roman"/>
                <w:lang w:eastAsia="da-DK"/>
              </w:rPr>
              <w:t xml:space="preserve">   Nonusers</w:t>
            </w:r>
          </w:p>
        </w:tc>
        <w:tc>
          <w:tcPr>
            <w:tcW w:w="2950" w:type="dxa"/>
            <w:noWrap/>
          </w:tcPr>
          <w:p w14:paraId="232E9B3E" w14:textId="2B2CCB21" w:rsidR="00A11B2E" w:rsidRPr="002438F2" w:rsidRDefault="00A11B2E"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da-DK"/>
              </w:rPr>
            </w:pPr>
            <w:r w:rsidRPr="002438F2">
              <w:rPr>
                <w:rFonts w:ascii="Times New Roman" w:eastAsia="Times New Roman" w:hAnsi="Times New Roman" w:cs="Times New Roman"/>
                <w:color w:val="000000"/>
                <w:lang w:eastAsia="da-DK"/>
              </w:rPr>
              <w:t>Ref.</w:t>
            </w:r>
          </w:p>
        </w:tc>
        <w:tc>
          <w:tcPr>
            <w:tcW w:w="2950" w:type="dxa"/>
            <w:noWrap/>
          </w:tcPr>
          <w:p w14:paraId="4E0659F6" w14:textId="653F2BB7" w:rsidR="00A11B2E" w:rsidRPr="002438F2" w:rsidRDefault="00A11B2E" w:rsidP="00FF1CD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da-DK"/>
              </w:rPr>
            </w:pPr>
            <w:r w:rsidRPr="002438F2">
              <w:rPr>
                <w:rFonts w:ascii="Times New Roman" w:eastAsia="Times New Roman" w:hAnsi="Times New Roman" w:cs="Times New Roman"/>
                <w:color w:val="000000"/>
                <w:lang w:eastAsia="da-DK"/>
              </w:rPr>
              <w:t>Ref.</w:t>
            </w:r>
          </w:p>
        </w:tc>
      </w:tr>
      <w:tr w:rsidR="00A11B2E" w:rsidRPr="008F598D" w14:paraId="62890282" w14:textId="77777777" w:rsidTr="00A11B2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306" w:type="dxa"/>
            <w:noWrap/>
            <w:hideMark/>
          </w:tcPr>
          <w:p w14:paraId="3182B29E" w14:textId="6B824711" w:rsidR="00A11B2E" w:rsidRPr="002438F2" w:rsidRDefault="00A11B2E" w:rsidP="00FF1CD7">
            <w:pPr>
              <w:spacing w:line="276" w:lineRule="auto"/>
              <w:rPr>
                <w:rFonts w:ascii="Times New Roman" w:eastAsia="Times New Roman" w:hAnsi="Times New Roman" w:cs="Times New Roman"/>
                <w:color w:val="000000"/>
                <w:lang w:eastAsia="da-DK"/>
              </w:rPr>
            </w:pPr>
            <w:r w:rsidRPr="002438F2">
              <w:rPr>
                <w:rFonts w:ascii="Times New Roman" w:eastAsia="Times New Roman" w:hAnsi="Times New Roman" w:cs="Times New Roman"/>
                <w:lang w:eastAsia="da-DK"/>
              </w:rPr>
              <w:t xml:space="preserve">   Aspirin users</w:t>
            </w:r>
          </w:p>
        </w:tc>
        <w:tc>
          <w:tcPr>
            <w:tcW w:w="2950" w:type="dxa"/>
            <w:noWrap/>
            <w:hideMark/>
          </w:tcPr>
          <w:p w14:paraId="7E0B3189" w14:textId="4BCBDB0E" w:rsidR="00A11B2E" w:rsidRPr="002438F2" w:rsidRDefault="002438F2"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38F2">
              <w:rPr>
                <w:rFonts w:ascii="Times New Roman" w:hAnsi="Times New Roman" w:cs="Times New Roman"/>
                <w:color w:val="000000"/>
              </w:rPr>
              <w:t>0.94 (0.55; 1.61)</w:t>
            </w:r>
          </w:p>
        </w:tc>
        <w:tc>
          <w:tcPr>
            <w:tcW w:w="2950" w:type="dxa"/>
            <w:noWrap/>
            <w:hideMark/>
          </w:tcPr>
          <w:p w14:paraId="7D773DC1" w14:textId="1013C617" w:rsidR="00A11B2E" w:rsidRPr="002438F2" w:rsidRDefault="002438F2" w:rsidP="00FF1CD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38F2">
              <w:rPr>
                <w:rFonts w:ascii="Times New Roman" w:hAnsi="Times New Roman" w:cs="Times New Roman"/>
                <w:color w:val="000000"/>
              </w:rPr>
              <w:t>1.08 (0.57; 2.04)</w:t>
            </w:r>
          </w:p>
        </w:tc>
      </w:tr>
    </w:tbl>
    <w:p w14:paraId="6AE552B5" w14:textId="77777777" w:rsidR="00A11B2E" w:rsidRPr="000924B0" w:rsidRDefault="00A11B2E" w:rsidP="003D393F">
      <w:pPr>
        <w:spacing w:line="360" w:lineRule="auto"/>
        <w:rPr>
          <w:rFonts w:ascii="Times New Roman" w:hAnsi="Times New Roman" w:cs="Times New Roman"/>
        </w:rPr>
      </w:pPr>
      <w:r w:rsidRPr="000924B0">
        <w:rPr>
          <w:rFonts w:ascii="Times New Roman" w:hAnsi="Times New Roman" w:cs="Times New Roman"/>
        </w:rPr>
        <w:t>Abbreviations: CI, confidence interval; HR, hazard ratio</w:t>
      </w:r>
    </w:p>
    <w:p w14:paraId="7AA2D340" w14:textId="77777777" w:rsidR="00A11B2E" w:rsidRPr="000924B0" w:rsidRDefault="00A11B2E" w:rsidP="003D393F">
      <w:pPr>
        <w:spacing w:line="360" w:lineRule="auto"/>
        <w:rPr>
          <w:rFonts w:ascii="Times New Roman" w:eastAsia="Times New Roman" w:hAnsi="Times New Roman" w:cs="Times New Roman"/>
          <w:szCs w:val="20"/>
        </w:rPr>
      </w:pPr>
      <w:r w:rsidRPr="000924B0">
        <w:rPr>
          <w:rFonts w:ascii="Times New Roman" w:hAnsi="Times New Roman" w:cs="Times New Roman"/>
          <w:sz w:val="20"/>
          <w:szCs w:val="20"/>
        </w:rPr>
        <w:t>*</w:t>
      </w:r>
      <w:r w:rsidRPr="000924B0">
        <w:rPr>
          <w:rFonts w:ascii="Times New Roman" w:eastAsia="Times New Roman" w:hAnsi="Times New Roman" w:cs="Times New Roman"/>
          <w:szCs w:val="20"/>
        </w:rPr>
        <w:t>Adjusted for age, calendar year of diagnosis, menopausal status, type of primary surgery, comorbidity status at primary diagnosis, estrogen receptor status, stage, grade, chemotherapy, endocrine therapy, angiotensin converting enzyme-inhibitors, angiotensin receptor blockers, statins, bisphosphonates, metformin, digoxin, hormone replacement therapy, non-aspirin NSAIDs, vitamin K anticoagulants</w:t>
      </w:r>
    </w:p>
    <w:p w14:paraId="774C0AE1" w14:textId="77777777" w:rsidR="008F598D" w:rsidRDefault="008F598D" w:rsidP="00FF1CD7">
      <w:pPr>
        <w:spacing w:line="480" w:lineRule="auto"/>
        <w:rPr>
          <w:rFonts w:ascii="Times New Roman" w:hAnsi="Times New Roman" w:cs="Times New Roman"/>
        </w:rPr>
      </w:pPr>
    </w:p>
    <w:p w14:paraId="0948B89F" w14:textId="77777777" w:rsidR="00C85C74" w:rsidRDefault="00C85C74" w:rsidP="00FF1CD7">
      <w:pPr>
        <w:spacing w:line="480" w:lineRule="auto"/>
        <w:rPr>
          <w:rFonts w:ascii="Times New Roman" w:hAnsi="Times New Roman" w:cs="Times New Roman"/>
        </w:rPr>
      </w:pPr>
    </w:p>
    <w:p w14:paraId="24896204" w14:textId="77777777" w:rsidR="00C85C74" w:rsidRDefault="00C85C74" w:rsidP="00FF1CD7">
      <w:pPr>
        <w:spacing w:line="480" w:lineRule="auto"/>
        <w:rPr>
          <w:rFonts w:ascii="Times New Roman" w:hAnsi="Times New Roman" w:cs="Times New Roman"/>
        </w:rPr>
      </w:pPr>
    </w:p>
    <w:p w14:paraId="31262F07" w14:textId="560E7B32" w:rsidR="001B2EC3" w:rsidRDefault="0055255C" w:rsidP="00FF1CD7">
      <w:pPr>
        <w:spacing w:line="480" w:lineRule="auto"/>
        <w:rPr>
          <w:rFonts w:ascii="Times New Roman" w:hAnsi="Times New Roman" w:cs="Times New Roman"/>
        </w:rPr>
      </w:pPr>
      <w:r>
        <w:rPr>
          <w:rFonts w:ascii="Times New Roman" w:hAnsi="Times New Roman" w:cs="Times New Roman"/>
        </w:rPr>
        <w:br w:type="page"/>
      </w:r>
    </w:p>
    <w:p w14:paraId="63332ADE" w14:textId="59CE2F11" w:rsidR="007A7793" w:rsidRPr="002E5567" w:rsidRDefault="00E80F1D" w:rsidP="003D393F">
      <w:pPr>
        <w:spacing w:line="360" w:lineRule="auto"/>
        <w:rPr>
          <w:rFonts w:ascii="Times New Roman" w:hAnsi="Times New Roman" w:cs="Times New Roman"/>
          <w:b/>
          <w:sz w:val="24"/>
          <w:lang w:val="da-DK"/>
        </w:rPr>
      </w:pPr>
      <w:r w:rsidRPr="002E5567">
        <w:rPr>
          <w:rFonts w:ascii="Times New Roman" w:hAnsi="Times New Roman" w:cs="Times New Roman"/>
          <w:b/>
          <w:sz w:val="24"/>
          <w:lang w:val="da-DK"/>
        </w:rPr>
        <w:lastRenderedPageBreak/>
        <w:t>References</w:t>
      </w:r>
    </w:p>
    <w:p w14:paraId="4D33AAEE" w14:textId="77777777" w:rsidR="00E80F1D" w:rsidRPr="00E80F1D" w:rsidRDefault="00E80F1D" w:rsidP="003D393F">
      <w:pPr>
        <w:pStyle w:val="Bibliografi"/>
        <w:spacing w:line="360" w:lineRule="auto"/>
        <w:rPr>
          <w:rFonts w:ascii="Times New Roman" w:hAnsi="Times New Roman" w:cs="Times New Roman"/>
        </w:rPr>
      </w:pPr>
      <w:r w:rsidRPr="00E80F1D">
        <w:rPr>
          <w:b/>
        </w:rPr>
        <w:fldChar w:fldCharType="begin"/>
      </w:r>
      <w:r>
        <w:rPr>
          <w:b/>
          <w:lang w:val="da-DK"/>
        </w:rPr>
        <w:instrText xml:space="preserve"> ADDIN ZOTERO_BIBL {"uncited":[],"omitted":[],"custom":[]} CSL_BIBLIOGRAPHY </w:instrText>
      </w:r>
      <w:r w:rsidRPr="00E80F1D">
        <w:rPr>
          <w:b/>
        </w:rPr>
        <w:fldChar w:fldCharType="separate"/>
      </w:r>
      <w:r w:rsidRPr="00E80F1D">
        <w:rPr>
          <w:rFonts w:ascii="Times New Roman" w:hAnsi="Times New Roman" w:cs="Times New Roman"/>
          <w:lang w:val="da-DK"/>
        </w:rPr>
        <w:t>1.</w:t>
      </w:r>
      <w:r w:rsidRPr="00E80F1D">
        <w:rPr>
          <w:rFonts w:ascii="Times New Roman" w:hAnsi="Times New Roman" w:cs="Times New Roman"/>
          <w:lang w:val="da-DK"/>
        </w:rPr>
        <w:tab/>
        <w:t xml:space="preserve">Pedersen RN, Öztürk B, Mellemkjær L, et al. </w:t>
      </w:r>
      <w:r w:rsidRPr="00E80F1D">
        <w:rPr>
          <w:rFonts w:ascii="Times New Roman" w:hAnsi="Times New Roman" w:cs="Times New Roman"/>
        </w:rPr>
        <w:t xml:space="preserve">Validation of an Algorithm to Ascertain Late Breast Cancer Recurrence Using Danish Medical Registries. </w:t>
      </w:r>
      <w:r w:rsidRPr="00E80F1D">
        <w:rPr>
          <w:rFonts w:ascii="Times New Roman" w:hAnsi="Times New Roman" w:cs="Times New Roman"/>
          <w:i/>
          <w:iCs/>
        </w:rPr>
        <w:t>Clin Epidemiol</w:t>
      </w:r>
      <w:r w:rsidRPr="00E80F1D">
        <w:rPr>
          <w:rFonts w:ascii="Times New Roman" w:hAnsi="Times New Roman" w:cs="Times New Roman"/>
        </w:rPr>
        <w:t>. 2020;12:1083. doi:10.2147/CLEP.S269962</w:t>
      </w:r>
    </w:p>
    <w:p w14:paraId="523149AC" w14:textId="77777777" w:rsidR="00E80F1D" w:rsidRPr="00AD670C" w:rsidRDefault="00E80F1D" w:rsidP="003D393F">
      <w:pPr>
        <w:pStyle w:val="Bibliografi"/>
        <w:spacing w:line="360" w:lineRule="auto"/>
        <w:rPr>
          <w:rFonts w:ascii="Times New Roman" w:hAnsi="Times New Roman" w:cs="Times New Roman"/>
          <w:lang w:val="nb-NO"/>
        </w:rPr>
      </w:pPr>
      <w:r w:rsidRPr="00E80F1D">
        <w:rPr>
          <w:rFonts w:ascii="Times New Roman" w:hAnsi="Times New Roman" w:cs="Times New Roman"/>
        </w:rPr>
        <w:t>2.</w:t>
      </w:r>
      <w:r w:rsidRPr="00E80F1D">
        <w:rPr>
          <w:rFonts w:ascii="Times New Roman" w:hAnsi="Times New Roman" w:cs="Times New Roman"/>
        </w:rPr>
        <w:tab/>
        <w:t xml:space="preserve">Blichert-Toft M, Christiansen P, Mouridsen HT. Danish Breast Cancer Cooperative Group – DBCG: History, organization, and status of scientific achievements at 30-year anniversary. </w:t>
      </w:r>
      <w:r w:rsidRPr="00AD670C">
        <w:rPr>
          <w:rFonts w:ascii="Times New Roman" w:hAnsi="Times New Roman" w:cs="Times New Roman"/>
          <w:i/>
          <w:iCs/>
          <w:lang w:val="nb-NO"/>
        </w:rPr>
        <w:t>Acta Oncol</w:t>
      </w:r>
      <w:r w:rsidRPr="00AD670C">
        <w:rPr>
          <w:rFonts w:ascii="Times New Roman" w:hAnsi="Times New Roman" w:cs="Times New Roman"/>
          <w:lang w:val="nb-NO"/>
        </w:rPr>
        <w:t>. 2008;47(4):497-505. doi:10.1080/02841860802068615</w:t>
      </w:r>
    </w:p>
    <w:p w14:paraId="47E423D3" w14:textId="77777777" w:rsidR="00E80F1D" w:rsidRPr="00E80F1D" w:rsidRDefault="00E80F1D" w:rsidP="003D393F">
      <w:pPr>
        <w:pStyle w:val="Bibliografi"/>
        <w:spacing w:line="360" w:lineRule="auto"/>
        <w:rPr>
          <w:rFonts w:ascii="Times New Roman" w:hAnsi="Times New Roman" w:cs="Times New Roman"/>
        </w:rPr>
      </w:pPr>
      <w:r w:rsidRPr="00AD670C">
        <w:rPr>
          <w:rFonts w:ascii="Times New Roman" w:hAnsi="Times New Roman" w:cs="Times New Roman"/>
          <w:lang w:val="nb-NO"/>
        </w:rPr>
        <w:t>3.</w:t>
      </w:r>
      <w:r w:rsidRPr="00AD670C">
        <w:rPr>
          <w:rFonts w:ascii="Times New Roman" w:hAnsi="Times New Roman" w:cs="Times New Roman"/>
          <w:lang w:val="nb-NO"/>
        </w:rPr>
        <w:tab/>
        <w:t xml:space="preserve">Saltbæk L, Horsboel TA, Offersen BV, et al. </w:t>
      </w:r>
      <w:r w:rsidRPr="00E80F1D">
        <w:rPr>
          <w:rFonts w:ascii="Times New Roman" w:hAnsi="Times New Roman" w:cs="Times New Roman"/>
        </w:rPr>
        <w:t xml:space="preserve">Patterns in detection of recurrence among patients treated for breast cancer. </w:t>
      </w:r>
      <w:r w:rsidRPr="00E80F1D">
        <w:rPr>
          <w:rFonts w:ascii="Times New Roman" w:hAnsi="Times New Roman" w:cs="Times New Roman"/>
          <w:i/>
          <w:iCs/>
        </w:rPr>
        <w:t>Breast Cancer Res Treat</w:t>
      </w:r>
      <w:r w:rsidRPr="00E80F1D">
        <w:rPr>
          <w:rFonts w:ascii="Times New Roman" w:hAnsi="Times New Roman" w:cs="Times New Roman"/>
        </w:rPr>
        <w:t>. 2020;184(2):365-373. doi:10.1007/s10549-020-05847-4</w:t>
      </w:r>
    </w:p>
    <w:p w14:paraId="163F356A" w14:textId="77777777" w:rsidR="00E80F1D" w:rsidRPr="00E80F1D" w:rsidRDefault="00E80F1D" w:rsidP="003D393F">
      <w:pPr>
        <w:pStyle w:val="Bibliografi"/>
        <w:spacing w:line="360" w:lineRule="auto"/>
        <w:rPr>
          <w:rFonts w:ascii="Times New Roman" w:hAnsi="Times New Roman" w:cs="Times New Roman"/>
        </w:rPr>
      </w:pPr>
      <w:r w:rsidRPr="00E80F1D">
        <w:rPr>
          <w:rFonts w:ascii="Times New Roman" w:hAnsi="Times New Roman" w:cs="Times New Roman"/>
        </w:rPr>
        <w:t>4.</w:t>
      </w:r>
      <w:r w:rsidRPr="00E80F1D">
        <w:rPr>
          <w:rFonts w:ascii="Times New Roman" w:hAnsi="Times New Roman" w:cs="Times New Roman"/>
        </w:rPr>
        <w:tab/>
        <w:t xml:space="preserve">Schmidt M, Schmidt SAJ, Sandegaard JL, Ehrenstein V, Pedersen L, Sørensen HT. The Danish National Patient Registry: a review of content, data quality, and research potential. </w:t>
      </w:r>
      <w:r w:rsidRPr="00E80F1D">
        <w:rPr>
          <w:rFonts w:ascii="Times New Roman" w:hAnsi="Times New Roman" w:cs="Times New Roman"/>
          <w:i/>
          <w:iCs/>
        </w:rPr>
        <w:t>Clin Epidemiol</w:t>
      </w:r>
      <w:r w:rsidRPr="00E80F1D">
        <w:rPr>
          <w:rFonts w:ascii="Times New Roman" w:hAnsi="Times New Roman" w:cs="Times New Roman"/>
        </w:rPr>
        <w:t>. 2015;7:449-490. doi:10.2147/CLEP.S91125</w:t>
      </w:r>
    </w:p>
    <w:p w14:paraId="11F0DC3B" w14:textId="77777777" w:rsidR="00E80F1D" w:rsidRPr="00E80F1D" w:rsidRDefault="00E80F1D" w:rsidP="003D393F">
      <w:pPr>
        <w:pStyle w:val="Bibliografi"/>
        <w:spacing w:line="360" w:lineRule="auto"/>
        <w:rPr>
          <w:rFonts w:ascii="Times New Roman" w:hAnsi="Times New Roman" w:cs="Times New Roman"/>
        </w:rPr>
      </w:pPr>
      <w:r w:rsidRPr="00E80F1D">
        <w:rPr>
          <w:rFonts w:ascii="Times New Roman" w:hAnsi="Times New Roman" w:cs="Times New Roman"/>
        </w:rPr>
        <w:t>5.</w:t>
      </w:r>
      <w:r w:rsidRPr="00E80F1D">
        <w:rPr>
          <w:rFonts w:ascii="Times New Roman" w:hAnsi="Times New Roman" w:cs="Times New Roman"/>
        </w:rPr>
        <w:tab/>
        <w:t xml:space="preserve">Kildemoes HW, Sørensen HT, Hallas J. The Danish National Prescription Registry. </w:t>
      </w:r>
      <w:r w:rsidRPr="00E80F1D">
        <w:rPr>
          <w:rFonts w:ascii="Times New Roman" w:hAnsi="Times New Roman" w:cs="Times New Roman"/>
          <w:i/>
          <w:iCs/>
        </w:rPr>
        <w:t>Scand J Public Health</w:t>
      </w:r>
      <w:r w:rsidRPr="00E80F1D">
        <w:rPr>
          <w:rFonts w:ascii="Times New Roman" w:hAnsi="Times New Roman" w:cs="Times New Roman"/>
        </w:rPr>
        <w:t>. 2011;39(7 Suppl):38-41. doi:10.1177/1403494810394717</w:t>
      </w:r>
    </w:p>
    <w:p w14:paraId="603D8A2A" w14:textId="77777777" w:rsidR="00E80F1D" w:rsidRPr="00E80F1D" w:rsidRDefault="00E80F1D" w:rsidP="003D393F">
      <w:pPr>
        <w:pStyle w:val="Bibliografi"/>
        <w:spacing w:line="360" w:lineRule="auto"/>
        <w:rPr>
          <w:rFonts w:ascii="Times New Roman" w:hAnsi="Times New Roman" w:cs="Times New Roman"/>
        </w:rPr>
      </w:pPr>
      <w:r w:rsidRPr="00E80F1D">
        <w:rPr>
          <w:rFonts w:ascii="Times New Roman" w:hAnsi="Times New Roman" w:cs="Times New Roman"/>
        </w:rPr>
        <w:t>6.</w:t>
      </w:r>
      <w:r w:rsidRPr="00E80F1D">
        <w:rPr>
          <w:rFonts w:ascii="Times New Roman" w:hAnsi="Times New Roman" w:cs="Times New Roman"/>
        </w:rPr>
        <w:tab/>
        <w:t xml:space="preserve">Schmidt M, Pedersen L, Sørensen HT. The Danish Civil Registration System as a tool in epidemiology. </w:t>
      </w:r>
      <w:r w:rsidRPr="00E80F1D">
        <w:rPr>
          <w:rFonts w:ascii="Times New Roman" w:hAnsi="Times New Roman" w:cs="Times New Roman"/>
          <w:i/>
          <w:iCs/>
        </w:rPr>
        <w:t>Eur J Epidemiol</w:t>
      </w:r>
      <w:r w:rsidRPr="00E80F1D">
        <w:rPr>
          <w:rFonts w:ascii="Times New Roman" w:hAnsi="Times New Roman" w:cs="Times New Roman"/>
        </w:rPr>
        <w:t>. 2014;29(8):541-549. doi:10.1007/s10654-014-9930-3</w:t>
      </w:r>
    </w:p>
    <w:p w14:paraId="33EA5915" w14:textId="77777777" w:rsidR="00E80F1D" w:rsidRPr="00E80F1D" w:rsidRDefault="00E80F1D" w:rsidP="003D393F">
      <w:pPr>
        <w:pStyle w:val="Bibliografi"/>
        <w:spacing w:line="360" w:lineRule="auto"/>
        <w:rPr>
          <w:rFonts w:ascii="Times New Roman" w:hAnsi="Times New Roman" w:cs="Times New Roman"/>
        </w:rPr>
      </w:pPr>
      <w:r w:rsidRPr="00E80F1D">
        <w:rPr>
          <w:rFonts w:ascii="Times New Roman" w:hAnsi="Times New Roman" w:cs="Times New Roman"/>
        </w:rPr>
        <w:t>7.</w:t>
      </w:r>
      <w:r w:rsidRPr="00E80F1D">
        <w:rPr>
          <w:rFonts w:ascii="Times New Roman" w:hAnsi="Times New Roman" w:cs="Times New Roman"/>
        </w:rPr>
        <w:tab/>
        <w:t xml:space="preserve">Erichsen R, Lash TL, Hamilton-Dutoit SJ, Bjerregaard B, Vyberg M, Pedersen L. Existing data sources for clinical epidemiology: the Danish National Pathology Registry and Data Bank. </w:t>
      </w:r>
      <w:r w:rsidRPr="00E80F1D">
        <w:rPr>
          <w:rFonts w:ascii="Times New Roman" w:hAnsi="Times New Roman" w:cs="Times New Roman"/>
          <w:i/>
          <w:iCs/>
        </w:rPr>
        <w:t>Clin Epidemiol</w:t>
      </w:r>
      <w:r w:rsidRPr="00E80F1D">
        <w:rPr>
          <w:rFonts w:ascii="Times New Roman" w:hAnsi="Times New Roman" w:cs="Times New Roman"/>
        </w:rPr>
        <w:t>. 2010;2:51-56. doi:10.2147/CLEP.S9908</w:t>
      </w:r>
    </w:p>
    <w:p w14:paraId="40683CB7" w14:textId="77777777" w:rsidR="00E80F1D" w:rsidRPr="00E80F1D" w:rsidRDefault="00E80F1D" w:rsidP="003D393F">
      <w:pPr>
        <w:pStyle w:val="Bibliografi"/>
        <w:spacing w:line="360" w:lineRule="auto"/>
        <w:rPr>
          <w:rFonts w:ascii="Times New Roman" w:hAnsi="Times New Roman" w:cs="Times New Roman"/>
        </w:rPr>
      </w:pPr>
      <w:r w:rsidRPr="00E80F1D">
        <w:rPr>
          <w:rFonts w:ascii="Times New Roman" w:hAnsi="Times New Roman" w:cs="Times New Roman"/>
        </w:rPr>
        <w:t>8.</w:t>
      </w:r>
      <w:r w:rsidRPr="00E80F1D">
        <w:rPr>
          <w:rFonts w:ascii="Times New Roman" w:hAnsi="Times New Roman" w:cs="Times New Roman"/>
        </w:rPr>
        <w:tab/>
        <w:t xml:space="preserve">Gjerstorff ML. The Danish Cancer Registry. </w:t>
      </w:r>
      <w:r w:rsidRPr="00E80F1D">
        <w:rPr>
          <w:rFonts w:ascii="Times New Roman" w:hAnsi="Times New Roman" w:cs="Times New Roman"/>
          <w:i/>
          <w:iCs/>
        </w:rPr>
        <w:t>Scand J Public Health</w:t>
      </w:r>
      <w:r w:rsidRPr="00E80F1D">
        <w:rPr>
          <w:rFonts w:ascii="Times New Roman" w:hAnsi="Times New Roman" w:cs="Times New Roman"/>
        </w:rPr>
        <w:t>. 2011;39(7 Suppl):42-45. doi:10.1177/1403494810393562</w:t>
      </w:r>
    </w:p>
    <w:p w14:paraId="79EE1A42" w14:textId="77777777" w:rsidR="00E80F1D" w:rsidRPr="00E80F1D" w:rsidRDefault="00E80F1D" w:rsidP="003D393F">
      <w:pPr>
        <w:pStyle w:val="Bibliografi"/>
        <w:spacing w:line="360" w:lineRule="auto"/>
        <w:rPr>
          <w:rFonts w:ascii="Times New Roman" w:hAnsi="Times New Roman" w:cs="Times New Roman"/>
        </w:rPr>
      </w:pPr>
      <w:r w:rsidRPr="00AD670C">
        <w:rPr>
          <w:rFonts w:ascii="Times New Roman" w:hAnsi="Times New Roman" w:cs="Times New Roman"/>
        </w:rPr>
        <w:t>9.</w:t>
      </w:r>
      <w:r w:rsidRPr="00AD670C">
        <w:rPr>
          <w:rFonts w:ascii="Times New Roman" w:hAnsi="Times New Roman" w:cs="Times New Roman"/>
        </w:rPr>
        <w:tab/>
        <w:t xml:space="preserve">Langballe R, Frederiksen K, Jensen MB, et al. </w:t>
      </w:r>
      <w:r w:rsidRPr="00E80F1D">
        <w:rPr>
          <w:rFonts w:ascii="Times New Roman" w:hAnsi="Times New Roman" w:cs="Times New Roman"/>
        </w:rPr>
        <w:t xml:space="preserve">Mortality after contralateral breast cancer in Denmark. </w:t>
      </w:r>
      <w:r w:rsidRPr="00E80F1D">
        <w:rPr>
          <w:rFonts w:ascii="Times New Roman" w:hAnsi="Times New Roman" w:cs="Times New Roman"/>
          <w:i/>
          <w:iCs/>
        </w:rPr>
        <w:t>Breast Cancer Res Treat</w:t>
      </w:r>
      <w:r w:rsidRPr="00E80F1D">
        <w:rPr>
          <w:rFonts w:ascii="Times New Roman" w:hAnsi="Times New Roman" w:cs="Times New Roman"/>
        </w:rPr>
        <w:t>. 2018;171(2):489-499. doi:10.1007/s10549-018-4846-3</w:t>
      </w:r>
    </w:p>
    <w:p w14:paraId="3E7257C1" w14:textId="77777777" w:rsidR="00E80F1D" w:rsidRPr="00E80F1D" w:rsidRDefault="00E80F1D" w:rsidP="003D393F">
      <w:pPr>
        <w:pStyle w:val="Bibliografi"/>
        <w:spacing w:line="360" w:lineRule="auto"/>
        <w:rPr>
          <w:rFonts w:ascii="Times New Roman" w:hAnsi="Times New Roman" w:cs="Times New Roman"/>
        </w:rPr>
      </w:pPr>
      <w:r w:rsidRPr="00E80F1D">
        <w:rPr>
          <w:rFonts w:ascii="Times New Roman" w:hAnsi="Times New Roman" w:cs="Times New Roman"/>
        </w:rPr>
        <w:t>10.</w:t>
      </w:r>
      <w:r w:rsidRPr="00E80F1D">
        <w:rPr>
          <w:rFonts w:ascii="Times New Roman" w:hAnsi="Times New Roman" w:cs="Times New Roman"/>
        </w:rPr>
        <w:tab/>
        <w:t xml:space="preserve">Helweg-Larsen K. The Danish Register of Causes of Death. </w:t>
      </w:r>
      <w:r w:rsidRPr="00E80F1D">
        <w:rPr>
          <w:rFonts w:ascii="Times New Roman" w:hAnsi="Times New Roman" w:cs="Times New Roman"/>
          <w:i/>
          <w:iCs/>
        </w:rPr>
        <w:t>Scand J Public Health</w:t>
      </w:r>
      <w:r w:rsidRPr="00E80F1D">
        <w:rPr>
          <w:rFonts w:ascii="Times New Roman" w:hAnsi="Times New Roman" w:cs="Times New Roman"/>
        </w:rPr>
        <w:t>. 2011;39(7 Suppl):26-29. doi:10.1177/1403494811399958</w:t>
      </w:r>
    </w:p>
    <w:p w14:paraId="55F085D4" w14:textId="439D51AB" w:rsidR="00E80F1D" w:rsidRPr="00E80F1D" w:rsidRDefault="00E80F1D" w:rsidP="003D393F">
      <w:pPr>
        <w:spacing w:line="360" w:lineRule="auto"/>
        <w:rPr>
          <w:rFonts w:ascii="Times New Roman" w:hAnsi="Times New Roman" w:cs="Times New Roman"/>
          <w:b/>
          <w:sz w:val="24"/>
        </w:rPr>
      </w:pPr>
      <w:r w:rsidRPr="00E80F1D">
        <w:rPr>
          <w:rFonts w:ascii="Times New Roman" w:hAnsi="Times New Roman" w:cs="Times New Roman"/>
          <w:b/>
        </w:rPr>
        <w:fldChar w:fldCharType="end"/>
      </w:r>
    </w:p>
    <w:sectPr w:rsidR="00E80F1D" w:rsidRPr="00E80F1D" w:rsidSect="00267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0e0rwsaaxaxqeeaevvxerhv52fzaeepz2s&quot;&gt;My EndNote Library&lt;record-ids&gt;&lt;item&gt;180&lt;/item&gt;&lt;item&gt;182&lt;/item&gt;&lt;item&gt;183&lt;/item&gt;&lt;item&gt;184&lt;/item&gt;&lt;item&gt;185&lt;/item&gt;&lt;item&gt;186&lt;/item&gt;&lt;item&gt;187&lt;/item&gt;&lt;item&gt;188&lt;/item&gt;&lt;item&gt;189&lt;/item&gt;&lt;item&gt;206&lt;/item&gt;&lt;item&gt;222&lt;/item&gt;&lt;/record-ids&gt;&lt;/item&gt;&lt;/Libraries&gt;"/>
  </w:docVars>
  <w:rsids>
    <w:rsidRoot w:val="000E7BE3"/>
    <w:rsid w:val="00093604"/>
    <w:rsid w:val="000B2055"/>
    <w:rsid w:val="000E7BE3"/>
    <w:rsid w:val="00116B83"/>
    <w:rsid w:val="00140AA3"/>
    <w:rsid w:val="00175C14"/>
    <w:rsid w:val="001B2EC3"/>
    <w:rsid w:val="001D7920"/>
    <w:rsid w:val="001E73AD"/>
    <w:rsid w:val="00204749"/>
    <w:rsid w:val="00236865"/>
    <w:rsid w:val="002438F2"/>
    <w:rsid w:val="00243B5C"/>
    <w:rsid w:val="00267D94"/>
    <w:rsid w:val="002936CA"/>
    <w:rsid w:val="002B51D9"/>
    <w:rsid w:val="002C1822"/>
    <w:rsid w:val="002E5567"/>
    <w:rsid w:val="00317C3F"/>
    <w:rsid w:val="003227E5"/>
    <w:rsid w:val="003B090E"/>
    <w:rsid w:val="003D393F"/>
    <w:rsid w:val="00422FCD"/>
    <w:rsid w:val="004362F1"/>
    <w:rsid w:val="00443EDB"/>
    <w:rsid w:val="0045170F"/>
    <w:rsid w:val="00454D43"/>
    <w:rsid w:val="004C732E"/>
    <w:rsid w:val="00541D7A"/>
    <w:rsid w:val="0055255C"/>
    <w:rsid w:val="00583C92"/>
    <w:rsid w:val="00590A1A"/>
    <w:rsid w:val="00591BAB"/>
    <w:rsid w:val="005E5B1A"/>
    <w:rsid w:val="00627429"/>
    <w:rsid w:val="0068614E"/>
    <w:rsid w:val="006A1929"/>
    <w:rsid w:val="006C1ED7"/>
    <w:rsid w:val="006E18B0"/>
    <w:rsid w:val="006F5A61"/>
    <w:rsid w:val="007A7793"/>
    <w:rsid w:val="007B1DF9"/>
    <w:rsid w:val="007C0F2D"/>
    <w:rsid w:val="007C7E39"/>
    <w:rsid w:val="007F15ED"/>
    <w:rsid w:val="007F7073"/>
    <w:rsid w:val="00815720"/>
    <w:rsid w:val="0085035B"/>
    <w:rsid w:val="008D745C"/>
    <w:rsid w:val="008F49AE"/>
    <w:rsid w:val="008F598D"/>
    <w:rsid w:val="0098313F"/>
    <w:rsid w:val="00994978"/>
    <w:rsid w:val="009B2627"/>
    <w:rsid w:val="009D1321"/>
    <w:rsid w:val="009F044F"/>
    <w:rsid w:val="009F1598"/>
    <w:rsid w:val="009F7D11"/>
    <w:rsid w:val="00A11B2E"/>
    <w:rsid w:val="00A61951"/>
    <w:rsid w:val="00A73EFB"/>
    <w:rsid w:val="00AA3796"/>
    <w:rsid w:val="00AD670C"/>
    <w:rsid w:val="00B6566F"/>
    <w:rsid w:val="00C85C74"/>
    <w:rsid w:val="00CB19EF"/>
    <w:rsid w:val="00CE43A3"/>
    <w:rsid w:val="00CF18EE"/>
    <w:rsid w:val="00CF1FE0"/>
    <w:rsid w:val="00D63372"/>
    <w:rsid w:val="00DA3908"/>
    <w:rsid w:val="00DE2D1A"/>
    <w:rsid w:val="00E0372A"/>
    <w:rsid w:val="00E1206E"/>
    <w:rsid w:val="00E2552B"/>
    <w:rsid w:val="00E3153B"/>
    <w:rsid w:val="00E80F1D"/>
    <w:rsid w:val="00EA1346"/>
    <w:rsid w:val="00EB1419"/>
    <w:rsid w:val="00EF2938"/>
    <w:rsid w:val="00F30925"/>
    <w:rsid w:val="00F460A1"/>
    <w:rsid w:val="00F6316A"/>
    <w:rsid w:val="00F72872"/>
    <w:rsid w:val="00F81420"/>
    <w:rsid w:val="00FC6C4C"/>
    <w:rsid w:val="00FF1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9887"/>
  <w15:chartTrackingRefBased/>
  <w15:docId w15:val="{0EB8E24C-7039-4771-BCBC-805E3CB9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basedOn w:val="Standardskrifttypeiafsnit"/>
    <w:uiPriority w:val="99"/>
    <w:semiHidden/>
    <w:unhideWhenUsed/>
    <w:rsid w:val="000E7BE3"/>
    <w:rPr>
      <w:sz w:val="16"/>
      <w:szCs w:val="16"/>
    </w:rPr>
  </w:style>
  <w:style w:type="paragraph" w:styleId="Kommentartekst">
    <w:name w:val="annotation text"/>
    <w:basedOn w:val="Normal"/>
    <w:link w:val="KommentartekstTegn"/>
    <w:uiPriority w:val="99"/>
    <w:unhideWhenUsed/>
    <w:rsid w:val="000E7BE3"/>
    <w:pPr>
      <w:spacing w:line="240" w:lineRule="auto"/>
    </w:pPr>
    <w:rPr>
      <w:sz w:val="20"/>
      <w:szCs w:val="20"/>
      <w:lang w:val="da-DK"/>
    </w:rPr>
  </w:style>
  <w:style w:type="character" w:customStyle="1" w:styleId="KommentartekstTegn">
    <w:name w:val="Kommentartekst Tegn"/>
    <w:basedOn w:val="Standardskrifttypeiafsnit"/>
    <w:link w:val="Kommentartekst"/>
    <w:uiPriority w:val="99"/>
    <w:rsid w:val="000E7BE3"/>
    <w:rPr>
      <w:sz w:val="20"/>
      <w:szCs w:val="20"/>
      <w:lang w:val="da-DK"/>
    </w:rPr>
  </w:style>
  <w:style w:type="paragraph" w:styleId="Markeringsbobletekst">
    <w:name w:val="Balloon Text"/>
    <w:basedOn w:val="Normal"/>
    <w:link w:val="MarkeringsbobletekstTegn"/>
    <w:uiPriority w:val="99"/>
    <w:semiHidden/>
    <w:unhideWhenUsed/>
    <w:rsid w:val="000E7BE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E7BE3"/>
    <w:rPr>
      <w:rFonts w:ascii="Segoe UI" w:hAnsi="Segoe UI" w:cs="Segoe UI"/>
      <w:sz w:val="18"/>
      <w:szCs w:val="18"/>
    </w:rPr>
  </w:style>
  <w:style w:type="table" w:styleId="Almindeligtabel2">
    <w:name w:val="Plain Table 2"/>
    <w:basedOn w:val="Tabel-Normal"/>
    <w:uiPriority w:val="42"/>
    <w:rsid w:val="006A1929"/>
    <w:pPr>
      <w:spacing w:after="0" w:line="240" w:lineRule="auto"/>
    </w:pPr>
    <w:rPr>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andard">
    <w:name w:val="Standard"/>
    <w:rsid w:val="00C85C74"/>
    <w:pPr>
      <w:widowControl w:val="0"/>
      <w:suppressAutoHyphens/>
      <w:autoSpaceDN w:val="0"/>
      <w:spacing w:after="0" w:line="240" w:lineRule="auto"/>
      <w:textAlignment w:val="baseline"/>
    </w:pPr>
    <w:rPr>
      <w:rFonts w:ascii="Calibri" w:eastAsia="Segoe UI" w:hAnsi="Calibri" w:cs="Tahoma"/>
      <w:color w:val="000000"/>
      <w:kern w:val="3"/>
      <w:sz w:val="24"/>
      <w:szCs w:val="24"/>
      <w:lang w:val="da-DK" w:eastAsia="zh-CN" w:bidi="hi-IN"/>
    </w:rPr>
  </w:style>
  <w:style w:type="table" w:styleId="Tabel-Gitter">
    <w:name w:val="Table Grid"/>
    <w:basedOn w:val="Tabel-Normal"/>
    <w:uiPriority w:val="39"/>
    <w:rsid w:val="00C85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uiPriority w:val="99"/>
    <w:semiHidden/>
    <w:unhideWhenUsed/>
    <w:rsid w:val="007C7E39"/>
    <w:rPr>
      <w:b/>
      <w:bCs/>
      <w:lang w:val="en-US"/>
    </w:rPr>
  </w:style>
  <w:style w:type="character" w:customStyle="1" w:styleId="KommentaremneTegn">
    <w:name w:val="Kommentaremne Tegn"/>
    <w:basedOn w:val="KommentartekstTegn"/>
    <w:link w:val="Kommentaremne"/>
    <w:uiPriority w:val="99"/>
    <w:semiHidden/>
    <w:rsid w:val="007C7E39"/>
    <w:rPr>
      <w:b/>
      <w:bCs/>
      <w:sz w:val="20"/>
      <w:szCs w:val="20"/>
      <w:lang w:val="da-DK"/>
    </w:rPr>
  </w:style>
  <w:style w:type="paragraph" w:styleId="Korrektur">
    <w:name w:val="Revision"/>
    <w:hidden/>
    <w:uiPriority w:val="99"/>
    <w:semiHidden/>
    <w:rsid w:val="007C7E39"/>
    <w:pPr>
      <w:spacing w:after="0" w:line="240" w:lineRule="auto"/>
    </w:pPr>
  </w:style>
  <w:style w:type="paragraph" w:customStyle="1" w:styleId="EndNoteBibliographyTitle">
    <w:name w:val="EndNote Bibliography Title"/>
    <w:basedOn w:val="Normal"/>
    <w:link w:val="EndNoteBibliographyTitleTegn"/>
    <w:rsid w:val="001B2EC3"/>
    <w:pPr>
      <w:spacing w:after="0"/>
      <w:jc w:val="center"/>
    </w:pPr>
    <w:rPr>
      <w:rFonts w:ascii="Calibri" w:hAnsi="Calibri" w:cs="Calibri"/>
      <w:noProof/>
    </w:rPr>
  </w:style>
  <w:style w:type="character" w:customStyle="1" w:styleId="EndNoteBibliographyTitleTegn">
    <w:name w:val="EndNote Bibliography Title Tegn"/>
    <w:basedOn w:val="Standardskrifttypeiafsnit"/>
    <w:link w:val="EndNoteBibliographyTitle"/>
    <w:rsid w:val="001B2EC3"/>
    <w:rPr>
      <w:rFonts w:ascii="Calibri" w:hAnsi="Calibri" w:cs="Calibri"/>
      <w:noProof/>
    </w:rPr>
  </w:style>
  <w:style w:type="paragraph" w:customStyle="1" w:styleId="EndNoteBibliography">
    <w:name w:val="EndNote Bibliography"/>
    <w:basedOn w:val="Normal"/>
    <w:link w:val="EndNoteBibliographyTegn"/>
    <w:rsid w:val="001B2EC3"/>
    <w:pPr>
      <w:spacing w:line="240" w:lineRule="auto"/>
    </w:pPr>
    <w:rPr>
      <w:rFonts w:ascii="Calibri" w:hAnsi="Calibri" w:cs="Calibri"/>
      <w:noProof/>
    </w:rPr>
  </w:style>
  <w:style w:type="character" w:customStyle="1" w:styleId="EndNoteBibliographyTegn">
    <w:name w:val="EndNote Bibliography Tegn"/>
    <w:basedOn w:val="Standardskrifttypeiafsnit"/>
    <w:link w:val="EndNoteBibliography"/>
    <w:rsid w:val="001B2EC3"/>
    <w:rPr>
      <w:rFonts w:ascii="Calibri" w:hAnsi="Calibri" w:cs="Calibri"/>
      <w:noProof/>
    </w:rPr>
  </w:style>
  <w:style w:type="paragraph" w:styleId="Bibliografi">
    <w:name w:val="Bibliography"/>
    <w:basedOn w:val="Normal"/>
    <w:next w:val="Normal"/>
    <w:uiPriority w:val="37"/>
    <w:unhideWhenUsed/>
    <w:rsid w:val="00E80F1D"/>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6479">
      <w:bodyDiv w:val="1"/>
      <w:marLeft w:val="0"/>
      <w:marRight w:val="0"/>
      <w:marTop w:val="0"/>
      <w:marBottom w:val="0"/>
      <w:divBdr>
        <w:top w:val="none" w:sz="0" w:space="0" w:color="auto"/>
        <w:left w:val="none" w:sz="0" w:space="0" w:color="auto"/>
        <w:bottom w:val="none" w:sz="0" w:space="0" w:color="auto"/>
        <w:right w:val="none" w:sz="0" w:space="0" w:color="auto"/>
      </w:divBdr>
    </w:div>
    <w:div w:id="229468886">
      <w:bodyDiv w:val="1"/>
      <w:marLeft w:val="0"/>
      <w:marRight w:val="0"/>
      <w:marTop w:val="0"/>
      <w:marBottom w:val="0"/>
      <w:divBdr>
        <w:top w:val="none" w:sz="0" w:space="0" w:color="auto"/>
        <w:left w:val="none" w:sz="0" w:space="0" w:color="auto"/>
        <w:bottom w:val="none" w:sz="0" w:space="0" w:color="auto"/>
        <w:right w:val="none" w:sz="0" w:space="0" w:color="auto"/>
      </w:divBdr>
    </w:div>
    <w:div w:id="316345227">
      <w:bodyDiv w:val="1"/>
      <w:marLeft w:val="0"/>
      <w:marRight w:val="0"/>
      <w:marTop w:val="0"/>
      <w:marBottom w:val="0"/>
      <w:divBdr>
        <w:top w:val="none" w:sz="0" w:space="0" w:color="auto"/>
        <w:left w:val="none" w:sz="0" w:space="0" w:color="auto"/>
        <w:bottom w:val="none" w:sz="0" w:space="0" w:color="auto"/>
        <w:right w:val="none" w:sz="0" w:space="0" w:color="auto"/>
      </w:divBdr>
    </w:div>
    <w:div w:id="407072728">
      <w:bodyDiv w:val="1"/>
      <w:marLeft w:val="0"/>
      <w:marRight w:val="0"/>
      <w:marTop w:val="0"/>
      <w:marBottom w:val="0"/>
      <w:divBdr>
        <w:top w:val="none" w:sz="0" w:space="0" w:color="auto"/>
        <w:left w:val="none" w:sz="0" w:space="0" w:color="auto"/>
        <w:bottom w:val="none" w:sz="0" w:space="0" w:color="auto"/>
        <w:right w:val="none" w:sz="0" w:space="0" w:color="auto"/>
      </w:divBdr>
    </w:div>
    <w:div w:id="410976262">
      <w:bodyDiv w:val="1"/>
      <w:marLeft w:val="0"/>
      <w:marRight w:val="0"/>
      <w:marTop w:val="0"/>
      <w:marBottom w:val="0"/>
      <w:divBdr>
        <w:top w:val="none" w:sz="0" w:space="0" w:color="auto"/>
        <w:left w:val="none" w:sz="0" w:space="0" w:color="auto"/>
        <w:bottom w:val="none" w:sz="0" w:space="0" w:color="auto"/>
        <w:right w:val="none" w:sz="0" w:space="0" w:color="auto"/>
      </w:divBdr>
    </w:div>
    <w:div w:id="775562523">
      <w:bodyDiv w:val="1"/>
      <w:marLeft w:val="0"/>
      <w:marRight w:val="0"/>
      <w:marTop w:val="0"/>
      <w:marBottom w:val="0"/>
      <w:divBdr>
        <w:top w:val="none" w:sz="0" w:space="0" w:color="auto"/>
        <w:left w:val="none" w:sz="0" w:space="0" w:color="auto"/>
        <w:bottom w:val="none" w:sz="0" w:space="0" w:color="auto"/>
        <w:right w:val="none" w:sz="0" w:space="0" w:color="auto"/>
      </w:divBdr>
    </w:div>
    <w:div w:id="790515038">
      <w:bodyDiv w:val="1"/>
      <w:marLeft w:val="0"/>
      <w:marRight w:val="0"/>
      <w:marTop w:val="0"/>
      <w:marBottom w:val="0"/>
      <w:divBdr>
        <w:top w:val="none" w:sz="0" w:space="0" w:color="auto"/>
        <w:left w:val="none" w:sz="0" w:space="0" w:color="auto"/>
        <w:bottom w:val="none" w:sz="0" w:space="0" w:color="auto"/>
        <w:right w:val="none" w:sz="0" w:space="0" w:color="auto"/>
      </w:divBdr>
    </w:div>
    <w:div w:id="825364023">
      <w:bodyDiv w:val="1"/>
      <w:marLeft w:val="0"/>
      <w:marRight w:val="0"/>
      <w:marTop w:val="0"/>
      <w:marBottom w:val="0"/>
      <w:divBdr>
        <w:top w:val="none" w:sz="0" w:space="0" w:color="auto"/>
        <w:left w:val="none" w:sz="0" w:space="0" w:color="auto"/>
        <w:bottom w:val="none" w:sz="0" w:space="0" w:color="auto"/>
        <w:right w:val="none" w:sz="0" w:space="0" w:color="auto"/>
      </w:divBdr>
    </w:div>
    <w:div w:id="870336224">
      <w:bodyDiv w:val="1"/>
      <w:marLeft w:val="0"/>
      <w:marRight w:val="0"/>
      <w:marTop w:val="0"/>
      <w:marBottom w:val="0"/>
      <w:divBdr>
        <w:top w:val="none" w:sz="0" w:space="0" w:color="auto"/>
        <w:left w:val="none" w:sz="0" w:space="0" w:color="auto"/>
        <w:bottom w:val="none" w:sz="0" w:space="0" w:color="auto"/>
        <w:right w:val="none" w:sz="0" w:space="0" w:color="auto"/>
      </w:divBdr>
    </w:div>
    <w:div w:id="1062682718">
      <w:bodyDiv w:val="1"/>
      <w:marLeft w:val="0"/>
      <w:marRight w:val="0"/>
      <w:marTop w:val="0"/>
      <w:marBottom w:val="0"/>
      <w:divBdr>
        <w:top w:val="none" w:sz="0" w:space="0" w:color="auto"/>
        <w:left w:val="none" w:sz="0" w:space="0" w:color="auto"/>
        <w:bottom w:val="none" w:sz="0" w:space="0" w:color="auto"/>
        <w:right w:val="none" w:sz="0" w:space="0" w:color="auto"/>
      </w:divBdr>
    </w:div>
    <w:div w:id="1164784922">
      <w:bodyDiv w:val="1"/>
      <w:marLeft w:val="0"/>
      <w:marRight w:val="0"/>
      <w:marTop w:val="0"/>
      <w:marBottom w:val="0"/>
      <w:divBdr>
        <w:top w:val="none" w:sz="0" w:space="0" w:color="auto"/>
        <w:left w:val="none" w:sz="0" w:space="0" w:color="auto"/>
        <w:bottom w:val="none" w:sz="0" w:space="0" w:color="auto"/>
        <w:right w:val="none" w:sz="0" w:space="0" w:color="auto"/>
      </w:divBdr>
    </w:div>
    <w:div w:id="1228413807">
      <w:bodyDiv w:val="1"/>
      <w:marLeft w:val="0"/>
      <w:marRight w:val="0"/>
      <w:marTop w:val="0"/>
      <w:marBottom w:val="0"/>
      <w:divBdr>
        <w:top w:val="none" w:sz="0" w:space="0" w:color="auto"/>
        <w:left w:val="none" w:sz="0" w:space="0" w:color="auto"/>
        <w:bottom w:val="none" w:sz="0" w:space="0" w:color="auto"/>
        <w:right w:val="none" w:sz="0" w:space="0" w:color="auto"/>
      </w:divBdr>
    </w:div>
    <w:div w:id="1369454155">
      <w:bodyDiv w:val="1"/>
      <w:marLeft w:val="0"/>
      <w:marRight w:val="0"/>
      <w:marTop w:val="0"/>
      <w:marBottom w:val="0"/>
      <w:divBdr>
        <w:top w:val="none" w:sz="0" w:space="0" w:color="auto"/>
        <w:left w:val="none" w:sz="0" w:space="0" w:color="auto"/>
        <w:bottom w:val="none" w:sz="0" w:space="0" w:color="auto"/>
        <w:right w:val="none" w:sz="0" w:space="0" w:color="auto"/>
      </w:divBdr>
    </w:div>
    <w:div w:id="1636715278">
      <w:bodyDiv w:val="1"/>
      <w:marLeft w:val="0"/>
      <w:marRight w:val="0"/>
      <w:marTop w:val="0"/>
      <w:marBottom w:val="0"/>
      <w:divBdr>
        <w:top w:val="none" w:sz="0" w:space="0" w:color="auto"/>
        <w:left w:val="none" w:sz="0" w:space="0" w:color="auto"/>
        <w:bottom w:val="none" w:sz="0" w:space="0" w:color="auto"/>
        <w:right w:val="none" w:sz="0" w:space="0" w:color="auto"/>
      </w:divBdr>
    </w:div>
    <w:div w:id="1729263825">
      <w:bodyDiv w:val="1"/>
      <w:marLeft w:val="0"/>
      <w:marRight w:val="0"/>
      <w:marTop w:val="0"/>
      <w:marBottom w:val="0"/>
      <w:divBdr>
        <w:top w:val="none" w:sz="0" w:space="0" w:color="auto"/>
        <w:left w:val="none" w:sz="0" w:space="0" w:color="auto"/>
        <w:bottom w:val="none" w:sz="0" w:space="0" w:color="auto"/>
        <w:right w:val="none" w:sz="0" w:space="0" w:color="auto"/>
      </w:divBdr>
    </w:div>
    <w:div w:id="1741127509">
      <w:bodyDiv w:val="1"/>
      <w:marLeft w:val="0"/>
      <w:marRight w:val="0"/>
      <w:marTop w:val="0"/>
      <w:marBottom w:val="0"/>
      <w:divBdr>
        <w:top w:val="none" w:sz="0" w:space="0" w:color="auto"/>
        <w:left w:val="none" w:sz="0" w:space="0" w:color="auto"/>
        <w:bottom w:val="none" w:sz="0" w:space="0" w:color="auto"/>
        <w:right w:val="none" w:sz="0" w:space="0" w:color="auto"/>
      </w:divBdr>
    </w:div>
    <w:div w:id="1879706534">
      <w:bodyDiv w:val="1"/>
      <w:marLeft w:val="0"/>
      <w:marRight w:val="0"/>
      <w:marTop w:val="0"/>
      <w:marBottom w:val="0"/>
      <w:divBdr>
        <w:top w:val="none" w:sz="0" w:space="0" w:color="auto"/>
        <w:left w:val="none" w:sz="0" w:space="0" w:color="auto"/>
        <w:bottom w:val="none" w:sz="0" w:space="0" w:color="auto"/>
        <w:right w:val="none" w:sz="0" w:space="0" w:color="auto"/>
      </w:divBdr>
    </w:div>
    <w:div w:id="2003193171">
      <w:bodyDiv w:val="1"/>
      <w:marLeft w:val="0"/>
      <w:marRight w:val="0"/>
      <w:marTop w:val="0"/>
      <w:marBottom w:val="0"/>
      <w:divBdr>
        <w:top w:val="none" w:sz="0" w:space="0" w:color="auto"/>
        <w:left w:val="none" w:sz="0" w:space="0" w:color="auto"/>
        <w:bottom w:val="none" w:sz="0" w:space="0" w:color="auto"/>
        <w:right w:val="none" w:sz="0" w:space="0" w:color="auto"/>
      </w:divBdr>
    </w:div>
    <w:div w:id="2006976586">
      <w:bodyDiv w:val="1"/>
      <w:marLeft w:val="0"/>
      <w:marRight w:val="0"/>
      <w:marTop w:val="0"/>
      <w:marBottom w:val="0"/>
      <w:divBdr>
        <w:top w:val="none" w:sz="0" w:space="0" w:color="auto"/>
        <w:left w:val="none" w:sz="0" w:space="0" w:color="auto"/>
        <w:bottom w:val="none" w:sz="0" w:space="0" w:color="auto"/>
        <w:right w:val="none" w:sz="0" w:space="0" w:color="auto"/>
      </w:divBdr>
    </w:div>
    <w:div w:id="205719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0ECCDD5CF51740AB239C3F6C2336B3" ma:contentTypeVersion="18" ma:contentTypeDescription="Opret et nyt dokument." ma:contentTypeScope="" ma:versionID="c26fa29929c109dc4138c8f8fbdfe11e">
  <xsd:schema xmlns:xsd="http://www.w3.org/2001/XMLSchema" xmlns:xs="http://www.w3.org/2001/XMLSchema" xmlns:p="http://schemas.microsoft.com/office/2006/metadata/properties" xmlns:ns3="38c5db46-05de-4406-aada-864ef290c621" xmlns:ns4="8f58b1eb-48c3-436a-a97a-dcbf341f9748" targetNamespace="http://schemas.microsoft.com/office/2006/metadata/properties" ma:root="true" ma:fieldsID="871f6912ac73035ebe05a455d8956a99" ns3:_="" ns4:_="">
    <xsd:import namespace="38c5db46-05de-4406-aada-864ef290c621"/>
    <xsd:import namespace="8f58b1eb-48c3-436a-a97a-dcbf341f974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5db46-05de-4406-aada-864ef290c6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58b1eb-48c3-436a-a97a-dcbf341f9748"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element name="SharingHintHash" ma:index="16"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8c5db46-05de-4406-aada-864ef290c6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B1A098-438A-4B5E-8FBC-1AE2E0FFA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5db46-05de-4406-aada-864ef290c621"/>
    <ds:schemaRef ds:uri="8f58b1eb-48c3-436a-a97a-dcbf341f9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58A2A-B699-46E7-B84A-459DA30908AD}">
  <ds:schemaRefs>
    <ds:schemaRef ds:uri="http://schemas.microsoft.com/office/2006/metadata/properties"/>
    <ds:schemaRef ds:uri="http://schemas.microsoft.com/office/infopath/2007/PartnerControls"/>
    <ds:schemaRef ds:uri="38c5db46-05de-4406-aada-864ef290c621"/>
  </ds:schemaRefs>
</ds:datastoreItem>
</file>

<file path=customXml/itemProps3.xml><?xml version="1.0" encoding="utf-8"?>
<ds:datastoreItem xmlns:ds="http://schemas.openxmlformats.org/officeDocument/2006/customXml" ds:itemID="{BBECF1F2-D22B-4996-801E-82957DD876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21</Pages>
  <Words>6656</Words>
  <Characters>40604</Characters>
  <Application>Microsoft Office Word</Application>
  <DocSecurity>0</DocSecurity>
  <Lines>338</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Aarhus University</Company>
  <LinksUpToDate>false</LinksUpToDate>
  <CharactersWithSpaces>47166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Solmunde</dc:creator>
  <cp:keywords/>
  <dc:description/>
  <cp:lastModifiedBy>Elisabeth Solmunde</cp:lastModifiedBy>
  <cp:revision>14</cp:revision>
  <dcterms:created xsi:type="dcterms:W3CDTF">2024-12-13T13:30:00Z</dcterms:created>
  <dcterms:modified xsi:type="dcterms:W3CDTF">2025-05-09T12:20:00Z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0x010100440ECCDD5CF51740AB239C3F6C2336B3</vt:lpwstr>
  </property>
  <property fmtid="{D5CDD505-2E9C-101B-9397-08002B2CF9AE}" pid="3" name="ZOTERO_PREF_1">
    <vt:lpwstr>&lt;data data-version="3" zotero-version="7.0.10"&gt;&lt;session id="B6j5TRrt"/&gt;&lt;style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ies>
</file>