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860D3" w14:textId="079DD031" w:rsidR="001056ED" w:rsidRPr="00376658" w:rsidRDefault="00376658" w:rsidP="001056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6658">
        <w:rPr>
          <w:rFonts w:ascii="Times New Roman" w:hAnsi="Times New Roman" w:cs="Times New Roman"/>
          <w:b/>
          <w:bCs/>
          <w:sz w:val="24"/>
          <w:szCs w:val="24"/>
        </w:rPr>
        <w:t>Supporting  Information:</w:t>
      </w:r>
    </w:p>
    <w:p w14:paraId="4D3FAF39" w14:textId="6DE9D8F6" w:rsidR="001056ED" w:rsidRDefault="00C77DB5" w:rsidP="00105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9924F1" wp14:editId="4B6C13F8">
            <wp:extent cx="5615940" cy="7263130"/>
            <wp:effectExtent l="0" t="0" r="3810" b="0"/>
            <wp:docPr id="10267305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4333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1. Gene Set Variation Analysis (GSVA)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B11F81">
        <w:rPr>
          <w:rFonts w:ascii="Times New Roman" w:hAnsi="Times New Roman" w:cs="Times New Roman"/>
          <w:b/>
          <w:bCs/>
          <w:sz w:val="24"/>
          <w:szCs w:val="24"/>
        </w:rPr>
        <w:t xml:space="preserve"> Hallmark pathway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Pr="00B11F81">
        <w:rPr>
          <w:rFonts w:ascii="Times New Roman" w:hAnsi="Times New Roman" w:cs="Times New Roman"/>
          <w:b/>
          <w:bCs/>
          <w:sz w:val="24"/>
          <w:szCs w:val="24"/>
        </w:rPr>
        <w:t xml:space="preserve"> CRC cells with 5-FU/Oxaliplatin resistant versus control.</w:t>
      </w:r>
    </w:p>
    <w:p w14:paraId="7E68041E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hAnsi="Times New Roman" w:cs="Times New Roman"/>
          <w:sz w:val="24"/>
          <w:szCs w:val="24"/>
        </w:rPr>
        <w:t xml:space="preserve">Heatmap of </w:t>
      </w:r>
      <w:r w:rsidRPr="00B11F81">
        <w:rPr>
          <w:rFonts w:ascii="Times New Roman" w:hAnsi="Times New Roman" w:cs="Times New Roman" w:hint="eastAsia"/>
          <w:sz w:val="24"/>
          <w:szCs w:val="24"/>
        </w:rPr>
        <w:t>GSVA score</w:t>
      </w:r>
      <w:r w:rsidRPr="00B11F81">
        <w:rPr>
          <w:rFonts w:ascii="Times New Roman" w:hAnsi="Times New Roman" w:cs="Times New Roman"/>
          <w:sz w:val="24"/>
          <w:szCs w:val="24"/>
        </w:rPr>
        <w:t xml:space="preserve"> in </w:t>
      </w:r>
      <w:r w:rsidRPr="00B11F81">
        <w:rPr>
          <w:rFonts w:ascii="Times New Roman" w:hAnsi="Times New Roman" w:cs="Times New Roman" w:hint="eastAsia"/>
          <w:sz w:val="24"/>
          <w:szCs w:val="24"/>
        </w:rPr>
        <w:t>CRC</w:t>
      </w:r>
      <w:r w:rsidRPr="00B11F81">
        <w:rPr>
          <w:rFonts w:ascii="Times New Roman" w:hAnsi="Times New Roman" w:cs="Times New Roman"/>
          <w:sz w:val="24"/>
          <w:szCs w:val="24"/>
        </w:rPr>
        <w:t xml:space="preserve"> cells with 5-FU/Oxaliplatin resistant versus control.</w:t>
      </w:r>
    </w:p>
    <w:p w14:paraId="00B069BC" w14:textId="63DD3996" w:rsidR="00376658" w:rsidRDefault="00376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5D81B8" w14:textId="61769579" w:rsidR="00376658" w:rsidRPr="00B11F81" w:rsidRDefault="00C77DB5" w:rsidP="003766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959361" wp14:editId="5DD83B69">
            <wp:extent cx="5641675" cy="3674852"/>
            <wp:effectExtent l="0" t="0" r="0" b="1905"/>
            <wp:docPr id="76772894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58" b="49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675" cy="367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6658" w:rsidRPr="0037665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2. 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 xml:space="preserve">Analysis of the association between chemotherapy and cancer stemness in single-cell colorectal cancer (CRC) 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liver 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>metastasis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>data.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45464650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/>
          <w:sz w:val="24"/>
          <w:szCs w:val="24"/>
        </w:rPr>
        <w:t xml:space="preserve">Uniform Manifold Approximation and Projection (UMAP)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of epithelial cells in </w:t>
      </w:r>
      <w:r w:rsidRPr="00B11F81">
        <w:rPr>
          <w:rFonts w:ascii="Times New Roman" w:hAnsi="Times New Roman" w:cs="Times New Roman"/>
          <w:sz w:val="24"/>
          <w:szCs w:val="24"/>
        </w:rPr>
        <w:t xml:space="preserve">treatments (left), </w:t>
      </w:r>
      <w:r w:rsidRPr="00B11F81">
        <w:rPr>
          <w:rFonts w:ascii="Times New Roman" w:hAnsi="Times New Roman" w:cs="Times New Roman" w:hint="eastAsia"/>
          <w:sz w:val="24"/>
          <w:szCs w:val="24"/>
        </w:rPr>
        <w:t>CRC stemness scores</w:t>
      </w:r>
      <w:r w:rsidRPr="00B11F81">
        <w:rPr>
          <w:rFonts w:ascii="Times New Roman" w:hAnsi="Times New Roman" w:cs="Times New Roman"/>
          <w:sz w:val="24"/>
          <w:szCs w:val="24"/>
        </w:rPr>
        <w:t xml:space="preserve"> (middle), and CRC stemness rank types (right).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eastAsia="ＭＳ Ｐゴシック" w:hAnsi="Times New Roman" w:cs="Times New Roman"/>
          <w:sz w:val="24"/>
          <w:szCs w:val="24"/>
        </w:rPr>
        <w:t xml:space="preserve"> </w:t>
      </w:r>
      <w:r w:rsidRPr="00B11F81">
        <w:rPr>
          <w:rFonts w:ascii="Times New Roman" w:hAnsi="Times New Roman" w:cs="Times New Roman"/>
          <w:sz w:val="24"/>
          <w:szCs w:val="24"/>
        </w:rPr>
        <w:t>Proportion of cells classified based on stemness scores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in CRC liver metastatic cells</w:t>
      </w:r>
      <w:r w:rsidRPr="00B11F81">
        <w:rPr>
          <w:rFonts w:ascii="Times New Roman" w:hAnsi="Times New Roman" w:cs="Times New Roman"/>
          <w:sz w:val="24"/>
          <w:szCs w:val="24"/>
        </w:rPr>
        <w:t>.</w:t>
      </w:r>
    </w:p>
    <w:p w14:paraId="32EBA366" w14:textId="3479C2E3" w:rsidR="00376658" w:rsidRDefault="00376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1ABCA9" w14:textId="26B71B95" w:rsidR="00376658" w:rsidRPr="00B11F81" w:rsidRDefault="00C77DB5" w:rsidP="003766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D1BCC9" wp14:editId="08D13B2F">
            <wp:extent cx="5607170" cy="2286000"/>
            <wp:effectExtent l="0" t="0" r="0" b="0"/>
            <wp:docPr id="106490052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" b="68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1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3. GDF15 expression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 xml:space="preserve"> in single-cell colorectal cancer (CRC) 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liver 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>metastasis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76658" w:rsidRPr="00B11F81">
        <w:rPr>
          <w:rFonts w:ascii="Times New Roman" w:hAnsi="Times New Roman" w:cs="Times New Roman"/>
          <w:b/>
          <w:bCs/>
          <w:sz w:val="24"/>
          <w:szCs w:val="24"/>
        </w:rPr>
        <w:t>data.</w:t>
      </w:r>
    </w:p>
    <w:p w14:paraId="1DC48D2B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Pr="00B11F81">
        <w:rPr>
          <w:rFonts w:ascii="Times New Roman" w:hAnsi="Times New Roman" w:cs="Times New Roman"/>
          <w:sz w:val="24"/>
          <w:szCs w:val="24"/>
        </w:rPr>
        <w:t xml:space="preserve">Uniform Manifold Approximation and Projection (UMAP)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of GDF15 expression in epithelial cells.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 </w:t>
      </w:r>
      <w:r w:rsidRPr="00B11F81">
        <w:rPr>
          <w:rFonts w:ascii="Times New Roman" w:hAnsi="Times New Roman" w:cs="Times New Roman"/>
          <w:sz w:val="24"/>
          <w:szCs w:val="24"/>
        </w:rPr>
        <w:t xml:space="preserve">Violin plot of GDF15 expression levels in epithelial cells of treatments (left) and </w:t>
      </w:r>
      <w:bookmarkStart w:id="0" w:name="_Hlk187723051"/>
      <w:r w:rsidRPr="00B11F81">
        <w:rPr>
          <w:rFonts w:ascii="Times New Roman" w:hAnsi="Times New Roman" w:cs="Times New Roman"/>
          <w:sz w:val="24"/>
          <w:szCs w:val="24"/>
        </w:rPr>
        <w:t>CRC stemness rank types</w:t>
      </w:r>
      <w:bookmarkEnd w:id="0"/>
      <w:r w:rsidRPr="00B11F81">
        <w:rPr>
          <w:rFonts w:ascii="Times New Roman" w:hAnsi="Times New Roman" w:cs="Times New Roman"/>
          <w:sz w:val="24"/>
          <w:szCs w:val="24"/>
        </w:rPr>
        <w:t xml:space="preserve"> (right).</w:t>
      </w:r>
    </w:p>
    <w:p w14:paraId="5719161D" w14:textId="46078025" w:rsidR="00376658" w:rsidRDefault="00376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4B7CBE" w14:textId="3D80153A" w:rsidR="00376658" w:rsidRPr="00B11F81" w:rsidRDefault="00C77DB5" w:rsidP="00376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A64008" wp14:editId="4B2FEE2E">
            <wp:extent cx="5607170" cy="3821501"/>
            <wp:effectExtent l="0" t="0" r="0" b="7620"/>
            <wp:docPr id="88962735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" b="4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170" cy="382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D6768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4. </w:t>
      </w:r>
      <w:r w:rsidRPr="00B11F81">
        <w:rPr>
          <w:rFonts w:ascii="Times New Roman" w:hAnsi="Times New Roman" w:cs="Times New Roman"/>
          <w:b/>
          <w:bCs/>
          <w:sz w:val="24"/>
          <w:szCs w:val="24"/>
        </w:rPr>
        <w:t>Integrative analysis of spatial transcriptomic and single-cell analysis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including </w:t>
      </w:r>
      <w:r w:rsidRPr="00B11F81">
        <w:rPr>
          <w:rFonts w:ascii="Times New Roman" w:hAnsi="Times New Roman" w:cs="Times New Roman"/>
          <w:b/>
          <w:bCs/>
          <w:sz w:val="24"/>
          <w:szCs w:val="24"/>
        </w:rPr>
        <w:t>CRC stemness rank types.</w:t>
      </w:r>
    </w:p>
    <w:p w14:paraId="13D7F10F" w14:textId="4140840A" w:rsidR="00C77DB5" w:rsidRDefault="00376658" w:rsidP="00C77D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Pr="00B11F81">
        <w:rPr>
          <w:rFonts w:ascii="Times New Roman" w:hAnsi="Times New Roman" w:cs="Times New Roman"/>
          <w:sz w:val="24"/>
          <w:szCs w:val="24"/>
        </w:rPr>
        <w:t xml:space="preserve">Uniform Manifold Approximation and Projection (UMAP) of 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>all cell types</w:t>
      </w:r>
      <w:r w:rsidRPr="00B11F81">
        <w:rPr>
          <w:rFonts w:ascii="Times New Roman" w:hAnsi="Times New Roman" w:cs="Times New Roman"/>
          <w:sz w:val="24"/>
          <w:szCs w:val="24"/>
        </w:rPr>
        <w:t>,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including </w:t>
      </w:r>
      <w:r w:rsidRPr="00B11F81">
        <w:rPr>
          <w:rFonts w:ascii="Times New Roman" w:hAnsi="Times New Roman" w:cs="Times New Roman"/>
          <w:sz w:val="24"/>
          <w:szCs w:val="24"/>
        </w:rPr>
        <w:t>CRC stemness rank types.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 </w:t>
      </w:r>
      <w:r w:rsidRPr="00B11F81">
        <w:rPr>
          <w:rFonts w:ascii="Times New Roman" w:hAnsi="Times New Roman" w:cs="Times New Roman"/>
          <w:sz w:val="24"/>
          <w:szCs w:val="24"/>
        </w:rPr>
        <w:t xml:space="preserve">Pathological diagnosis distribution of untreated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(NT) </w:t>
      </w:r>
      <w:r w:rsidRPr="00B11F81">
        <w:rPr>
          <w:rFonts w:ascii="Times New Roman" w:hAnsi="Times New Roman" w:cs="Times New Roman"/>
          <w:sz w:val="24"/>
          <w:szCs w:val="24"/>
        </w:rPr>
        <w:t xml:space="preserve">and chemotherapy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(Chemo) </w:t>
      </w:r>
      <w:r w:rsidRPr="00B11F81">
        <w:rPr>
          <w:rFonts w:ascii="Times New Roman" w:hAnsi="Times New Roman" w:cs="Times New Roman"/>
          <w:sz w:val="24"/>
          <w:szCs w:val="24"/>
        </w:rPr>
        <w:t>CRC sample slide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>s.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/>
          <w:sz w:val="24"/>
          <w:szCs w:val="24"/>
        </w:rPr>
        <w:t xml:space="preserve">Spatial visualization of clusters classified by 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the Leiden algorithm in the </w:t>
      </w:r>
      <w:r w:rsidRPr="00B11F81">
        <w:rPr>
          <w:rFonts w:ascii="Times New Roman" w:hAnsi="Times New Roman" w:cs="Times New Roman" w:hint="eastAsia"/>
          <w:sz w:val="24"/>
          <w:szCs w:val="24"/>
        </w:rPr>
        <w:t>NT</w:t>
      </w:r>
      <w:r w:rsidRPr="00B11F81">
        <w:rPr>
          <w:rFonts w:ascii="Times New Roman" w:hAnsi="Times New Roman" w:cs="Times New Roman"/>
          <w:sz w:val="24"/>
          <w:szCs w:val="24"/>
        </w:rPr>
        <w:t xml:space="preserve"> and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Chemo sample </w:t>
      </w:r>
      <w:r w:rsidRPr="00B11F81">
        <w:rPr>
          <w:rFonts w:ascii="Times New Roman" w:hAnsi="Times New Roman" w:cs="Times New Roman"/>
          <w:sz w:val="24"/>
          <w:szCs w:val="24"/>
        </w:rPr>
        <w:t>slide</w:t>
      </w:r>
      <w:r w:rsidRPr="00B11F81">
        <w:rPr>
          <w:rFonts w:ascii="Times New Roman" w:hAnsi="Times New Roman" w:cs="Times New Roman" w:hint="eastAsia"/>
          <w:sz w:val="24"/>
          <w:szCs w:val="24"/>
        </w:rPr>
        <w:t>s</w:t>
      </w:r>
      <w:r w:rsidRPr="00B11F81">
        <w:rPr>
          <w:rFonts w:ascii="Times New Roman" w:hAnsi="Times New Roman" w:cs="Times New Roman"/>
          <w:sz w:val="24"/>
          <w:szCs w:val="24"/>
        </w:rPr>
        <w:t>.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 </w:t>
      </w:r>
      <w:r w:rsidRPr="00B11F81">
        <w:rPr>
          <w:rFonts w:ascii="Times New Roman" w:hAnsi="Times New Roman" w:cs="Times New Roman"/>
          <w:sz w:val="24"/>
          <w:szCs w:val="24"/>
        </w:rPr>
        <w:t xml:space="preserve">Violin plot representing 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a high proportion of </w:t>
      </w:r>
      <w:r w:rsidRPr="00B11F81">
        <w:rPr>
          <w:rFonts w:ascii="Times New Roman" w:hAnsi="Times New Roman" w:cs="Times New Roman" w:hint="eastAsia"/>
          <w:sz w:val="24"/>
          <w:szCs w:val="24"/>
        </w:rPr>
        <w:t xml:space="preserve">epithelial stem cells </w:t>
      </w:r>
      <w:r w:rsidRPr="00B11F81">
        <w:rPr>
          <w:rFonts w:ascii="Times New Roman" w:hAnsi="Times New Roman" w:cs="Times New Roman"/>
          <w:sz w:val="24"/>
          <w:szCs w:val="24"/>
        </w:rPr>
        <w:t>in tumor areas of untreated and chemotherapy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>-treated CRC samples.</w:t>
      </w:r>
    </w:p>
    <w:p w14:paraId="63163E1C" w14:textId="77777777" w:rsidR="00C77DB5" w:rsidRDefault="00C77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0F8590" w14:textId="3D18C642" w:rsidR="00376658" w:rsidRPr="00B11F81" w:rsidRDefault="00C77DB5" w:rsidP="003766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F25C30" wp14:editId="1073F2A2">
            <wp:extent cx="5598543" cy="2165230"/>
            <wp:effectExtent l="0" t="0" r="2540" b="6985"/>
            <wp:docPr id="17221958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" b="7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74" cy="216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6658" w:rsidRPr="0037665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76658" w:rsidRPr="00B11F81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5. mRNA expression of cancer stem cell markers using RT-qPCR in GDF15 overexpression colorectal cancer (CRC) cells.</w:t>
      </w:r>
    </w:p>
    <w:p w14:paraId="1F83C9A5" w14:textId="77777777" w:rsidR="00376658" w:rsidRPr="00B11F81" w:rsidRDefault="00376658" w:rsidP="00376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RT-qPCR analysis of </w:t>
      </w:r>
      <w:r w:rsidRPr="00B11F81">
        <w:rPr>
          <w:rFonts w:ascii="Times New Roman" w:hAnsi="Times New Roman" w:cs="Times New Roman" w:hint="eastAsia"/>
          <w:sz w:val="24"/>
          <w:szCs w:val="24"/>
        </w:rPr>
        <w:t>ITGAV and ITGAB1</w:t>
      </w:r>
      <w:r w:rsidRPr="00B11F81">
        <w:rPr>
          <w:rFonts w:ascii="Times New Roman" w:hAnsi="Times New Roman" w:cs="Times New Roman"/>
          <w:sz w:val="24"/>
          <w:szCs w:val="24"/>
        </w:rPr>
        <w:t xml:space="preserve"> mRNA expression in HCT116 cells with GDF15 stably overexpression and 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in control CRC cells. </w:t>
      </w:r>
      <w:bookmarkStart w:id="1" w:name="_Hlk216086359"/>
      <w:r w:rsidRPr="00B11F81">
        <w:rPr>
          <w:rFonts w:ascii="Times New Roman" w:eastAsia="ＭＳ Ｐゴシック" w:hAnsi="Times New Roman" w:cs="Times New Roman"/>
          <w:sz w:val="24"/>
          <w:szCs w:val="24"/>
        </w:rPr>
        <w:t>***P &lt; 0.001; P values were determined using Welch’s t-test.</w:t>
      </w:r>
      <w:bookmarkEnd w:id="1"/>
    </w:p>
    <w:p w14:paraId="68E3C2B7" w14:textId="1DDB7ABD" w:rsidR="00404638" w:rsidRPr="00376658" w:rsidRDefault="00404638" w:rsidP="001056ED">
      <w:pPr>
        <w:rPr>
          <w:rFonts w:ascii="Times New Roman" w:hAnsi="Times New Roman" w:cs="Times New Roman"/>
          <w:sz w:val="24"/>
          <w:szCs w:val="24"/>
        </w:rPr>
      </w:pPr>
    </w:p>
    <w:p w14:paraId="3A2CB403" w14:textId="4176773A" w:rsidR="0040718B" w:rsidRDefault="00404638">
      <w:pPr>
        <w:rPr>
          <w:rFonts w:ascii="Times New Roman" w:hAnsi="Times New Roman" w:cs="Times New Roman"/>
          <w:sz w:val="24"/>
          <w:szCs w:val="24"/>
        </w:rPr>
      </w:pPr>
      <w:r w:rsidRPr="00376658">
        <w:rPr>
          <w:rFonts w:ascii="Times New Roman" w:hAnsi="Times New Roman" w:cs="Times New Roman"/>
          <w:sz w:val="24"/>
          <w:szCs w:val="24"/>
        </w:rPr>
        <w:br w:type="page"/>
      </w:r>
    </w:p>
    <w:p w14:paraId="26A030E1" w14:textId="09732FB1" w:rsidR="00404638" w:rsidRDefault="00C77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2718C1" wp14:editId="2C81F3D5">
            <wp:extent cx="5615796" cy="2130724"/>
            <wp:effectExtent l="0" t="0" r="4445" b="3175"/>
            <wp:docPr id="193953533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" b="70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21" cy="213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DE48E" w14:textId="77777777" w:rsidR="006E4816" w:rsidRDefault="006E4816" w:rsidP="006E481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B11F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6E4816">
        <w:rPr>
          <w:rFonts w:ascii="Times New Roman" w:hAnsi="Times New Roman" w:cs="Times New Roman"/>
          <w:b/>
          <w:bCs/>
          <w:sz w:val="24"/>
          <w:szCs w:val="24"/>
        </w:rPr>
        <w:t>Recurrence time after primary CRC surgery among patients without adjuvant chemotherapy, according to GDF15 expression levels.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52F37072" w14:textId="227854DA" w:rsidR="006E4816" w:rsidRPr="006E4816" w:rsidRDefault="006E4816" w:rsidP="006E481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4816">
        <w:rPr>
          <w:rFonts w:ascii="Times New Roman" w:eastAsia="ＭＳ Ｐゴシック" w:hAnsi="Times New Roman" w:cs="Times New Roman"/>
          <w:sz w:val="24"/>
          <w:szCs w:val="24"/>
        </w:rPr>
        <w:t>n.s., not significant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; </w:t>
      </w:r>
      <w:r w:rsidRPr="006E4816">
        <w:rPr>
          <w:rFonts w:ascii="Times New Roman" w:eastAsia="ＭＳ Ｐゴシック" w:hAnsi="Times New Roman" w:cs="Times New Roman"/>
          <w:i/>
          <w:iCs/>
          <w:sz w:val="24"/>
          <w:szCs w:val="24"/>
        </w:rPr>
        <w:t>P</w:t>
      </w:r>
      <w:r w:rsidRPr="00B11F81">
        <w:rPr>
          <w:rFonts w:ascii="Times New Roman" w:eastAsia="ＭＳ Ｐゴシック" w:hAnsi="Times New Roman" w:cs="Times New Roman"/>
          <w:sz w:val="24"/>
          <w:szCs w:val="24"/>
        </w:rPr>
        <w:t xml:space="preserve"> values were determined using Welch’s t-test.</w:t>
      </w:r>
    </w:p>
    <w:p w14:paraId="222C5601" w14:textId="70439C89" w:rsidR="006E4816" w:rsidRDefault="006E4816">
      <w:pPr>
        <w:rPr>
          <w:rFonts w:ascii="Times New Roman" w:hAnsi="Times New Roman" w:cs="Times New Roman"/>
          <w:sz w:val="24"/>
          <w:szCs w:val="24"/>
        </w:rPr>
      </w:pPr>
    </w:p>
    <w:p w14:paraId="5E8D8C9D" w14:textId="1B7DDD4A" w:rsidR="0040718B" w:rsidRDefault="00407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24FDC4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  <w:r w:rsidRPr="0037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Supplemental Table S1. Primers used for qRT-PCR.</w:t>
      </w:r>
    </w:p>
    <w:tbl>
      <w:tblPr>
        <w:tblStyle w:val="2"/>
        <w:tblW w:w="0" w:type="auto"/>
        <w:tblLayout w:type="fixed"/>
        <w:tblLook w:val="0620" w:firstRow="1" w:lastRow="0" w:firstColumn="0" w:lastColumn="0" w:noHBand="1" w:noVBand="1"/>
      </w:tblPr>
      <w:tblGrid>
        <w:gridCol w:w="1276"/>
        <w:gridCol w:w="4536"/>
      </w:tblGrid>
      <w:tr w:rsidR="00404638" w:rsidRPr="00376658" w14:paraId="0B6D8669" w14:textId="77777777" w:rsidTr="00451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1276" w:type="dxa"/>
            <w:vAlign w:val="center"/>
          </w:tcPr>
          <w:p w14:paraId="3228531F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 w:rsidRPr="00376658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Gene</w:t>
            </w:r>
          </w:p>
        </w:tc>
        <w:tc>
          <w:tcPr>
            <w:tcW w:w="4536" w:type="dxa"/>
            <w:vAlign w:val="center"/>
          </w:tcPr>
          <w:p w14:paraId="50099D1C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 w:rsidRPr="0037665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Forward Primer (5'-3')</w:t>
            </w:r>
          </w:p>
          <w:p w14:paraId="1BDD14A4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Reverse Primer (5'-3')</w:t>
            </w:r>
          </w:p>
        </w:tc>
      </w:tr>
      <w:tr w:rsidR="00404638" w:rsidRPr="00376658" w14:paraId="25814E67" w14:textId="77777777" w:rsidTr="004512C0">
        <w:trPr>
          <w:trHeight w:val="737"/>
        </w:trPr>
        <w:tc>
          <w:tcPr>
            <w:tcW w:w="1276" w:type="dxa"/>
            <w:tcBorders>
              <w:bottom w:val="dotDash" w:sz="4" w:space="0" w:color="auto"/>
            </w:tcBorders>
            <w:vAlign w:val="center"/>
          </w:tcPr>
          <w:p w14:paraId="03CA31C8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ACTB</w:t>
            </w:r>
          </w:p>
        </w:tc>
        <w:tc>
          <w:tcPr>
            <w:tcW w:w="4536" w:type="dxa"/>
            <w:tcBorders>
              <w:bottom w:val="dotDash" w:sz="4" w:space="0" w:color="auto"/>
            </w:tcBorders>
            <w:vAlign w:val="center"/>
          </w:tcPr>
          <w:p w14:paraId="7EE46BA4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TTAAGGAGAAGCTGTGCTACG</w:t>
            </w:r>
          </w:p>
          <w:p w14:paraId="1C02764E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GTTGAAGGTAGTTTCGTGGAT</w:t>
            </w:r>
          </w:p>
        </w:tc>
      </w:tr>
      <w:tr w:rsidR="00404638" w:rsidRPr="00376658" w14:paraId="3BE5EF5F" w14:textId="77777777" w:rsidTr="004512C0">
        <w:trPr>
          <w:trHeight w:val="737"/>
        </w:trPr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CA98481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GDF15</w:t>
            </w:r>
          </w:p>
        </w:tc>
        <w:tc>
          <w:tcPr>
            <w:tcW w:w="453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E4D46D1" w14:textId="77777777" w:rsidR="00404638" w:rsidRPr="00376658" w:rsidRDefault="00404638" w:rsidP="004512C0">
            <w:pPr>
              <w:widowControl w:val="0"/>
              <w:jc w:val="both"/>
              <w:rPr>
                <w:rFonts w:ascii="Times New Roman" w:hAnsi="Times New Roman" w:cs="Times New Roman"/>
                <w:bCs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  <w:lang w:eastAsia="ja-JP"/>
              </w:rPr>
              <w:t>CTCCAGATTCCGAGAGTTGC</w:t>
            </w:r>
          </w:p>
          <w:p w14:paraId="35A2A6CE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  <w:lang w:eastAsia="ja-JP"/>
              </w:rPr>
              <w:t>AGAGATACGCAGGTGCAGGT</w:t>
            </w:r>
          </w:p>
        </w:tc>
      </w:tr>
      <w:tr w:rsidR="00404638" w:rsidRPr="00376658" w14:paraId="6A8F78EB" w14:textId="77777777" w:rsidTr="004512C0">
        <w:trPr>
          <w:trHeight w:val="680"/>
        </w:trPr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7F1CF4BC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KLF4</w:t>
            </w:r>
          </w:p>
        </w:tc>
        <w:tc>
          <w:tcPr>
            <w:tcW w:w="453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14E5DFB6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CCGCTCCATTACCAAGAGCT</w:t>
            </w:r>
          </w:p>
          <w:p w14:paraId="51C41611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TGGTCAGTTCATCTGAGCGG</w:t>
            </w:r>
          </w:p>
        </w:tc>
      </w:tr>
      <w:tr w:rsidR="00404638" w:rsidRPr="00376658" w14:paraId="6C6D49E9" w14:textId="77777777" w:rsidTr="004512C0">
        <w:trPr>
          <w:trHeight w:val="737"/>
        </w:trPr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1D1EBB0C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SOX2</w:t>
            </w:r>
          </w:p>
        </w:tc>
        <w:tc>
          <w:tcPr>
            <w:tcW w:w="453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EFA6F83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TACAGCATGTCCTACTCGCAG</w:t>
            </w:r>
          </w:p>
          <w:p w14:paraId="2894B840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GAGGAAGAGGTAACCACAGGG</w:t>
            </w:r>
          </w:p>
        </w:tc>
      </w:tr>
      <w:tr w:rsidR="00404638" w:rsidRPr="00376658" w14:paraId="2B84E66D" w14:textId="77777777" w:rsidTr="004512C0">
        <w:trPr>
          <w:trHeight w:val="737"/>
        </w:trPr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7B9679B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POU5F1</w:t>
            </w:r>
          </w:p>
        </w:tc>
        <w:tc>
          <w:tcPr>
            <w:tcW w:w="453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5EC877CE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TTGGGCTAGAGAAGGATGTGGTT</w:t>
            </w:r>
          </w:p>
          <w:p w14:paraId="4BA8F326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GGAAAAGGGACTGAGTAGAGTGTGG</w:t>
            </w:r>
          </w:p>
        </w:tc>
      </w:tr>
      <w:tr w:rsidR="00404638" w:rsidRPr="00376658" w14:paraId="0D82C3D3" w14:textId="77777777" w:rsidTr="004512C0">
        <w:trPr>
          <w:trHeight w:val="737"/>
        </w:trPr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2488B379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ITGAV</w:t>
            </w:r>
          </w:p>
        </w:tc>
        <w:tc>
          <w:tcPr>
            <w:tcW w:w="4536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2B59F490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ACCAGGCACTACCGTAAACACA</w:t>
            </w:r>
          </w:p>
          <w:p w14:paraId="3507F65B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GGTCCGACCTGGAAAATGCT</w:t>
            </w:r>
          </w:p>
        </w:tc>
      </w:tr>
      <w:tr w:rsidR="00404638" w:rsidRPr="00376658" w14:paraId="347B50B1" w14:textId="77777777" w:rsidTr="004512C0">
        <w:trPr>
          <w:trHeight w:val="737"/>
        </w:trPr>
        <w:tc>
          <w:tcPr>
            <w:tcW w:w="1276" w:type="dxa"/>
            <w:tcBorders>
              <w:top w:val="dotDash" w:sz="4" w:space="0" w:color="auto"/>
            </w:tcBorders>
            <w:vAlign w:val="center"/>
          </w:tcPr>
          <w:p w14:paraId="6C9F230E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ITGB1</w:t>
            </w:r>
          </w:p>
        </w:tc>
        <w:tc>
          <w:tcPr>
            <w:tcW w:w="4536" w:type="dxa"/>
            <w:tcBorders>
              <w:top w:val="dotDash" w:sz="4" w:space="0" w:color="auto"/>
            </w:tcBorders>
            <w:vAlign w:val="center"/>
          </w:tcPr>
          <w:p w14:paraId="3010D323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ATGTGTCAGACCTGCCTTGG</w:t>
            </w:r>
          </w:p>
          <w:p w14:paraId="1080B3B8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GCTGGGGTAATTTGTCCCGA</w:t>
            </w:r>
          </w:p>
        </w:tc>
      </w:tr>
    </w:tbl>
    <w:p w14:paraId="79D36EA3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3F486956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57FDE77A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42A607FD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768D587D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27889C9C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3EECE769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21767FB6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5A0E376A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  <w:r w:rsidRPr="003766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S2. Antibodies used for Simple Western™.</w:t>
      </w:r>
    </w:p>
    <w:tbl>
      <w:tblPr>
        <w:tblStyle w:val="2"/>
        <w:tblW w:w="0" w:type="auto"/>
        <w:tblLayout w:type="fixed"/>
        <w:tblLook w:val="0620" w:firstRow="1" w:lastRow="0" w:firstColumn="0" w:lastColumn="0" w:noHBand="1" w:noVBand="1"/>
      </w:tblPr>
      <w:tblGrid>
        <w:gridCol w:w="1560"/>
        <w:gridCol w:w="1984"/>
        <w:gridCol w:w="1701"/>
        <w:gridCol w:w="1653"/>
      </w:tblGrid>
      <w:tr w:rsidR="00404638" w:rsidRPr="00376658" w14:paraId="7A01A459" w14:textId="77777777" w:rsidTr="00451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156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E70D697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</w:rPr>
            </w:pPr>
            <w:r w:rsidRPr="00376658">
              <w:rPr>
                <w:rFonts w:ascii="Times New Roman" w:hAnsi="Times New Roman" w:cs="Times New Roman"/>
              </w:rPr>
              <w:t>Target</w:t>
            </w:r>
          </w:p>
        </w:tc>
        <w:tc>
          <w:tcPr>
            <w:tcW w:w="198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9E54D12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Catalog</w:t>
            </w:r>
          </w:p>
          <w:p w14:paraId="6CCAB33B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74ADCD7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Host</w:t>
            </w:r>
          </w:p>
        </w:tc>
        <w:tc>
          <w:tcPr>
            <w:tcW w:w="165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E06E811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Supplier</w:t>
            </w:r>
          </w:p>
        </w:tc>
      </w:tr>
      <w:tr w:rsidR="00404638" w:rsidRPr="00376658" w14:paraId="5F31980E" w14:textId="77777777" w:rsidTr="004512C0">
        <w:trPr>
          <w:trHeight w:val="680"/>
        </w:trPr>
        <w:tc>
          <w:tcPr>
            <w:tcW w:w="1560" w:type="dxa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2C0AD1CF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ACTB</w:t>
            </w:r>
          </w:p>
        </w:tc>
        <w:tc>
          <w:tcPr>
            <w:tcW w:w="1984" w:type="dxa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361FC632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A2006</w:t>
            </w: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7C033764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Rabbit</w:t>
            </w:r>
          </w:p>
        </w:tc>
        <w:tc>
          <w:tcPr>
            <w:tcW w:w="1653" w:type="dxa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2270DF41" w14:textId="77777777" w:rsidR="00404638" w:rsidRPr="00376658" w:rsidRDefault="00404638" w:rsidP="004512C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Sigma-Aldrich</w:t>
            </w:r>
          </w:p>
        </w:tc>
      </w:tr>
      <w:tr w:rsidR="00404638" w:rsidRPr="00376658" w14:paraId="4DC4C563" w14:textId="77777777" w:rsidTr="004512C0">
        <w:trPr>
          <w:trHeight w:val="737"/>
        </w:trPr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0CA329F4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GDF15</w:t>
            </w:r>
          </w:p>
        </w:tc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A8D3973" w14:textId="77777777" w:rsidR="00404638" w:rsidRPr="00376658" w:rsidRDefault="00404638" w:rsidP="004512C0">
            <w:pPr>
              <w:widowControl w:val="0"/>
              <w:jc w:val="both"/>
              <w:rPr>
                <w:rFonts w:ascii="Times New Roman" w:hAnsi="Times New Roman" w:cs="Times New Roman"/>
                <w:bCs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27455-1-AP</w:t>
            </w:r>
          </w:p>
        </w:tc>
        <w:tc>
          <w:tcPr>
            <w:tcW w:w="170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46E1D961" w14:textId="77777777" w:rsidR="00404638" w:rsidRPr="00376658" w:rsidRDefault="00404638" w:rsidP="004512C0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Rabbit</w:t>
            </w:r>
          </w:p>
        </w:tc>
        <w:tc>
          <w:tcPr>
            <w:tcW w:w="1653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15D2797" w14:textId="77777777" w:rsidR="00404638" w:rsidRPr="00376658" w:rsidRDefault="00404638" w:rsidP="004512C0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Proteintech</w:t>
            </w:r>
          </w:p>
        </w:tc>
      </w:tr>
      <w:tr w:rsidR="00404638" w:rsidRPr="00376658" w14:paraId="576B580A" w14:textId="77777777" w:rsidTr="004512C0">
        <w:trPr>
          <w:trHeight w:val="737"/>
        </w:trPr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10D558A2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KLF4</w:t>
            </w:r>
          </w:p>
        </w:tc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3B60761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4038</w:t>
            </w:r>
          </w:p>
        </w:tc>
        <w:tc>
          <w:tcPr>
            <w:tcW w:w="170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59460DD8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Rabbit</w:t>
            </w:r>
          </w:p>
        </w:tc>
        <w:tc>
          <w:tcPr>
            <w:tcW w:w="1653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F8E101A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Cell Signaling</w:t>
            </w:r>
          </w:p>
          <w:p w14:paraId="380CA038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Technology</w:t>
            </w:r>
          </w:p>
        </w:tc>
      </w:tr>
      <w:tr w:rsidR="00404638" w:rsidRPr="00376658" w14:paraId="679ADE2B" w14:textId="77777777" w:rsidTr="004512C0">
        <w:trPr>
          <w:trHeight w:val="680"/>
        </w:trPr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4C1D4D5A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SOX2</w:t>
            </w:r>
          </w:p>
        </w:tc>
        <w:tc>
          <w:tcPr>
            <w:tcW w:w="0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1B2D47BF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170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32619E4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Rabbit</w:t>
            </w:r>
          </w:p>
        </w:tc>
        <w:tc>
          <w:tcPr>
            <w:tcW w:w="1653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57BC1FCF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Cell Signaling</w:t>
            </w:r>
          </w:p>
          <w:p w14:paraId="671D3C30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Technology</w:t>
            </w:r>
          </w:p>
        </w:tc>
      </w:tr>
      <w:tr w:rsidR="00404638" w:rsidRPr="00376658" w14:paraId="4033CC64" w14:textId="77777777" w:rsidTr="004512C0">
        <w:trPr>
          <w:trHeight w:val="737"/>
        </w:trPr>
        <w:tc>
          <w:tcPr>
            <w:tcW w:w="1560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3B4A0491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lang w:eastAsia="ja-JP"/>
              </w:rPr>
              <w:t>POU5F1</w:t>
            </w:r>
          </w:p>
        </w:tc>
        <w:tc>
          <w:tcPr>
            <w:tcW w:w="1984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219E0C90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376658">
              <w:rPr>
                <w:rFonts w:ascii="Times New Roman" w:hAnsi="Times New Roman" w:cs="Times New Roman"/>
                <w:bCs/>
              </w:rPr>
              <w:t>2840</w:t>
            </w: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4754BAA4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eastAsia="Times New Roman" w:hAnsi="Times New Roman" w:cs="Times New Roman"/>
                <w:color w:val="000000"/>
              </w:rPr>
              <w:t>Rabbit</w:t>
            </w:r>
          </w:p>
        </w:tc>
        <w:tc>
          <w:tcPr>
            <w:tcW w:w="1653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1889069D" w14:textId="77777777" w:rsidR="00404638" w:rsidRPr="00376658" w:rsidRDefault="00404638" w:rsidP="004512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Cell Signaling</w:t>
            </w:r>
          </w:p>
          <w:p w14:paraId="5BCF7120" w14:textId="77777777" w:rsidR="00404638" w:rsidRPr="00376658" w:rsidRDefault="00404638" w:rsidP="004512C0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376658">
              <w:rPr>
                <w:rFonts w:ascii="Times New Roman" w:hAnsi="Times New Roman" w:cs="Times New Roman"/>
                <w:bCs/>
              </w:rPr>
              <w:t>Technology</w:t>
            </w:r>
          </w:p>
        </w:tc>
      </w:tr>
    </w:tbl>
    <w:p w14:paraId="1E34E428" w14:textId="77777777" w:rsidR="00404638" w:rsidRPr="00376658" w:rsidRDefault="00404638" w:rsidP="00404638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14:paraId="27E57E99" w14:textId="0FFA740B" w:rsidR="00CD3E86" w:rsidRDefault="00CD3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564F75" w14:textId="1BE40641" w:rsidR="00CD3E86" w:rsidRPr="00CD3E86" w:rsidRDefault="00CD3E86" w:rsidP="00CD3E86">
      <w:pPr>
        <w:rPr>
          <w:rFonts w:ascii="Times New Roman" w:hAnsi="Times New Roman" w:cs="Times New Roman"/>
          <w:sz w:val="24"/>
          <w:szCs w:val="24"/>
        </w:rPr>
      </w:pPr>
      <w:r w:rsidRPr="00CD3E8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CD3E86">
        <w:rPr>
          <w:rFonts w:ascii="Times New Roman" w:hAnsi="Times New Roman" w:cs="Times New Roman" w:hint="eastAsia"/>
          <w:b/>
          <w:bCs/>
          <w:sz w:val="24"/>
          <w:szCs w:val="24"/>
        </w:rPr>
        <w:t>. Correlation between GDF15 expression of liver metastasis tissues and clinicopathological factors among cases who underwent R0 liver resection.</w:t>
      </w:r>
    </w:p>
    <w:tbl>
      <w:tblPr>
        <w:tblpPr w:leftFromText="142" w:rightFromText="142" w:vertAnchor="text" w:horzAnchor="margin" w:tblpY="5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2094"/>
        <w:gridCol w:w="2065"/>
        <w:gridCol w:w="978"/>
      </w:tblGrid>
      <w:tr w:rsidR="00CD3E86" w:rsidRPr="00CD3E86" w14:paraId="2EA4E6AB" w14:textId="77777777" w:rsidTr="00CD3E86">
        <w:trPr>
          <w:trHeight w:val="749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B86A4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D1ABB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GDF15 high expression (n=25)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EB54C5F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GDF15 low expression (n=26)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C3F978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CD3E86" w:rsidRPr="00CD3E86" w14:paraId="50B1DBBD" w14:textId="77777777" w:rsidTr="00CD3E86">
        <w:trPr>
          <w:trHeight w:val="417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31F2AF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Age(≥65y/&lt;65y)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37DEC5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69F21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F7899D1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CD3E86" w:rsidRPr="00CD3E86" w14:paraId="3B224825" w14:textId="77777777" w:rsidTr="00CD3E86">
        <w:trPr>
          <w:trHeight w:val="4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47C264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Gender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F96347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16/9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625250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17/9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FCB7C1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D3E86" w:rsidRPr="00CD3E86" w14:paraId="03F65DFE" w14:textId="77777777" w:rsidTr="00CD3E86">
        <w:trPr>
          <w:trHeight w:val="5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3695E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Adjuvant chemotherapy (+/-)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2165F5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19/6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65133D4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8/18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3E4554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0.0031</w:t>
            </w:r>
          </w:p>
        </w:tc>
      </w:tr>
      <w:tr w:rsidR="00CD3E86" w:rsidRPr="00CD3E86" w14:paraId="19DF2E6A" w14:textId="77777777" w:rsidTr="00CD3E86">
        <w:trPr>
          <w:trHeight w:val="4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808EC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Size (&gt;2cm/≤2cm)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7F20FEE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59FAAC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18/8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F270D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CD3E86" w:rsidRPr="00CD3E86" w14:paraId="0DE39F6A" w14:textId="77777777" w:rsidTr="00CD3E86">
        <w:trPr>
          <w:trHeight w:val="4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04513B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Number (&gt;1/1)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AD0B2B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9/16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923614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5/21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3185B7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CD3E86" w:rsidRPr="00CD3E86" w14:paraId="0155E7B6" w14:textId="77777777" w:rsidTr="00CD3E86">
        <w:trPr>
          <w:trHeight w:val="4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67687E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Tumor location (rectum/colon)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A20927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6/19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E9F162D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9/17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22925E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CD3E86" w:rsidRPr="00CD3E86" w14:paraId="4D9BCB5D" w14:textId="77777777" w:rsidTr="00CD3E86">
        <w:trPr>
          <w:trHeight w:val="8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A6D02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Histological type in liver metastasis</w:t>
            </w:r>
          </w:p>
          <w:p w14:paraId="358BB03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(muc,por,sig /pap,tub)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AF35F88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3/22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A4B76D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0/26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B1DB454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CD3E86" w:rsidRPr="00CD3E86" w14:paraId="056DF2CE" w14:textId="77777777" w:rsidTr="00CD3E86">
        <w:trPr>
          <w:trHeight w:val="8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D5883F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T stage in primary tumor</w:t>
            </w:r>
          </w:p>
          <w:p w14:paraId="56D8D471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(is,1,2/3,4)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5AE11F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5/20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7B3595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7/19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C36E5F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CD3E86" w:rsidRPr="00CD3E86" w14:paraId="3C02B220" w14:textId="77777777" w:rsidTr="00CD3E86">
        <w:trPr>
          <w:trHeight w:val="9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087677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Lymph node metastasis</w:t>
            </w:r>
          </w:p>
          <w:p w14:paraId="6DB5A4D2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In primary tumor (+/-)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80F436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A25B96C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6/20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473D2E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0.00015</w:t>
            </w:r>
          </w:p>
        </w:tc>
      </w:tr>
      <w:tr w:rsidR="00CD3E86" w:rsidRPr="00CD3E86" w14:paraId="1820661F" w14:textId="77777777" w:rsidTr="00CD3E86">
        <w:trPr>
          <w:trHeight w:val="9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785A1A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CEA in liver metastasis resection (&gt;5ng/mL/≤5ng/mL)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A258789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12/13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CD88C9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18/8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053DCB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CD3E86" w:rsidRPr="00CD3E86" w14:paraId="76E34D54" w14:textId="77777777" w:rsidTr="00CD3E86">
        <w:trPr>
          <w:trHeight w:val="9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FA70C7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CA19-9 in liver metastasis resection</w:t>
            </w:r>
          </w:p>
          <w:p w14:paraId="7BC56100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(&gt;37U/mL/≤37U/mL)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E272D9E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14/11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0DE08A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10/16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F6BD550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CD3E86" w:rsidRPr="00CD3E86" w14:paraId="05A0D9FC" w14:textId="77777777" w:rsidTr="00CD3E8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1A859B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Beppu score</w:t>
            </w:r>
          </w:p>
          <w:p w14:paraId="598448F9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(≥7/&lt;7)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F0651A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13/12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B637ED3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4/22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05191A" w14:textId="77777777" w:rsidR="00CD3E86" w:rsidRPr="00CD3E86" w:rsidRDefault="00CD3E86" w:rsidP="00CD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8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</w:tbl>
    <w:p w14:paraId="6A42EB87" w14:textId="677A1F67" w:rsidR="00E244D0" w:rsidRDefault="00CD3E86">
      <w:pPr>
        <w:rPr>
          <w:rFonts w:ascii="Times New Roman" w:hAnsi="Times New Roman" w:cs="Times New Roman"/>
          <w:sz w:val="24"/>
          <w:szCs w:val="24"/>
        </w:rPr>
      </w:pPr>
      <w:r w:rsidRPr="00CD3E86">
        <w:rPr>
          <w:rFonts w:ascii="Times New Roman" w:hAnsi="Times New Roman" w:cs="Times New Roman"/>
          <w:sz w:val="24"/>
          <w:szCs w:val="24"/>
        </w:rPr>
        <w:t>Pearson's chi-square test; muc, mucinous adenocarcinoma; por, poorly differentiated adenocarcinoma; sig, signet ring carcinoma; pap, papillary adenocarcinoma; tub, tubular adenocarcinoma.</w:t>
      </w:r>
    </w:p>
    <w:p w14:paraId="59D94E10" w14:textId="0A2AF41A" w:rsidR="00E244D0" w:rsidRDefault="00E244D0">
      <w:pPr>
        <w:rPr>
          <w:rFonts w:ascii="Times New Roman" w:hAnsi="Times New Roman" w:cs="Times New Roman"/>
          <w:sz w:val="24"/>
          <w:szCs w:val="24"/>
        </w:rPr>
      </w:pPr>
      <w:r w:rsidRPr="00CD3E8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CD3E8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244D0">
        <w:rPr>
          <w:rFonts w:ascii="Times New Roman" w:hAnsi="Times New Roman" w:cs="Times New Roman"/>
          <w:b/>
          <w:bCs/>
          <w:sz w:val="24"/>
          <w:szCs w:val="24"/>
        </w:rPr>
        <w:t>Relationship between GDF15 expression in liver metastases and preoperative chemotherapy response.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6"/>
        <w:gridCol w:w="1701"/>
        <w:gridCol w:w="1701"/>
        <w:gridCol w:w="1418"/>
      </w:tblGrid>
      <w:tr w:rsidR="00E244D0" w:rsidRPr="00E244D0" w14:paraId="20EED18B" w14:textId="77777777" w:rsidTr="00E244D0">
        <w:trPr>
          <w:trHeight w:val="853"/>
        </w:trPr>
        <w:tc>
          <w:tcPr>
            <w:tcW w:w="36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E3363A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A3FC8D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Chemotherapy response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1C90E0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E244D0" w:rsidRPr="00E244D0" w14:paraId="29478D0B" w14:textId="77777777" w:rsidTr="00E244D0">
        <w:trPr>
          <w:trHeight w:val="853"/>
        </w:trPr>
        <w:tc>
          <w:tcPr>
            <w:tcW w:w="36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E9981E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07D697A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PR/SD (n=20)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FABAB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44381A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PD (n=6)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8FB8F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D0" w:rsidRPr="00E244D0" w14:paraId="15B0E53A" w14:textId="77777777" w:rsidTr="00E244D0">
        <w:trPr>
          <w:trHeight w:val="476"/>
        </w:trPr>
        <w:tc>
          <w:tcPr>
            <w:tcW w:w="36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FAAEA5" w14:textId="4BD3C142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 xml:space="preserve">GDF15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expression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(Strong, Moderate)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0ACD02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6769C5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516C33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244D0" w:rsidRPr="00E244D0" w14:paraId="0FD7DBE2" w14:textId="77777777" w:rsidTr="00E244D0">
        <w:trPr>
          <w:trHeight w:val="476"/>
        </w:trPr>
        <w:tc>
          <w:tcPr>
            <w:tcW w:w="36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E56AFEC" w14:textId="5BD5A873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GDF15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 xml:space="preserve">ow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expression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(Weak, Negative)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A7C003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7DED50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05CEB6" w14:textId="77777777" w:rsidR="00E244D0" w:rsidRPr="00E244D0" w:rsidRDefault="00E244D0" w:rsidP="00E24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1397F2" w14:textId="30F93076" w:rsidR="00E244D0" w:rsidRDefault="00EB79AE">
      <w:pPr>
        <w:rPr>
          <w:rFonts w:ascii="Times New Roman" w:hAnsi="Times New Roman" w:cs="Times New Roman"/>
          <w:sz w:val="24"/>
          <w:szCs w:val="24"/>
        </w:rPr>
      </w:pPr>
      <w:r w:rsidRPr="00EB79AE">
        <w:rPr>
          <w:rFonts w:ascii="Times New Roman" w:hAnsi="Times New Roman" w:cs="Times New Roman"/>
          <w:sz w:val="24"/>
          <w:szCs w:val="24"/>
        </w:rPr>
        <w:t>PR, partial response; SD, stable disease; PD, progressive disease.</w:t>
      </w:r>
      <w:r w:rsidRPr="00EB79AE">
        <w:rPr>
          <w:rFonts w:ascii="Times New Roman" w:hAnsi="Times New Roman" w:cs="Times New Roman"/>
          <w:sz w:val="24"/>
          <w:szCs w:val="24"/>
        </w:rPr>
        <w:br/>
        <w:t>Chemotherapy response was assessed according to RECIST v1.1 criteria.</w:t>
      </w:r>
    </w:p>
    <w:sectPr w:rsidR="00E244D0" w:rsidSect="00AA5C11">
      <w:headerReference w:type="default" r:id="rId14"/>
      <w:pgSz w:w="12240" w:h="15840"/>
      <w:pgMar w:top="1985" w:right="1701" w:bottom="1701" w:left="1701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981E" w14:textId="77777777" w:rsidR="00723031" w:rsidRDefault="00723031" w:rsidP="00EF03AD">
      <w:pPr>
        <w:spacing w:after="0" w:line="240" w:lineRule="auto"/>
      </w:pPr>
      <w:r>
        <w:separator/>
      </w:r>
    </w:p>
  </w:endnote>
  <w:endnote w:type="continuationSeparator" w:id="0">
    <w:p w14:paraId="36EB3B43" w14:textId="77777777" w:rsidR="00723031" w:rsidRDefault="00723031" w:rsidP="00EF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2816" w14:textId="77777777" w:rsidR="00723031" w:rsidRDefault="00723031" w:rsidP="00EF03AD">
      <w:pPr>
        <w:spacing w:after="0" w:line="240" w:lineRule="auto"/>
      </w:pPr>
      <w:r>
        <w:separator/>
      </w:r>
    </w:p>
  </w:footnote>
  <w:footnote w:type="continuationSeparator" w:id="0">
    <w:p w14:paraId="401ACADF" w14:textId="77777777" w:rsidR="00723031" w:rsidRDefault="00723031" w:rsidP="00EF0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ABCE" w14:textId="77777777" w:rsidR="0084669E" w:rsidRDefault="0084669E">
    <w:pPr>
      <w:pStyle w:val="a3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  <w:lang w:val="ja-JP"/>
      </w:rPr>
      <w:t xml:space="preserve">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  <w:lang w:val="ja-JP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14:paraId="66F6471B" w14:textId="77777777" w:rsidR="00EF03AD" w:rsidRDefault="00EF03AD" w:rsidP="00EF03AD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32E7"/>
    <w:multiLevelType w:val="hybridMultilevel"/>
    <w:tmpl w:val="53BA7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7D1B"/>
    <w:multiLevelType w:val="hybridMultilevel"/>
    <w:tmpl w:val="8386386E"/>
    <w:lvl w:ilvl="0" w:tplc="9F6ECD1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C8E0327"/>
    <w:multiLevelType w:val="hybridMultilevel"/>
    <w:tmpl w:val="297250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2163EAC"/>
    <w:multiLevelType w:val="hybridMultilevel"/>
    <w:tmpl w:val="D91C9E0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D97256"/>
    <w:multiLevelType w:val="hybridMultilevel"/>
    <w:tmpl w:val="4FCEF4E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D902052"/>
    <w:multiLevelType w:val="hybridMultilevel"/>
    <w:tmpl w:val="586CAA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5385222"/>
    <w:multiLevelType w:val="hybridMultilevel"/>
    <w:tmpl w:val="C5F8373E"/>
    <w:lvl w:ilvl="0" w:tplc="88E408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A9202A"/>
    <w:multiLevelType w:val="hybridMultilevel"/>
    <w:tmpl w:val="6818F0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5533792">
    <w:abstractNumId w:val="0"/>
  </w:num>
  <w:num w:numId="2" w16cid:durableId="863985519">
    <w:abstractNumId w:val="7"/>
  </w:num>
  <w:num w:numId="3" w16cid:durableId="2124419103">
    <w:abstractNumId w:val="2"/>
  </w:num>
  <w:num w:numId="4" w16cid:durableId="675350793">
    <w:abstractNumId w:val="6"/>
  </w:num>
  <w:num w:numId="5" w16cid:durableId="114640497">
    <w:abstractNumId w:val="3"/>
  </w:num>
  <w:num w:numId="6" w16cid:durableId="1306855035">
    <w:abstractNumId w:val="5"/>
  </w:num>
  <w:num w:numId="7" w16cid:durableId="111097580">
    <w:abstractNumId w:val="4"/>
  </w:num>
  <w:num w:numId="8" w16cid:durableId="188999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ztDQ1NzY1MjQxNjZR0lEKTi0uzszPAykwMqwFAFza9s8tAAAA"/>
  </w:docVars>
  <w:rsids>
    <w:rsidRoot w:val="00EF03AD"/>
    <w:rsid w:val="00001197"/>
    <w:rsid w:val="00001475"/>
    <w:rsid w:val="000042AD"/>
    <w:rsid w:val="00005B65"/>
    <w:rsid w:val="000117B8"/>
    <w:rsid w:val="00011E4E"/>
    <w:rsid w:val="00017D6B"/>
    <w:rsid w:val="000206F8"/>
    <w:rsid w:val="00020A43"/>
    <w:rsid w:val="00022C33"/>
    <w:rsid w:val="0002368E"/>
    <w:rsid w:val="00023F26"/>
    <w:rsid w:val="00025262"/>
    <w:rsid w:val="000301EB"/>
    <w:rsid w:val="00032FD2"/>
    <w:rsid w:val="00033084"/>
    <w:rsid w:val="000336E4"/>
    <w:rsid w:val="00033AFB"/>
    <w:rsid w:val="00034557"/>
    <w:rsid w:val="000346B4"/>
    <w:rsid w:val="00036BA5"/>
    <w:rsid w:val="00041F11"/>
    <w:rsid w:val="00042D19"/>
    <w:rsid w:val="00045864"/>
    <w:rsid w:val="000509F1"/>
    <w:rsid w:val="00050F94"/>
    <w:rsid w:val="00051DEF"/>
    <w:rsid w:val="00052E0F"/>
    <w:rsid w:val="00054030"/>
    <w:rsid w:val="00057F32"/>
    <w:rsid w:val="00060EF0"/>
    <w:rsid w:val="00061672"/>
    <w:rsid w:val="000642AA"/>
    <w:rsid w:val="000663FD"/>
    <w:rsid w:val="000666E0"/>
    <w:rsid w:val="0006718C"/>
    <w:rsid w:val="00070B56"/>
    <w:rsid w:val="0007261D"/>
    <w:rsid w:val="00074BC5"/>
    <w:rsid w:val="0007558A"/>
    <w:rsid w:val="0007770C"/>
    <w:rsid w:val="0008683B"/>
    <w:rsid w:val="00087249"/>
    <w:rsid w:val="0008728E"/>
    <w:rsid w:val="00092ABA"/>
    <w:rsid w:val="000A5648"/>
    <w:rsid w:val="000A5BC9"/>
    <w:rsid w:val="000B4476"/>
    <w:rsid w:val="000B5242"/>
    <w:rsid w:val="000C2405"/>
    <w:rsid w:val="000C377F"/>
    <w:rsid w:val="000C39F7"/>
    <w:rsid w:val="000D0940"/>
    <w:rsid w:val="000D0B34"/>
    <w:rsid w:val="000D143C"/>
    <w:rsid w:val="000D1C96"/>
    <w:rsid w:val="000D2EDD"/>
    <w:rsid w:val="000D37B4"/>
    <w:rsid w:val="000D4724"/>
    <w:rsid w:val="000D4AD5"/>
    <w:rsid w:val="000D6133"/>
    <w:rsid w:val="000D7671"/>
    <w:rsid w:val="000E0A43"/>
    <w:rsid w:val="000E214B"/>
    <w:rsid w:val="000E3BCB"/>
    <w:rsid w:val="000E6794"/>
    <w:rsid w:val="000F095A"/>
    <w:rsid w:val="000F13B2"/>
    <w:rsid w:val="000F1A02"/>
    <w:rsid w:val="000F1BD5"/>
    <w:rsid w:val="000F3B50"/>
    <w:rsid w:val="000F3E1F"/>
    <w:rsid w:val="000F4162"/>
    <w:rsid w:val="000F6563"/>
    <w:rsid w:val="000F6F75"/>
    <w:rsid w:val="000F7A72"/>
    <w:rsid w:val="0010071B"/>
    <w:rsid w:val="00101260"/>
    <w:rsid w:val="00101FAA"/>
    <w:rsid w:val="0010261D"/>
    <w:rsid w:val="001029A7"/>
    <w:rsid w:val="001033BB"/>
    <w:rsid w:val="00103A53"/>
    <w:rsid w:val="001047CA"/>
    <w:rsid w:val="001056ED"/>
    <w:rsid w:val="001101F7"/>
    <w:rsid w:val="00110FC4"/>
    <w:rsid w:val="00112932"/>
    <w:rsid w:val="0011452F"/>
    <w:rsid w:val="00116439"/>
    <w:rsid w:val="001201EF"/>
    <w:rsid w:val="00121D1F"/>
    <w:rsid w:val="001229B0"/>
    <w:rsid w:val="001232D4"/>
    <w:rsid w:val="00125718"/>
    <w:rsid w:val="00125B29"/>
    <w:rsid w:val="001266F4"/>
    <w:rsid w:val="00127465"/>
    <w:rsid w:val="00130E77"/>
    <w:rsid w:val="0013191A"/>
    <w:rsid w:val="00133752"/>
    <w:rsid w:val="001352AA"/>
    <w:rsid w:val="0013593B"/>
    <w:rsid w:val="00136813"/>
    <w:rsid w:val="00137A08"/>
    <w:rsid w:val="00137E4F"/>
    <w:rsid w:val="00141DC0"/>
    <w:rsid w:val="0014289B"/>
    <w:rsid w:val="00142B6F"/>
    <w:rsid w:val="00144FDC"/>
    <w:rsid w:val="001465D8"/>
    <w:rsid w:val="00146764"/>
    <w:rsid w:val="001471B3"/>
    <w:rsid w:val="001477F7"/>
    <w:rsid w:val="00151813"/>
    <w:rsid w:val="00151BD9"/>
    <w:rsid w:val="00151D6F"/>
    <w:rsid w:val="001525E8"/>
    <w:rsid w:val="00152A8E"/>
    <w:rsid w:val="00153036"/>
    <w:rsid w:val="001559DC"/>
    <w:rsid w:val="0015607A"/>
    <w:rsid w:val="00164DBF"/>
    <w:rsid w:val="00167F09"/>
    <w:rsid w:val="00171C66"/>
    <w:rsid w:val="00176D0F"/>
    <w:rsid w:val="001771CB"/>
    <w:rsid w:val="00181FAB"/>
    <w:rsid w:val="001843CB"/>
    <w:rsid w:val="001857A6"/>
    <w:rsid w:val="00190E1B"/>
    <w:rsid w:val="00196181"/>
    <w:rsid w:val="001963E5"/>
    <w:rsid w:val="00197073"/>
    <w:rsid w:val="001974C5"/>
    <w:rsid w:val="0019779F"/>
    <w:rsid w:val="001A2614"/>
    <w:rsid w:val="001B632B"/>
    <w:rsid w:val="001B76D0"/>
    <w:rsid w:val="001B7C4A"/>
    <w:rsid w:val="001C1966"/>
    <w:rsid w:val="001C2A59"/>
    <w:rsid w:val="001C44A2"/>
    <w:rsid w:val="001C5D9F"/>
    <w:rsid w:val="001C6C9E"/>
    <w:rsid w:val="001D1DBB"/>
    <w:rsid w:val="001D3432"/>
    <w:rsid w:val="001D5362"/>
    <w:rsid w:val="001D579A"/>
    <w:rsid w:val="001D6A08"/>
    <w:rsid w:val="001D7C74"/>
    <w:rsid w:val="001E4C8A"/>
    <w:rsid w:val="001E5CA4"/>
    <w:rsid w:val="001E6A13"/>
    <w:rsid w:val="001E7A97"/>
    <w:rsid w:val="001F3938"/>
    <w:rsid w:val="00200E64"/>
    <w:rsid w:val="002016C7"/>
    <w:rsid w:val="00203B4C"/>
    <w:rsid w:val="0020758F"/>
    <w:rsid w:val="00210BBF"/>
    <w:rsid w:val="00213AC0"/>
    <w:rsid w:val="0021457F"/>
    <w:rsid w:val="00214925"/>
    <w:rsid w:val="00214E65"/>
    <w:rsid w:val="00216A8C"/>
    <w:rsid w:val="00217884"/>
    <w:rsid w:val="002213CC"/>
    <w:rsid w:val="00223ED6"/>
    <w:rsid w:val="002246C8"/>
    <w:rsid w:val="002251F0"/>
    <w:rsid w:val="0022540D"/>
    <w:rsid w:val="00230139"/>
    <w:rsid w:val="00230841"/>
    <w:rsid w:val="00234E00"/>
    <w:rsid w:val="002353BD"/>
    <w:rsid w:val="00247041"/>
    <w:rsid w:val="00250FDF"/>
    <w:rsid w:val="00251AF0"/>
    <w:rsid w:val="002534E3"/>
    <w:rsid w:val="002556A2"/>
    <w:rsid w:val="00255843"/>
    <w:rsid w:val="00261D27"/>
    <w:rsid w:val="0026259F"/>
    <w:rsid w:val="00264D74"/>
    <w:rsid w:val="0026745D"/>
    <w:rsid w:val="002703EE"/>
    <w:rsid w:val="002706FD"/>
    <w:rsid w:val="0027109B"/>
    <w:rsid w:val="0027125C"/>
    <w:rsid w:val="0027180B"/>
    <w:rsid w:val="0027315A"/>
    <w:rsid w:val="00273BCD"/>
    <w:rsid w:val="002754FA"/>
    <w:rsid w:val="0027600A"/>
    <w:rsid w:val="00276981"/>
    <w:rsid w:val="00277604"/>
    <w:rsid w:val="00284217"/>
    <w:rsid w:val="002859D2"/>
    <w:rsid w:val="00290391"/>
    <w:rsid w:val="002921DD"/>
    <w:rsid w:val="0029401C"/>
    <w:rsid w:val="0029475B"/>
    <w:rsid w:val="00295508"/>
    <w:rsid w:val="00296D31"/>
    <w:rsid w:val="00297E9B"/>
    <w:rsid w:val="002A170C"/>
    <w:rsid w:val="002A392F"/>
    <w:rsid w:val="002A3A67"/>
    <w:rsid w:val="002A4108"/>
    <w:rsid w:val="002A4B0D"/>
    <w:rsid w:val="002A6706"/>
    <w:rsid w:val="002A72D8"/>
    <w:rsid w:val="002A739E"/>
    <w:rsid w:val="002A73A4"/>
    <w:rsid w:val="002B557A"/>
    <w:rsid w:val="002B6384"/>
    <w:rsid w:val="002B7B80"/>
    <w:rsid w:val="002B7F6B"/>
    <w:rsid w:val="002C23C7"/>
    <w:rsid w:val="002C28F7"/>
    <w:rsid w:val="002C41A0"/>
    <w:rsid w:val="002C45B5"/>
    <w:rsid w:val="002C538C"/>
    <w:rsid w:val="002C58B0"/>
    <w:rsid w:val="002C59F0"/>
    <w:rsid w:val="002D062C"/>
    <w:rsid w:val="002D0BB6"/>
    <w:rsid w:val="002D24B1"/>
    <w:rsid w:val="002D5C70"/>
    <w:rsid w:val="002D68BC"/>
    <w:rsid w:val="002D7312"/>
    <w:rsid w:val="002D7B5C"/>
    <w:rsid w:val="002E1790"/>
    <w:rsid w:val="002E7150"/>
    <w:rsid w:val="002E746C"/>
    <w:rsid w:val="002F18F2"/>
    <w:rsid w:val="002F195C"/>
    <w:rsid w:val="002F2FC7"/>
    <w:rsid w:val="002F480D"/>
    <w:rsid w:val="002F4B66"/>
    <w:rsid w:val="002F4FCE"/>
    <w:rsid w:val="002F67AE"/>
    <w:rsid w:val="002F6B69"/>
    <w:rsid w:val="002F7F82"/>
    <w:rsid w:val="0030169A"/>
    <w:rsid w:val="00301CA8"/>
    <w:rsid w:val="003052FA"/>
    <w:rsid w:val="00306B69"/>
    <w:rsid w:val="0030795A"/>
    <w:rsid w:val="003136AE"/>
    <w:rsid w:val="003136CA"/>
    <w:rsid w:val="00313DC4"/>
    <w:rsid w:val="003159BB"/>
    <w:rsid w:val="0032129D"/>
    <w:rsid w:val="0032132D"/>
    <w:rsid w:val="0032389E"/>
    <w:rsid w:val="00327C94"/>
    <w:rsid w:val="00330E9C"/>
    <w:rsid w:val="003337C9"/>
    <w:rsid w:val="00334A81"/>
    <w:rsid w:val="00335B64"/>
    <w:rsid w:val="00340345"/>
    <w:rsid w:val="003437D5"/>
    <w:rsid w:val="003444F5"/>
    <w:rsid w:val="00344DA8"/>
    <w:rsid w:val="00346313"/>
    <w:rsid w:val="0034648A"/>
    <w:rsid w:val="00347BCE"/>
    <w:rsid w:val="003521FF"/>
    <w:rsid w:val="00356104"/>
    <w:rsid w:val="003647AC"/>
    <w:rsid w:val="00364A44"/>
    <w:rsid w:val="00365376"/>
    <w:rsid w:val="00371ACC"/>
    <w:rsid w:val="00373197"/>
    <w:rsid w:val="00374457"/>
    <w:rsid w:val="0037577C"/>
    <w:rsid w:val="00376658"/>
    <w:rsid w:val="00377352"/>
    <w:rsid w:val="00377FD7"/>
    <w:rsid w:val="00387626"/>
    <w:rsid w:val="00390746"/>
    <w:rsid w:val="0039246D"/>
    <w:rsid w:val="003957E3"/>
    <w:rsid w:val="00396B6A"/>
    <w:rsid w:val="00396F41"/>
    <w:rsid w:val="003A286A"/>
    <w:rsid w:val="003A397A"/>
    <w:rsid w:val="003A3E38"/>
    <w:rsid w:val="003A5471"/>
    <w:rsid w:val="003A6C6B"/>
    <w:rsid w:val="003A7EF7"/>
    <w:rsid w:val="003B04B3"/>
    <w:rsid w:val="003B0A55"/>
    <w:rsid w:val="003B0AD1"/>
    <w:rsid w:val="003B1BF7"/>
    <w:rsid w:val="003B205A"/>
    <w:rsid w:val="003B2678"/>
    <w:rsid w:val="003B3CF9"/>
    <w:rsid w:val="003B4298"/>
    <w:rsid w:val="003B4B18"/>
    <w:rsid w:val="003B6AB6"/>
    <w:rsid w:val="003C2136"/>
    <w:rsid w:val="003C2DC5"/>
    <w:rsid w:val="003C3F21"/>
    <w:rsid w:val="003C708D"/>
    <w:rsid w:val="003C7F1F"/>
    <w:rsid w:val="003D0B41"/>
    <w:rsid w:val="003D1F32"/>
    <w:rsid w:val="003D53F6"/>
    <w:rsid w:val="003D6018"/>
    <w:rsid w:val="003D7085"/>
    <w:rsid w:val="003E3AA3"/>
    <w:rsid w:val="003E5381"/>
    <w:rsid w:val="003E7677"/>
    <w:rsid w:val="003F0EA5"/>
    <w:rsid w:val="003F10ED"/>
    <w:rsid w:val="003F26B3"/>
    <w:rsid w:val="004006FE"/>
    <w:rsid w:val="00400951"/>
    <w:rsid w:val="00404638"/>
    <w:rsid w:val="00405A00"/>
    <w:rsid w:val="00406EE9"/>
    <w:rsid w:val="0040718B"/>
    <w:rsid w:val="00411A79"/>
    <w:rsid w:val="0041287C"/>
    <w:rsid w:val="004140E4"/>
    <w:rsid w:val="0042105B"/>
    <w:rsid w:val="00421244"/>
    <w:rsid w:val="00433904"/>
    <w:rsid w:val="00435EBD"/>
    <w:rsid w:val="00440D7B"/>
    <w:rsid w:val="004414BC"/>
    <w:rsid w:val="00441864"/>
    <w:rsid w:val="00441F9E"/>
    <w:rsid w:val="0044243D"/>
    <w:rsid w:val="00443400"/>
    <w:rsid w:val="00445343"/>
    <w:rsid w:val="004457E7"/>
    <w:rsid w:val="00446036"/>
    <w:rsid w:val="004467DE"/>
    <w:rsid w:val="0045033C"/>
    <w:rsid w:val="004520C6"/>
    <w:rsid w:val="00453269"/>
    <w:rsid w:val="004533E0"/>
    <w:rsid w:val="004533EC"/>
    <w:rsid w:val="004536D3"/>
    <w:rsid w:val="0045431D"/>
    <w:rsid w:val="00456036"/>
    <w:rsid w:val="0045606F"/>
    <w:rsid w:val="004564F6"/>
    <w:rsid w:val="00457C15"/>
    <w:rsid w:val="0046062A"/>
    <w:rsid w:val="00460B65"/>
    <w:rsid w:val="004614A8"/>
    <w:rsid w:val="00462151"/>
    <w:rsid w:val="00462539"/>
    <w:rsid w:val="00463B9B"/>
    <w:rsid w:val="00467AF5"/>
    <w:rsid w:val="00470426"/>
    <w:rsid w:val="00470CDF"/>
    <w:rsid w:val="00470D30"/>
    <w:rsid w:val="0047132D"/>
    <w:rsid w:val="00473392"/>
    <w:rsid w:val="004736A1"/>
    <w:rsid w:val="00475094"/>
    <w:rsid w:val="00475991"/>
    <w:rsid w:val="00475A3F"/>
    <w:rsid w:val="0048004F"/>
    <w:rsid w:val="00480E5B"/>
    <w:rsid w:val="00485AA7"/>
    <w:rsid w:val="00487936"/>
    <w:rsid w:val="004904C5"/>
    <w:rsid w:val="004907D4"/>
    <w:rsid w:val="00491582"/>
    <w:rsid w:val="004944CA"/>
    <w:rsid w:val="00497676"/>
    <w:rsid w:val="00497972"/>
    <w:rsid w:val="00497C12"/>
    <w:rsid w:val="004A2912"/>
    <w:rsid w:val="004A338E"/>
    <w:rsid w:val="004A494F"/>
    <w:rsid w:val="004A564A"/>
    <w:rsid w:val="004A59DA"/>
    <w:rsid w:val="004A75B8"/>
    <w:rsid w:val="004B08C4"/>
    <w:rsid w:val="004B0CF3"/>
    <w:rsid w:val="004B1474"/>
    <w:rsid w:val="004B2634"/>
    <w:rsid w:val="004B37F6"/>
    <w:rsid w:val="004B4A83"/>
    <w:rsid w:val="004C2904"/>
    <w:rsid w:val="004C2A74"/>
    <w:rsid w:val="004C3B7C"/>
    <w:rsid w:val="004D242C"/>
    <w:rsid w:val="004D258A"/>
    <w:rsid w:val="004D3713"/>
    <w:rsid w:val="004D3DD4"/>
    <w:rsid w:val="004D6580"/>
    <w:rsid w:val="004E0BF6"/>
    <w:rsid w:val="004E193D"/>
    <w:rsid w:val="004E1ACD"/>
    <w:rsid w:val="004E1FDA"/>
    <w:rsid w:val="004E3A18"/>
    <w:rsid w:val="004E4160"/>
    <w:rsid w:val="004E6CB5"/>
    <w:rsid w:val="004E76CF"/>
    <w:rsid w:val="004F0337"/>
    <w:rsid w:val="004F0CF4"/>
    <w:rsid w:val="004F3DE0"/>
    <w:rsid w:val="004F41E7"/>
    <w:rsid w:val="004F65B3"/>
    <w:rsid w:val="005003CF"/>
    <w:rsid w:val="00504988"/>
    <w:rsid w:val="00505DB8"/>
    <w:rsid w:val="005111A0"/>
    <w:rsid w:val="005116FD"/>
    <w:rsid w:val="0051203A"/>
    <w:rsid w:val="00515208"/>
    <w:rsid w:val="0051553C"/>
    <w:rsid w:val="00515892"/>
    <w:rsid w:val="00516617"/>
    <w:rsid w:val="00516FF4"/>
    <w:rsid w:val="005206B7"/>
    <w:rsid w:val="00520D27"/>
    <w:rsid w:val="005213BA"/>
    <w:rsid w:val="00521DD5"/>
    <w:rsid w:val="00523B04"/>
    <w:rsid w:val="00523E7B"/>
    <w:rsid w:val="00526141"/>
    <w:rsid w:val="0053058C"/>
    <w:rsid w:val="00534C89"/>
    <w:rsid w:val="0053712A"/>
    <w:rsid w:val="00537781"/>
    <w:rsid w:val="005404F1"/>
    <w:rsid w:val="005422D3"/>
    <w:rsid w:val="00543608"/>
    <w:rsid w:val="00553312"/>
    <w:rsid w:val="005566A6"/>
    <w:rsid w:val="00557457"/>
    <w:rsid w:val="00560086"/>
    <w:rsid w:val="00560854"/>
    <w:rsid w:val="00561C30"/>
    <w:rsid w:val="005637B8"/>
    <w:rsid w:val="005637EB"/>
    <w:rsid w:val="0056381F"/>
    <w:rsid w:val="00563DFE"/>
    <w:rsid w:val="00564D84"/>
    <w:rsid w:val="005666AF"/>
    <w:rsid w:val="00567612"/>
    <w:rsid w:val="00571CCB"/>
    <w:rsid w:val="0057727A"/>
    <w:rsid w:val="00581EAD"/>
    <w:rsid w:val="005824CC"/>
    <w:rsid w:val="005834A6"/>
    <w:rsid w:val="00585CFD"/>
    <w:rsid w:val="005868E2"/>
    <w:rsid w:val="00587256"/>
    <w:rsid w:val="00590AAE"/>
    <w:rsid w:val="00591976"/>
    <w:rsid w:val="00592856"/>
    <w:rsid w:val="005931DA"/>
    <w:rsid w:val="00593218"/>
    <w:rsid w:val="005940D2"/>
    <w:rsid w:val="00595074"/>
    <w:rsid w:val="00595C48"/>
    <w:rsid w:val="00597744"/>
    <w:rsid w:val="005A1873"/>
    <w:rsid w:val="005A1BFA"/>
    <w:rsid w:val="005A318D"/>
    <w:rsid w:val="005A367E"/>
    <w:rsid w:val="005B263D"/>
    <w:rsid w:val="005B604D"/>
    <w:rsid w:val="005B74A2"/>
    <w:rsid w:val="005B7F71"/>
    <w:rsid w:val="005C06D2"/>
    <w:rsid w:val="005C103A"/>
    <w:rsid w:val="005C11D0"/>
    <w:rsid w:val="005C176D"/>
    <w:rsid w:val="005C2AE9"/>
    <w:rsid w:val="005C55B0"/>
    <w:rsid w:val="005C6D68"/>
    <w:rsid w:val="005C7F62"/>
    <w:rsid w:val="005D1CB1"/>
    <w:rsid w:val="005D252C"/>
    <w:rsid w:val="005D5441"/>
    <w:rsid w:val="005D7535"/>
    <w:rsid w:val="005D7769"/>
    <w:rsid w:val="005E0756"/>
    <w:rsid w:val="005E235B"/>
    <w:rsid w:val="005E3039"/>
    <w:rsid w:val="005E3D85"/>
    <w:rsid w:val="005E5019"/>
    <w:rsid w:val="005E639B"/>
    <w:rsid w:val="005E6734"/>
    <w:rsid w:val="005F0ED4"/>
    <w:rsid w:val="005F200E"/>
    <w:rsid w:val="005F23AD"/>
    <w:rsid w:val="005F3802"/>
    <w:rsid w:val="005F49B6"/>
    <w:rsid w:val="005F51A7"/>
    <w:rsid w:val="005F5814"/>
    <w:rsid w:val="005F69F9"/>
    <w:rsid w:val="00600357"/>
    <w:rsid w:val="006026B9"/>
    <w:rsid w:val="00604AB6"/>
    <w:rsid w:val="00606191"/>
    <w:rsid w:val="006076C8"/>
    <w:rsid w:val="00610717"/>
    <w:rsid w:val="00610F68"/>
    <w:rsid w:val="00611BDB"/>
    <w:rsid w:val="00611BE9"/>
    <w:rsid w:val="006122DC"/>
    <w:rsid w:val="00613159"/>
    <w:rsid w:val="00615FDD"/>
    <w:rsid w:val="00620123"/>
    <w:rsid w:val="006237E6"/>
    <w:rsid w:val="00624757"/>
    <w:rsid w:val="00624847"/>
    <w:rsid w:val="00624D43"/>
    <w:rsid w:val="006320C1"/>
    <w:rsid w:val="006352A8"/>
    <w:rsid w:val="00640B9F"/>
    <w:rsid w:val="006466D7"/>
    <w:rsid w:val="00646C07"/>
    <w:rsid w:val="00646DB9"/>
    <w:rsid w:val="006541B9"/>
    <w:rsid w:val="00654CE5"/>
    <w:rsid w:val="00655178"/>
    <w:rsid w:val="00656998"/>
    <w:rsid w:val="006572EC"/>
    <w:rsid w:val="00660AAE"/>
    <w:rsid w:val="00661682"/>
    <w:rsid w:val="00661B40"/>
    <w:rsid w:val="0066403B"/>
    <w:rsid w:val="00664321"/>
    <w:rsid w:val="00665F21"/>
    <w:rsid w:val="00666CB3"/>
    <w:rsid w:val="0067135D"/>
    <w:rsid w:val="0067152D"/>
    <w:rsid w:val="00674774"/>
    <w:rsid w:val="00674DC7"/>
    <w:rsid w:val="006759BB"/>
    <w:rsid w:val="00675EC6"/>
    <w:rsid w:val="006766F5"/>
    <w:rsid w:val="0067744D"/>
    <w:rsid w:val="00680287"/>
    <w:rsid w:val="0068112B"/>
    <w:rsid w:val="006846D1"/>
    <w:rsid w:val="0068788C"/>
    <w:rsid w:val="00690FCC"/>
    <w:rsid w:val="00692F6D"/>
    <w:rsid w:val="00693580"/>
    <w:rsid w:val="00696F02"/>
    <w:rsid w:val="006A4CAF"/>
    <w:rsid w:val="006A7CE5"/>
    <w:rsid w:val="006B2454"/>
    <w:rsid w:val="006B42A5"/>
    <w:rsid w:val="006B44E5"/>
    <w:rsid w:val="006B6720"/>
    <w:rsid w:val="006B7F66"/>
    <w:rsid w:val="006C0621"/>
    <w:rsid w:val="006C131D"/>
    <w:rsid w:val="006C3344"/>
    <w:rsid w:val="006C36F9"/>
    <w:rsid w:val="006C41FA"/>
    <w:rsid w:val="006C55D8"/>
    <w:rsid w:val="006C6B07"/>
    <w:rsid w:val="006D2730"/>
    <w:rsid w:val="006D34FE"/>
    <w:rsid w:val="006D3861"/>
    <w:rsid w:val="006D5305"/>
    <w:rsid w:val="006D5C36"/>
    <w:rsid w:val="006D6214"/>
    <w:rsid w:val="006D6D42"/>
    <w:rsid w:val="006D73BB"/>
    <w:rsid w:val="006D7F78"/>
    <w:rsid w:val="006E1046"/>
    <w:rsid w:val="006E2977"/>
    <w:rsid w:val="006E4816"/>
    <w:rsid w:val="006E6A85"/>
    <w:rsid w:val="006E6B88"/>
    <w:rsid w:val="006F0235"/>
    <w:rsid w:val="006F15DB"/>
    <w:rsid w:val="006F3736"/>
    <w:rsid w:val="006F4BF3"/>
    <w:rsid w:val="006F5FD3"/>
    <w:rsid w:val="00700C37"/>
    <w:rsid w:val="00702DCC"/>
    <w:rsid w:val="007077E8"/>
    <w:rsid w:val="00713AEE"/>
    <w:rsid w:val="00713B20"/>
    <w:rsid w:val="00713BC3"/>
    <w:rsid w:val="00714D47"/>
    <w:rsid w:val="00714DDC"/>
    <w:rsid w:val="0071576F"/>
    <w:rsid w:val="00720578"/>
    <w:rsid w:val="00722B0C"/>
    <w:rsid w:val="00723031"/>
    <w:rsid w:val="00724D88"/>
    <w:rsid w:val="00726555"/>
    <w:rsid w:val="0073255F"/>
    <w:rsid w:val="007334D0"/>
    <w:rsid w:val="00733725"/>
    <w:rsid w:val="0074084D"/>
    <w:rsid w:val="00741052"/>
    <w:rsid w:val="007411E0"/>
    <w:rsid w:val="00742C2F"/>
    <w:rsid w:val="00743343"/>
    <w:rsid w:val="0074544B"/>
    <w:rsid w:val="0074758D"/>
    <w:rsid w:val="0075184C"/>
    <w:rsid w:val="00754286"/>
    <w:rsid w:val="00754E96"/>
    <w:rsid w:val="0075500B"/>
    <w:rsid w:val="0075532F"/>
    <w:rsid w:val="00755714"/>
    <w:rsid w:val="00756701"/>
    <w:rsid w:val="007568B7"/>
    <w:rsid w:val="00757602"/>
    <w:rsid w:val="0076209D"/>
    <w:rsid w:val="007620FD"/>
    <w:rsid w:val="0076328D"/>
    <w:rsid w:val="00765EB9"/>
    <w:rsid w:val="00766159"/>
    <w:rsid w:val="007670F8"/>
    <w:rsid w:val="00770BB1"/>
    <w:rsid w:val="00770D83"/>
    <w:rsid w:val="007746D8"/>
    <w:rsid w:val="00774D00"/>
    <w:rsid w:val="007769BB"/>
    <w:rsid w:val="0078132E"/>
    <w:rsid w:val="00781E6B"/>
    <w:rsid w:val="00782B06"/>
    <w:rsid w:val="00783AB9"/>
    <w:rsid w:val="007874C0"/>
    <w:rsid w:val="0079049B"/>
    <w:rsid w:val="00790C2C"/>
    <w:rsid w:val="00792342"/>
    <w:rsid w:val="00793B55"/>
    <w:rsid w:val="0079414B"/>
    <w:rsid w:val="00794FAF"/>
    <w:rsid w:val="00796C8E"/>
    <w:rsid w:val="007971AB"/>
    <w:rsid w:val="007A19BD"/>
    <w:rsid w:val="007A2A64"/>
    <w:rsid w:val="007A3A23"/>
    <w:rsid w:val="007A68CA"/>
    <w:rsid w:val="007B477A"/>
    <w:rsid w:val="007B4810"/>
    <w:rsid w:val="007B596D"/>
    <w:rsid w:val="007B650C"/>
    <w:rsid w:val="007C1C1C"/>
    <w:rsid w:val="007C1F1D"/>
    <w:rsid w:val="007C2DAE"/>
    <w:rsid w:val="007C608E"/>
    <w:rsid w:val="007C7D5B"/>
    <w:rsid w:val="007D01A9"/>
    <w:rsid w:val="007D01DC"/>
    <w:rsid w:val="007D087C"/>
    <w:rsid w:val="007D1B5E"/>
    <w:rsid w:val="007D3636"/>
    <w:rsid w:val="007D7005"/>
    <w:rsid w:val="007D7210"/>
    <w:rsid w:val="007E00E5"/>
    <w:rsid w:val="007E18CA"/>
    <w:rsid w:val="007E2BA4"/>
    <w:rsid w:val="007E5AA3"/>
    <w:rsid w:val="007F0399"/>
    <w:rsid w:val="007F1B5F"/>
    <w:rsid w:val="007F56FA"/>
    <w:rsid w:val="007F650B"/>
    <w:rsid w:val="007F6D55"/>
    <w:rsid w:val="007F7920"/>
    <w:rsid w:val="00803855"/>
    <w:rsid w:val="008038E0"/>
    <w:rsid w:val="00803FBA"/>
    <w:rsid w:val="00804AB3"/>
    <w:rsid w:val="00806A2D"/>
    <w:rsid w:val="00806C10"/>
    <w:rsid w:val="008127DE"/>
    <w:rsid w:val="0081304E"/>
    <w:rsid w:val="008142F2"/>
    <w:rsid w:val="00815629"/>
    <w:rsid w:val="008208CB"/>
    <w:rsid w:val="00822C56"/>
    <w:rsid w:val="008249EF"/>
    <w:rsid w:val="00825D94"/>
    <w:rsid w:val="0083018B"/>
    <w:rsid w:val="00832180"/>
    <w:rsid w:val="008329DA"/>
    <w:rsid w:val="00832B62"/>
    <w:rsid w:val="008330E3"/>
    <w:rsid w:val="0083532D"/>
    <w:rsid w:val="00841999"/>
    <w:rsid w:val="008424DC"/>
    <w:rsid w:val="0084669E"/>
    <w:rsid w:val="008469D5"/>
    <w:rsid w:val="00852517"/>
    <w:rsid w:val="00853B8A"/>
    <w:rsid w:val="008563FD"/>
    <w:rsid w:val="008567C2"/>
    <w:rsid w:val="00862195"/>
    <w:rsid w:val="00863999"/>
    <w:rsid w:val="00867D6B"/>
    <w:rsid w:val="00871E65"/>
    <w:rsid w:val="008726A3"/>
    <w:rsid w:val="00872E64"/>
    <w:rsid w:val="00875968"/>
    <w:rsid w:val="008808F3"/>
    <w:rsid w:val="00880C40"/>
    <w:rsid w:val="00880EFD"/>
    <w:rsid w:val="00881679"/>
    <w:rsid w:val="008819FD"/>
    <w:rsid w:val="00882242"/>
    <w:rsid w:val="00882DCC"/>
    <w:rsid w:val="00884000"/>
    <w:rsid w:val="00886F01"/>
    <w:rsid w:val="0088779B"/>
    <w:rsid w:val="00887CB0"/>
    <w:rsid w:val="0089096C"/>
    <w:rsid w:val="00890F6C"/>
    <w:rsid w:val="00894217"/>
    <w:rsid w:val="008943E1"/>
    <w:rsid w:val="00894985"/>
    <w:rsid w:val="00896698"/>
    <w:rsid w:val="00896958"/>
    <w:rsid w:val="008A0C7B"/>
    <w:rsid w:val="008A12D2"/>
    <w:rsid w:val="008A155F"/>
    <w:rsid w:val="008A35D2"/>
    <w:rsid w:val="008A5870"/>
    <w:rsid w:val="008A618B"/>
    <w:rsid w:val="008A7C57"/>
    <w:rsid w:val="008B09DB"/>
    <w:rsid w:val="008B1AF4"/>
    <w:rsid w:val="008B227E"/>
    <w:rsid w:val="008B252C"/>
    <w:rsid w:val="008B2CC9"/>
    <w:rsid w:val="008B3127"/>
    <w:rsid w:val="008B371E"/>
    <w:rsid w:val="008B3998"/>
    <w:rsid w:val="008B3CC1"/>
    <w:rsid w:val="008B490D"/>
    <w:rsid w:val="008C0349"/>
    <w:rsid w:val="008C13FB"/>
    <w:rsid w:val="008C1716"/>
    <w:rsid w:val="008C1778"/>
    <w:rsid w:val="008C217A"/>
    <w:rsid w:val="008C367B"/>
    <w:rsid w:val="008C7868"/>
    <w:rsid w:val="008D67A0"/>
    <w:rsid w:val="008F15BE"/>
    <w:rsid w:val="008F18AE"/>
    <w:rsid w:val="008F1D1B"/>
    <w:rsid w:val="008F1F59"/>
    <w:rsid w:val="008F23C9"/>
    <w:rsid w:val="008F26A6"/>
    <w:rsid w:val="008F2A8C"/>
    <w:rsid w:val="008F2CA3"/>
    <w:rsid w:val="008F2FC9"/>
    <w:rsid w:val="008F443E"/>
    <w:rsid w:val="008F5A68"/>
    <w:rsid w:val="008F668E"/>
    <w:rsid w:val="00903178"/>
    <w:rsid w:val="0090350B"/>
    <w:rsid w:val="00904DFC"/>
    <w:rsid w:val="00912044"/>
    <w:rsid w:val="00915447"/>
    <w:rsid w:val="00915E74"/>
    <w:rsid w:val="009204FC"/>
    <w:rsid w:val="00921282"/>
    <w:rsid w:val="00921AE3"/>
    <w:rsid w:val="00921B18"/>
    <w:rsid w:val="0092396A"/>
    <w:rsid w:val="00925C37"/>
    <w:rsid w:val="009267D4"/>
    <w:rsid w:val="009275FA"/>
    <w:rsid w:val="009300CA"/>
    <w:rsid w:val="009313E5"/>
    <w:rsid w:val="009333F6"/>
    <w:rsid w:val="009345D2"/>
    <w:rsid w:val="009348EE"/>
    <w:rsid w:val="00936BE9"/>
    <w:rsid w:val="009374DF"/>
    <w:rsid w:val="00940707"/>
    <w:rsid w:val="00943C78"/>
    <w:rsid w:val="009448B7"/>
    <w:rsid w:val="0094674B"/>
    <w:rsid w:val="00955651"/>
    <w:rsid w:val="0096675D"/>
    <w:rsid w:val="00966A62"/>
    <w:rsid w:val="00972A59"/>
    <w:rsid w:val="00972E7C"/>
    <w:rsid w:val="00973825"/>
    <w:rsid w:val="009756E2"/>
    <w:rsid w:val="009761C7"/>
    <w:rsid w:val="009778C2"/>
    <w:rsid w:val="00977FD6"/>
    <w:rsid w:val="00982928"/>
    <w:rsid w:val="00982B94"/>
    <w:rsid w:val="00982E0C"/>
    <w:rsid w:val="00983B7B"/>
    <w:rsid w:val="00983E96"/>
    <w:rsid w:val="009846DC"/>
    <w:rsid w:val="00984D35"/>
    <w:rsid w:val="009877E8"/>
    <w:rsid w:val="0098799F"/>
    <w:rsid w:val="00992EB3"/>
    <w:rsid w:val="00996E1C"/>
    <w:rsid w:val="009971D0"/>
    <w:rsid w:val="009A2208"/>
    <w:rsid w:val="009A3A58"/>
    <w:rsid w:val="009A587A"/>
    <w:rsid w:val="009A59ED"/>
    <w:rsid w:val="009B0276"/>
    <w:rsid w:val="009B0428"/>
    <w:rsid w:val="009B13C5"/>
    <w:rsid w:val="009B27FC"/>
    <w:rsid w:val="009B65E9"/>
    <w:rsid w:val="009C67D5"/>
    <w:rsid w:val="009D1AD1"/>
    <w:rsid w:val="009D3F79"/>
    <w:rsid w:val="009D5C40"/>
    <w:rsid w:val="009D78F4"/>
    <w:rsid w:val="009E3FBB"/>
    <w:rsid w:val="009E4BDB"/>
    <w:rsid w:val="009E57EA"/>
    <w:rsid w:val="009E7525"/>
    <w:rsid w:val="009E77AE"/>
    <w:rsid w:val="009F4A4A"/>
    <w:rsid w:val="009F4E05"/>
    <w:rsid w:val="009F573E"/>
    <w:rsid w:val="00A00422"/>
    <w:rsid w:val="00A0127E"/>
    <w:rsid w:val="00A05497"/>
    <w:rsid w:val="00A0650E"/>
    <w:rsid w:val="00A10388"/>
    <w:rsid w:val="00A12A92"/>
    <w:rsid w:val="00A12D4A"/>
    <w:rsid w:val="00A17225"/>
    <w:rsid w:val="00A175B2"/>
    <w:rsid w:val="00A17FF9"/>
    <w:rsid w:val="00A20077"/>
    <w:rsid w:val="00A2112C"/>
    <w:rsid w:val="00A27157"/>
    <w:rsid w:val="00A324B5"/>
    <w:rsid w:val="00A364AE"/>
    <w:rsid w:val="00A41927"/>
    <w:rsid w:val="00A446A3"/>
    <w:rsid w:val="00A450C9"/>
    <w:rsid w:val="00A45AE1"/>
    <w:rsid w:val="00A45E8D"/>
    <w:rsid w:val="00A46996"/>
    <w:rsid w:val="00A471E5"/>
    <w:rsid w:val="00A4787E"/>
    <w:rsid w:val="00A51E6B"/>
    <w:rsid w:val="00A54441"/>
    <w:rsid w:val="00A55FE4"/>
    <w:rsid w:val="00A63D91"/>
    <w:rsid w:val="00A64140"/>
    <w:rsid w:val="00A6426F"/>
    <w:rsid w:val="00A66143"/>
    <w:rsid w:val="00A70E39"/>
    <w:rsid w:val="00A72612"/>
    <w:rsid w:val="00A767F8"/>
    <w:rsid w:val="00A80C14"/>
    <w:rsid w:val="00A81C66"/>
    <w:rsid w:val="00A82FDA"/>
    <w:rsid w:val="00A839B3"/>
    <w:rsid w:val="00A91737"/>
    <w:rsid w:val="00A93D89"/>
    <w:rsid w:val="00A943F2"/>
    <w:rsid w:val="00A96EDB"/>
    <w:rsid w:val="00A9723B"/>
    <w:rsid w:val="00AA2564"/>
    <w:rsid w:val="00AA385A"/>
    <w:rsid w:val="00AA51D6"/>
    <w:rsid w:val="00AA5C11"/>
    <w:rsid w:val="00AB0E14"/>
    <w:rsid w:val="00AB34D9"/>
    <w:rsid w:val="00AB3BFA"/>
    <w:rsid w:val="00AB42EC"/>
    <w:rsid w:val="00AB4940"/>
    <w:rsid w:val="00AB4D67"/>
    <w:rsid w:val="00AB5E30"/>
    <w:rsid w:val="00AC13C3"/>
    <w:rsid w:val="00AC16CC"/>
    <w:rsid w:val="00AC338A"/>
    <w:rsid w:val="00AC36EB"/>
    <w:rsid w:val="00AC6AA1"/>
    <w:rsid w:val="00AC70C0"/>
    <w:rsid w:val="00AD1567"/>
    <w:rsid w:val="00AD5CE0"/>
    <w:rsid w:val="00AE52F4"/>
    <w:rsid w:val="00AE672C"/>
    <w:rsid w:val="00AE788D"/>
    <w:rsid w:val="00AF164B"/>
    <w:rsid w:val="00AF45CE"/>
    <w:rsid w:val="00AF7C47"/>
    <w:rsid w:val="00B01E94"/>
    <w:rsid w:val="00B02EAE"/>
    <w:rsid w:val="00B03C4E"/>
    <w:rsid w:val="00B04517"/>
    <w:rsid w:val="00B0675D"/>
    <w:rsid w:val="00B1393D"/>
    <w:rsid w:val="00B15637"/>
    <w:rsid w:val="00B15B54"/>
    <w:rsid w:val="00B2229D"/>
    <w:rsid w:val="00B2234B"/>
    <w:rsid w:val="00B236B4"/>
    <w:rsid w:val="00B3165A"/>
    <w:rsid w:val="00B31E57"/>
    <w:rsid w:val="00B34B59"/>
    <w:rsid w:val="00B37BBA"/>
    <w:rsid w:val="00B40716"/>
    <w:rsid w:val="00B41EEA"/>
    <w:rsid w:val="00B45362"/>
    <w:rsid w:val="00B464FB"/>
    <w:rsid w:val="00B46C44"/>
    <w:rsid w:val="00B531AB"/>
    <w:rsid w:val="00B53C80"/>
    <w:rsid w:val="00B54A70"/>
    <w:rsid w:val="00B56AFF"/>
    <w:rsid w:val="00B57B39"/>
    <w:rsid w:val="00B609E2"/>
    <w:rsid w:val="00B6103A"/>
    <w:rsid w:val="00B6240F"/>
    <w:rsid w:val="00B62B2D"/>
    <w:rsid w:val="00B661E6"/>
    <w:rsid w:val="00B710F7"/>
    <w:rsid w:val="00B75F54"/>
    <w:rsid w:val="00B8291A"/>
    <w:rsid w:val="00B834F2"/>
    <w:rsid w:val="00B836BA"/>
    <w:rsid w:val="00B84842"/>
    <w:rsid w:val="00B91819"/>
    <w:rsid w:val="00B92B7D"/>
    <w:rsid w:val="00B946C5"/>
    <w:rsid w:val="00B948A8"/>
    <w:rsid w:val="00B94E24"/>
    <w:rsid w:val="00BA0AE2"/>
    <w:rsid w:val="00BA1E84"/>
    <w:rsid w:val="00BA2A92"/>
    <w:rsid w:val="00BA45EF"/>
    <w:rsid w:val="00BA4F93"/>
    <w:rsid w:val="00BA7322"/>
    <w:rsid w:val="00BB1F82"/>
    <w:rsid w:val="00BB3C72"/>
    <w:rsid w:val="00BB4C61"/>
    <w:rsid w:val="00BB79CF"/>
    <w:rsid w:val="00BB7BCD"/>
    <w:rsid w:val="00BC24E7"/>
    <w:rsid w:val="00BC56AA"/>
    <w:rsid w:val="00BC5CC4"/>
    <w:rsid w:val="00BC72CD"/>
    <w:rsid w:val="00BD16F2"/>
    <w:rsid w:val="00BD2E76"/>
    <w:rsid w:val="00BD3810"/>
    <w:rsid w:val="00BD44C9"/>
    <w:rsid w:val="00BD642F"/>
    <w:rsid w:val="00BE010D"/>
    <w:rsid w:val="00BE1A42"/>
    <w:rsid w:val="00BE1CF7"/>
    <w:rsid w:val="00BE4925"/>
    <w:rsid w:val="00BE547A"/>
    <w:rsid w:val="00BE5EA2"/>
    <w:rsid w:val="00BE6984"/>
    <w:rsid w:val="00BE7548"/>
    <w:rsid w:val="00BF1558"/>
    <w:rsid w:val="00BF3C0D"/>
    <w:rsid w:val="00BF66A5"/>
    <w:rsid w:val="00BF6E1E"/>
    <w:rsid w:val="00BF71E1"/>
    <w:rsid w:val="00C02C1F"/>
    <w:rsid w:val="00C06980"/>
    <w:rsid w:val="00C11B66"/>
    <w:rsid w:val="00C1278F"/>
    <w:rsid w:val="00C13455"/>
    <w:rsid w:val="00C17BB3"/>
    <w:rsid w:val="00C206C9"/>
    <w:rsid w:val="00C2189E"/>
    <w:rsid w:val="00C3015C"/>
    <w:rsid w:val="00C311A0"/>
    <w:rsid w:val="00C33508"/>
    <w:rsid w:val="00C356A7"/>
    <w:rsid w:val="00C358FE"/>
    <w:rsid w:val="00C37AFB"/>
    <w:rsid w:val="00C40D23"/>
    <w:rsid w:val="00C4130F"/>
    <w:rsid w:val="00C42940"/>
    <w:rsid w:val="00C42C9C"/>
    <w:rsid w:val="00C43AD4"/>
    <w:rsid w:val="00C45C64"/>
    <w:rsid w:val="00C475F2"/>
    <w:rsid w:val="00C47DA8"/>
    <w:rsid w:val="00C47F89"/>
    <w:rsid w:val="00C51390"/>
    <w:rsid w:val="00C51C2F"/>
    <w:rsid w:val="00C526C0"/>
    <w:rsid w:val="00C542C3"/>
    <w:rsid w:val="00C55125"/>
    <w:rsid w:val="00C62389"/>
    <w:rsid w:val="00C637B5"/>
    <w:rsid w:val="00C652F0"/>
    <w:rsid w:val="00C6620F"/>
    <w:rsid w:val="00C66B5A"/>
    <w:rsid w:val="00C673E5"/>
    <w:rsid w:val="00C7196B"/>
    <w:rsid w:val="00C7334F"/>
    <w:rsid w:val="00C73EC2"/>
    <w:rsid w:val="00C76615"/>
    <w:rsid w:val="00C77DB5"/>
    <w:rsid w:val="00C80DE7"/>
    <w:rsid w:val="00C8251D"/>
    <w:rsid w:val="00C82FAD"/>
    <w:rsid w:val="00C83EDC"/>
    <w:rsid w:val="00C84450"/>
    <w:rsid w:val="00C873AD"/>
    <w:rsid w:val="00C878CD"/>
    <w:rsid w:val="00C900C3"/>
    <w:rsid w:val="00C91DE3"/>
    <w:rsid w:val="00C920A1"/>
    <w:rsid w:val="00CA2681"/>
    <w:rsid w:val="00CA4598"/>
    <w:rsid w:val="00CA7C15"/>
    <w:rsid w:val="00CB0CBF"/>
    <w:rsid w:val="00CB1B43"/>
    <w:rsid w:val="00CB3E67"/>
    <w:rsid w:val="00CB4B01"/>
    <w:rsid w:val="00CB5A58"/>
    <w:rsid w:val="00CB67F0"/>
    <w:rsid w:val="00CB7A9A"/>
    <w:rsid w:val="00CC08B5"/>
    <w:rsid w:val="00CC0922"/>
    <w:rsid w:val="00CC238C"/>
    <w:rsid w:val="00CC2A98"/>
    <w:rsid w:val="00CC6141"/>
    <w:rsid w:val="00CC67F5"/>
    <w:rsid w:val="00CC73F7"/>
    <w:rsid w:val="00CC7715"/>
    <w:rsid w:val="00CD17DD"/>
    <w:rsid w:val="00CD3E86"/>
    <w:rsid w:val="00CE0404"/>
    <w:rsid w:val="00CE31A5"/>
    <w:rsid w:val="00CE506B"/>
    <w:rsid w:val="00CF0208"/>
    <w:rsid w:val="00CF1E42"/>
    <w:rsid w:val="00D01002"/>
    <w:rsid w:val="00D01933"/>
    <w:rsid w:val="00D01C87"/>
    <w:rsid w:val="00D06B4A"/>
    <w:rsid w:val="00D06CE6"/>
    <w:rsid w:val="00D11248"/>
    <w:rsid w:val="00D113D4"/>
    <w:rsid w:val="00D119C5"/>
    <w:rsid w:val="00D13ADC"/>
    <w:rsid w:val="00D1417C"/>
    <w:rsid w:val="00D14874"/>
    <w:rsid w:val="00D22054"/>
    <w:rsid w:val="00D22540"/>
    <w:rsid w:val="00D227E0"/>
    <w:rsid w:val="00D2581C"/>
    <w:rsid w:val="00D2623D"/>
    <w:rsid w:val="00D271B6"/>
    <w:rsid w:val="00D27773"/>
    <w:rsid w:val="00D30BA6"/>
    <w:rsid w:val="00D32DB6"/>
    <w:rsid w:val="00D3328D"/>
    <w:rsid w:val="00D34C2F"/>
    <w:rsid w:val="00D35DF8"/>
    <w:rsid w:val="00D37BB0"/>
    <w:rsid w:val="00D41A00"/>
    <w:rsid w:val="00D43A97"/>
    <w:rsid w:val="00D448A6"/>
    <w:rsid w:val="00D473A8"/>
    <w:rsid w:val="00D5426C"/>
    <w:rsid w:val="00D55258"/>
    <w:rsid w:val="00D5537E"/>
    <w:rsid w:val="00D5667E"/>
    <w:rsid w:val="00D569AE"/>
    <w:rsid w:val="00D579AF"/>
    <w:rsid w:val="00D60CB1"/>
    <w:rsid w:val="00D61571"/>
    <w:rsid w:val="00D63875"/>
    <w:rsid w:val="00D64218"/>
    <w:rsid w:val="00D667E1"/>
    <w:rsid w:val="00D71DBB"/>
    <w:rsid w:val="00D755B0"/>
    <w:rsid w:val="00D771D6"/>
    <w:rsid w:val="00D84FF7"/>
    <w:rsid w:val="00D857B2"/>
    <w:rsid w:val="00D85A8F"/>
    <w:rsid w:val="00D85B57"/>
    <w:rsid w:val="00D85D3E"/>
    <w:rsid w:val="00D85E5C"/>
    <w:rsid w:val="00D86825"/>
    <w:rsid w:val="00D86E53"/>
    <w:rsid w:val="00D871B7"/>
    <w:rsid w:val="00D92276"/>
    <w:rsid w:val="00D9257A"/>
    <w:rsid w:val="00D92DF1"/>
    <w:rsid w:val="00D94313"/>
    <w:rsid w:val="00D94E44"/>
    <w:rsid w:val="00D95E03"/>
    <w:rsid w:val="00D9797D"/>
    <w:rsid w:val="00DA4A76"/>
    <w:rsid w:val="00DA5E5A"/>
    <w:rsid w:val="00DA6092"/>
    <w:rsid w:val="00DA6959"/>
    <w:rsid w:val="00DA75AA"/>
    <w:rsid w:val="00DB3ADD"/>
    <w:rsid w:val="00DB40E4"/>
    <w:rsid w:val="00DB6135"/>
    <w:rsid w:val="00DB69DF"/>
    <w:rsid w:val="00DB79AB"/>
    <w:rsid w:val="00DC0373"/>
    <w:rsid w:val="00DC207E"/>
    <w:rsid w:val="00DC2210"/>
    <w:rsid w:val="00DC2890"/>
    <w:rsid w:val="00DC61C0"/>
    <w:rsid w:val="00DC7EDC"/>
    <w:rsid w:val="00DD5235"/>
    <w:rsid w:val="00DD55B2"/>
    <w:rsid w:val="00DD5F37"/>
    <w:rsid w:val="00DE0309"/>
    <w:rsid w:val="00DE0CF5"/>
    <w:rsid w:val="00DE41B0"/>
    <w:rsid w:val="00DE49C3"/>
    <w:rsid w:val="00DE4DB3"/>
    <w:rsid w:val="00DE63B3"/>
    <w:rsid w:val="00DF0DD9"/>
    <w:rsid w:val="00DF1AF4"/>
    <w:rsid w:val="00DF2372"/>
    <w:rsid w:val="00DF4C05"/>
    <w:rsid w:val="00E03B3C"/>
    <w:rsid w:val="00E0499D"/>
    <w:rsid w:val="00E063EE"/>
    <w:rsid w:val="00E1022C"/>
    <w:rsid w:val="00E1466F"/>
    <w:rsid w:val="00E165EF"/>
    <w:rsid w:val="00E173E8"/>
    <w:rsid w:val="00E20F71"/>
    <w:rsid w:val="00E219FE"/>
    <w:rsid w:val="00E2308F"/>
    <w:rsid w:val="00E23D9A"/>
    <w:rsid w:val="00E244D0"/>
    <w:rsid w:val="00E247B3"/>
    <w:rsid w:val="00E24DF2"/>
    <w:rsid w:val="00E2697C"/>
    <w:rsid w:val="00E2704F"/>
    <w:rsid w:val="00E272A7"/>
    <w:rsid w:val="00E307AB"/>
    <w:rsid w:val="00E344E1"/>
    <w:rsid w:val="00E351E5"/>
    <w:rsid w:val="00E35A2C"/>
    <w:rsid w:val="00E4095A"/>
    <w:rsid w:val="00E40DB7"/>
    <w:rsid w:val="00E41DD2"/>
    <w:rsid w:val="00E43FB7"/>
    <w:rsid w:val="00E458F8"/>
    <w:rsid w:val="00E4790F"/>
    <w:rsid w:val="00E50BBD"/>
    <w:rsid w:val="00E51A69"/>
    <w:rsid w:val="00E5389D"/>
    <w:rsid w:val="00E545CA"/>
    <w:rsid w:val="00E648BF"/>
    <w:rsid w:val="00E71002"/>
    <w:rsid w:val="00E74D01"/>
    <w:rsid w:val="00E754D4"/>
    <w:rsid w:val="00E80CDA"/>
    <w:rsid w:val="00E8198C"/>
    <w:rsid w:val="00E81B9C"/>
    <w:rsid w:val="00E851C3"/>
    <w:rsid w:val="00E8578F"/>
    <w:rsid w:val="00E87219"/>
    <w:rsid w:val="00E9083D"/>
    <w:rsid w:val="00E90FAC"/>
    <w:rsid w:val="00E92482"/>
    <w:rsid w:val="00E929C7"/>
    <w:rsid w:val="00E952B1"/>
    <w:rsid w:val="00E9576D"/>
    <w:rsid w:val="00E957AF"/>
    <w:rsid w:val="00E957F5"/>
    <w:rsid w:val="00E95CCA"/>
    <w:rsid w:val="00E97098"/>
    <w:rsid w:val="00E97131"/>
    <w:rsid w:val="00E971F6"/>
    <w:rsid w:val="00E972A3"/>
    <w:rsid w:val="00E97345"/>
    <w:rsid w:val="00E97516"/>
    <w:rsid w:val="00EA178A"/>
    <w:rsid w:val="00EA25F2"/>
    <w:rsid w:val="00EA37DB"/>
    <w:rsid w:val="00EA459E"/>
    <w:rsid w:val="00EA7875"/>
    <w:rsid w:val="00EB0500"/>
    <w:rsid w:val="00EB0DE9"/>
    <w:rsid w:val="00EB1063"/>
    <w:rsid w:val="00EB2558"/>
    <w:rsid w:val="00EB2BC6"/>
    <w:rsid w:val="00EB2FCA"/>
    <w:rsid w:val="00EB4F95"/>
    <w:rsid w:val="00EB6FEF"/>
    <w:rsid w:val="00EB79AE"/>
    <w:rsid w:val="00EC06DD"/>
    <w:rsid w:val="00EC3349"/>
    <w:rsid w:val="00EC4FE4"/>
    <w:rsid w:val="00EC58AA"/>
    <w:rsid w:val="00EC604C"/>
    <w:rsid w:val="00ED0200"/>
    <w:rsid w:val="00ED0315"/>
    <w:rsid w:val="00ED11AE"/>
    <w:rsid w:val="00ED1B58"/>
    <w:rsid w:val="00ED2271"/>
    <w:rsid w:val="00ED51F3"/>
    <w:rsid w:val="00EE1C6C"/>
    <w:rsid w:val="00EE57AF"/>
    <w:rsid w:val="00EF03AD"/>
    <w:rsid w:val="00EF0780"/>
    <w:rsid w:val="00EF23D6"/>
    <w:rsid w:val="00EF469A"/>
    <w:rsid w:val="00EF7C13"/>
    <w:rsid w:val="00F01C43"/>
    <w:rsid w:val="00F024D0"/>
    <w:rsid w:val="00F04956"/>
    <w:rsid w:val="00F0656C"/>
    <w:rsid w:val="00F12C62"/>
    <w:rsid w:val="00F12D31"/>
    <w:rsid w:val="00F1340F"/>
    <w:rsid w:val="00F14C0F"/>
    <w:rsid w:val="00F16DEC"/>
    <w:rsid w:val="00F22FC2"/>
    <w:rsid w:val="00F23270"/>
    <w:rsid w:val="00F23CE0"/>
    <w:rsid w:val="00F24024"/>
    <w:rsid w:val="00F26CCA"/>
    <w:rsid w:val="00F31285"/>
    <w:rsid w:val="00F3219E"/>
    <w:rsid w:val="00F3387D"/>
    <w:rsid w:val="00F34C6A"/>
    <w:rsid w:val="00F355DD"/>
    <w:rsid w:val="00F36341"/>
    <w:rsid w:val="00F36494"/>
    <w:rsid w:val="00F36614"/>
    <w:rsid w:val="00F36E9C"/>
    <w:rsid w:val="00F379D0"/>
    <w:rsid w:val="00F40268"/>
    <w:rsid w:val="00F4122F"/>
    <w:rsid w:val="00F41634"/>
    <w:rsid w:val="00F50CF6"/>
    <w:rsid w:val="00F5227E"/>
    <w:rsid w:val="00F5396A"/>
    <w:rsid w:val="00F547C7"/>
    <w:rsid w:val="00F5534A"/>
    <w:rsid w:val="00F55A3B"/>
    <w:rsid w:val="00F56394"/>
    <w:rsid w:val="00F57DF7"/>
    <w:rsid w:val="00F62C79"/>
    <w:rsid w:val="00F64B97"/>
    <w:rsid w:val="00F65993"/>
    <w:rsid w:val="00F676B9"/>
    <w:rsid w:val="00F67EB8"/>
    <w:rsid w:val="00F710FD"/>
    <w:rsid w:val="00F73CD5"/>
    <w:rsid w:val="00F741B5"/>
    <w:rsid w:val="00F757C6"/>
    <w:rsid w:val="00F75964"/>
    <w:rsid w:val="00F76452"/>
    <w:rsid w:val="00F7667C"/>
    <w:rsid w:val="00F767A2"/>
    <w:rsid w:val="00F7797C"/>
    <w:rsid w:val="00F80F5B"/>
    <w:rsid w:val="00F84A2D"/>
    <w:rsid w:val="00F84D5B"/>
    <w:rsid w:val="00F851F8"/>
    <w:rsid w:val="00F91128"/>
    <w:rsid w:val="00F92166"/>
    <w:rsid w:val="00F9547F"/>
    <w:rsid w:val="00FA3123"/>
    <w:rsid w:val="00FA3974"/>
    <w:rsid w:val="00FA78C4"/>
    <w:rsid w:val="00FB14CA"/>
    <w:rsid w:val="00FB1E05"/>
    <w:rsid w:val="00FB368D"/>
    <w:rsid w:val="00FB3BF7"/>
    <w:rsid w:val="00FB5544"/>
    <w:rsid w:val="00FB7ED0"/>
    <w:rsid w:val="00FC0650"/>
    <w:rsid w:val="00FC10A4"/>
    <w:rsid w:val="00FC32F9"/>
    <w:rsid w:val="00FC454F"/>
    <w:rsid w:val="00FC4E89"/>
    <w:rsid w:val="00FD0A15"/>
    <w:rsid w:val="00FD2F32"/>
    <w:rsid w:val="00FD33CA"/>
    <w:rsid w:val="00FD387A"/>
    <w:rsid w:val="00FD3A31"/>
    <w:rsid w:val="00FD4D3B"/>
    <w:rsid w:val="00FD4EE9"/>
    <w:rsid w:val="00FD6FB1"/>
    <w:rsid w:val="00FD73D9"/>
    <w:rsid w:val="00FD741D"/>
    <w:rsid w:val="00FD763B"/>
    <w:rsid w:val="00FD7D68"/>
    <w:rsid w:val="00FE07F2"/>
    <w:rsid w:val="00FE21B4"/>
    <w:rsid w:val="00FE3496"/>
    <w:rsid w:val="00FE49D7"/>
    <w:rsid w:val="00FE4AE0"/>
    <w:rsid w:val="00FE5F19"/>
    <w:rsid w:val="00FF393A"/>
    <w:rsid w:val="00FF45EB"/>
    <w:rsid w:val="00FF6771"/>
    <w:rsid w:val="00FF6872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646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3E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3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EF03AD"/>
  </w:style>
  <w:style w:type="paragraph" w:styleId="a5">
    <w:name w:val="footer"/>
    <w:basedOn w:val="a"/>
    <w:link w:val="a6"/>
    <w:uiPriority w:val="99"/>
    <w:unhideWhenUsed/>
    <w:rsid w:val="00EF03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EF03AD"/>
  </w:style>
  <w:style w:type="paragraph" w:styleId="a7">
    <w:name w:val="List Paragraph"/>
    <w:basedOn w:val="a"/>
    <w:uiPriority w:val="34"/>
    <w:qFormat/>
    <w:rsid w:val="006466D7"/>
    <w:pPr>
      <w:ind w:left="720"/>
      <w:contextualSpacing/>
    </w:pPr>
  </w:style>
  <w:style w:type="character" w:styleId="a8">
    <w:name w:val="Emphasis"/>
    <w:basedOn w:val="a0"/>
    <w:uiPriority w:val="20"/>
    <w:qFormat/>
    <w:rsid w:val="003B1BF7"/>
    <w:rPr>
      <w:i/>
      <w:iCs/>
    </w:rPr>
  </w:style>
  <w:style w:type="paragraph" w:styleId="Web">
    <w:name w:val="Normal (Web)"/>
    <w:basedOn w:val="a"/>
    <w:uiPriority w:val="99"/>
    <w:semiHidden/>
    <w:unhideWhenUsed/>
    <w:rsid w:val="00F3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3387D"/>
    <w:rPr>
      <w:b/>
      <w:bCs/>
    </w:rPr>
  </w:style>
  <w:style w:type="character" w:styleId="aa">
    <w:name w:val="Hyperlink"/>
    <w:basedOn w:val="a0"/>
    <w:uiPriority w:val="99"/>
    <w:unhideWhenUsed/>
    <w:rsid w:val="00C73EC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3EC2"/>
    <w:rPr>
      <w:color w:val="605E5C"/>
      <w:shd w:val="clear" w:color="auto" w:fill="E1DFDD"/>
    </w:rPr>
  </w:style>
  <w:style w:type="paragraph" w:customStyle="1" w:styleId="AbstractSummary">
    <w:name w:val="Abstract/Summary"/>
    <w:basedOn w:val="a"/>
    <w:rsid w:val="007C7D5B"/>
    <w:pPr>
      <w:spacing w:before="120" w:after="0" w:line="240" w:lineRule="auto"/>
    </w:pPr>
    <w:rPr>
      <w:rFonts w:ascii="Times New Roman" w:hAnsi="Times New Roman" w:cs="Times New Roman"/>
      <w:sz w:val="24"/>
      <w:szCs w:val="20"/>
      <w:lang w:eastAsia="en-US"/>
    </w:rPr>
  </w:style>
  <w:style w:type="paragraph" w:customStyle="1" w:styleId="Paragraph">
    <w:name w:val="Paragraph"/>
    <w:basedOn w:val="a"/>
    <w:rsid w:val="002C45B5"/>
    <w:pPr>
      <w:spacing w:before="120" w:after="0" w:line="240" w:lineRule="auto"/>
      <w:ind w:firstLine="720"/>
    </w:pPr>
    <w:rPr>
      <w:rFonts w:ascii="Times New Roman" w:hAnsi="Times New Roman" w:cs="Times New Roman"/>
      <w:sz w:val="24"/>
      <w:szCs w:val="20"/>
      <w:lang w:eastAsia="en-US"/>
    </w:rPr>
  </w:style>
  <w:style w:type="character" w:styleId="ac">
    <w:name w:val="annotation reference"/>
    <w:basedOn w:val="a0"/>
    <w:uiPriority w:val="99"/>
    <w:semiHidden/>
    <w:unhideWhenUsed/>
    <w:rsid w:val="005868E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868E2"/>
  </w:style>
  <w:style w:type="character" w:customStyle="1" w:styleId="ae">
    <w:name w:val="コメント文字列 (文字)"/>
    <w:basedOn w:val="a0"/>
    <w:link w:val="ad"/>
    <w:uiPriority w:val="99"/>
    <w:rsid w:val="005868E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868E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868E2"/>
    <w:rPr>
      <w:b/>
      <w:bCs/>
    </w:rPr>
  </w:style>
  <w:style w:type="paragraph" w:styleId="af1">
    <w:name w:val="Revision"/>
    <w:hidden/>
    <w:uiPriority w:val="99"/>
    <w:semiHidden/>
    <w:rsid w:val="00042D19"/>
    <w:pPr>
      <w:spacing w:after="0" w:line="240" w:lineRule="auto"/>
    </w:pPr>
  </w:style>
  <w:style w:type="character" w:styleId="af2">
    <w:name w:val="line number"/>
    <w:basedOn w:val="a0"/>
    <w:uiPriority w:val="99"/>
    <w:semiHidden/>
    <w:unhideWhenUsed/>
    <w:rsid w:val="007D7005"/>
  </w:style>
  <w:style w:type="character" w:customStyle="1" w:styleId="10">
    <w:name w:val="見出し 1 (文字)"/>
    <w:basedOn w:val="a0"/>
    <w:link w:val="1"/>
    <w:uiPriority w:val="9"/>
    <w:rsid w:val="00C673E5"/>
    <w:rPr>
      <w:rFonts w:asciiTheme="majorHAnsi" w:eastAsiaTheme="majorEastAsia" w:hAnsiTheme="majorHAnsi" w:cstheme="majorBidi"/>
      <w:sz w:val="24"/>
      <w:szCs w:val="24"/>
    </w:rPr>
  </w:style>
  <w:style w:type="paragraph" w:customStyle="1" w:styleId="Acknowledgement">
    <w:name w:val="Acknowledgement"/>
    <w:basedOn w:val="a"/>
    <w:rsid w:val="00404638"/>
    <w:pPr>
      <w:spacing w:before="120" w:after="0" w:line="240" w:lineRule="auto"/>
      <w:ind w:left="720" w:hanging="720"/>
    </w:pPr>
    <w:rPr>
      <w:rFonts w:ascii="Times New Roman" w:hAnsi="Times New Roman" w:cs="Times New Roman"/>
      <w:sz w:val="24"/>
      <w:szCs w:val="20"/>
      <w:lang w:eastAsia="en-US"/>
    </w:rPr>
  </w:style>
  <w:style w:type="table" w:styleId="2">
    <w:name w:val="Plain Table 2"/>
    <w:basedOn w:val="a1"/>
    <w:uiPriority w:val="42"/>
    <w:rsid w:val="00404638"/>
    <w:pPr>
      <w:spacing w:after="0" w:line="240" w:lineRule="auto"/>
    </w:pPr>
    <w:rPr>
      <w:sz w:val="24"/>
      <w:szCs w:val="24"/>
      <w:lang w:eastAsia="en-US" w:bidi="he-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00024-648F-4501-9B36-D24F28FC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2026-02-23T11:19:00Z</dcterms:created>
  <dcterms:modified xsi:type="dcterms:W3CDTF">2026-02-23T11:21:00Z</dcterms:modified>
</cp:coreProperties>
</file>