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C34" w:rsidRPr="00FC05A5" w:rsidRDefault="00123C34" w:rsidP="00BD2F5C">
      <w:pPr>
        <w:spacing w:line="480" w:lineRule="auto"/>
        <w:rPr>
          <w:rFonts w:ascii="Arial" w:hAnsi="Arial" w:cs="Arial"/>
          <w:b/>
          <w:szCs w:val="21"/>
        </w:rPr>
      </w:pPr>
      <w:r w:rsidRPr="00FC05A5">
        <w:rPr>
          <w:rFonts w:ascii="Arial" w:hAnsi="Arial" w:cs="Arial"/>
          <w:b/>
          <w:szCs w:val="21"/>
        </w:rPr>
        <w:t xml:space="preserve">Supplementary </w:t>
      </w:r>
      <w:r w:rsidR="009B4C5E" w:rsidRPr="00FC05A5">
        <w:rPr>
          <w:rFonts w:ascii="Arial" w:hAnsi="Arial" w:cs="Arial" w:hint="eastAsia"/>
          <w:b/>
          <w:szCs w:val="21"/>
        </w:rPr>
        <w:t>F</w:t>
      </w:r>
      <w:r w:rsidRPr="00FC05A5">
        <w:rPr>
          <w:rFonts w:ascii="Arial" w:hAnsi="Arial" w:cs="Arial"/>
          <w:b/>
          <w:szCs w:val="21"/>
        </w:rPr>
        <w:t xml:space="preserve">igure </w:t>
      </w:r>
      <w:r w:rsidR="009B4C5E" w:rsidRPr="00FC05A5">
        <w:rPr>
          <w:rFonts w:ascii="Arial" w:hAnsi="Arial" w:cs="Arial" w:hint="eastAsia"/>
          <w:b/>
          <w:szCs w:val="21"/>
        </w:rPr>
        <w:t>L</w:t>
      </w:r>
      <w:r w:rsidRPr="00FC05A5">
        <w:rPr>
          <w:rFonts w:ascii="Arial" w:hAnsi="Arial" w:cs="Arial"/>
          <w:b/>
          <w:szCs w:val="21"/>
        </w:rPr>
        <w:t>egends</w:t>
      </w:r>
    </w:p>
    <w:p w:rsidR="00987E7A" w:rsidRPr="00FC05A5" w:rsidRDefault="00A16548" w:rsidP="00BD2F5C">
      <w:pPr>
        <w:spacing w:line="480" w:lineRule="auto"/>
        <w:rPr>
          <w:rFonts w:ascii="Arial" w:hAnsi="Arial" w:cs="Arial"/>
          <w:b/>
          <w:szCs w:val="21"/>
        </w:rPr>
      </w:pPr>
      <w:bookmarkStart w:id="0" w:name="OLE_LINK2"/>
      <w:r w:rsidRPr="00FC05A5">
        <w:rPr>
          <w:rFonts w:ascii="Arial" w:hAnsi="Arial" w:cs="Arial"/>
          <w:b/>
          <w:szCs w:val="21"/>
        </w:rPr>
        <w:t>Supplementary</w:t>
      </w:r>
      <w:r w:rsidR="00987E7A"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1</w:t>
      </w:r>
      <w:r w:rsidR="00E41FDE" w:rsidRPr="00FC05A5">
        <w:rPr>
          <w:rFonts w:ascii="Arial" w:hAnsi="Arial" w:cs="Arial"/>
          <w:b/>
          <w:szCs w:val="21"/>
        </w:rPr>
        <w:t>.</w:t>
      </w:r>
      <w:bookmarkEnd w:id="0"/>
      <w:r w:rsidR="00E41FDE" w:rsidRPr="00FC05A5">
        <w:rPr>
          <w:rFonts w:ascii="Arial" w:hAnsi="Arial" w:cs="Arial"/>
          <w:b/>
          <w:szCs w:val="21"/>
        </w:rPr>
        <w:t xml:space="preserve"> Ablation of </w:t>
      </w:r>
      <w:r w:rsidR="00E41FDE" w:rsidRPr="00FC05A5">
        <w:rPr>
          <w:rFonts w:ascii="Arial" w:hAnsi="Arial" w:cs="Arial"/>
          <w:b/>
          <w:i/>
          <w:szCs w:val="21"/>
        </w:rPr>
        <w:t>Tmco1</w:t>
      </w:r>
      <w:r w:rsidR="00E41FDE" w:rsidRPr="00FC05A5">
        <w:rPr>
          <w:rFonts w:ascii="Arial" w:hAnsi="Arial" w:cs="Arial"/>
          <w:b/>
          <w:szCs w:val="21"/>
        </w:rPr>
        <w:t xml:space="preserve"> in mice and </w:t>
      </w:r>
      <w:bookmarkStart w:id="1" w:name="OLE_LINK18"/>
      <w:bookmarkStart w:id="2" w:name="OLE_LINK19"/>
      <w:r w:rsidR="00E41FDE" w:rsidRPr="00FC05A5">
        <w:rPr>
          <w:rFonts w:ascii="Arial" w:hAnsi="Arial" w:cs="Arial"/>
          <w:b/>
          <w:szCs w:val="21"/>
        </w:rPr>
        <w:t>ovarian morphologies of 6-month-old and 10-week-old mice</w:t>
      </w:r>
      <w:bookmarkEnd w:id="1"/>
      <w:bookmarkEnd w:id="2"/>
      <w:r w:rsidR="00E41FDE" w:rsidRPr="00FC05A5">
        <w:rPr>
          <w:rFonts w:ascii="Arial" w:hAnsi="Arial" w:cs="Arial"/>
          <w:b/>
          <w:szCs w:val="21"/>
        </w:rPr>
        <w:t>.</w:t>
      </w:r>
      <w:r w:rsidR="00123C34" w:rsidRPr="00FC05A5">
        <w:rPr>
          <w:rFonts w:ascii="Arial" w:hAnsi="Arial" w:cs="Arial"/>
          <w:b/>
          <w:szCs w:val="21"/>
        </w:rPr>
        <w:t xml:space="preserve"> </w:t>
      </w:r>
    </w:p>
    <w:p w:rsidR="00987E7A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987E7A" w:rsidRPr="00FC05A5">
        <w:rPr>
          <w:rFonts w:ascii="Arial" w:hAnsi="Arial" w:cs="Arial"/>
          <w:b/>
          <w:szCs w:val="21"/>
        </w:rPr>
        <w:t>A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H&amp;E staining of ovarian sections of 6-month-old female mice generated through TALEN method.</w:t>
      </w:r>
      <w:r w:rsidR="00123C34" w:rsidRPr="00FC05A5">
        <w:rPr>
          <w:rFonts w:ascii="Arial" w:hAnsi="Arial" w:cs="Arial"/>
          <w:szCs w:val="21"/>
        </w:rPr>
        <w:t xml:space="preserve"> </w:t>
      </w:r>
      <w:r w:rsidR="00E875CD" w:rsidRPr="00FC05A5">
        <w:rPr>
          <w:rFonts w:ascii="Arial" w:hAnsi="Arial" w:cs="Arial"/>
          <w:szCs w:val="21"/>
        </w:rPr>
        <w:t>Scale bars, 200 μm</w:t>
      </w:r>
      <w:r w:rsidR="00E875CD" w:rsidRPr="00FC05A5">
        <w:rPr>
          <w:rFonts w:ascii="Arial" w:hAnsi="Arial" w:cs="Arial" w:hint="eastAsia"/>
          <w:szCs w:val="21"/>
        </w:rPr>
        <w:t>.</w:t>
      </w:r>
    </w:p>
    <w:p w:rsidR="006A5292" w:rsidRPr="00FC05A5" w:rsidRDefault="00217E29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B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 w:hint="eastAsia"/>
          <w:b/>
          <w:szCs w:val="21"/>
        </w:rPr>
        <w:t xml:space="preserve"> </w:t>
      </w:r>
      <w:r w:rsidR="00E41FDE" w:rsidRPr="00FC05A5">
        <w:rPr>
          <w:rFonts w:ascii="Arial" w:hAnsi="Arial" w:cs="Arial"/>
          <w:szCs w:val="21"/>
        </w:rPr>
        <w:t xml:space="preserve">Schematic representation of deletion of </w:t>
      </w:r>
      <w:r w:rsidR="00E41FDE" w:rsidRPr="00FC05A5">
        <w:rPr>
          <w:rFonts w:ascii="Arial" w:hAnsi="Arial" w:cs="Arial"/>
          <w:i/>
          <w:szCs w:val="21"/>
        </w:rPr>
        <w:t>Tmco1.</w:t>
      </w:r>
      <w:r w:rsidR="00E41FDE" w:rsidRPr="00FC05A5">
        <w:rPr>
          <w:rFonts w:ascii="Arial" w:hAnsi="Arial" w:cs="Arial"/>
          <w:szCs w:val="21"/>
        </w:rPr>
        <w:t xml:space="preserve"> The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 xml:space="preserve">+/- </w:t>
      </w:r>
      <w:r w:rsidR="00E41FDE" w:rsidRPr="00FC05A5">
        <w:rPr>
          <w:rFonts w:ascii="Arial" w:hAnsi="Arial" w:cs="Arial"/>
          <w:szCs w:val="21"/>
        </w:rPr>
        <w:t xml:space="preserve">mouse strain (C57BL/6J) was generated from Shanghai Model Organisms Center, Inc.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szCs w:val="21"/>
        </w:rPr>
        <w:t xml:space="preserve"> </w:t>
      </w:r>
      <w:r w:rsidR="00F549C3" w:rsidRPr="00FC05A5">
        <w:rPr>
          <w:rFonts w:ascii="Arial" w:hAnsi="Arial" w:cs="Arial"/>
          <w:szCs w:val="21"/>
        </w:rPr>
        <w:t>gene was</w:t>
      </w:r>
      <w:r w:rsidR="00E41FDE" w:rsidRPr="00FC05A5">
        <w:rPr>
          <w:rFonts w:ascii="Arial" w:hAnsi="Arial" w:cs="Arial"/>
          <w:szCs w:val="21"/>
        </w:rPr>
        <w:t xml:space="preserve"> deleted through conventional method. </w:t>
      </w:r>
      <w:r w:rsidR="00123C34" w:rsidRPr="00FC05A5">
        <w:rPr>
          <w:rFonts w:ascii="Arial" w:eastAsia="宋体" w:hAnsi="Arial" w:cs="Arial"/>
          <w:kern w:val="0"/>
          <w:szCs w:val="21"/>
        </w:rPr>
        <w:t xml:space="preserve">Briefly, a </w:t>
      </w:r>
      <w:r w:rsidR="00123C34" w:rsidRPr="00FC05A5">
        <w:rPr>
          <w:rFonts w:ascii="Arial" w:eastAsia="宋体" w:hAnsi="Arial" w:cs="Arial"/>
          <w:i/>
          <w:kern w:val="0"/>
          <w:szCs w:val="21"/>
        </w:rPr>
        <w:t>Tmco1</w:t>
      </w:r>
      <w:r w:rsidR="00123C34" w:rsidRPr="00FC05A5">
        <w:rPr>
          <w:rFonts w:ascii="Arial" w:eastAsia="宋体" w:hAnsi="Arial" w:cs="Arial"/>
          <w:kern w:val="0"/>
          <w:szCs w:val="21"/>
        </w:rPr>
        <w:t xml:space="preserve"> targeting vector designed to replace a 1.01-kb </w:t>
      </w:r>
      <w:r w:rsidR="00123C34" w:rsidRPr="00FC05A5">
        <w:rPr>
          <w:rFonts w:ascii="Arial" w:hAnsi="Arial" w:cs="Arial"/>
          <w:szCs w:val="21"/>
        </w:rPr>
        <w:t>fragment</w:t>
      </w:r>
      <w:r w:rsidR="00123C34" w:rsidRPr="00FC05A5">
        <w:rPr>
          <w:rFonts w:ascii="Arial" w:eastAsia="宋体" w:hAnsi="Arial" w:cs="Arial"/>
          <w:kern w:val="0"/>
          <w:szCs w:val="21"/>
        </w:rPr>
        <w:t xml:space="preserve"> with a pGK-Neomycine-polyA cassette was constructed by ET </w:t>
      </w:r>
      <w:r w:rsidR="00123C34" w:rsidRPr="00FC05A5">
        <w:rPr>
          <w:rFonts w:ascii="Arial" w:hAnsi="Arial" w:cs="Arial"/>
          <w:szCs w:val="21"/>
        </w:rPr>
        <w:t>cloning techniques in EL250 bacterial cells.</w:t>
      </w:r>
      <w:hyperlink w:anchor="_ENREF_1" w:tooltip="Liu, 2003 #14703" w:history="1">
        <w:r w:rsidR="002E3C4F" w:rsidRPr="00FC05A5">
          <w:rPr>
            <w:rFonts w:ascii="Arial" w:hAnsi="Arial" w:cs="Arial"/>
            <w:szCs w:val="21"/>
            <w:vertAlign w:val="superscript"/>
          </w:rPr>
          <w:fldChar w:fldCharType="begin">
            <w:fldData xml:space="preserve">PEVuZE5vdGU+PENpdGU+PEF1dGhvcj5MaXU8L0F1dGhvcj48WWVhcj4yMDAzPC9ZZWFyPjxSZWNO
dW0+MTQ3MDM8L1JlY051bT48RGlzcGxheVRleHQ+PHN0eWxlIGZhY2U9InN1cGVyc2NyaXB0Ij4x
PC9zdHlsZT48L0Rpc3BsYXlUZXh0PjxyZWNvcmQ+PHJlYy1udW1iZXI+MTQ3MDM8L3JlYy1udW1i
ZXI+PGZvcmVpZ24ta2V5cz48a2V5IGFwcD0iRU4iIGRiLWlkPSJkdHR0ejVwZWcwZXBwaGV3dHJv
NWR2ZTlkeGZ3eDJmdHRwdHIiPjE0NzAzPC9rZXk+PC9mb3JlaWduLWtleXM+PHJlZi10eXBlIG5h
bWU9IkpvdXJuYWwgQXJ0aWNsZSI+MTc8L3JlZi10eXBlPjxjb250cmlidXRvcnM+PGF1dGhvcnM+
PGF1dGhvcj5MaXUsIFAuPC9hdXRob3I+PGF1dGhvcj5KZW5raW5zLCBOLiBBLjwvYXV0aG9yPjxh
dXRob3I+Q29wZWxhbmQsIE4uIEcuPC9hdXRob3I+PC9hdXRob3JzPjwvY29udHJpYnV0b3JzPjxh
dXRoLWFkZHJlc3M+TW91c2UgQ2FuY2VyIEdlbmV0aWNzIFByb2dyYW0sIENlbnRlciBmb3IgQ2Fu
Y2VyIFJlc2VhcmNoLCBOYXRpb25hbCBDYW5jZXIgSW5zdGl0dXRlLCBGcmVkZXJpY2ssIE1hcnls
YW5kIDIxNzAyLCBVU0EuPC9hdXRoLWFkZHJlc3M+PHRpdGxlcz48dGl0bGU+QSBoaWdobHkgZWZm
aWNpZW50IHJlY29tYmluZWVyaW5nLWJhc2VkIG1ldGhvZCBmb3IgZ2VuZXJhdGluZyBjb25kaXRp
b25hbCBrbm9ja291dCBtdXRhdGlvbnM8L3RpdGxlPjxzZWNvbmRhcnktdGl0bGU+R2Vub21lIFJl
czwvc2Vjb25kYXJ5LXRpdGxlPjwvdGl0bGVzPjxwZXJpb2RpY2FsPjxmdWxsLXRpdGxlPkdlbm9t
ZSBSZXM8L2Z1bGwtdGl0bGU+PC9wZXJpb2RpY2FsPjxwYWdlcz40NzYtODQ8L3BhZ2VzPjx2b2x1
bWU+MTM8L3ZvbHVtZT48bnVtYmVyPjM8L251bWJlcj48a2V5d29yZHM+PGtleXdvcmQ+QW5pbWFs
czwva2V5d29yZD48a2V5d29yZD5BdHRhY2htZW50IFNpdGVzLCBNaWNyb2Jpb2xvZ2ljYWwvZ2Vu
ZXRpY3M8L2tleXdvcmQ+PGtleXdvcmQ+Q2FycmllciBQcm90ZWlucy9nZW5ldGljczwva2V5d29y
ZD48a2V5d29yZD5DZWxsIExpbmU8L2tleXdvcmQ+PGtleXdvcmQ+Q2xvbmluZywgTW9sZWN1bGFy
L21ldGhvZHM8L2tleXdvcmQ+PGtleXdvcmQ+RE5BIERhbWFnZS9nZW5ldGljczwva2V5d29yZD48
a2V5d29yZD5ETkEgUmVwYWlyL2dlbmV0aWNzPC9rZXl3b3JkPjxrZXl3b3JkPkROQSwgUmVjb21i
aW5hbnQvZ2VuZXRpY3M8L2tleXdvcmQ+PGtleXdvcmQ+RXNjaGVyaWNoaWEgY29saS9nZW5ldGlj
czwva2V5d29yZD48a2V5d29yZD5FeG9ucy9nZW5ldGljczwva2V5d29yZD48a2V5d29yZD5HZW5l
dGljIEVuZ2luZWVyaW5nLyptZXRob2RzPC9rZXl3b3JkPjxrZXl3b3JkPk1pY2U8L2tleXdvcmQ+
PGtleXdvcmQ+TWljZSwgSW5icmVkIFN0cmFpbnM8L2tleXdvcmQ+PGtleXdvcmQ+TWljZSwgS25v
Y2tvdXQ8L2tleXdvcmQ+PGtleXdvcmQ+TXV0YWdlbmVzaXMsIFNpdGUtRGlyZWN0ZWQvKmdlbmV0
aWNzPC9rZXl3b3JkPjxrZXl3b3JkPk11dGF0aW9uLypnZW5ldGljczwva2V5d29yZD48a2V5d29y
ZD5OdWNsZWFyIFByb3RlaW5zL2dlbmV0aWNzPC9rZXl3b3JkPjxrZXl3b3JkPk9yZ2FuIFNwZWNp
ZmljaXR5L2dlbmV0aWNzPC9rZXl3b3JkPjxrZXl3b3JkPlBsYXNtaWRzL2dlbmV0aWNzPC9rZXl3
b3JkPjxrZXl3b3JkPlJlY29tYmluYXRpb24sIEdlbmV0aWMvKmdlbmV0aWNzPC9rZXl3b3JkPjxr
ZXl3b3JkPlN0ZW0gQ2VsbHMvY2hlbWlzdHJ5L21ldGFib2xpc208L2tleXdvcmQ+PC9rZXl3b3Jk
cz48ZGF0ZXM+PHllYXI+MjAwMzwveWVhcj48cHViLWRhdGVzPjxkYXRlPk1hcjwvZGF0ZT48L3B1
Yi1kYXRlcz48L2RhdGVzPjxpc2JuPjEwODgtOTA1MSAoUHJpbnQpJiN4RDsxMDg4LTkwNTEgKExp
bmtpbmcpPC9pc2JuPjxhY2Nlc3Npb24tbnVtPjEyNjE4Mzc4PC9hY2Nlc3Npb24tbnVtPjx1cmxz
PjxyZWxhdGVkLXVybHM+PHVybD5odHRwOi8vd3d3Lm5jYmkubmxtLm5paC5nb3YvcHVibWVkLzEy
NjE4Mzc4PC91cmw+PHVybD5odHRwczovL3d3dy5uY2JpLm5sbS5uaWguZ292L3BtYy9hcnRpY2xl
cy9QTUM0MzAyODMvcGRmLzE1WC5wZGY8L3VybD48L3JlbGF0ZWQtdXJscz48L3VybHM+PGN1c3Rv
bTI+UE1DNDMwMjgzPC9jdXN0b20yPjxlbGVjdHJvbmljLXJlc291cmNlLW51bT4xMC4xMTAxL2dy
Ljc0OTIwMzwvZWxlY3Ryb25pYy1yZXNvdXJjZS1udW0+PC9yZWNvcmQ+PC9DaXRlPjwvRW5kTm90
ZT4A
</w:fldData>
          </w:fldChar>
        </w:r>
        <w:r w:rsidR="00723CB6" w:rsidRPr="00FC05A5">
          <w:rPr>
            <w:rFonts w:ascii="Arial" w:hAnsi="Arial" w:cs="Arial"/>
            <w:szCs w:val="21"/>
            <w:vertAlign w:val="superscript"/>
          </w:rPr>
          <w:instrText xml:space="preserve"> ADDIN EN.CITE </w:instrText>
        </w:r>
        <w:r w:rsidR="002E3C4F" w:rsidRPr="00FC05A5">
          <w:rPr>
            <w:rFonts w:ascii="Arial" w:hAnsi="Arial" w:cs="Arial"/>
            <w:szCs w:val="21"/>
            <w:vertAlign w:val="superscript"/>
          </w:rPr>
          <w:fldChar w:fldCharType="begin">
            <w:fldData xml:space="preserve">PEVuZE5vdGU+PENpdGU+PEF1dGhvcj5MaXU8L0F1dGhvcj48WWVhcj4yMDAzPC9ZZWFyPjxSZWNO
dW0+MTQ3MDM8L1JlY051bT48RGlzcGxheVRleHQ+PHN0eWxlIGZhY2U9InN1cGVyc2NyaXB0Ij4x
PC9zdHlsZT48L0Rpc3BsYXlUZXh0PjxyZWNvcmQ+PHJlYy1udW1iZXI+MTQ3MDM8L3JlYy1udW1i
ZXI+PGZvcmVpZ24ta2V5cz48a2V5IGFwcD0iRU4iIGRiLWlkPSJkdHR0ejVwZWcwZXBwaGV3dHJv
NWR2ZTlkeGZ3eDJmdHRwdHIiPjE0NzAzPC9rZXk+PC9mb3JlaWduLWtleXM+PHJlZi10eXBlIG5h
bWU9IkpvdXJuYWwgQXJ0aWNsZSI+MTc8L3JlZi10eXBlPjxjb250cmlidXRvcnM+PGF1dGhvcnM+
PGF1dGhvcj5MaXUsIFAuPC9hdXRob3I+PGF1dGhvcj5KZW5raW5zLCBOLiBBLjwvYXV0aG9yPjxh
dXRob3I+Q29wZWxhbmQsIE4uIEcuPC9hdXRob3I+PC9hdXRob3JzPjwvY29udHJpYnV0b3JzPjxh
dXRoLWFkZHJlc3M+TW91c2UgQ2FuY2VyIEdlbmV0aWNzIFByb2dyYW0sIENlbnRlciBmb3IgQ2Fu
Y2VyIFJlc2VhcmNoLCBOYXRpb25hbCBDYW5jZXIgSW5zdGl0dXRlLCBGcmVkZXJpY2ssIE1hcnls
YW5kIDIxNzAyLCBVU0EuPC9hdXRoLWFkZHJlc3M+PHRpdGxlcz48dGl0bGU+QSBoaWdobHkgZWZm
aWNpZW50IHJlY29tYmluZWVyaW5nLWJhc2VkIG1ldGhvZCBmb3IgZ2VuZXJhdGluZyBjb25kaXRp
b25hbCBrbm9ja291dCBtdXRhdGlvbnM8L3RpdGxlPjxzZWNvbmRhcnktdGl0bGU+R2Vub21lIFJl
czwvc2Vjb25kYXJ5LXRpdGxlPjwvdGl0bGVzPjxwZXJpb2RpY2FsPjxmdWxsLXRpdGxlPkdlbm9t
ZSBSZXM8L2Z1bGwtdGl0bGU+PC9wZXJpb2RpY2FsPjxwYWdlcz40NzYtODQ8L3BhZ2VzPjx2b2x1
bWU+MTM8L3ZvbHVtZT48bnVtYmVyPjM8L251bWJlcj48a2V5d29yZHM+PGtleXdvcmQ+QW5pbWFs
czwva2V5d29yZD48a2V5d29yZD5BdHRhY2htZW50IFNpdGVzLCBNaWNyb2Jpb2xvZ2ljYWwvZ2Vu
ZXRpY3M8L2tleXdvcmQ+PGtleXdvcmQ+Q2FycmllciBQcm90ZWlucy9nZW5ldGljczwva2V5d29y
ZD48a2V5d29yZD5DZWxsIExpbmU8L2tleXdvcmQ+PGtleXdvcmQ+Q2xvbmluZywgTW9sZWN1bGFy
L21ldGhvZHM8L2tleXdvcmQ+PGtleXdvcmQ+RE5BIERhbWFnZS9nZW5ldGljczwva2V5d29yZD48
a2V5d29yZD5ETkEgUmVwYWlyL2dlbmV0aWNzPC9rZXl3b3JkPjxrZXl3b3JkPkROQSwgUmVjb21i
aW5hbnQvZ2VuZXRpY3M8L2tleXdvcmQ+PGtleXdvcmQ+RXNjaGVyaWNoaWEgY29saS9nZW5ldGlj
czwva2V5d29yZD48a2V5d29yZD5FeG9ucy9nZW5ldGljczwva2V5d29yZD48a2V5d29yZD5HZW5l
dGljIEVuZ2luZWVyaW5nLyptZXRob2RzPC9rZXl3b3JkPjxrZXl3b3JkPk1pY2U8L2tleXdvcmQ+
PGtleXdvcmQ+TWljZSwgSW5icmVkIFN0cmFpbnM8L2tleXdvcmQ+PGtleXdvcmQ+TWljZSwgS25v
Y2tvdXQ8L2tleXdvcmQ+PGtleXdvcmQ+TXV0YWdlbmVzaXMsIFNpdGUtRGlyZWN0ZWQvKmdlbmV0
aWNzPC9rZXl3b3JkPjxrZXl3b3JkPk11dGF0aW9uLypnZW5ldGljczwva2V5d29yZD48a2V5d29y
ZD5OdWNsZWFyIFByb3RlaW5zL2dlbmV0aWNzPC9rZXl3b3JkPjxrZXl3b3JkPk9yZ2FuIFNwZWNp
ZmljaXR5L2dlbmV0aWNzPC9rZXl3b3JkPjxrZXl3b3JkPlBsYXNtaWRzL2dlbmV0aWNzPC9rZXl3
b3JkPjxrZXl3b3JkPlJlY29tYmluYXRpb24sIEdlbmV0aWMvKmdlbmV0aWNzPC9rZXl3b3JkPjxr
ZXl3b3JkPlN0ZW0gQ2VsbHMvY2hlbWlzdHJ5L21ldGFib2xpc208L2tleXdvcmQ+PC9rZXl3b3Jk
cz48ZGF0ZXM+PHllYXI+MjAwMzwveWVhcj48cHViLWRhdGVzPjxkYXRlPk1hcjwvZGF0ZT48L3B1
Yi1kYXRlcz48L2RhdGVzPjxpc2JuPjEwODgtOTA1MSAoUHJpbnQpJiN4RDsxMDg4LTkwNTEgKExp
bmtpbmcpPC9pc2JuPjxhY2Nlc3Npb24tbnVtPjEyNjE4Mzc4PC9hY2Nlc3Npb24tbnVtPjx1cmxz
PjxyZWxhdGVkLXVybHM+PHVybD5odHRwOi8vd3d3Lm5jYmkubmxtLm5paC5nb3YvcHVibWVkLzEy
NjE4Mzc4PC91cmw+PHVybD5odHRwczovL3d3dy5uY2JpLm5sbS5uaWguZ292L3BtYy9hcnRpY2xl
cy9QTUM0MzAyODMvcGRmLzE1WC5wZGY8L3VybD48L3JlbGF0ZWQtdXJscz48L3VybHM+PGN1c3Rv
bTI+UE1DNDMwMjgzPC9jdXN0b20yPjxlbGVjdHJvbmljLXJlc291cmNlLW51bT4xMC4xMTAxL2dy
Ljc0OTIwMzwvZWxlY3Ryb25pYy1yZXNvdXJjZS1udW0+PC9yZWNvcmQ+PC9DaXRlPjwvRW5kTm90
ZT4A
</w:fldData>
          </w:fldChar>
        </w:r>
        <w:r w:rsidR="00723CB6" w:rsidRPr="00FC05A5">
          <w:rPr>
            <w:rFonts w:ascii="Arial" w:hAnsi="Arial" w:cs="Arial"/>
            <w:szCs w:val="21"/>
            <w:vertAlign w:val="superscript"/>
          </w:rPr>
          <w:instrText xml:space="preserve"> ADDIN EN.CITE.DATA </w:instrText>
        </w:r>
        <w:r w:rsidR="002E3C4F" w:rsidRPr="00FC05A5">
          <w:rPr>
            <w:rFonts w:ascii="Arial" w:hAnsi="Arial" w:cs="Arial"/>
            <w:szCs w:val="21"/>
            <w:vertAlign w:val="superscript"/>
          </w:rPr>
        </w:r>
        <w:r w:rsidR="002E3C4F" w:rsidRPr="00FC05A5">
          <w:rPr>
            <w:rFonts w:ascii="Arial" w:hAnsi="Arial" w:cs="Arial"/>
            <w:szCs w:val="21"/>
            <w:vertAlign w:val="superscript"/>
          </w:rPr>
          <w:fldChar w:fldCharType="end"/>
        </w:r>
        <w:r w:rsidR="002E3C4F" w:rsidRPr="00FC05A5">
          <w:rPr>
            <w:rFonts w:ascii="Arial" w:hAnsi="Arial" w:cs="Arial"/>
            <w:szCs w:val="21"/>
            <w:vertAlign w:val="superscript"/>
          </w:rPr>
        </w:r>
        <w:r w:rsidR="002E3C4F" w:rsidRPr="00FC05A5">
          <w:rPr>
            <w:rFonts w:ascii="Arial" w:hAnsi="Arial" w:cs="Arial"/>
            <w:szCs w:val="21"/>
            <w:vertAlign w:val="superscript"/>
          </w:rPr>
          <w:fldChar w:fldCharType="separate"/>
        </w:r>
        <w:r w:rsidR="00723CB6" w:rsidRPr="00FC05A5">
          <w:rPr>
            <w:rFonts w:ascii="Arial" w:hAnsi="Arial" w:cs="Arial"/>
            <w:szCs w:val="21"/>
            <w:vertAlign w:val="superscript"/>
          </w:rPr>
          <w:t>1</w:t>
        </w:r>
        <w:r w:rsidR="002E3C4F" w:rsidRPr="00FC05A5">
          <w:rPr>
            <w:rFonts w:ascii="Arial" w:hAnsi="Arial" w:cs="Arial"/>
            <w:szCs w:val="21"/>
            <w:vertAlign w:val="superscript"/>
          </w:rPr>
          <w:fldChar w:fldCharType="end"/>
        </w:r>
      </w:hyperlink>
      <w:r w:rsidR="00123C34" w:rsidRPr="00FC05A5">
        <w:rPr>
          <w:rFonts w:ascii="Arial" w:hAnsi="Arial" w:cs="Arial"/>
          <w:szCs w:val="21"/>
        </w:rPr>
        <w:t xml:space="preserve"> The replaced 1.01-kb fragment contains the coding region of exon 1 and 2, hamper</w:t>
      </w:r>
      <w:r w:rsidR="00C37B0C" w:rsidRPr="00FC05A5">
        <w:rPr>
          <w:rFonts w:ascii="Arial" w:hAnsi="Arial" w:cs="Arial"/>
          <w:szCs w:val="21"/>
        </w:rPr>
        <w:t>ing i</w:t>
      </w:r>
      <w:r w:rsidR="00123C34" w:rsidRPr="00FC05A5">
        <w:rPr>
          <w:rFonts w:ascii="Arial" w:hAnsi="Arial" w:cs="Arial"/>
          <w:szCs w:val="21"/>
        </w:rPr>
        <w:t xml:space="preserve">nitial transcription and </w:t>
      </w:r>
      <w:r w:rsidR="00B95638" w:rsidRPr="00FC05A5">
        <w:rPr>
          <w:rFonts w:ascii="Arial" w:hAnsi="Arial" w:cs="Arial" w:hint="eastAsia"/>
          <w:szCs w:val="21"/>
        </w:rPr>
        <w:t xml:space="preserve">impairing </w:t>
      </w:r>
      <w:r w:rsidR="00123C34" w:rsidRPr="00FC05A5">
        <w:rPr>
          <w:rFonts w:ascii="Arial" w:hAnsi="Arial" w:cs="Arial"/>
          <w:szCs w:val="21"/>
        </w:rPr>
        <w:t xml:space="preserve">normal translation of TMCO1. </w:t>
      </w:r>
      <w:r w:rsidR="00E41FDE" w:rsidRPr="00FC05A5">
        <w:rPr>
          <w:rFonts w:ascii="Arial" w:hAnsi="Arial" w:cs="Arial"/>
          <w:b/>
          <w:szCs w:val="21"/>
        </w:rPr>
        <w:t>(</w:t>
      </w:r>
      <w:r w:rsidR="00C97A64" w:rsidRPr="00FC05A5">
        <w:rPr>
          <w:rFonts w:ascii="Arial" w:hAnsi="Arial" w:cs="Arial" w:hint="eastAsia"/>
          <w:b/>
          <w:szCs w:val="21"/>
        </w:rPr>
        <w:t>C</w:t>
      </w:r>
      <w:r w:rsidR="00E41FDE" w:rsidRPr="00FC05A5">
        <w:rPr>
          <w:rFonts w:ascii="Arial" w:hAnsi="Arial" w:cs="Arial"/>
          <w:b/>
          <w:szCs w:val="21"/>
        </w:rPr>
        <w:t>)</w:t>
      </w:r>
      <w:r w:rsidR="00E41FDE" w:rsidRPr="00FC05A5">
        <w:rPr>
          <w:rFonts w:ascii="Arial" w:hAnsi="Arial" w:cs="Arial"/>
          <w:szCs w:val="21"/>
        </w:rPr>
        <w:t xml:space="preserve"> PCR-genotyping of mice. The genotype of mouse strain was carried out through PCR method using genomic DNA obtained from mice toes and tail tips. 450 bp band was amplified in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>+/+</w:t>
      </w:r>
      <w:r w:rsidR="00E41FDE" w:rsidRPr="00FC05A5">
        <w:rPr>
          <w:rFonts w:ascii="Arial" w:hAnsi="Arial" w:cs="Arial"/>
          <w:szCs w:val="21"/>
        </w:rPr>
        <w:t xml:space="preserve"> mice, 1000 bp band was seen in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>-/-</w:t>
      </w:r>
      <w:r w:rsidR="00E41FDE" w:rsidRPr="00FC05A5">
        <w:rPr>
          <w:rFonts w:ascii="Arial" w:hAnsi="Arial" w:cs="Arial"/>
          <w:szCs w:val="21"/>
        </w:rPr>
        <w:t xml:space="preserve"> mice. A 450 bp and a 1000 bp bands were indicated in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>+/-</w:t>
      </w:r>
      <w:r w:rsidR="00E41FDE" w:rsidRPr="00FC05A5">
        <w:rPr>
          <w:rFonts w:ascii="Arial" w:hAnsi="Arial" w:cs="Arial"/>
          <w:szCs w:val="21"/>
        </w:rPr>
        <w:t xml:space="preserve"> mice samples.</w:t>
      </w:r>
      <w:r w:rsidR="001C10F4" w:rsidRPr="00FC05A5">
        <w:rPr>
          <w:rFonts w:ascii="Arial" w:hAnsi="Arial" w:cs="Arial"/>
          <w:szCs w:val="21"/>
        </w:rPr>
        <w:t xml:space="preserve"> </w:t>
      </w:r>
    </w:p>
    <w:p w:rsidR="00675C40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8760E2" w:rsidRPr="00FC05A5">
        <w:rPr>
          <w:rFonts w:ascii="Arial" w:hAnsi="Arial" w:cs="Arial" w:hint="eastAsia"/>
          <w:b/>
          <w:szCs w:val="21"/>
        </w:rPr>
        <w:t>D</w:t>
      </w:r>
      <w:r w:rsidRPr="00FC05A5">
        <w:rPr>
          <w:rFonts w:ascii="Arial" w:hAnsi="Arial" w:cs="Arial"/>
          <w:b/>
          <w:szCs w:val="21"/>
        </w:rPr>
        <w:t>–</w:t>
      </w:r>
      <w:r w:rsidR="008760E2" w:rsidRPr="00FC05A5">
        <w:rPr>
          <w:rFonts w:ascii="Arial" w:hAnsi="Arial" w:cs="Arial" w:hint="eastAsia"/>
          <w:b/>
          <w:szCs w:val="21"/>
        </w:rPr>
        <w:t>F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Western blots indicating the deletion of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szCs w:val="21"/>
        </w:rPr>
        <w:t xml:space="preserve"> in ovaries samples of </w:t>
      </w:r>
      <w:r w:rsidR="00217E29" w:rsidRPr="00FC05A5">
        <w:rPr>
          <w:rFonts w:ascii="Arial" w:hAnsi="Arial" w:cs="Arial"/>
          <w:b/>
          <w:szCs w:val="21"/>
        </w:rPr>
        <w:t>(</w:t>
      </w:r>
      <w:r w:rsidR="00217E29" w:rsidRPr="00FC05A5">
        <w:rPr>
          <w:rFonts w:ascii="Arial" w:hAnsi="Arial" w:cs="Arial" w:hint="eastAsia"/>
          <w:b/>
          <w:szCs w:val="21"/>
        </w:rPr>
        <w:t>D</w:t>
      </w:r>
      <w:r w:rsidR="00217E29" w:rsidRPr="00FC05A5">
        <w:rPr>
          <w:rFonts w:ascii="Arial" w:hAnsi="Arial" w:cs="Arial"/>
          <w:b/>
          <w:szCs w:val="21"/>
        </w:rPr>
        <w:t>)</w:t>
      </w:r>
      <w:r w:rsidR="00217E29" w:rsidRPr="00FC05A5">
        <w:rPr>
          <w:rFonts w:ascii="Arial" w:hAnsi="Arial" w:cs="Arial" w:hint="eastAsia"/>
          <w:b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7d-old female mice and </w:t>
      </w:r>
      <w:r w:rsidR="00217E29" w:rsidRPr="00FC05A5">
        <w:rPr>
          <w:rFonts w:ascii="Arial" w:hAnsi="Arial" w:cs="Arial"/>
          <w:b/>
          <w:szCs w:val="21"/>
        </w:rPr>
        <w:t>(</w:t>
      </w:r>
      <w:r w:rsidR="00217E29" w:rsidRPr="00FC05A5">
        <w:rPr>
          <w:rFonts w:ascii="Arial" w:hAnsi="Arial" w:cs="Arial" w:hint="eastAsia"/>
          <w:b/>
          <w:szCs w:val="21"/>
        </w:rPr>
        <w:t>E</w:t>
      </w:r>
      <w:r w:rsidR="00217E29" w:rsidRPr="00FC05A5">
        <w:rPr>
          <w:rFonts w:ascii="Arial" w:hAnsi="Arial" w:cs="Arial"/>
          <w:b/>
          <w:szCs w:val="21"/>
        </w:rPr>
        <w:t>)</w:t>
      </w:r>
      <w:r w:rsidR="00217E29" w:rsidRPr="00FC05A5">
        <w:rPr>
          <w:rFonts w:ascii="Arial" w:hAnsi="Arial" w:cs="Arial" w:hint="eastAsia"/>
          <w:b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GCs and </w:t>
      </w:r>
      <w:r w:rsidR="00217E29" w:rsidRPr="00FC05A5">
        <w:rPr>
          <w:rFonts w:ascii="Arial" w:hAnsi="Arial" w:cs="Arial"/>
          <w:b/>
          <w:szCs w:val="21"/>
        </w:rPr>
        <w:t>(</w:t>
      </w:r>
      <w:r w:rsidR="00217E29" w:rsidRPr="00FC05A5">
        <w:rPr>
          <w:rFonts w:ascii="Arial" w:hAnsi="Arial" w:cs="Arial" w:hint="eastAsia"/>
          <w:b/>
          <w:szCs w:val="21"/>
        </w:rPr>
        <w:t>F</w:t>
      </w:r>
      <w:r w:rsidR="00217E29"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szCs w:val="21"/>
        </w:rPr>
        <w:t>GV stage oocytes isolated from 23d-old females administrated with PMSG, as described in Materials and Methods.</w:t>
      </w:r>
      <w:r w:rsidR="001C10F4" w:rsidRPr="00FC05A5">
        <w:rPr>
          <w:rFonts w:ascii="Arial" w:hAnsi="Arial" w:cs="Arial"/>
          <w:szCs w:val="21"/>
        </w:rPr>
        <w:t xml:space="preserve"> </w:t>
      </w:r>
    </w:p>
    <w:p w:rsidR="006A5292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szCs w:val="21"/>
        </w:rPr>
        <w:t xml:space="preserve">H&amp;E staining of ovarian sections from 6-month-old </w:t>
      </w:r>
      <w:r w:rsidRPr="00FC05A5">
        <w:rPr>
          <w:rFonts w:ascii="Arial" w:hAnsi="Arial" w:cs="Arial"/>
          <w:b/>
          <w:szCs w:val="21"/>
        </w:rPr>
        <w:t>(</w:t>
      </w:r>
      <w:r w:rsidR="00675C40" w:rsidRPr="00FC05A5">
        <w:rPr>
          <w:rFonts w:ascii="Arial" w:hAnsi="Arial" w:cs="Arial" w:hint="eastAsia"/>
          <w:b/>
          <w:szCs w:val="21"/>
        </w:rPr>
        <w:t>G</w:t>
      </w:r>
      <w:r w:rsidRPr="00FC05A5">
        <w:rPr>
          <w:rFonts w:ascii="Arial" w:hAnsi="Arial" w:cs="Arial"/>
          <w:b/>
          <w:szCs w:val="21"/>
        </w:rPr>
        <w:t xml:space="preserve">, </w:t>
      </w:r>
      <w:r w:rsidR="00675C40" w:rsidRPr="00FC05A5">
        <w:rPr>
          <w:rFonts w:ascii="Arial" w:hAnsi="Arial" w:cs="Arial" w:hint="eastAsia"/>
          <w:b/>
          <w:szCs w:val="21"/>
        </w:rPr>
        <w:t>H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and </w:t>
      </w:r>
      <w:r w:rsidRPr="00FC05A5">
        <w:rPr>
          <w:rFonts w:ascii="Arial" w:hAnsi="Arial" w:cs="Arial"/>
          <w:b/>
          <w:szCs w:val="21"/>
        </w:rPr>
        <w:t>(</w:t>
      </w:r>
      <w:r w:rsidR="0033231A" w:rsidRPr="00FC05A5">
        <w:rPr>
          <w:rFonts w:ascii="Arial" w:hAnsi="Arial" w:cs="Arial" w:hint="eastAsia"/>
          <w:b/>
          <w:szCs w:val="21"/>
        </w:rPr>
        <w:t>I</w:t>
      </w:r>
      <w:r w:rsidRPr="00FC05A5">
        <w:rPr>
          <w:rFonts w:ascii="Arial" w:hAnsi="Arial" w:cs="Arial"/>
          <w:b/>
          <w:szCs w:val="21"/>
        </w:rPr>
        <w:t xml:space="preserve">, </w:t>
      </w:r>
      <w:r w:rsidR="0033231A" w:rsidRPr="00FC05A5">
        <w:rPr>
          <w:rFonts w:ascii="Arial" w:hAnsi="Arial" w:cs="Arial" w:hint="eastAsia"/>
          <w:b/>
          <w:szCs w:val="21"/>
        </w:rPr>
        <w:t>J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female mice. </w:t>
      </w:r>
      <w:r w:rsidRPr="00FC05A5">
        <w:rPr>
          <w:rFonts w:ascii="Arial" w:hAnsi="Arial" w:cs="Arial"/>
          <w:b/>
          <w:szCs w:val="21"/>
        </w:rPr>
        <w:t>(</w:t>
      </w:r>
      <w:r w:rsidR="009E27EB" w:rsidRPr="00FC05A5">
        <w:rPr>
          <w:rFonts w:ascii="Arial" w:hAnsi="Arial" w:cs="Arial" w:hint="eastAsia"/>
          <w:b/>
          <w:szCs w:val="21"/>
        </w:rPr>
        <w:t>G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Corpus luteum (CL) structure indicated ovulation had occurred and fluid filled antrum was noticed in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ovarian sections </w:t>
      </w:r>
      <w:r w:rsidRPr="00FC05A5">
        <w:rPr>
          <w:rFonts w:ascii="Arial" w:hAnsi="Arial" w:cs="Arial"/>
          <w:b/>
          <w:szCs w:val="21"/>
        </w:rPr>
        <w:t>(</w:t>
      </w:r>
      <w:r w:rsidR="009E27EB" w:rsidRPr="00FC05A5">
        <w:rPr>
          <w:rFonts w:ascii="Arial" w:hAnsi="Arial" w:cs="Arial" w:hint="eastAsia"/>
          <w:b/>
          <w:szCs w:val="21"/>
        </w:rPr>
        <w:t>H</w:t>
      </w:r>
      <w:r w:rsidRPr="00FC05A5">
        <w:rPr>
          <w:rFonts w:ascii="Arial" w:hAnsi="Arial" w:cs="Arial"/>
          <w:szCs w:val="21"/>
        </w:rPr>
        <w:t xml:space="preserve">, enlargement of box in </w:t>
      </w:r>
      <w:r w:rsidR="009E27EB" w:rsidRPr="00FC05A5">
        <w:rPr>
          <w:rFonts w:ascii="Arial" w:hAnsi="Arial" w:cs="Arial" w:hint="eastAsia"/>
          <w:b/>
          <w:szCs w:val="21"/>
        </w:rPr>
        <w:t>G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. </w:t>
      </w:r>
      <w:r w:rsidRPr="00FC05A5">
        <w:rPr>
          <w:rFonts w:ascii="Arial" w:hAnsi="Arial" w:cs="Arial"/>
          <w:b/>
          <w:szCs w:val="21"/>
        </w:rPr>
        <w:t>(</w:t>
      </w:r>
      <w:r w:rsidR="00266937" w:rsidRPr="00FC05A5">
        <w:rPr>
          <w:rFonts w:ascii="Arial" w:hAnsi="Arial" w:cs="Arial" w:hint="eastAsia"/>
          <w:b/>
          <w:szCs w:val="21"/>
        </w:rPr>
        <w:t>I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No obvious ovarian follicle structure was seen in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-/- </w:t>
      </w:r>
      <w:r w:rsidRPr="00FC05A5">
        <w:rPr>
          <w:rFonts w:ascii="Arial" w:hAnsi="Arial" w:cs="Arial"/>
          <w:szCs w:val="21"/>
        </w:rPr>
        <w:t xml:space="preserve">sections </w:t>
      </w:r>
      <w:r w:rsidRPr="00FC05A5">
        <w:rPr>
          <w:rFonts w:ascii="Arial" w:hAnsi="Arial" w:cs="Arial"/>
          <w:b/>
          <w:szCs w:val="21"/>
        </w:rPr>
        <w:t>(</w:t>
      </w:r>
      <w:r w:rsidR="00266937" w:rsidRPr="00FC05A5">
        <w:rPr>
          <w:rFonts w:ascii="Arial" w:hAnsi="Arial" w:cs="Arial" w:hint="eastAsia"/>
          <w:b/>
          <w:szCs w:val="21"/>
        </w:rPr>
        <w:t>J</w:t>
      </w:r>
      <w:r w:rsidRPr="00FC05A5">
        <w:rPr>
          <w:rFonts w:ascii="Arial" w:hAnsi="Arial" w:cs="Arial"/>
          <w:szCs w:val="21"/>
        </w:rPr>
        <w:t xml:space="preserve">, magnification of </w:t>
      </w:r>
      <w:r w:rsidR="00266937" w:rsidRPr="00FC05A5">
        <w:rPr>
          <w:rFonts w:ascii="Arial" w:hAnsi="Arial" w:cs="Arial" w:hint="eastAsia"/>
          <w:b/>
          <w:szCs w:val="21"/>
        </w:rPr>
        <w:t>I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. </w:t>
      </w:r>
      <w:r w:rsidRPr="00FC05A5">
        <w:rPr>
          <w:rFonts w:ascii="Arial" w:hAnsi="Arial" w:cs="Arial"/>
          <w:szCs w:val="21"/>
        </w:rPr>
        <w:lastRenderedPageBreak/>
        <w:t xml:space="preserve">Follicular cells turned to be like granulosa lutein cells with large size and light stained. Scale bars, 200 μm </w:t>
      </w:r>
      <w:r w:rsidRPr="00FC05A5">
        <w:rPr>
          <w:rFonts w:ascii="Arial" w:hAnsi="Arial" w:cs="Arial"/>
          <w:b/>
          <w:szCs w:val="21"/>
        </w:rPr>
        <w:t>(</w:t>
      </w:r>
      <w:r w:rsidR="002A06CD" w:rsidRPr="00FC05A5">
        <w:rPr>
          <w:rFonts w:ascii="Arial" w:hAnsi="Arial" w:cs="Arial" w:hint="eastAsia"/>
          <w:b/>
          <w:szCs w:val="21"/>
        </w:rPr>
        <w:t>G</w:t>
      </w:r>
      <w:r w:rsidRPr="00FC05A5">
        <w:rPr>
          <w:rFonts w:ascii="Arial" w:hAnsi="Arial" w:cs="Arial"/>
          <w:b/>
          <w:szCs w:val="21"/>
        </w:rPr>
        <w:t xml:space="preserve">, </w:t>
      </w:r>
      <w:r w:rsidR="002A06CD" w:rsidRPr="00FC05A5">
        <w:rPr>
          <w:rFonts w:ascii="Arial" w:hAnsi="Arial" w:cs="Arial" w:hint="eastAsia"/>
          <w:b/>
          <w:szCs w:val="21"/>
        </w:rPr>
        <w:t>I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, 50 μm </w:t>
      </w:r>
      <w:r w:rsidRPr="00FC05A5">
        <w:rPr>
          <w:rFonts w:ascii="Arial" w:hAnsi="Arial" w:cs="Arial"/>
          <w:b/>
          <w:szCs w:val="21"/>
        </w:rPr>
        <w:t>(</w:t>
      </w:r>
      <w:r w:rsidR="002A06CD" w:rsidRPr="00FC05A5">
        <w:rPr>
          <w:rFonts w:ascii="Arial" w:hAnsi="Arial" w:cs="Arial" w:hint="eastAsia"/>
          <w:b/>
          <w:szCs w:val="21"/>
        </w:rPr>
        <w:t>H</w:t>
      </w:r>
      <w:r w:rsidRPr="00FC05A5">
        <w:rPr>
          <w:rFonts w:ascii="Arial" w:hAnsi="Arial" w:cs="Arial"/>
          <w:b/>
          <w:szCs w:val="21"/>
        </w:rPr>
        <w:t xml:space="preserve">, </w:t>
      </w:r>
      <w:r w:rsidR="002A06CD" w:rsidRPr="00FC05A5">
        <w:rPr>
          <w:rFonts w:ascii="Arial" w:hAnsi="Arial" w:cs="Arial" w:hint="eastAsia"/>
          <w:b/>
          <w:szCs w:val="21"/>
        </w:rPr>
        <w:t>J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. </w:t>
      </w:r>
      <w:r w:rsidRPr="00FC05A5">
        <w:rPr>
          <w:rFonts w:ascii="Arial" w:hAnsi="Arial" w:cs="Arial"/>
          <w:b/>
          <w:szCs w:val="21"/>
        </w:rPr>
        <w:t>(</w:t>
      </w:r>
      <w:r w:rsidR="00662ACC" w:rsidRPr="00FC05A5">
        <w:rPr>
          <w:rFonts w:ascii="Arial" w:hAnsi="Arial" w:cs="Arial" w:hint="eastAsia"/>
          <w:b/>
          <w:szCs w:val="21"/>
        </w:rPr>
        <w:t>K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Gross view of ovaries from 6-month-old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(upper)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(bottom) mice. Ovaries of WT were larger and had a bumped surface, in contrast to small and flattened ovaries of KO mice.</w:t>
      </w:r>
    </w:p>
    <w:p w:rsidR="00E41FDE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6A5292" w:rsidRPr="00FC05A5">
        <w:rPr>
          <w:rFonts w:ascii="Arial" w:hAnsi="Arial" w:cs="Arial" w:hint="eastAsia"/>
          <w:b/>
          <w:szCs w:val="21"/>
        </w:rPr>
        <w:t>L</w:t>
      </w:r>
      <w:r w:rsidRPr="00FC05A5">
        <w:rPr>
          <w:rFonts w:ascii="Arial" w:hAnsi="Arial" w:cs="Arial"/>
          <w:b/>
          <w:szCs w:val="21"/>
        </w:rPr>
        <w:t>-</w:t>
      </w:r>
      <w:r w:rsidR="006A5292" w:rsidRPr="00FC05A5">
        <w:rPr>
          <w:rFonts w:ascii="Arial" w:hAnsi="Arial" w:cs="Arial" w:hint="eastAsia"/>
          <w:b/>
          <w:szCs w:val="21"/>
        </w:rPr>
        <w:t>O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IHC of MVH for ovaries of 10-week-old mice. More primordial follicles (arrows) and primary follicles (arrowheads) were noticed in </w:t>
      </w:r>
      <w:r w:rsidRPr="00FC05A5">
        <w:rPr>
          <w:rFonts w:ascii="Arial" w:hAnsi="Arial" w:cs="Arial"/>
          <w:b/>
          <w:szCs w:val="21"/>
        </w:rPr>
        <w:t>(</w:t>
      </w:r>
      <w:r w:rsidR="006A5292" w:rsidRPr="00FC05A5">
        <w:rPr>
          <w:rFonts w:ascii="Arial" w:hAnsi="Arial" w:cs="Arial" w:hint="eastAsia"/>
          <w:b/>
          <w:szCs w:val="21"/>
        </w:rPr>
        <w:t>L</w:t>
      </w:r>
      <w:r w:rsidRPr="00FC05A5">
        <w:rPr>
          <w:rFonts w:ascii="Arial" w:hAnsi="Arial" w:cs="Arial"/>
          <w:b/>
          <w:szCs w:val="21"/>
        </w:rPr>
        <w:t xml:space="preserve">, </w:t>
      </w:r>
      <w:r w:rsidR="006A5292" w:rsidRPr="00FC05A5">
        <w:rPr>
          <w:rFonts w:ascii="Arial" w:hAnsi="Arial" w:cs="Arial" w:hint="eastAsia"/>
          <w:b/>
          <w:szCs w:val="21"/>
        </w:rPr>
        <w:t>M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ovaries than that of </w:t>
      </w:r>
      <w:r w:rsidRPr="00FC05A5">
        <w:rPr>
          <w:rFonts w:ascii="Arial" w:hAnsi="Arial" w:cs="Arial"/>
          <w:b/>
          <w:szCs w:val="21"/>
        </w:rPr>
        <w:t>(</w:t>
      </w:r>
      <w:r w:rsidR="00B958BD" w:rsidRPr="00FC05A5">
        <w:rPr>
          <w:rFonts w:ascii="Arial" w:hAnsi="Arial" w:cs="Arial" w:hint="eastAsia"/>
          <w:b/>
          <w:szCs w:val="21"/>
        </w:rPr>
        <w:t>N</w:t>
      </w:r>
      <w:r w:rsidRPr="00FC05A5">
        <w:rPr>
          <w:rFonts w:ascii="Arial" w:hAnsi="Arial" w:cs="Arial"/>
          <w:b/>
          <w:szCs w:val="21"/>
        </w:rPr>
        <w:t xml:space="preserve">, </w:t>
      </w:r>
      <w:r w:rsidR="00B958BD" w:rsidRPr="00FC05A5">
        <w:rPr>
          <w:rFonts w:ascii="Arial" w:hAnsi="Arial" w:cs="Arial" w:hint="eastAsia"/>
          <w:b/>
          <w:szCs w:val="21"/>
        </w:rPr>
        <w:t>O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-/- </w:t>
      </w:r>
      <w:r w:rsidRPr="00FC05A5">
        <w:rPr>
          <w:rFonts w:ascii="Arial" w:hAnsi="Arial" w:cs="Arial"/>
          <w:szCs w:val="21"/>
        </w:rPr>
        <w:t xml:space="preserve">mice. Scale bars, 100 </w:t>
      </w:r>
      <w:bookmarkStart w:id="3" w:name="OLE_LINK38"/>
      <w:r w:rsidRPr="00FC05A5">
        <w:rPr>
          <w:rFonts w:ascii="Arial" w:hAnsi="Arial" w:cs="Arial"/>
          <w:szCs w:val="21"/>
        </w:rPr>
        <w:t>μ</w:t>
      </w:r>
      <w:bookmarkEnd w:id="3"/>
      <w:r w:rsidRPr="00FC05A5">
        <w:rPr>
          <w:rFonts w:ascii="Arial" w:hAnsi="Arial" w:cs="Arial"/>
          <w:szCs w:val="21"/>
        </w:rPr>
        <w:t xml:space="preserve">m </w:t>
      </w:r>
      <w:r w:rsidRPr="00FC05A5">
        <w:rPr>
          <w:rFonts w:ascii="Arial" w:hAnsi="Arial" w:cs="Arial"/>
          <w:b/>
          <w:szCs w:val="21"/>
        </w:rPr>
        <w:t>(</w:t>
      </w:r>
      <w:r w:rsidR="00B958BD" w:rsidRPr="00FC05A5">
        <w:rPr>
          <w:rFonts w:ascii="Arial" w:hAnsi="Arial" w:cs="Arial" w:hint="eastAsia"/>
          <w:b/>
          <w:szCs w:val="21"/>
        </w:rPr>
        <w:t>L</w:t>
      </w:r>
      <w:r w:rsidRPr="00FC05A5">
        <w:rPr>
          <w:rFonts w:ascii="Arial" w:hAnsi="Arial" w:cs="Arial"/>
          <w:b/>
          <w:szCs w:val="21"/>
        </w:rPr>
        <w:t xml:space="preserve">, </w:t>
      </w:r>
      <w:r w:rsidR="00B958BD" w:rsidRPr="00FC05A5">
        <w:rPr>
          <w:rFonts w:ascii="Arial" w:hAnsi="Arial" w:cs="Arial" w:hint="eastAsia"/>
          <w:b/>
          <w:szCs w:val="21"/>
        </w:rPr>
        <w:t>N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, 50 μm </w:t>
      </w:r>
      <w:r w:rsidRPr="00FC05A5">
        <w:rPr>
          <w:rFonts w:ascii="Arial" w:hAnsi="Arial" w:cs="Arial"/>
          <w:b/>
          <w:szCs w:val="21"/>
        </w:rPr>
        <w:t>(</w:t>
      </w:r>
      <w:r w:rsidR="00B958BD" w:rsidRPr="00FC05A5">
        <w:rPr>
          <w:rFonts w:ascii="Arial" w:hAnsi="Arial" w:cs="Arial" w:hint="eastAsia"/>
          <w:b/>
          <w:szCs w:val="21"/>
        </w:rPr>
        <w:t>M</w:t>
      </w:r>
      <w:r w:rsidRPr="00FC05A5">
        <w:rPr>
          <w:rFonts w:ascii="Arial" w:hAnsi="Arial" w:cs="Arial"/>
          <w:b/>
          <w:szCs w:val="21"/>
        </w:rPr>
        <w:t xml:space="preserve">, </w:t>
      </w:r>
      <w:r w:rsidR="00B958BD" w:rsidRPr="00FC05A5">
        <w:rPr>
          <w:rFonts w:ascii="Arial" w:hAnsi="Arial" w:cs="Arial" w:hint="eastAsia"/>
          <w:b/>
          <w:szCs w:val="21"/>
        </w:rPr>
        <w:t>O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. </w:t>
      </w:r>
      <w:r w:rsidRPr="00FC05A5">
        <w:rPr>
          <w:rFonts w:ascii="Arial" w:hAnsi="Arial" w:cs="Arial"/>
          <w:b/>
          <w:szCs w:val="21"/>
        </w:rPr>
        <w:t>(</w:t>
      </w:r>
      <w:r w:rsidR="00DE7BDD" w:rsidRPr="00FC05A5">
        <w:rPr>
          <w:rFonts w:ascii="Arial" w:hAnsi="Arial" w:cs="Arial" w:hint="eastAsia"/>
          <w:b/>
          <w:szCs w:val="21"/>
        </w:rPr>
        <w:t>P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szCs w:val="21"/>
        </w:rPr>
        <w:t xml:space="preserve">Quantification of ovarian follicles in 10w-old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(N=</w:t>
      </w:r>
      <w:r w:rsidR="00DB1410" w:rsidRPr="00FC05A5">
        <w:rPr>
          <w:rFonts w:ascii="Arial" w:hAnsi="Arial" w:cs="Arial"/>
          <w:szCs w:val="21"/>
        </w:rPr>
        <w:t>5</w:t>
      </w:r>
      <w:r w:rsidRPr="00FC05A5">
        <w:rPr>
          <w:rFonts w:ascii="Arial" w:hAnsi="Arial" w:cs="Arial"/>
          <w:szCs w:val="21"/>
        </w:rPr>
        <w:t xml:space="preserve">)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  <w:vertAlign w:val="superscript"/>
        </w:rPr>
        <w:t xml:space="preserve"> </w:t>
      </w:r>
      <w:r w:rsidRPr="00FC05A5">
        <w:rPr>
          <w:rFonts w:ascii="Arial" w:hAnsi="Arial" w:cs="Arial"/>
          <w:szCs w:val="21"/>
        </w:rPr>
        <w:t>mice (N=</w:t>
      </w:r>
      <w:r w:rsidR="00DB1410" w:rsidRPr="00FC05A5">
        <w:rPr>
          <w:rFonts w:ascii="Arial" w:hAnsi="Arial" w:cs="Arial"/>
          <w:szCs w:val="21"/>
        </w:rPr>
        <w:t>5</w:t>
      </w:r>
      <w:r w:rsidRPr="00FC05A5">
        <w:rPr>
          <w:rFonts w:ascii="Arial" w:hAnsi="Arial" w:cs="Arial"/>
          <w:szCs w:val="21"/>
        </w:rPr>
        <w:t xml:space="preserve">). Numbers of primordial (Primo), primary (Pri), secondary (Sec), early antral (E-A) antral (A) and total follicles were counted. Besides antral follicles, the other four types of follicles numbers reduced in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ovaries.</w:t>
      </w:r>
      <w:bookmarkStart w:id="4" w:name="OLE_LINK22"/>
      <w:bookmarkStart w:id="5" w:name="OLE_LINK23"/>
      <w:r w:rsidRPr="00FC05A5">
        <w:rPr>
          <w:rFonts w:ascii="Arial" w:hAnsi="Arial" w:cs="Arial"/>
          <w:szCs w:val="21"/>
        </w:rPr>
        <w:t xml:space="preserve"> Primo, **, p=0.0035; Pri, *, p=0.0310; Sec, **, p=0.0083; E-A, *, p=0.0297; Total, **, p=0.0038.</w:t>
      </w:r>
    </w:p>
    <w:bookmarkEnd w:id="4"/>
    <w:bookmarkEnd w:id="5"/>
    <w:p w:rsidR="00796CCD" w:rsidRPr="00FC05A5" w:rsidRDefault="00796CCD" w:rsidP="00BD2F5C">
      <w:pPr>
        <w:spacing w:line="480" w:lineRule="auto"/>
        <w:rPr>
          <w:rFonts w:ascii="Arial" w:hAnsi="Arial" w:cs="Arial"/>
          <w:szCs w:val="21"/>
        </w:rPr>
      </w:pPr>
    </w:p>
    <w:p w:rsidR="00FB5B6D" w:rsidRPr="00FC05A5" w:rsidRDefault="00A16548" w:rsidP="00BD2F5C">
      <w:pPr>
        <w:spacing w:line="480" w:lineRule="auto"/>
        <w:rPr>
          <w:rFonts w:ascii="Arial" w:hAnsi="Arial" w:cs="Arial"/>
          <w:b/>
          <w:szCs w:val="21"/>
        </w:rPr>
      </w:pPr>
      <w:bookmarkStart w:id="6" w:name="OLE_LINK3"/>
      <w:bookmarkStart w:id="7" w:name="OLE_LINK4"/>
      <w:r w:rsidRPr="00FC05A5">
        <w:rPr>
          <w:rFonts w:ascii="Arial" w:hAnsi="Arial" w:cs="Arial"/>
          <w:b/>
          <w:szCs w:val="21"/>
        </w:rPr>
        <w:t>Supplementary</w:t>
      </w:r>
      <w:r w:rsidR="00250E6C"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="00250E6C" w:rsidRPr="00FC05A5">
        <w:rPr>
          <w:rFonts w:ascii="Arial" w:hAnsi="Arial" w:cs="Arial" w:hint="eastAsia"/>
          <w:b/>
          <w:kern w:val="0"/>
          <w:szCs w:val="21"/>
          <w:lang w:val="en-GB"/>
        </w:rPr>
        <w:t>2</w:t>
      </w:r>
      <w:r w:rsidR="00250E6C" w:rsidRPr="00FC05A5">
        <w:rPr>
          <w:rFonts w:ascii="Arial" w:hAnsi="Arial" w:cs="Arial"/>
          <w:b/>
          <w:szCs w:val="21"/>
        </w:rPr>
        <w:t>.</w:t>
      </w:r>
      <w:r w:rsidR="00E41FDE" w:rsidRPr="00FC05A5">
        <w:rPr>
          <w:rFonts w:ascii="Arial" w:hAnsi="Arial" w:cs="Arial"/>
          <w:b/>
          <w:szCs w:val="21"/>
        </w:rPr>
        <w:t xml:space="preserve"> </w:t>
      </w:r>
      <w:bookmarkEnd w:id="6"/>
      <w:bookmarkEnd w:id="7"/>
      <w:r w:rsidR="00E41FDE" w:rsidRPr="00FC05A5">
        <w:rPr>
          <w:rFonts w:ascii="Arial" w:hAnsi="Arial" w:cs="Arial"/>
          <w:b/>
          <w:szCs w:val="21"/>
        </w:rPr>
        <w:t>Ovary weights and body weights</w:t>
      </w:r>
      <w:r w:rsidR="00311DB6" w:rsidRPr="00FC05A5">
        <w:rPr>
          <w:rFonts w:ascii="Arial" w:hAnsi="Arial" w:cs="Arial"/>
          <w:b/>
          <w:szCs w:val="21"/>
        </w:rPr>
        <w:t xml:space="preserve"> of</w:t>
      </w:r>
      <w:r w:rsidR="00E41FDE" w:rsidRPr="00FC05A5">
        <w:rPr>
          <w:rFonts w:ascii="Arial" w:hAnsi="Arial" w:cs="Arial"/>
          <w:b/>
          <w:szCs w:val="21"/>
        </w:rPr>
        <w:t xml:space="preserve"> </w:t>
      </w:r>
      <w:r w:rsidR="00E41FDE" w:rsidRPr="00FC05A5">
        <w:rPr>
          <w:rFonts w:ascii="Arial" w:hAnsi="Arial" w:cs="Arial"/>
          <w:b/>
          <w:i/>
          <w:szCs w:val="21"/>
        </w:rPr>
        <w:t>Tmco1</w:t>
      </w:r>
      <w:r w:rsidR="00E41FDE" w:rsidRPr="00FC05A5">
        <w:rPr>
          <w:rFonts w:ascii="Arial" w:hAnsi="Arial" w:cs="Arial"/>
          <w:b/>
          <w:i/>
          <w:szCs w:val="21"/>
          <w:vertAlign w:val="superscript"/>
        </w:rPr>
        <w:t>+/+</w:t>
      </w:r>
      <w:r w:rsidR="00E41FDE" w:rsidRPr="00FC05A5">
        <w:rPr>
          <w:rFonts w:ascii="Arial" w:hAnsi="Arial" w:cs="Arial"/>
          <w:b/>
          <w:szCs w:val="21"/>
        </w:rPr>
        <w:t xml:space="preserve"> and </w:t>
      </w:r>
      <w:r w:rsidR="00E41FDE" w:rsidRPr="00FC05A5">
        <w:rPr>
          <w:rFonts w:ascii="Arial" w:hAnsi="Arial" w:cs="Arial"/>
          <w:b/>
          <w:i/>
          <w:szCs w:val="21"/>
        </w:rPr>
        <w:t>Tmco1</w:t>
      </w:r>
      <w:r w:rsidR="00E41FDE" w:rsidRPr="00FC05A5">
        <w:rPr>
          <w:rFonts w:ascii="Arial" w:hAnsi="Arial" w:cs="Arial"/>
          <w:b/>
          <w:i/>
          <w:szCs w:val="21"/>
          <w:vertAlign w:val="superscript"/>
        </w:rPr>
        <w:t>-/-</w:t>
      </w:r>
      <w:r w:rsidR="00E41FDE" w:rsidRPr="00FC05A5">
        <w:rPr>
          <w:rFonts w:ascii="Arial" w:hAnsi="Arial" w:cs="Arial"/>
          <w:b/>
          <w:i/>
          <w:szCs w:val="21"/>
        </w:rPr>
        <w:t xml:space="preserve"> </w:t>
      </w:r>
      <w:r w:rsidR="00E41FDE" w:rsidRPr="00FC05A5">
        <w:rPr>
          <w:rFonts w:ascii="Arial" w:hAnsi="Arial" w:cs="Arial"/>
          <w:b/>
          <w:szCs w:val="21"/>
        </w:rPr>
        <w:t>mice.</w:t>
      </w:r>
      <w:r w:rsidR="00126864" w:rsidRPr="00FC05A5">
        <w:rPr>
          <w:rFonts w:ascii="Arial" w:hAnsi="Arial" w:cs="Arial"/>
          <w:b/>
          <w:szCs w:val="21"/>
        </w:rPr>
        <w:t xml:space="preserve"> </w:t>
      </w:r>
    </w:p>
    <w:p w:rsidR="00154C69" w:rsidRPr="00FC05A5" w:rsidRDefault="00217E29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A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</w:t>
      </w:r>
      <w:r w:rsidR="00E41FDE" w:rsidRPr="00FC05A5">
        <w:rPr>
          <w:rFonts w:ascii="Arial" w:hAnsi="Arial" w:cs="Arial"/>
          <w:szCs w:val="21"/>
        </w:rPr>
        <w:t xml:space="preserve">The ovary weights and body weights of 6 to 7-month-old female mice were measured. The weight of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>-/-</w:t>
      </w:r>
      <w:r w:rsidR="00E41FDE" w:rsidRPr="00FC05A5">
        <w:rPr>
          <w:rFonts w:ascii="Arial" w:hAnsi="Arial" w:cs="Arial"/>
          <w:i/>
          <w:szCs w:val="21"/>
        </w:rPr>
        <w:t xml:space="preserve"> </w:t>
      </w:r>
      <w:r w:rsidR="00E41FDE" w:rsidRPr="00FC05A5">
        <w:rPr>
          <w:rFonts w:ascii="Arial" w:hAnsi="Arial" w:cs="Arial"/>
          <w:szCs w:val="21"/>
        </w:rPr>
        <w:t xml:space="preserve">ovaries was </w:t>
      </w:r>
      <w:bookmarkStart w:id="8" w:name="OLE_LINK57"/>
      <w:bookmarkStart w:id="9" w:name="OLE_LINK58"/>
      <w:r w:rsidR="00E41FDE" w:rsidRPr="00FC05A5">
        <w:rPr>
          <w:rFonts w:ascii="Arial" w:hAnsi="Arial" w:cs="Arial"/>
          <w:szCs w:val="21"/>
        </w:rPr>
        <w:t xml:space="preserve">reduced to 80% compared to </w:t>
      </w:r>
      <w:r w:rsidR="00FD4DB7" w:rsidRPr="00FC05A5">
        <w:rPr>
          <w:rFonts w:ascii="Arial" w:hAnsi="Arial" w:cs="Arial"/>
          <w:szCs w:val="21"/>
        </w:rPr>
        <w:t xml:space="preserve">WT </w:t>
      </w:r>
      <w:r w:rsidR="00E41FDE" w:rsidRPr="00FC05A5">
        <w:rPr>
          <w:rFonts w:ascii="Arial" w:hAnsi="Arial" w:cs="Arial"/>
          <w:szCs w:val="21"/>
        </w:rPr>
        <w:t>ovaries</w:t>
      </w:r>
      <w:bookmarkEnd w:id="8"/>
      <w:bookmarkEnd w:id="9"/>
      <w:r w:rsidR="00E41FDE" w:rsidRPr="00FC05A5">
        <w:rPr>
          <w:rFonts w:ascii="Arial" w:hAnsi="Arial" w:cs="Arial"/>
          <w:szCs w:val="21"/>
        </w:rPr>
        <w:t xml:space="preserve">. </w:t>
      </w:r>
    </w:p>
    <w:p w:rsidR="00154C69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154C69" w:rsidRPr="00FC05A5">
        <w:rPr>
          <w:rFonts w:ascii="Arial" w:hAnsi="Arial" w:cs="Arial" w:hint="eastAsia"/>
          <w:b/>
          <w:szCs w:val="21"/>
        </w:rPr>
        <w:t>B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szCs w:val="21"/>
        </w:rPr>
        <w:t xml:space="preserve">The body weight of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i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mice was reduced approximately 20%. </w:t>
      </w:r>
    </w:p>
    <w:p w:rsidR="00154C69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154C69" w:rsidRPr="00FC05A5">
        <w:rPr>
          <w:rFonts w:ascii="Arial" w:hAnsi="Arial" w:cs="Arial" w:hint="eastAsia"/>
          <w:b/>
          <w:szCs w:val="21"/>
        </w:rPr>
        <w:t>C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There was no significant change in the ratio of ovary weight to body weight between </w:t>
      </w:r>
      <w:r w:rsidR="00FD5AC9" w:rsidRPr="00FC05A5">
        <w:rPr>
          <w:rFonts w:ascii="Arial" w:hAnsi="Arial" w:cs="Arial" w:hint="eastAsia"/>
          <w:szCs w:val="21"/>
        </w:rPr>
        <w:t>WT</w:t>
      </w:r>
      <w:r w:rsidRPr="00FC05A5">
        <w:rPr>
          <w:rFonts w:ascii="Arial" w:hAnsi="Arial" w:cs="Arial"/>
          <w:szCs w:val="21"/>
        </w:rPr>
        <w:t xml:space="preserve"> and </w:t>
      </w:r>
      <w:r w:rsidR="00FD5AC9" w:rsidRPr="00FC05A5">
        <w:rPr>
          <w:rFonts w:ascii="Arial" w:hAnsi="Arial" w:cs="Arial" w:hint="eastAsia"/>
          <w:szCs w:val="21"/>
        </w:rPr>
        <w:t>KO</w:t>
      </w:r>
      <w:r w:rsidRPr="00FC05A5">
        <w:rPr>
          <w:rFonts w:ascii="Arial" w:hAnsi="Arial" w:cs="Arial"/>
          <w:szCs w:val="21"/>
        </w:rPr>
        <w:t xml:space="preserve"> groups. </w:t>
      </w:r>
    </w:p>
    <w:p w:rsidR="00E41FDE" w:rsidRPr="00FC05A5" w:rsidRDefault="00E41FDE" w:rsidP="00BD2F5C">
      <w:pPr>
        <w:spacing w:line="480" w:lineRule="auto"/>
        <w:rPr>
          <w:rFonts w:ascii="Arial" w:hAnsi="Arial" w:cs="Arial"/>
          <w:szCs w:val="21"/>
          <w:u w:val="single"/>
        </w:rPr>
      </w:pPr>
      <w:r w:rsidRPr="00FC05A5">
        <w:rPr>
          <w:rFonts w:ascii="Arial" w:hAnsi="Arial" w:cs="Arial"/>
          <w:b/>
          <w:szCs w:val="21"/>
        </w:rPr>
        <w:t>(</w:t>
      </w:r>
      <w:r w:rsidR="00154C69" w:rsidRPr="00FC05A5">
        <w:rPr>
          <w:rFonts w:ascii="Arial" w:hAnsi="Arial" w:cs="Arial" w:hint="eastAsia"/>
          <w:b/>
          <w:szCs w:val="21"/>
        </w:rPr>
        <w:t>D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</w:t>
      </w:r>
      <w:bookmarkStart w:id="10" w:name="OLE_LINK61"/>
      <w:bookmarkStart w:id="11" w:name="OLE_LINK62"/>
      <w:r w:rsidRPr="00FC05A5">
        <w:rPr>
          <w:rFonts w:ascii="Arial" w:hAnsi="Arial" w:cs="Arial"/>
          <w:szCs w:val="21"/>
        </w:rPr>
        <w:t xml:space="preserve">Reduced number of ovulated oocytes in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i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mice. MII stage eggs were collected and immediately counted from the oviductal ampullae of 3-month-old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+/+ </w:t>
      </w:r>
      <w:r w:rsidRPr="00FC05A5">
        <w:rPr>
          <w:rFonts w:ascii="Arial" w:hAnsi="Arial" w:cs="Arial"/>
          <w:szCs w:val="21"/>
        </w:rPr>
        <w:t xml:space="preserve">and </w:t>
      </w:r>
      <w:r w:rsidRPr="00FC05A5">
        <w:rPr>
          <w:rFonts w:ascii="Arial" w:hAnsi="Arial" w:cs="Arial"/>
          <w:i/>
          <w:szCs w:val="21"/>
        </w:rPr>
        <w:lastRenderedPageBreak/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females after superovulation</w:t>
      </w:r>
      <w:bookmarkEnd w:id="10"/>
      <w:bookmarkEnd w:id="11"/>
      <w:r w:rsidRPr="00FC05A5">
        <w:rPr>
          <w:rFonts w:ascii="Arial" w:hAnsi="Arial" w:cs="Arial"/>
          <w:szCs w:val="21"/>
        </w:rPr>
        <w:t>.</w:t>
      </w:r>
    </w:p>
    <w:p w:rsidR="00E41FDE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</w:p>
    <w:p w:rsidR="00C42C0F" w:rsidRPr="00FC05A5" w:rsidRDefault="00573234" w:rsidP="00BD2F5C">
      <w:pPr>
        <w:spacing w:line="480" w:lineRule="auto"/>
        <w:rPr>
          <w:rFonts w:ascii="Arial" w:hAnsi="Arial" w:cs="Arial"/>
          <w:b/>
          <w:szCs w:val="21"/>
        </w:rPr>
      </w:pPr>
      <w:r w:rsidRPr="00FC05A5">
        <w:rPr>
          <w:rFonts w:ascii="Arial" w:hAnsi="Arial" w:cs="Arial"/>
          <w:b/>
          <w:szCs w:val="21"/>
        </w:rPr>
        <w:t>Supplementary</w:t>
      </w:r>
      <w:r w:rsidR="00154C69"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="00154C69" w:rsidRPr="00FC05A5">
        <w:rPr>
          <w:rFonts w:ascii="Arial" w:hAnsi="Arial" w:cs="Arial" w:hint="eastAsia"/>
          <w:b/>
          <w:kern w:val="0"/>
          <w:szCs w:val="21"/>
          <w:lang w:val="en-GB"/>
        </w:rPr>
        <w:t>3</w:t>
      </w:r>
      <w:r w:rsidR="00154C69" w:rsidRPr="00FC05A5">
        <w:rPr>
          <w:rFonts w:ascii="Arial" w:hAnsi="Arial" w:cs="Arial"/>
          <w:b/>
          <w:szCs w:val="21"/>
        </w:rPr>
        <w:t xml:space="preserve">. </w:t>
      </w:r>
      <w:r w:rsidR="00E41FDE" w:rsidRPr="00FC05A5">
        <w:rPr>
          <w:rFonts w:ascii="Arial" w:hAnsi="Arial" w:cs="Arial"/>
          <w:b/>
          <w:szCs w:val="21"/>
        </w:rPr>
        <w:t>Spontaneous and fertilization-induced Ca</w:t>
      </w:r>
      <w:r w:rsidR="00E41FDE" w:rsidRPr="00FC05A5">
        <w:rPr>
          <w:rFonts w:ascii="Arial" w:hAnsi="Arial" w:cs="Arial"/>
          <w:b/>
          <w:bCs/>
          <w:szCs w:val="21"/>
          <w:vertAlign w:val="superscript"/>
        </w:rPr>
        <w:t>2+</w:t>
      </w:r>
      <w:r w:rsidR="00E41FDE" w:rsidRPr="00FC05A5">
        <w:rPr>
          <w:rFonts w:ascii="Arial" w:hAnsi="Arial" w:cs="Arial"/>
          <w:b/>
          <w:szCs w:val="21"/>
        </w:rPr>
        <w:t xml:space="preserve"> oscillations as well as GVBD rate measurement.</w:t>
      </w:r>
      <w:r w:rsidR="007F53F3" w:rsidRPr="00FC05A5">
        <w:rPr>
          <w:rFonts w:ascii="Arial" w:hAnsi="Arial" w:cs="Arial"/>
          <w:b/>
          <w:szCs w:val="21"/>
        </w:rPr>
        <w:t xml:space="preserve"> </w:t>
      </w:r>
    </w:p>
    <w:p w:rsidR="00816CE3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C42C0F" w:rsidRPr="00FC05A5">
        <w:rPr>
          <w:rFonts w:ascii="Arial" w:hAnsi="Arial" w:cs="Arial" w:hint="eastAsia"/>
          <w:b/>
          <w:szCs w:val="21"/>
        </w:rPr>
        <w:t>A</w:t>
      </w:r>
      <w:r w:rsidRPr="00FC05A5">
        <w:rPr>
          <w:rFonts w:ascii="Arial" w:hAnsi="Arial" w:cs="Arial"/>
          <w:b/>
          <w:szCs w:val="21"/>
        </w:rPr>
        <w:t>-</w:t>
      </w:r>
      <w:r w:rsidR="00C42C0F" w:rsidRPr="00FC05A5">
        <w:rPr>
          <w:rFonts w:ascii="Arial" w:hAnsi="Arial" w:cs="Arial" w:hint="eastAsia"/>
          <w:b/>
          <w:szCs w:val="21"/>
        </w:rPr>
        <w:t>D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Spontaneous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oscillations of GV stage oocytes isolated from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+/+ </w:t>
      </w:r>
      <w:r w:rsidRPr="00FC05A5">
        <w:rPr>
          <w:rFonts w:ascii="Arial" w:hAnsi="Arial" w:cs="Arial"/>
          <w:szCs w:val="21"/>
        </w:rPr>
        <w:t xml:space="preserve">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-/- </w:t>
      </w:r>
      <w:r w:rsidRPr="00FC05A5">
        <w:rPr>
          <w:rFonts w:ascii="Arial" w:hAnsi="Arial" w:cs="Arial"/>
          <w:szCs w:val="21"/>
        </w:rPr>
        <w:t xml:space="preserve">ovaries. GV stage oocytes were harvested from ovaries of 23d female mice after PMSG administration. </w:t>
      </w:r>
      <w:r w:rsidRPr="00FC05A5">
        <w:rPr>
          <w:rFonts w:ascii="Arial" w:hAnsi="Arial" w:cs="Arial"/>
          <w:b/>
          <w:szCs w:val="21"/>
        </w:rPr>
        <w:t>(</w:t>
      </w:r>
      <w:r w:rsidR="00C42C0F" w:rsidRPr="00FC05A5">
        <w:rPr>
          <w:rFonts w:ascii="Arial" w:hAnsi="Arial" w:cs="Arial" w:hint="eastAsia"/>
          <w:b/>
          <w:szCs w:val="21"/>
        </w:rPr>
        <w:t>A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Spontaneous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oscillations with blue lines indicating GV oocytes of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and red lines showing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oocytes.</w:t>
      </w:r>
      <w:bookmarkStart w:id="12" w:name="OLE_LINK52"/>
      <w:r w:rsidRPr="00FC05A5">
        <w:rPr>
          <w:rFonts w:ascii="Arial" w:hAnsi="Arial" w:cs="Arial"/>
          <w:szCs w:val="21"/>
        </w:rPr>
        <w:t xml:space="preserve"> </w:t>
      </w:r>
      <w:bookmarkEnd w:id="12"/>
      <w:r w:rsidRPr="00FC05A5">
        <w:rPr>
          <w:rFonts w:ascii="Arial" w:hAnsi="Arial" w:cs="Arial"/>
          <w:b/>
          <w:szCs w:val="21"/>
        </w:rPr>
        <w:t>(</w:t>
      </w:r>
      <w:r w:rsidR="00603F0C" w:rsidRPr="00FC05A5">
        <w:rPr>
          <w:rFonts w:ascii="Arial" w:hAnsi="Arial" w:cs="Arial" w:hint="eastAsia"/>
          <w:b/>
          <w:szCs w:val="21"/>
        </w:rPr>
        <w:t>B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szCs w:val="21"/>
        </w:rPr>
        <w:t>Quantification of the relative amplitude was calculated towards basic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levels and normalized to </w:t>
      </w:r>
      <w:r w:rsidR="007C34C8" w:rsidRPr="00FC05A5">
        <w:rPr>
          <w:rFonts w:ascii="Arial" w:hAnsi="Arial" w:cs="Arial"/>
          <w:i/>
          <w:szCs w:val="21"/>
        </w:rPr>
        <w:t>Tmco1</w:t>
      </w:r>
      <w:r w:rsidR="007C34C8"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.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-/- </w:t>
      </w:r>
      <w:r w:rsidRPr="00FC05A5">
        <w:rPr>
          <w:rFonts w:ascii="Arial" w:hAnsi="Arial" w:cs="Arial"/>
          <w:szCs w:val="21"/>
        </w:rPr>
        <w:t xml:space="preserve">GV stage oocytes demonstrated a significantly decreased amplitude. </w:t>
      </w:r>
      <w:r w:rsidRPr="00FC05A5">
        <w:rPr>
          <w:rFonts w:ascii="Arial" w:hAnsi="Arial" w:cs="Arial"/>
          <w:b/>
          <w:szCs w:val="21"/>
        </w:rPr>
        <w:t>(</w:t>
      </w:r>
      <w:r w:rsidR="00816CE3" w:rsidRPr="00FC05A5">
        <w:rPr>
          <w:rFonts w:ascii="Arial" w:hAnsi="Arial" w:cs="Arial" w:hint="eastAsia"/>
          <w:b/>
          <w:szCs w:val="21"/>
        </w:rPr>
        <w:t>C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Histogram presented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-/- </w:t>
      </w:r>
      <w:r w:rsidRPr="00FC05A5">
        <w:rPr>
          <w:rFonts w:ascii="Arial" w:hAnsi="Arial" w:cs="Arial"/>
          <w:szCs w:val="21"/>
        </w:rPr>
        <w:t xml:space="preserve">GV oocytes had </w:t>
      </w:r>
      <w:r w:rsidR="0084424A" w:rsidRPr="00FC05A5">
        <w:rPr>
          <w:rFonts w:ascii="Arial" w:hAnsi="Arial" w:cs="Arial" w:hint="eastAsia"/>
          <w:szCs w:val="21"/>
        </w:rPr>
        <w:t>lowe</w:t>
      </w:r>
      <w:r w:rsidRPr="00FC05A5">
        <w:rPr>
          <w:rFonts w:ascii="Arial" w:hAnsi="Arial" w:cs="Arial"/>
          <w:szCs w:val="21"/>
        </w:rPr>
        <w:t xml:space="preserve">r frequency. </w:t>
      </w:r>
      <w:r w:rsidRPr="00FC05A5">
        <w:rPr>
          <w:rFonts w:ascii="Arial" w:hAnsi="Arial" w:cs="Arial"/>
          <w:b/>
          <w:szCs w:val="21"/>
        </w:rPr>
        <w:t>(</w:t>
      </w:r>
      <w:r w:rsidR="00816CE3" w:rsidRPr="00FC05A5">
        <w:rPr>
          <w:rFonts w:ascii="Arial" w:hAnsi="Arial" w:cs="Arial" w:hint="eastAsia"/>
          <w:b/>
          <w:szCs w:val="21"/>
        </w:rPr>
        <w:t>D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Bar chart of statistical analysis showed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 xml:space="preserve">-/- </w:t>
      </w:r>
      <w:r w:rsidRPr="00FC05A5">
        <w:rPr>
          <w:rFonts w:ascii="Arial" w:hAnsi="Arial" w:cs="Arial"/>
          <w:szCs w:val="21"/>
        </w:rPr>
        <w:t>GV oocytes had larger half-wave width (measurement of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wave width at half maximum of amplitude) compared with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group during spontaneous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oscillations.</w:t>
      </w:r>
    </w:p>
    <w:p w:rsidR="00FA6A5E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2B0F28" w:rsidRPr="00FC05A5">
        <w:rPr>
          <w:rFonts w:ascii="Arial" w:hAnsi="Arial" w:cs="Arial" w:hint="eastAsia"/>
          <w:b/>
          <w:szCs w:val="21"/>
        </w:rPr>
        <w:t>E</w:t>
      </w:r>
      <w:r w:rsidRPr="00FC05A5">
        <w:rPr>
          <w:rFonts w:ascii="Arial" w:hAnsi="Arial" w:cs="Arial"/>
          <w:b/>
          <w:szCs w:val="21"/>
        </w:rPr>
        <w:t>-</w:t>
      </w:r>
      <w:r w:rsidR="002B0F28" w:rsidRPr="00FC05A5">
        <w:rPr>
          <w:rFonts w:ascii="Arial" w:hAnsi="Arial" w:cs="Arial" w:hint="eastAsia"/>
          <w:b/>
          <w:szCs w:val="21"/>
        </w:rPr>
        <w:t>J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</w:t>
      </w:r>
      <w:r w:rsidRPr="00FC05A5">
        <w:rPr>
          <w:rFonts w:ascii="Arial" w:hAnsi="Arial" w:cs="Arial"/>
          <w:i/>
          <w:szCs w:val="21"/>
        </w:rPr>
        <w:t>In vitro</w:t>
      </w:r>
      <w:r w:rsidRPr="00FC05A5">
        <w:rPr>
          <w:rFonts w:ascii="Arial" w:hAnsi="Arial" w:cs="Arial"/>
          <w:szCs w:val="21"/>
        </w:rPr>
        <w:t xml:space="preserve"> fertilization-induced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oscillations in MII stage oocytes</w:t>
      </w:r>
      <w:r w:rsidR="001525DD" w:rsidRPr="00FC05A5">
        <w:rPr>
          <w:rFonts w:ascii="Arial" w:hAnsi="Arial" w:cs="Arial"/>
          <w:szCs w:val="21"/>
        </w:rPr>
        <w:t>, which</w:t>
      </w:r>
      <w:r w:rsidRPr="00FC05A5">
        <w:rPr>
          <w:rFonts w:ascii="Arial" w:hAnsi="Arial" w:cs="Arial"/>
          <w:szCs w:val="21"/>
        </w:rPr>
        <w:t xml:space="preserve"> were obtained as obviously described in 4w-old females</w:t>
      </w:r>
      <w:r w:rsidR="008675C0" w:rsidRPr="00FC05A5">
        <w:rPr>
          <w:rFonts w:ascii="Arial" w:hAnsi="Arial" w:cs="Arial"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after superovulation. Black arrow indicated the time of sperm addition. Histograms showed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MII oocytes had no significant alterations in </w:t>
      </w:r>
      <w:r w:rsidRPr="00FC05A5">
        <w:rPr>
          <w:rFonts w:ascii="Arial" w:hAnsi="Arial" w:cs="Arial"/>
          <w:b/>
          <w:szCs w:val="21"/>
        </w:rPr>
        <w:t>(</w:t>
      </w:r>
      <w:r w:rsidR="00044138" w:rsidRPr="00FC05A5">
        <w:rPr>
          <w:rFonts w:ascii="Arial" w:hAnsi="Arial" w:cs="Arial" w:hint="eastAsia"/>
          <w:b/>
          <w:szCs w:val="21"/>
        </w:rPr>
        <w:t>F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the amplitude of first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rise and </w:t>
      </w:r>
      <w:r w:rsidRPr="00FC05A5">
        <w:rPr>
          <w:rFonts w:ascii="Arial" w:hAnsi="Arial" w:cs="Arial"/>
          <w:b/>
          <w:szCs w:val="21"/>
        </w:rPr>
        <w:t>(</w:t>
      </w:r>
      <w:r w:rsidR="00044138" w:rsidRPr="00FC05A5">
        <w:rPr>
          <w:rFonts w:ascii="Arial" w:hAnsi="Arial" w:cs="Arial" w:hint="eastAsia"/>
          <w:b/>
          <w:szCs w:val="21"/>
        </w:rPr>
        <w:t>G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duration, </w:t>
      </w:r>
      <w:r w:rsidRPr="00FC05A5">
        <w:rPr>
          <w:rFonts w:ascii="Arial" w:hAnsi="Arial" w:cs="Arial"/>
          <w:b/>
          <w:szCs w:val="21"/>
        </w:rPr>
        <w:t>(</w:t>
      </w:r>
      <w:r w:rsidR="00044138" w:rsidRPr="00FC05A5">
        <w:rPr>
          <w:rFonts w:ascii="Arial" w:hAnsi="Arial" w:cs="Arial" w:hint="eastAsia"/>
          <w:b/>
          <w:szCs w:val="21"/>
        </w:rPr>
        <w:t>H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the following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spikes amplitudes and </w:t>
      </w:r>
      <w:r w:rsidRPr="00FC05A5">
        <w:rPr>
          <w:rFonts w:ascii="Arial" w:hAnsi="Arial" w:cs="Arial"/>
          <w:b/>
          <w:szCs w:val="21"/>
        </w:rPr>
        <w:t>(</w:t>
      </w:r>
      <w:r w:rsidR="00E810F7" w:rsidRPr="00FC05A5">
        <w:rPr>
          <w:rFonts w:ascii="Arial" w:hAnsi="Arial" w:cs="Arial" w:hint="eastAsia"/>
          <w:b/>
          <w:szCs w:val="21"/>
        </w:rPr>
        <w:t>I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durations and</w:t>
      </w:r>
      <w:r w:rsidR="00607FF7" w:rsidRPr="00FC05A5">
        <w:rPr>
          <w:rFonts w:ascii="Arial" w:hAnsi="Arial" w:cs="Arial"/>
          <w:szCs w:val="21"/>
        </w:rPr>
        <w:t xml:space="preserve"> </w:t>
      </w:r>
      <w:r w:rsidR="00607FF7" w:rsidRPr="00FC05A5">
        <w:rPr>
          <w:rFonts w:ascii="Arial" w:hAnsi="Arial" w:cs="Arial"/>
          <w:b/>
          <w:szCs w:val="21"/>
        </w:rPr>
        <w:t>(</w:t>
      </w:r>
      <w:r w:rsidR="00E810F7" w:rsidRPr="00FC05A5">
        <w:rPr>
          <w:rFonts w:ascii="Arial" w:hAnsi="Arial" w:cs="Arial" w:hint="eastAsia"/>
          <w:b/>
          <w:szCs w:val="21"/>
        </w:rPr>
        <w:t>J</w:t>
      </w:r>
      <w:r w:rsidR="00607FF7"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/>
          <w:szCs w:val="21"/>
        </w:rPr>
        <w:t xml:space="preserve"> the numbers of Ca</w:t>
      </w:r>
      <w:r w:rsidRPr="00FC05A5">
        <w:rPr>
          <w:rFonts w:ascii="Arial" w:hAnsi="Arial" w:cs="Arial"/>
          <w:szCs w:val="21"/>
          <w:vertAlign w:val="superscript"/>
        </w:rPr>
        <w:t>2+</w:t>
      </w:r>
      <w:r w:rsidRPr="00FC05A5">
        <w:rPr>
          <w:rFonts w:ascii="Arial" w:hAnsi="Arial" w:cs="Arial"/>
          <w:szCs w:val="21"/>
        </w:rPr>
        <w:t xml:space="preserve"> spikes occurred within the first hour after sperm addition.</w:t>
      </w:r>
      <w:bookmarkStart w:id="13" w:name="OLE_LINK63"/>
      <w:bookmarkStart w:id="14" w:name="OLE_LINK64"/>
      <w:r w:rsidR="00D06F93" w:rsidRPr="00FC05A5">
        <w:rPr>
          <w:rFonts w:ascii="Arial" w:hAnsi="Arial" w:cs="Arial"/>
          <w:szCs w:val="21"/>
        </w:rPr>
        <w:t xml:space="preserve"> </w:t>
      </w:r>
    </w:p>
    <w:p w:rsidR="00E41FDE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="00FA6A5E" w:rsidRPr="00FC05A5">
        <w:rPr>
          <w:rFonts w:ascii="Arial" w:hAnsi="Arial" w:cs="Arial" w:hint="eastAsia"/>
          <w:b/>
          <w:szCs w:val="21"/>
        </w:rPr>
        <w:t>K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szCs w:val="21"/>
        </w:rPr>
        <w:t xml:space="preserve">23d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(N=6)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(</w:t>
      </w:r>
      <w:r w:rsidR="00490C6C" w:rsidRPr="00FC05A5">
        <w:rPr>
          <w:rFonts w:ascii="Arial" w:hAnsi="Arial" w:cs="Arial"/>
          <w:szCs w:val="21"/>
        </w:rPr>
        <w:t>N</w:t>
      </w:r>
      <w:r w:rsidRPr="00FC05A5">
        <w:rPr>
          <w:rFonts w:ascii="Arial" w:hAnsi="Arial" w:cs="Arial"/>
          <w:szCs w:val="21"/>
        </w:rPr>
        <w:t xml:space="preserve">=7) mice were injected with hCG i.p. to induce GVBD. Oocytes were collected from ovaries 1h, 2h and 4h after hCG administration. The </w:t>
      </w:r>
      <w:r w:rsidRPr="00FC05A5">
        <w:rPr>
          <w:rFonts w:ascii="Arial" w:hAnsi="Arial" w:cs="Arial"/>
          <w:szCs w:val="21"/>
        </w:rPr>
        <w:lastRenderedPageBreak/>
        <w:t xml:space="preserve">GVBD rate of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oocytes presented similar as </w:t>
      </w:r>
      <w:r w:rsidR="008F0D12" w:rsidRPr="00FC05A5">
        <w:rPr>
          <w:rFonts w:ascii="Arial" w:hAnsi="Arial" w:cs="Arial"/>
          <w:szCs w:val="21"/>
        </w:rPr>
        <w:t xml:space="preserve">WT </w:t>
      </w:r>
      <w:r w:rsidRPr="00FC05A5">
        <w:rPr>
          <w:rFonts w:ascii="Arial" w:hAnsi="Arial" w:cs="Arial"/>
          <w:szCs w:val="21"/>
        </w:rPr>
        <w:t>oocytes.</w:t>
      </w:r>
    </w:p>
    <w:bookmarkEnd w:id="13"/>
    <w:bookmarkEnd w:id="14"/>
    <w:p w:rsidR="00E41FDE" w:rsidRPr="00FC05A5" w:rsidRDefault="00E41FDE" w:rsidP="00BD2F5C">
      <w:pPr>
        <w:spacing w:line="480" w:lineRule="auto"/>
        <w:rPr>
          <w:rFonts w:ascii="Arial" w:hAnsi="Arial" w:cs="Arial"/>
          <w:szCs w:val="21"/>
        </w:rPr>
      </w:pPr>
    </w:p>
    <w:p w:rsidR="00E41FDE" w:rsidRPr="00FC05A5" w:rsidRDefault="00CC1F20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Supplementary</w:t>
      </w:r>
      <w:r w:rsidR="00730FD2"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="00730FD2" w:rsidRPr="00FC05A5">
        <w:rPr>
          <w:rFonts w:ascii="Arial" w:hAnsi="Arial" w:cs="Arial" w:hint="eastAsia"/>
          <w:b/>
          <w:kern w:val="0"/>
          <w:szCs w:val="21"/>
          <w:lang w:val="en-GB"/>
        </w:rPr>
        <w:t>4</w:t>
      </w:r>
      <w:r w:rsidR="00730FD2" w:rsidRPr="00FC05A5">
        <w:rPr>
          <w:rFonts w:ascii="Arial" w:hAnsi="Arial" w:cs="Arial"/>
          <w:b/>
          <w:szCs w:val="21"/>
        </w:rPr>
        <w:t>.</w:t>
      </w:r>
      <w:r w:rsidR="00730FD2" w:rsidRPr="00FC05A5">
        <w:rPr>
          <w:rFonts w:ascii="Arial" w:hAnsi="Arial" w:cs="Arial" w:hint="eastAsia"/>
          <w:b/>
          <w:szCs w:val="21"/>
        </w:rPr>
        <w:t xml:space="preserve"> </w:t>
      </w:r>
      <w:r w:rsidR="00E41FDE" w:rsidRPr="00FC05A5">
        <w:rPr>
          <w:rFonts w:ascii="Arial" w:hAnsi="Arial" w:cs="Arial"/>
          <w:b/>
          <w:szCs w:val="21"/>
        </w:rPr>
        <w:t xml:space="preserve">IPA analysis for RNA-seq </w:t>
      </w:r>
      <w:r w:rsidR="00154328" w:rsidRPr="00FC05A5">
        <w:rPr>
          <w:rFonts w:ascii="Arial" w:hAnsi="Arial" w:cs="Arial"/>
          <w:b/>
          <w:szCs w:val="21"/>
        </w:rPr>
        <w:t xml:space="preserve">of 7d-old mouse ovaries. </w:t>
      </w:r>
      <w:r w:rsidR="00E41FDE" w:rsidRPr="00FC05A5">
        <w:rPr>
          <w:rFonts w:ascii="Arial" w:hAnsi="Arial" w:cs="Arial"/>
          <w:szCs w:val="21"/>
        </w:rPr>
        <w:t>Diseases and biological functions</w:t>
      </w:r>
      <w:bookmarkStart w:id="15" w:name="OLE_LINK34"/>
      <w:r w:rsidR="00E41FDE" w:rsidRPr="00FC05A5">
        <w:rPr>
          <w:rFonts w:ascii="Arial" w:hAnsi="Arial" w:cs="Arial"/>
          <w:szCs w:val="21"/>
        </w:rPr>
        <w:t xml:space="preserve"> analyses</w:t>
      </w:r>
      <w:bookmarkEnd w:id="15"/>
      <w:r w:rsidR="00E41FDE" w:rsidRPr="00FC05A5">
        <w:rPr>
          <w:rFonts w:ascii="Arial" w:hAnsi="Arial" w:cs="Arial"/>
          <w:szCs w:val="21"/>
        </w:rPr>
        <w:t xml:space="preserve"> of DEGs (FC &gt; 1.5) were performed using IPA. </w:t>
      </w:r>
      <w:r w:rsidR="00E41FDE"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A</w:t>
      </w:r>
      <w:r w:rsidR="00E41FDE" w:rsidRPr="00FC05A5">
        <w:rPr>
          <w:rFonts w:ascii="Arial" w:hAnsi="Arial" w:cs="Arial"/>
          <w:b/>
          <w:szCs w:val="21"/>
        </w:rPr>
        <w:t>)</w:t>
      </w:r>
      <w:r w:rsidR="00E41FDE" w:rsidRPr="00FC05A5">
        <w:rPr>
          <w:rFonts w:ascii="Arial" w:hAnsi="Arial" w:cs="Arial"/>
          <w:szCs w:val="21"/>
        </w:rPr>
        <w:t xml:space="preserve"> The categories including mobilization of Ca</w:t>
      </w:r>
      <w:r w:rsidR="00E41FDE" w:rsidRPr="00FC05A5">
        <w:rPr>
          <w:rFonts w:ascii="Arial" w:hAnsi="Arial" w:cs="Arial"/>
          <w:szCs w:val="21"/>
          <w:vertAlign w:val="superscript"/>
        </w:rPr>
        <w:t>2+</w:t>
      </w:r>
      <w:r w:rsidR="00E41FDE" w:rsidRPr="00FC05A5">
        <w:rPr>
          <w:rFonts w:ascii="Arial" w:hAnsi="Arial" w:cs="Arial"/>
          <w:szCs w:val="21"/>
        </w:rPr>
        <w:t>, flux of Ca</w:t>
      </w:r>
      <w:r w:rsidR="00E41FDE" w:rsidRPr="00FC05A5">
        <w:rPr>
          <w:rFonts w:ascii="Arial" w:hAnsi="Arial" w:cs="Arial"/>
          <w:szCs w:val="21"/>
          <w:vertAlign w:val="superscript"/>
        </w:rPr>
        <w:t>2+</w:t>
      </w:r>
      <w:r w:rsidR="00E41FDE" w:rsidRPr="00FC05A5">
        <w:rPr>
          <w:rFonts w:ascii="Arial" w:hAnsi="Arial" w:cs="Arial"/>
          <w:szCs w:val="21"/>
        </w:rPr>
        <w:t>, quantity of Ca</w:t>
      </w:r>
      <w:r w:rsidR="00E41FDE" w:rsidRPr="00FC05A5">
        <w:rPr>
          <w:rFonts w:ascii="Arial" w:hAnsi="Arial" w:cs="Arial"/>
          <w:szCs w:val="21"/>
          <w:vertAlign w:val="superscript"/>
        </w:rPr>
        <w:t>2+</w:t>
      </w:r>
      <w:r w:rsidR="009972FA" w:rsidRPr="00FC05A5">
        <w:rPr>
          <w:rFonts w:ascii="Arial" w:hAnsi="Arial" w:cs="Arial"/>
          <w:szCs w:val="21"/>
        </w:rPr>
        <w:t>,</w:t>
      </w:r>
      <w:r w:rsidR="00E41FDE" w:rsidRPr="00FC05A5">
        <w:rPr>
          <w:rFonts w:ascii="Arial" w:hAnsi="Arial" w:cs="Arial"/>
          <w:szCs w:val="21"/>
        </w:rPr>
        <w:t xml:space="preserve"> </w:t>
      </w:r>
      <w:r w:rsidR="00E41FDE"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B</w:t>
      </w:r>
      <w:r w:rsidR="00E41FDE" w:rsidRPr="00FC05A5">
        <w:rPr>
          <w:rFonts w:ascii="Arial" w:hAnsi="Arial" w:cs="Arial"/>
          <w:b/>
          <w:szCs w:val="21"/>
        </w:rPr>
        <w:t>)</w:t>
      </w:r>
      <w:r w:rsidR="00E41FDE" w:rsidRPr="00FC05A5">
        <w:rPr>
          <w:rFonts w:ascii="Arial" w:hAnsi="Arial" w:cs="Arial"/>
          <w:szCs w:val="21"/>
        </w:rPr>
        <w:t xml:space="preserve"> endoplasmic reticulum stress response, </w:t>
      </w:r>
      <w:r w:rsidR="00E41FDE"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C</w:t>
      </w:r>
      <w:r w:rsidR="00E41FDE" w:rsidRPr="00FC05A5">
        <w:rPr>
          <w:rFonts w:ascii="Arial" w:hAnsi="Arial" w:cs="Arial"/>
          <w:b/>
          <w:szCs w:val="21"/>
        </w:rPr>
        <w:t>)</w:t>
      </w:r>
      <w:r w:rsidR="00E41FDE" w:rsidRPr="00FC05A5">
        <w:rPr>
          <w:rFonts w:ascii="Arial" w:hAnsi="Arial" w:cs="Arial"/>
          <w:szCs w:val="21"/>
        </w:rPr>
        <w:t xml:space="preserve"> production of reactive oxygen species and </w:t>
      </w:r>
      <w:r w:rsidR="00E41FDE"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D</w:t>
      </w:r>
      <w:r w:rsidR="00E41FDE" w:rsidRPr="00FC05A5">
        <w:rPr>
          <w:rFonts w:ascii="Arial" w:hAnsi="Arial" w:cs="Arial"/>
          <w:b/>
          <w:szCs w:val="21"/>
        </w:rPr>
        <w:t>)</w:t>
      </w:r>
      <w:r w:rsidR="00E41FDE" w:rsidRPr="00FC05A5">
        <w:rPr>
          <w:rFonts w:ascii="Arial" w:hAnsi="Arial" w:cs="Arial"/>
          <w:szCs w:val="21"/>
        </w:rPr>
        <w:t xml:space="preserve"> concentration of hormone were depicted. Genes in red and green indicated expression levels increased and decreased in ovaries of 7d-old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>-/-</w:t>
      </w:r>
      <w:r w:rsidR="00E507E8" w:rsidRPr="00FC05A5">
        <w:rPr>
          <w:rFonts w:ascii="Arial" w:hAnsi="Arial" w:cs="Arial"/>
          <w:szCs w:val="21"/>
        </w:rPr>
        <w:t xml:space="preserve"> mice compared with </w:t>
      </w:r>
      <w:r w:rsidR="00E41FDE" w:rsidRPr="00FC05A5">
        <w:rPr>
          <w:rFonts w:ascii="Arial" w:hAnsi="Arial" w:cs="Arial"/>
          <w:i/>
          <w:szCs w:val="21"/>
        </w:rPr>
        <w:t>Tmco1</w:t>
      </w:r>
      <w:r w:rsidR="00E41FDE" w:rsidRPr="00FC05A5">
        <w:rPr>
          <w:rFonts w:ascii="Arial" w:hAnsi="Arial" w:cs="Arial"/>
          <w:i/>
          <w:szCs w:val="21"/>
          <w:vertAlign w:val="superscript"/>
        </w:rPr>
        <w:t>+/+</w:t>
      </w:r>
      <w:r w:rsidR="00E41FDE" w:rsidRPr="00FC05A5">
        <w:rPr>
          <w:rFonts w:ascii="Arial" w:hAnsi="Arial" w:cs="Arial"/>
          <w:szCs w:val="21"/>
        </w:rPr>
        <w:t xml:space="preserve"> mice, respectively.</w:t>
      </w:r>
    </w:p>
    <w:p w:rsidR="00D25FA0" w:rsidRPr="00FC05A5" w:rsidRDefault="00D25FA0" w:rsidP="00BD2F5C">
      <w:pPr>
        <w:spacing w:line="480" w:lineRule="auto"/>
        <w:rPr>
          <w:rFonts w:ascii="Arial" w:hAnsi="Arial" w:cs="Arial"/>
          <w:b/>
          <w:szCs w:val="21"/>
        </w:rPr>
      </w:pPr>
    </w:p>
    <w:p w:rsidR="00EB797A" w:rsidRPr="00FC05A5" w:rsidRDefault="00FD22FB" w:rsidP="00396376">
      <w:pPr>
        <w:spacing w:line="480" w:lineRule="auto"/>
        <w:rPr>
          <w:rFonts w:ascii="Arial" w:hAnsi="Arial" w:cs="Arial"/>
          <w:b/>
          <w:szCs w:val="21"/>
        </w:rPr>
      </w:pPr>
      <w:r w:rsidRPr="00FC05A5">
        <w:rPr>
          <w:rFonts w:ascii="Arial" w:hAnsi="Arial" w:cs="Arial"/>
          <w:b/>
          <w:szCs w:val="21"/>
        </w:rPr>
        <w:t>Supplementary</w:t>
      </w:r>
      <w:r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="00AB65FA" w:rsidRPr="00FC05A5">
        <w:rPr>
          <w:rFonts w:ascii="Arial" w:hAnsi="Arial" w:cs="Arial" w:hint="eastAsia"/>
          <w:b/>
          <w:kern w:val="0"/>
          <w:szCs w:val="21"/>
          <w:lang w:val="en-GB"/>
        </w:rPr>
        <w:t>5</w:t>
      </w:r>
      <w:r w:rsidRPr="00FC05A5">
        <w:rPr>
          <w:rFonts w:ascii="Arial" w:hAnsi="Arial" w:cs="Arial"/>
          <w:b/>
          <w:szCs w:val="21"/>
        </w:rPr>
        <w:t xml:space="preserve">. </w:t>
      </w:r>
      <w:r w:rsidR="00F549C3" w:rsidRPr="00FC05A5">
        <w:rPr>
          <w:rFonts w:ascii="Arial" w:hAnsi="Arial" w:cs="Arial"/>
          <w:b/>
          <w:szCs w:val="21"/>
        </w:rPr>
        <w:t>Analyses of ER stress</w:t>
      </w:r>
      <w:r w:rsidR="00325C06" w:rsidRPr="00FC05A5">
        <w:rPr>
          <w:rFonts w:ascii="Arial" w:hAnsi="Arial" w:cs="Arial" w:hint="eastAsia"/>
          <w:b/>
          <w:szCs w:val="21"/>
        </w:rPr>
        <w:t xml:space="preserve"> markers </w:t>
      </w:r>
      <w:r w:rsidR="00D91D60" w:rsidRPr="00FC05A5">
        <w:rPr>
          <w:rFonts w:ascii="Arial" w:hAnsi="Arial" w:cs="Arial" w:hint="eastAsia"/>
          <w:b/>
          <w:szCs w:val="21"/>
        </w:rPr>
        <w:t>and caspase activity</w:t>
      </w:r>
      <w:r w:rsidR="00833DE2" w:rsidRPr="00FC05A5">
        <w:rPr>
          <w:rFonts w:ascii="Arial" w:hAnsi="Arial" w:cs="Arial" w:hint="eastAsia"/>
          <w:b/>
          <w:szCs w:val="21"/>
        </w:rPr>
        <w:t xml:space="preserve"> </w:t>
      </w:r>
      <w:r w:rsidR="00833DE2" w:rsidRPr="00FC05A5">
        <w:rPr>
          <w:rFonts w:ascii="Arial" w:hAnsi="Arial" w:cs="Arial"/>
          <w:b/>
          <w:szCs w:val="21"/>
        </w:rPr>
        <w:t>assays</w:t>
      </w:r>
      <w:r w:rsidR="00833DE2" w:rsidRPr="00FC05A5">
        <w:rPr>
          <w:rFonts w:ascii="Arial" w:hAnsi="Arial" w:cs="Arial" w:hint="eastAsia"/>
          <w:b/>
          <w:szCs w:val="21"/>
        </w:rPr>
        <w:t>.</w:t>
      </w:r>
    </w:p>
    <w:p w:rsidR="00FA0FD0" w:rsidRPr="00FC05A5" w:rsidRDefault="00EB797A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 w:hint="eastAsia"/>
          <w:b/>
          <w:szCs w:val="21"/>
        </w:rPr>
        <w:t xml:space="preserve">(A) </w:t>
      </w:r>
      <w:r w:rsidR="00396376" w:rsidRPr="00FC05A5">
        <w:rPr>
          <w:rFonts w:ascii="Arial" w:hAnsi="Arial" w:cs="Arial"/>
          <w:szCs w:val="21"/>
        </w:rPr>
        <w:t xml:space="preserve">Total protein extracted from the primary GCs were loaded and western blot tests </w:t>
      </w:r>
      <w:r w:rsidR="007306D0" w:rsidRPr="00FC05A5">
        <w:rPr>
          <w:rFonts w:ascii="Arial" w:hAnsi="Arial" w:cs="Arial"/>
          <w:szCs w:val="21"/>
        </w:rPr>
        <w:t xml:space="preserve">of ER stress response markers </w:t>
      </w:r>
      <w:r w:rsidR="00396376" w:rsidRPr="00FC05A5">
        <w:rPr>
          <w:rFonts w:ascii="Arial" w:hAnsi="Arial" w:cs="Arial"/>
          <w:szCs w:val="21"/>
        </w:rPr>
        <w:t>were</w:t>
      </w:r>
      <w:r w:rsidR="00396376" w:rsidRPr="00FC05A5">
        <w:rPr>
          <w:rFonts w:ascii="Arial" w:hAnsi="Arial" w:cs="Arial" w:hint="eastAsia"/>
          <w:szCs w:val="21"/>
        </w:rPr>
        <w:t xml:space="preserve"> </w:t>
      </w:r>
      <w:r w:rsidR="00396376" w:rsidRPr="00FC05A5">
        <w:rPr>
          <w:rFonts w:ascii="Arial" w:hAnsi="Arial" w:cs="Arial"/>
          <w:szCs w:val="21"/>
        </w:rPr>
        <w:t>performed. Levels of β-actin were used as internal controls.</w:t>
      </w:r>
      <w:r w:rsidR="00FA0FD0" w:rsidRPr="00FC05A5">
        <w:rPr>
          <w:rFonts w:ascii="Arial" w:hAnsi="Arial" w:cs="Arial" w:hint="eastAsia"/>
          <w:szCs w:val="21"/>
        </w:rPr>
        <w:t xml:space="preserve"> </w:t>
      </w:r>
      <w:r w:rsidR="00563A72" w:rsidRPr="00FC05A5">
        <w:rPr>
          <w:rFonts w:ascii="Arial" w:hAnsi="Arial" w:cs="Arial" w:hint="eastAsia"/>
          <w:szCs w:val="21"/>
        </w:rPr>
        <w:t>(</w:t>
      </w:r>
      <w:r w:rsidR="00563A72" w:rsidRPr="00FC05A5">
        <w:rPr>
          <w:rFonts w:ascii="Arial" w:hAnsi="Arial" w:cs="Arial" w:hint="eastAsia"/>
          <w:b/>
          <w:szCs w:val="21"/>
        </w:rPr>
        <w:t>B</w:t>
      </w:r>
      <w:r w:rsidR="00563A72" w:rsidRPr="00FC05A5">
        <w:rPr>
          <w:rFonts w:ascii="Arial" w:hAnsi="Arial" w:cs="Arial" w:hint="eastAsia"/>
          <w:szCs w:val="21"/>
        </w:rPr>
        <w:t xml:space="preserve">) </w:t>
      </w:r>
      <w:r w:rsidR="0028490D" w:rsidRPr="00FC05A5">
        <w:rPr>
          <w:rFonts w:ascii="Arial" w:hAnsi="Arial" w:cs="Arial"/>
          <w:i/>
          <w:szCs w:val="21"/>
        </w:rPr>
        <w:t>X</w:t>
      </w:r>
      <w:r w:rsidR="003C4A2D" w:rsidRPr="00FC05A5">
        <w:rPr>
          <w:rFonts w:ascii="Arial" w:hAnsi="Arial" w:cs="Arial" w:hint="eastAsia"/>
          <w:i/>
          <w:szCs w:val="21"/>
        </w:rPr>
        <w:t>bp1</w:t>
      </w:r>
      <w:r w:rsidR="003C4A2D" w:rsidRPr="00FC05A5">
        <w:rPr>
          <w:rFonts w:ascii="Arial" w:hAnsi="Arial" w:cs="Arial" w:hint="eastAsia"/>
          <w:szCs w:val="21"/>
        </w:rPr>
        <w:t xml:space="preserve"> </w:t>
      </w:r>
      <w:r w:rsidR="0028490D" w:rsidRPr="00FC05A5">
        <w:rPr>
          <w:rFonts w:ascii="Arial" w:hAnsi="Arial" w:cs="Arial"/>
          <w:szCs w:val="21"/>
        </w:rPr>
        <w:t>splicing analysis was detected by RT-PCR</w:t>
      </w:r>
      <w:r w:rsidR="0028490D" w:rsidRPr="00FC05A5">
        <w:rPr>
          <w:rFonts w:ascii="Arial" w:hAnsi="Arial" w:cs="Arial" w:hint="eastAsia"/>
          <w:szCs w:val="21"/>
        </w:rPr>
        <w:t>.</w:t>
      </w:r>
      <w:r w:rsidR="0028490D" w:rsidRPr="00FC05A5">
        <w:rPr>
          <w:rFonts w:ascii="Arial" w:hAnsi="Arial" w:cs="Arial"/>
          <w:szCs w:val="21"/>
        </w:rPr>
        <w:t xml:space="preserve"> </w:t>
      </w:r>
      <w:r w:rsidR="0028490D" w:rsidRPr="00FC05A5">
        <w:rPr>
          <w:rFonts w:ascii="Arial" w:hAnsi="Arial" w:cs="Arial"/>
        </w:rPr>
        <w:t>The 4</w:t>
      </w:r>
      <w:r w:rsidR="00DA2D11" w:rsidRPr="00FC05A5">
        <w:rPr>
          <w:rFonts w:ascii="Arial" w:hAnsi="Arial" w:cs="Arial" w:hint="eastAsia"/>
        </w:rPr>
        <w:t>47</w:t>
      </w:r>
      <w:r w:rsidR="0028490D" w:rsidRPr="00FC05A5">
        <w:rPr>
          <w:rFonts w:ascii="Arial" w:hAnsi="Arial" w:cs="Arial"/>
        </w:rPr>
        <w:t xml:space="preserve"> bp </w:t>
      </w:r>
      <w:r w:rsidR="00DA2D11" w:rsidRPr="00FC05A5">
        <w:rPr>
          <w:rFonts w:ascii="Arial" w:hAnsi="Arial" w:cs="Arial" w:hint="eastAsia"/>
        </w:rPr>
        <w:t>and</w:t>
      </w:r>
      <w:r w:rsidR="00121CC8" w:rsidRPr="00FC05A5">
        <w:rPr>
          <w:rFonts w:ascii="Arial" w:hAnsi="Arial" w:cs="Arial" w:hint="eastAsia"/>
        </w:rPr>
        <w:t xml:space="preserve"> </w:t>
      </w:r>
      <w:r w:rsidR="00D57975" w:rsidRPr="00FC05A5">
        <w:rPr>
          <w:rFonts w:ascii="Arial" w:hAnsi="Arial" w:cs="Arial" w:hint="eastAsia"/>
        </w:rPr>
        <w:t>421</w:t>
      </w:r>
      <w:r w:rsidR="00121CC8" w:rsidRPr="00FC05A5">
        <w:rPr>
          <w:rFonts w:ascii="Arial" w:hAnsi="Arial" w:cs="Arial"/>
        </w:rPr>
        <w:t xml:space="preserve"> bp </w:t>
      </w:r>
      <w:r w:rsidR="0028490D" w:rsidRPr="00FC05A5">
        <w:rPr>
          <w:rFonts w:ascii="Arial" w:hAnsi="Arial" w:cs="Arial"/>
        </w:rPr>
        <w:t>RT-PCR product</w:t>
      </w:r>
      <w:r w:rsidR="00AA136F" w:rsidRPr="00FC05A5">
        <w:rPr>
          <w:rFonts w:ascii="Arial" w:hAnsi="Arial" w:cs="Arial" w:hint="eastAsia"/>
        </w:rPr>
        <w:t>s</w:t>
      </w:r>
      <w:r w:rsidR="0028490D" w:rsidRPr="00FC05A5">
        <w:rPr>
          <w:rFonts w:ascii="Arial" w:hAnsi="Arial" w:cs="Arial"/>
        </w:rPr>
        <w:t xml:space="preserve"> </w:t>
      </w:r>
      <w:r w:rsidR="00A23406" w:rsidRPr="00FC05A5">
        <w:rPr>
          <w:rFonts w:ascii="Arial" w:hAnsi="Arial" w:cs="Arial" w:hint="eastAsia"/>
        </w:rPr>
        <w:t>indicated</w:t>
      </w:r>
      <w:r w:rsidR="0028490D" w:rsidRPr="00FC05A5">
        <w:rPr>
          <w:rFonts w:ascii="Arial" w:hAnsi="Arial" w:cs="Arial"/>
        </w:rPr>
        <w:t xml:space="preserve"> the unspliced </w:t>
      </w:r>
      <w:r w:rsidR="00D451E7" w:rsidRPr="00FC05A5">
        <w:rPr>
          <w:rFonts w:ascii="Arial" w:hAnsi="Arial" w:cs="Arial" w:hint="eastAsia"/>
        </w:rPr>
        <w:t xml:space="preserve">and </w:t>
      </w:r>
      <w:r w:rsidR="00D451E7" w:rsidRPr="00FC05A5">
        <w:rPr>
          <w:rFonts w:ascii="Arial" w:hAnsi="Arial" w:cs="Arial"/>
        </w:rPr>
        <w:t xml:space="preserve">spliced </w:t>
      </w:r>
      <w:r w:rsidR="0028490D" w:rsidRPr="00FC05A5">
        <w:rPr>
          <w:rFonts w:ascii="Arial" w:hAnsi="Arial" w:cs="Arial"/>
        </w:rPr>
        <w:t xml:space="preserve">form of </w:t>
      </w:r>
      <w:r w:rsidR="0028490D" w:rsidRPr="00FC05A5">
        <w:rPr>
          <w:rFonts w:ascii="Arial" w:hAnsi="Arial" w:cs="Arial"/>
          <w:i/>
        </w:rPr>
        <w:t>Xbp1</w:t>
      </w:r>
      <w:r w:rsidR="00D451E7" w:rsidRPr="00FC05A5">
        <w:rPr>
          <w:rFonts w:ascii="Arial" w:hAnsi="Arial" w:cs="Arial" w:hint="eastAsia"/>
          <w:i/>
        </w:rPr>
        <w:t xml:space="preserve"> </w:t>
      </w:r>
      <w:r w:rsidR="00D451E7" w:rsidRPr="00FC05A5">
        <w:rPr>
          <w:rFonts w:ascii="Arial" w:hAnsi="Arial" w:cs="Arial" w:hint="eastAsia"/>
        </w:rPr>
        <w:t>respectively</w:t>
      </w:r>
      <w:r w:rsidR="0028490D" w:rsidRPr="00FC05A5">
        <w:rPr>
          <w:rFonts w:ascii="Arial" w:hAnsi="Arial" w:cs="Arial"/>
          <w:i/>
        </w:rPr>
        <w:t>.</w:t>
      </w:r>
      <w:r w:rsidR="0028490D" w:rsidRPr="00FC05A5">
        <w:rPr>
          <w:rFonts w:ascii="Arial" w:hAnsi="Arial" w:cs="Arial"/>
        </w:rPr>
        <w:t xml:space="preserve"> </w:t>
      </w:r>
      <w:r w:rsidR="0028490D" w:rsidRPr="00FC05A5">
        <w:rPr>
          <w:rFonts w:ascii="Arial" w:hAnsi="Arial" w:cs="Arial" w:hint="eastAsia"/>
          <w:szCs w:val="21"/>
        </w:rPr>
        <w:t>L</w:t>
      </w:r>
      <w:r w:rsidR="00E5534A" w:rsidRPr="00FC05A5">
        <w:rPr>
          <w:rFonts w:ascii="Arial" w:hAnsi="Arial" w:cs="Arial"/>
          <w:szCs w:val="21"/>
        </w:rPr>
        <w:t xml:space="preserve">evels of β-actin were </w:t>
      </w:r>
      <w:r w:rsidR="0028490D" w:rsidRPr="00FC05A5">
        <w:rPr>
          <w:rFonts w:ascii="Arial" w:hAnsi="Arial" w:cs="Arial"/>
          <w:szCs w:val="21"/>
        </w:rPr>
        <w:t>examined</w:t>
      </w:r>
      <w:r w:rsidR="00E5534A" w:rsidRPr="00FC05A5">
        <w:rPr>
          <w:rFonts w:ascii="Arial" w:hAnsi="Arial" w:cs="Arial"/>
          <w:szCs w:val="21"/>
        </w:rPr>
        <w:t xml:space="preserve"> as internal controls. </w:t>
      </w:r>
    </w:p>
    <w:p w:rsidR="000B762C" w:rsidRPr="00FC05A5" w:rsidRDefault="00CA5728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szCs w:val="21"/>
        </w:rPr>
        <w:t>Statistical summarized</w:t>
      </w:r>
      <w:r w:rsidRPr="00FC05A5">
        <w:rPr>
          <w:rFonts w:ascii="Arial" w:hAnsi="Arial" w:cs="Arial" w:hint="eastAsia"/>
          <w:szCs w:val="21"/>
        </w:rPr>
        <w:t xml:space="preserve"> the </w:t>
      </w:r>
      <w:r w:rsidR="00AA136F" w:rsidRPr="00FC05A5">
        <w:rPr>
          <w:rFonts w:ascii="Arial" w:hAnsi="Arial" w:cs="Arial" w:hint="eastAsia"/>
          <w:szCs w:val="21"/>
        </w:rPr>
        <w:t>(</w:t>
      </w:r>
      <w:r w:rsidR="00AA136F" w:rsidRPr="00FC05A5">
        <w:rPr>
          <w:rFonts w:ascii="Arial" w:hAnsi="Arial" w:cs="Arial" w:hint="eastAsia"/>
          <w:b/>
          <w:szCs w:val="21"/>
        </w:rPr>
        <w:t>C</w:t>
      </w:r>
      <w:r w:rsidR="00AA136F" w:rsidRPr="00FC05A5">
        <w:rPr>
          <w:rFonts w:ascii="Arial" w:hAnsi="Arial" w:cs="Arial" w:hint="eastAsia"/>
          <w:szCs w:val="21"/>
        </w:rPr>
        <w:t xml:space="preserve">) </w:t>
      </w:r>
      <w:r w:rsidR="002F627E" w:rsidRPr="00FC05A5">
        <w:rPr>
          <w:rFonts w:ascii="Arial" w:hAnsi="Arial" w:cs="Arial" w:hint="eastAsia"/>
          <w:szCs w:val="21"/>
        </w:rPr>
        <w:t>c</w:t>
      </w:r>
      <w:r w:rsidR="00A0268C" w:rsidRPr="00FC05A5">
        <w:rPr>
          <w:rFonts w:ascii="Arial" w:hAnsi="Arial" w:cs="Arial" w:hint="eastAsia"/>
          <w:szCs w:val="21"/>
        </w:rPr>
        <w:t xml:space="preserve">aspase 3 and </w:t>
      </w:r>
      <w:r w:rsidR="001B0454" w:rsidRPr="00FC05A5">
        <w:rPr>
          <w:rFonts w:ascii="Arial" w:hAnsi="Arial" w:cs="Arial" w:hint="eastAsia"/>
          <w:szCs w:val="21"/>
        </w:rPr>
        <w:t>(</w:t>
      </w:r>
      <w:r w:rsidR="001B0454" w:rsidRPr="00FC05A5">
        <w:rPr>
          <w:rFonts w:ascii="Arial" w:hAnsi="Arial" w:cs="Arial" w:hint="eastAsia"/>
          <w:b/>
          <w:szCs w:val="21"/>
        </w:rPr>
        <w:t>D</w:t>
      </w:r>
      <w:r w:rsidR="001B0454" w:rsidRPr="00FC05A5">
        <w:rPr>
          <w:rFonts w:ascii="Arial" w:hAnsi="Arial" w:cs="Arial" w:hint="eastAsia"/>
          <w:szCs w:val="21"/>
        </w:rPr>
        <w:t>)</w:t>
      </w:r>
      <w:r w:rsidR="002F627E" w:rsidRPr="00FC05A5">
        <w:rPr>
          <w:rFonts w:ascii="Arial" w:hAnsi="Arial" w:cs="Arial" w:hint="eastAsia"/>
          <w:szCs w:val="21"/>
        </w:rPr>
        <w:t xml:space="preserve"> c</w:t>
      </w:r>
      <w:r w:rsidR="001B0454" w:rsidRPr="00FC05A5">
        <w:rPr>
          <w:rFonts w:ascii="Arial" w:hAnsi="Arial" w:cs="Arial" w:hint="eastAsia"/>
          <w:szCs w:val="21"/>
        </w:rPr>
        <w:t xml:space="preserve">aspase </w:t>
      </w:r>
      <w:r w:rsidR="00A0268C" w:rsidRPr="00FC05A5">
        <w:rPr>
          <w:rFonts w:ascii="Arial" w:hAnsi="Arial" w:cs="Arial" w:hint="eastAsia"/>
          <w:szCs w:val="21"/>
        </w:rPr>
        <w:t xml:space="preserve">9 </w:t>
      </w:r>
      <w:r w:rsidR="003C4A2D" w:rsidRPr="00FC05A5">
        <w:rPr>
          <w:rFonts w:ascii="Arial" w:hAnsi="Arial" w:cs="Arial"/>
          <w:szCs w:val="21"/>
        </w:rPr>
        <w:t>activity</w:t>
      </w:r>
      <w:r w:rsidR="00A0268C" w:rsidRPr="00FC05A5">
        <w:rPr>
          <w:rFonts w:ascii="Arial" w:hAnsi="Arial" w:cs="Arial" w:hint="eastAsia"/>
          <w:szCs w:val="21"/>
        </w:rPr>
        <w:t xml:space="preserve"> assays</w:t>
      </w:r>
      <w:r w:rsidRPr="00FC05A5">
        <w:rPr>
          <w:rFonts w:ascii="Arial" w:hAnsi="Arial" w:cs="Arial" w:hint="eastAsia"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>relative to control</w:t>
      </w:r>
      <w:r w:rsidRPr="00FC05A5">
        <w:rPr>
          <w:rFonts w:ascii="Arial" w:hAnsi="Arial" w:cs="Arial" w:hint="eastAsia"/>
          <w:szCs w:val="21"/>
        </w:rPr>
        <w:t>.</w:t>
      </w:r>
      <w:r w:rsidR="00B330AA" w:rsidRPr="00FC05A5">
        <w:rPr>
          <w:rFonts w:ascii="Arial" w:hAnsi="Arial" w:cs="Arial" w:hint="eastAsia"/>
          <w:szCs w:val="21"/>
        </w:rPr>
        <w:t xml:space="preserve"> </w:t>
      </w:r>
      <w:r w:rsidR="00FA0FD0" w:rsidRPr="00FC05A5">
        <w:rPr>
          <w:rFonts w:ascii="Arial" w:hAnsi="Arial" w:cs="Arial"/>
          <w:szCs w:val="21"/>
        </w:rPr>
        <w:t xml:space="preserve">All experiments were repeated at least </w:t>
      </w:r>
      <w:r w:rsidR="00FA0FD0" w:rsidRPr="00FC05A5">
        <w:rPr>
          <w:rFonts w:ascii="Arial" w:hAnsi="Arial" w:cs="Arial" w:hint="eastAsia"/>
          <w:szCs w:val="21"/>
        </w:rPr>
        <w:t>four</w:t>
      </w:r>
      <w:r w:rsidR="00FA0FD0" w:rsidRPr="00FC05A5">
        <w:rPr>
          <w:rFonts w:ascii="Arial" w:hAnsi="Arial" w:cs="Arial"/>
          <w:szCs w:val="21"/>
        </w:rPr>
        <w:t xml:space="preserve"> times.</w:t>
      </w:r>
    </w:p>
    <w:p w:rsidR="005B5C91" w:rsidRPr="00FC05A5" w:rsidRDefault="00632F4C" w:rsidP="000D0E26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 w:hint="eastAsia"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E</w:t>
      </w:r>
      <w:r w:rsidR="003E307C" w:rsidRPr="00FC05A5">
        <w:rPr>
          <w:rFonts w:ascii="Arial" w:hAnsi="Arial" w:cs="Arial" w:hint="eastAsia"/>
          <w:b/>
          <w:szCs w:val="21"/>
        </w:rPr>
        <w:t>-G</w:t>
      </w:r>
      <w:r w:rsidRPr="00FC05A5">
        <w:rPr>
          <w:rFonts w:ascii="Arial" w:hAnsi="Arial" w:cs="Arial" w:hint="eastAsia"/>
          <w:szCs w:val="21"/>
        </w:rPr>
        <w:t>)</w:t>
      </w:r>
      <w:r w:rsidR="003E307C" w:rsidRPr="00FC05A5">
        <w:rPr>
          <w:rFonts w:ascii="Arial" w:hAnsi="Arial" w:cs="Arial" w:hint="eastAsia"/>
          <w:szCs w:val="21"/>
        </w:rPr>
        <w:t xml:space="preserve"> </w:t>
      </w:r>
      <w:r w:rsidR="005810FC" w:rsidRPr="00FC05A5">
        <w:rPr>
          <w:rFonts w:ascii="Arial" w:hAnsi="Arial" w:cs="Arial"/>
          <w:szCs w:val="21"/>
        </w:rPr>
        <w:t xml:space="preserve">IHC </w:t>
      </w:r>
      <w:r w:rsidR="007E01BE" w:rsidRPr="00FC05A5">
        <w:rPr>
          <w:rFonts w:ascii="Arial" w:hAnsi="Arial" w:cs="Arial" w:hint="eastAsia"/>
          <w:szCs w:val="21"/>
        </w:rPr>
        <w:t xml:space="preserve">staining </w:t>
      </w:r>
      <w:r w:rsidR="005810FC" w:rsidRPr="00FC05A5">
        <w:rPr>
          <w:rFonts w:ascii="Arial" w:hAnsi="Arial" w:cs="Arial"/>
          <w:szCs w:val="21"/>
        </w:rPr>
        <w:t xml:space="preserve">of </w:t>
      </w:r>
      <w:r w:rsidR="005810FC" w:rsidRPr="00FC05A5">
        <w:rPr>
          <w:rFonts w:ascii="Arial" w:hAnsi="Arial" w:cs="Arial" w:hint="eastAsia"/>
          <w:szCs w:val="21"/>
        </w:rPr>
        <w:t>cleaved caspase 3</w:t>
      </w:r>
      <w:r w:rsidR="00F03673" w:rsidRPr="00FC05A5">
        <w:rPr>
          <w:rFonts w:ascii="Arial" w:hAnsi="Arial" w:cs="Arial" w:hint="eastAsia"/>
          <w:szCs w:val="21"/>
        </w:rPr>
        <w:t xml:space="preserve"> (CC3)</w:t>
      </w:r>
      <w:r w:rsidR="005810FC" w:rsidRPr="00FC05A5">
        <w:rPr>
          <w:rFonts w:ascii="Arial" w:hAnsi="Arial" w:cs="Arial" w:hint="eastAsia"/>
          <w:szCs w:val="21"/>
        </w:rPr>
        <w:t xml:space="preserve"> </w:t>
      </w:r>
      <w:r w:rsidR="0031424D" w:rsidRPr="00FC05A5">
        <w:rPr>
          <w:rFonts w:ascii="Arial" w:hAnsi="Arial" w:cs="Arial" w:hint="eastAsia"/>
          <w:szCs w:val="21"/>
        </w:rPr>
        <w:t xml:space="preserve">for </w:t>
      </w:r>
      <w:r w:rsidR="003C4A2D" w:rsidRPr="00FC05A5">
        <w:rPr>
          <w:rFonts w:ascii="Arial" w:hAnsi="Arial" w:cs="Arial"/>
          <w:szCs w:val="21"/>
        </w:rPr>
        <w:t>ovaries</w:t>
      </w:r>
      <w:r w:rsidR="0031424D" w:rsidRPr="00FC05A5">
        <w:rPr>
          <w:rFonts w:ascii="Arial" w:hAnsi="Arial" w:cs="Arial" w:hint="eastAsia"/>
          <w:szCs w:val="21"/>
        </w:rPr>
        <w:t xml:space="preserve"> of </w:t>
      </w:r>
      <w:r w:rsidR="005810FC" w:rsidRPr="00FC05A5">
        <w:rPr>
          <w:rFonts w:ascii="Arial" w:hAnsi="Arial" w:cs="Arial"/>
          <w:szCs w:val="21"/>
        </w:rPr>
        <w:t>3w-ol</w:t>
      </w:r>
      <w:r w:rsidR="0031424D" w:rsidRPr="00FC05A5">
        <w:rPr>
          <w:rFonts w:ascii="Arial" w:hAnsi="Arial" w:cs="Arial"/>
          <w:szCs w:val="21"/>
        </w:rPr>
        <w:t xml:space="preserve">d </w:t>
      </w:r>
      <w:r w:rsidR="0031424D" w:rsidRPr="00FC05A5">
        <w:rPr>
          <w:rFonts w:ascii="Arial" w:hAnsi="Arial" w:cs="Arial" w:hint="eastAsia"/>
          <w:szCs w:val="21"/>
        </w:rPr>
        <w:t>mice.</w:t>
      </w:r>
      <w:r w:rsidR="005810FC" w:rsidRPr="00FC05A5">
        <w:rPr>
          <w:rFonts w:ascii="Arial" w:hAnsi="Arial" w:cs="Arial"/>
          <w:szCs w:val="21"/>
        </w:rPr>
        <w:t xml:space="preserve"> </w:t>
      </w:r>
      <w:r w:rsidR="00F03673" w:rsidRPr="00FC05A5">
        <w:rPr>
          <w:rFonts w:ascii="Arial" w:hAnsi="Arial" w:cs="Arial" w:hint="eastAsia"/>
          <w:szCs w:val="21"/>
        </w:rPr>
        <w:t>More CC3 positive ovarian follicles (</w:t>
      </w:r>
      <w:r w:rsidR="00F03673" w:rsidRPr="00FC05A5">
        <w:rPr>
          <w:rFonts w:ascii="Arial" w:hAnsi="Arial" w:cs="Arial"/>
          <w:szCs w:val="21"/>
        </w:rPr>
        <w:t>black arrows</w:t>
      </w:r>
      <w:r w:rsidR="00F03673" w:rsidRPr="00FC05A5">
        <w:rPr>
          <w:rFonts w:ascii="Arial" w:hAnsi="Arial" w:cs="Arial" w:hint="eastAsia"/>
          <w:szCs w:val="21"/>
        </w:rPr>
        <w:t>) were observed in</w:t>
      </w:r>
      <w:r w:rsidR="00F03673" w:rsidRPr="00FC05A5">
        <w:rPr>
          <w:rFonts w:ascii="Arial" w:hAnsi="Arial" w:cs="Arial"/>
          <w:szCs w:val="21"/>
        </w:rPr>
        <w:t xml:space="preserve"> </w:t>
      </w:r>
      <w:r w:rsidR="00F03673" w:rsidRPr="00FC05A5">
        <w:rPr>
          <w:rFonts w:ascii="Arial" w:hAnsi="Arial" w:cs="Arial"/>
          <w:b/>
          <w:szCs w:val="21"/>
        </w:rPr>
        <w:t>(</w:t>
      </w:r>
      <w:r w:rsidR="00F03673" w:rsidRPr="00FC05A5">
        <w:rPr>
          <w:rFonts w:ascii="Arial" w:hAnsi="Arial" w:cs="Arial" w:hint="eastAsia"/>
          <w:b/>
          <w:szCs w:val="21"/>
        </w:rPr>
        <w:t>F</w:t>
      </w:r>
      <w:r w:rsidR="00F03673" w:rsidRPr="00FC05A5">
        <w:rPr>
          <w:rFonts w:ascii="Arial" w:hAnsi="Arial" w:cs="Arial"/>
          <w:b/>
          <w:szCs w:val="21"/>
        </w:rPr>
        <w:t>)</w:t>
      </w:r>
      <w:r w:rsidR="00F03673" w:rsidRPr="00FC05A5">
        <w:rPr>
          <w:rFonts w:ascii="Arial" w:hAnsi="Arial" w:cs="Arial" w:hint="eastAsia"/>
          <w:b/>
          <w:szCs w:val="21"/>
        </w:rPr>
        <w:t xml:space="preserve"> </w:t>
      </w:r>
      <w:r w:rsidR="00F03673" w:rsidRPr="00FC05A5">
        <w:rPr>
          <w:rFonts w:ascii="Arial" w:hAnsi="Arial" w:cs="Arial"/>
          <w:i/>
          <w:szCs w:val="21"/>
        </w:rPr>
        <w:t>Tmco1</w:t>
      </w:r>
      <w:r w:rsidR="008D6861" w:rsidRPr="00FC05A5">
        <w:rPr>
          <w:rFonts w:ascii="Arial" w:hAnsi="Arial" w:cs="Arial" w:hint="eastAsia"/>
          <w:szCs w:val="21"/>
        </w:rPr>
        <w:t>-ablated</w:t>
      </w:r>
      <w:r w:rsidR="00F03673" w:rsidRPr="00FC05A5">
        <w:rPr>
          <w:rFonts w:ascii="Arial" w:hAnsi="Arial" w:cs="Arial"/>
          <w:szCs w:val="21"/>
        </w:rPr>
        <w:t xml:space="preserve"> </w:t>
      </w:r>
      <w:r w:rsidR="00F03673" w:rsidRPr="00FC05A5">
        <w:rPr>
          <w:rFonts w:ascii="Arial" w:hAnsi="Arial" w:cs="Arial" w:hint="eastAsia"/>
          <w:szCs w:val="21"/>
        </w:rPr>
        <w:t xml:space="preserve">mice compared with </w:t>
      </w:r>
      <w:r w:rsidR="00F03673" w:rsidRPr="00FC05A5">
        <w:rPr>
          <w:rFonts w:ascii="Arial" w:hAnsi="Arial" w:cs="Arial"/>
          <w:b/>
          <w:szCs w:val="21"/>
        </w:rPr>
        <w:t>(</w:t>
      </w:r>
      <w:r w:rsidR="00F03673" w:rsidRPr="00FC05A5">
        <w:rPr>
          <w:rFonts w:ascii="Arial" w:hAnsi="Arial" w:cs="Arial" w:hint="eastAsia"/>
          <w:b/>
          <w:szCs w:val="21"/>
        </w:rPr>
        <w:t>E</w:t>
      </w:r>
      <w:r w:rsidR="00F03673" w:rsidRPr="00FC05A5">
        <w:rPr>
          <w:rFonts w:ascii="Arial" w:hAnsi="Arial" w:cs="Arial"/>
          <w:b/>
          <w:szCs w:val="21"/>
        </w:rPr>
        <w:t xml:space="preserve">) </w:t>
      </w:r>
      <w:r w:rsidR="00F03673" w:rsidRPr="00FC05A5">
        <w:rPr>
          <w:rFonts w:ascii="Arial" w:hAnsi="Arial" w:cs="Arial"/>
          <w:szCs w:val="21"/>
        </w:rPr>
        <w:t>control</w:t>
      </w:r>
      <w:r w:rsidR="00F03673" w:rsidRPr="00FC05A5">
        <w:rPr>
          <w:rFonts w:ascii="Arial" w:hAnsi="Arial" w:cs="Arial" w:hint="eastAsia"/>
          <w:szCs w:val="21"/>
        </w:rPr>
        <w:t xml:space="preserve">. </w:t>
      </w:r>
      <w:r w:rsidR="00F03673" w:rsidRPr="00FC05A5">
        <w:rPr>
          <w:rFonts w:ascii="Arial" w:hAnsi="Arial" w:cs="Arial" w:hint="eastAsia"/>
          <w:b/>
          <w:szCs w:val="21"/>
        </w:rPr>
        <w:t xml:space="preserve">(G) </w:t>
      </w:r>
      <w:bookmarkStart w:id="16" w:name="OLE_LINK9"/>
      <w:bookmarkStart w:id="17" w:name="OLE_LINK10"/>
      <w:r w:rsidR="00F03673" w:rsidRPr="00FC05A5">
        <w:rPr>
          <w:rFonts w:ascii="Arial" w:hAnsi="Arial" w:cs="Arial"/>
          <w:szCs w:val="21"/>
        </w:rPr>
        <w:t>Statistical analysis</w:t>
      </w:r>
      <w:bookmarkEnd w:id="16"/>
      <w:bookmarkEnd w:id="17"/>
      <w:r w:rsidR="00F03673" w:rsidRPr="00FC05A5">
        <w:rPr>
          <w:rFonts w:ascii="Arial" w:hAnsi="Arial" w:cs="Arial" w:hint="eastAsia"/>
          <w:szCs w:val="21"/>
        </w:rPr>
        <w:t xml:space="preserve"> </w:t>
      </w:r>
      <w:r w:rsidR="00AE62E4" w:rsidRPr="00FC05A5">
        <w:rPr>
          <w:rFonts w:ascii="Arial" w:hAnsi="Arial" w:cs="Arial" w:hint="eastAsia"/>
          <w:szCs w:val="21"/>
        </w:rPr>
        <w:t xml:space="preserve">of CC3 positive </w:t>
      </w:r>
      <w:r w:rsidR="00AE62E4" w:rsidRPr="00FC05A5">
        <w:rPr>
          <w:rFonts w:ascii="Arial" w:hAnsi="Arial" w:cs="Arial"/>
          <w:szCs w:val="21"/>
        </w:rPr>
        <w:t xml:space="preserve">ovarian follicles in </w:t>
      </w:r>
      <w:r w:rsidR="00AE62E4" w:rsidRPr="00FC05A5">
        <w:rPr>
          <w:rFonts w:ascii="Arial" w:hAnsi="Arial" w:cs="Arial"/>
          <w:i/>
          <w:szCs w:val="21"/>
        </w:rPr>
        <w:lastRenderedPageBreak/>
        <w:t>Tmco1</w:t>
      </w:r>
      <w:r w:rsidR="00AE62E4" w:rsidRPr="00FC05A5">
        <w:rPr>
          <w:rFonts w:ascii="Arial" w:hAnsi="Arial" w:cs="Arial"/>
          <w:i/>
          <w:szCs w:val="21"/>
          <w:vertAlign w:val="superscript"/>
        </w:rPr>
        <w:t>+/+</w:t>
      </w:r>
      <w:r w:rsidR="00AE62E4" w:rsidRPr="00FC05A5">
        <w:rPr>
          <w:rFonts w:ascii="Arial" w:hAnsi="Arial" w:cs="Arial"/>
          <w:szCs w:val="21"/>
        </w:rPr>
        <w:t xml:space="preserve"> (N=5) and </w:t>
      </w:r>
      <w:r w:rsidR="00AE62E4" w:rsidRPr="00FC05A5">
        <w:rPr>
          <w:rFonts w:ascii="Arial" w:hAnsi="Arial" w:cs="Arial"/>
          <w:i/>
          <w:szCs w:val="21"/>
        </w:rPr>
        <w:t>Tmco1</w:t>
      </w:r>
      <w:r w:rsidR="00AE62E4" w:rsidRPr="00FC05A5">
        <w:rPr>
          <w:rFonts w:ascii="Arial" w:hAnsi="Arial" w:cs="Arial"/>
          <w:i/>
          <w:szCs w:val="21"/>
          <w:vertAlign w:val="superscript"/>
        </w:rPr>
        <w:t>-/-</w:t>
      </w:r>
      <w:r w:rsidR="00AE62E4" w:rsidRPr="00FC05A5">
        <w:rPr>
          <w:rFonts w:ascii="Arial" w:hAnsi="Arial" w:cs="Arial" w:hint="eastAsia"/>
          <w:i/>
          <w:szCs w:val="21"/>
          <w:vertAlign w:val="superscript"/>
        </w:rPr>
        <w:t xml:space="preserve"> </w:t>
      </w:r>
      <w:r w:rsidR="00AE62E4" w:rsidRPr="00FC05A5">
        <w:rPr>
          <w:rFonts w:ascii="Arial" w:hAnsi="Arial" w:cs="Arial"/>
          <w:szCs w:val="21"/>
        </w:rPr>
        <w:t>mice (N=5).</w:t>
      </w:r>
      <w:r w:rsidR="000D0E26" w:rsidRPr="00FC05A5">
        <w:rPr>
          <w:rFonts w:ascii="Arial" w:hAnsi="Arial" w:cs="Arial" w:hint="eastAsia"/>
          <w:szCs w:val="21"/>
        </w:rPr>
        <w:t xml:space="preserve"> </w:t>
      </w:r>
      <w:r w:rsidR="00014E3E" w:rsidRPr="00FC05A5">
        <w:rPr>
          <w:rFonts w:ascii="Arial" w:hAnsi="Arial" w:cs="Arial"/>
          <w:szCs w:val="21"/>
        </w:rPr>
        <w:t xml:space="preserve">Scale bars, </w:t>
      </w:r>
      <w:r w:rsidR="0031424D" w:rsidRPr="00FC05A5">
        <w:rPr>
          <w:rFonts w:ascii="Arial" w:hAnsi="Arial" w:cs="Arial"/>
          <w:szCs w:val="21"/>
        </w:rPr>
        <w:t xml:space="preserve">50 μm </w:t>
      </w:r>
      <w:r w:rsidR="0031424D" w:rsidRPr="00FC05A5">
        <w:rPr>
          <w:rFonts w:ascii="Arial" w:hAnsi="Arial" w:cs="Arial"/>
          <w:b/>
          <w:szCs w:val="21"/>
        </w:rPr>
        <w:t>(</w:t>
      </w:r>
      <w:r w:rsidR="00014E3E" w:rsidRPr="00FC05A5">
        <w:rPr>
          <w:rFonts w:ascii="Arial" w:hAnsi="Arial" w:cs="Arial" w:hint="eastAsia"/>
          <w:b/>
          <w:szCs w:val="21"/>
        </w:rPr>
        <w:t>E</w:t>
      </w:r>
      <w:r w:rsidR="0031424D" w:rsidRPr="00FC05A5">
        <w:rPr>
          <w:rFonts w:ascii="Arial" w:hAnsi="Arial" w:cs="Arial"/>
          <w:b/>
          <w:szCs w:val="21"/>
        </w:rPr>
        <w:t xml:space="preserve">, </w:t>
      </w:r>
      <w:r w:rsidR="00014E3E" w:rsidRPr="00FC05A5">
        <w:rPr>
          <w:rFonts w:ascii="Arial" w:hAnsi="Arial" w:cs="Arial" w:hint="eastAsia"/>
          <w:b/>
          <w:szCs w:val="21"/>
        </w:rPr>
        <w:t>F</w:t>
      </w:r>
      <w:r w:rsidR="0031424D" w:rsidRPr="00FC05A5">
        <w:rPr>
          <w:rFonts w:ascii="Arial" w:hAnsi="Arial" w:cs="Arial"/>
          <w:b/>
          <w:szCs w:val="21"/>
        </w:rPr>
        <w:t>)</w:t>
      </w:r>
      <w:r w:rsidR="0031424D" w:rsidRPr="00FC05A5">
        <w:rPr>
          <w:rFonts w:ascii="Arial" w:hAnsi="Arial" w:cs="Arial"/>
          <w:szCs w:val="21"/>
        </w:rPr>
        <w:t xml:space="preserve">. </w:t>
      </w:r>
    </w:p>
    <w:p w:rsidR="00E85E40" w:rsidRPr="00FC05A5" w:rsidRDefault="00E85E40" w:rsidP="00BD2F5C">
      <w:pPr>
        <w:spacing w:line="480" w:lineRule="auto"/>
        <w:rPr>
          <w:rFonts w:ascii="Arial" w:hAnsi="Arial" w:cs="Arial"/>
          <w:b/>
          <w:szCs w:val="21"/>
        </w:rPr>
      </w:pPr>
    </w:p>
    <w:p w:rsidR="00DC2B6B" w:rsidRPr="00FC05A5" w:rsidRDefault="00DC2B6B" w:rsidP="00DC2B6B">
      <w:pPr>
        <w:spacing w:line="480" w:lineRule="auto"/>
        <w:rPr>
          <w:rFonts w:ascii="Arial" w:hAnsi="Arial" w:cs="Arial"/>
          <w:b/>
          <w:szCs w:val="21"/>
        </w:rPr>
      </w:pPr>
      <w:r w:rsidRPr="00FC05A5">
        <w:rPr>
          <w:rFonts w:ascii="Arial" w:hAnsi="Arial" w:cs="Arial"/>
          <w:b/>
          <w:szCs w:val="21"/>
        </w:rPr>
        <w:t>Supplementary</w:t>
      </w:r>
      <w:r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="00AB65FA" w:rsidRPr="00FC05A5">
        <w:rPr>
          <w:rFonts w:ascii="Arial" w:hAnsi="Arial" w:cs="Arial" w:hint="eastAsia"/>
          <w:b/>
          <w:kern w:val="0"/>
          <w:szCs w:val="21"/>
          <w:lang w:val="en-GB"/>
        </w:rPr>
        <w:t>6</w:t>
      </w:r>
      <w:r w:rsidRPr="00FC05A5">
        <w:rPr>
          <w:rFonts w:ascii="Arial" w:hAnsi="Arial" w:cs="Arial"/>
          <w:b/>
          <w:szCs w:val="21"/>
        </w:rPr>
        <w:t xml:space="preserve">. </w:t>
      </w:r>
      <w:r w:rsidR="007E752E" w:rsidRPr="00FC05A5">
        <w:rPr>
          <w:rFonts w:ascii="Arial" w:hAnsi="Arial" w:cs="Arial"/>
          <w:b/>
          <w:szCs w:val="21"/>
        </w:rPr>
        <w:t xml:space="preserve">Ovarian morphologies of </w:t>
      </w:r>
      <w:r w:rsidR="007E752E" w:rsidRPr="00FC05A5">
        <w:rPr>
          <w:rFonts w:ascii="Arial" w:hAnsi="Arial" w:cs="Arial"/>
          <w:b/>
          <w:i/>
          <w:szCs w:val="21"/>
        </w:rPr>
        <w:t>Tmco1</w:t>
      </w:r>
      <w:r w:rsidR="007E752E" w:rsidRPr="00FC05A5">
        <w:rPr>
          <w:rFonts w:ascii="Arial" w:hAnsi="Arial" w:cs="Arial"/>
          <w:b/>
          <w:i/>
          <w:szCs w:val="21"/>
          <w:vertAlign w:val="superscript"/>
        </w:rPr>
        <w:t>+/+</w:t>
      </w:r>
      <w:r w:rsidR="007E752E" w:rsidRPr="00FC05A5">
        <w:rPr>
          <w:rFonts w:ascii="Arial" w:hAnsi="Arial" w:cs="Arial"/>
          <w:b/>
          <w:i/>
          <w:szCs w:val="21"/>
        </w:rPr>
        <w:t xml:space="preserve"> </w:t>
      </w:r>
      <w:r w:rsidR="007E752E" w:rsidRPr="00FC05A5">
        <w:rPr>
          <w:rFonts w:ascii="Arial" w:hAnsi="Arial" w:cs="Arial"/>
          <w:b/>
          <w:szCs w:val="21"/>
        </w:rPr>
        <w:t xml:space="preserve">and </w:t>
      </w:r>
      <w:r w:rsidR="007E752E" w:rsidRPr="00FC05A5">
        <w:rPr>
          <w:rFonts w:ascii="Arial" w:hAnsi="Arial" w:cs="Arial"/>
          <w:b/>
          <w:i/>
          <w:szCs w:val="21"/>
        </w:rPr>
        <w:t>Tmco1</w:t>
      </w:r>
      <w:r w:rsidR="007E752E" w:rsidRPr="00FC05A5">
        <w:rPr>
          <w:rFonts w:ascii="Arial" w:hAnsi="Arial" w:cs="Arial"/>
          <w:b/>
          <w:i/>
          <w:szCs w:val="21"/>
          <w:vertAlign w:val="superscript"/>
        </w:rPr>
        <w:t>-/-</w:t>
      </w:r>
      <w:r w:rsidR="007E752E" w:rsidRPr="00FC05A5">
        <w:rPr>
          <w:rFonts w:ascii="Arial" w:hAnsi="Arial" w:cs="Arial"/>
          <w:b/>
          <w:i/>
          <w:szCs w:val="21"/>
        </w:rPr>
        <w:t xml:space="preserve"> </w:t>
      </w:r>
      <w:r w:rsidR="007E752E" w:rsidRPr="00FC05A5">
        <w:rPr>
          <w:rFonts w:ascii="Arial" w:hAnsi="Arial" w:cs="Arial"/>
          <w:b/>
          <w:szCs w:val="21"/>
        </w:rPr>
        <w:t>mice with Z-VAD-FMK treatment.</w:t>
      </w:r>
    </w:p>
    <w:p w:rsidR="00DC2B6B" w:rsidRPr="00FC05A5" w:rsidRDefault="006A5DDA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szCs w:val="21"/>
        </w:rPr>
        <w:t xml:space="preserve">Both genotypes of 3w-old mice were divided into two groups. In treatment groups, female </w:t>
      </w:r>
      <w:r w:rsidR="0087490F" w:rsidRPr="00FC05A5">
        <w:rPr>
          <w:rFonts w:ascii="Arial" w:hAnsi="Arial" w:cs="Arial"/>
          <w:b/>
          <w:szCs w:val="21"/>
        </w:rPr>
        <w:t>(</w:t>
      </w:r>
      <w:r w:rsidR="0087490F" w:rsidRPr="00FC05A5">
        <w:rPr>
          <w:rFonts w:ascii="Arial" w:hAnsi="Arial" w:cs="Arial" w:hint="eastAsia"/>
          <w:b/>
          <w:szCs w:val="21"/>
        </w:rPr>
        <w:t>B</w:t>
      </w:r>
      <w:r w:rsidR="0087490F" w:rsidRPr="00FC05A5">
        <w:rPr>
          <w:rFonts w:ascii="Arial" w:hAnsi="Arial" w:cs="Arial"/>
          <w:b/>
          <w:szCs w:val="21"/>
        </w:rPr>
        <w:t>)</w:t>
      </w:r>
      <w:r w:rsidR="0087490F" w:rsidRPr="00FC05A5">
        <w:rPr>
          <w:rFonts w:ascii="Arial" w:hAnsi="Arial" w:cs="Arial" w:hint="eastAsia"/>
          <w:b/>
          <w:szCs w:val="21"/>
        </w:rPr>
        <w:t xml:space="preserve"> </w:t>
      </w:r>
      <w:r w:rsidR="0087490F" w:rsidRPr="00FC05A5">
        <w:rPr>
          <w:rFonts w:ascii="Arial" w:hAnsi="Arial" w:cs="Arial"/>
          <w:i/>
          <w:szCs w:val="21"/>
        </w:rPr>
        <w:t>Tmco1</w:t>
      </w:r>
      <w:r w:rsidR="0087490F" w:rsidRPr="00FC05A5">
        <w:rPr>
          <w:rFonts w:ascii="Arial" w:hAnsi="Arial" w:cs="Arial"/>
          <w:i/>
          <w:szCs w:val="21"/>
          <w:vertAlign w:val="superscript"/>
        </w:rPr>
        <w:t>+/+</w:t>
      </w:r>
      <w:r w:rsidR="0087490F" w:rsidRPr="00FC05A5">
        <w:rPr>
          <w:rFonts w:ascii="Arial" w:hAnsi="Arial" w:cs="Arial" w:hint="eastAsia"/>
          <w:b/>
          <w:szCs w:val="21"/>
        </w:rPr>
        <w:t xml:space="preserve"> </w:t>
      </w:r>
      <w:r w:rsidR="0087490F" w:rsidRPr="00FC05A5">
        <w:rPr>
          <w:rFonts w:ascii="Arial" w:hAnsi="Arial" w:cs="Arial" w:hint="eastAsia"/>
          <w:szCs w:val="21"/>
        </w:rPr>
        <w:t>and</w:t>
      </w:r>
      <w:r w:rsidRPr="00FC05A5">
        <w:rPr>
          <w:rFonts w:ascii="Arial" w:hAnsi="Arial" w:cs="Arial"/>
          <w:szCs w:val="21"/>
        </w:rPr>
        <w:t xml:space="preserve"> </w:t>
      </w:r>
      <w:r w:rsidR="0087490F" w:rsidRPr="00FC05A5">
        <w:rPr>
          <w:rFonts w:ascii="Arial" w:hAnsi="Arial" w:cs="Arial"/>
          <w:b/>
          <w:szCs w:val="21"/>
        </w:rPr>
        <w:t>(</w:t>
      </w:r>
      <w:r w:rsidR="0087490F" w:rsidRPr="00FC05A5">
        <w:rPr>
          <w:rFonts w:ascii="Arial" w:hAnsi="Arial" w:cs="Arial" w:hint="eastAsia"/>
          <w:b/>
          <w:szCs w:val="21"/>
        </w:rPr>
        <w:t>D</w:t>
      </w:r>
      <w:r w:rsidR="0087490F" w:rsidRPr="00FC05A5">
        <w:rPr>
          <w:rFonts w:ascii="Arial" w:hAnsi="Arial" w:cs="Arial"/>
          <w:b/>
          <w:szCs w:val="21"/>
        </w:rPr>
        <w:t>)</w:t>
      </w:r>
      <w:r w:rsidR="0087490F" w:rsidRPr="00FC05A5">
        <w:rPr>
          <w:rFonts w:ascii="Arial" w:hAnsi="Arial" w:cs="Arial" w:hint="eastAsia"/>
          <w:b/>
          <w:szCs w:val="21"/>
        </w:rPr>
        <w:t xml:space="preserve"> </w:t>
      </w:r>
      <w:r w:rsidR="0087490F" w:rsidRPr="00FC05A5">
        <w:rPr>
          <w:rFonts w:ascii="Arial" w:hAnsi="Arial" w:cs="Arial"/>
          <w:i/>
          <w:szCs w:val="21"/>
        </w:rPr>
        <w:t>Tmco1</w:t>
      </w:r>
      <w:r w:rsidR="0087490F" w:rsidRPr="00FC05A5">
        <w:rPr>
          <w:rFonts w:ascii="Arial" w:hAnsi="Arial" w:cs="Arial"/>
          <w:i/>
          <w:szCs w:val="21"/>
          <w:vertAlign w:val="superscript"/>
        </w:rPr>
        <w:t>-/-</w:t>
      </w:r>
      <w:r w:rsidR="0087490F" w:rsidRPr="00FC05A5">
        <w:rPr>
          <w:rFonts w:ascii="Arial" w:hAnsi="Arial" w:cs="Arial"/>
          <w:szCs w:val="21"/>
        </w:rPr>
        <w:t xml:space="preserve"> mice</w:t>
      </w:r>
      <w:r w:rsidR="0087490F" w:rsidRPr="00FC05A5">
        <w:rPr>
          <w:rFonts w:ascii="Arial" w:hAnsi="Arial" w:cs="Arial" w:hint="eastAsia"/>
          <w:i/>
          <w:szCs w:val="21"/>
          <w:vertAlign w:val="superscript"/>
        </w:rPr>
        <w:t xml:space="preserve"> </w:t>
      </w:r>
      <w:r w:rsidRPr="00FC05A5">
        <w:rPr>
          <w:rFonts w:ascii="Arial" w:hAnsi="Arial" w:cs="Arial"/>
          <w:szCs w:val="21"/>
        </w:rPr>
        <w:t>were administered with Z-VAD-FMK (</w:t>
      </w:r>
      <w:r w:rsidR="003C7AA9" w:rsidRPr="00FC05A5">
        <w:rPr>
          <w:rFonts w:ascii="Arial" w:hAnsi="Arial" w:cs="Arial"/>
          <w:szCs w:val="21"/>
        </w:rPr>
        <w:t>10 mg/kg</w:t>
      </w:r>
      <w:r w:rsidR="003C7AA9" w:rsidRPr="00FC05A5">
        <w:rPr>
          <w:rFonts w:ascii="Arial" w:hAnsi="Arial" w:cs="Arial" w:hint="eastAsia"/>
          <w:szCs w:val="21"/>
        </w:rPr>
        <w:t>,</w:t>
      </w:r>
      <w:r w:rsidR="003C7AA9" w:rsidRPr="00FC05A5">
        <w:rPr>
          <w:rFonts w:ascii="Arial" w:hAnsi="Arial" w:cs="Arial"/>
          <w:szCs w:val="21"/>
        </w:rPr>
        <w:t xml:space="preserve"> </w:t>
      </w:r>
      <w:r w:rsidR="001A2A84" w:rsidRPr="00FC05A5">
        <w:rPr>
          <w:rFonts w:ascii="Arial" w:hAnsi="Arial" w:cs="Arial"/>
          <w:szCs w:val="21"/>
        </w:rPr>
        <w:t>Selleck, S7023</w:t>
      </w:r>
      <w:r w:rsidRPr="00FC05A5">
        <w:rPr>
          <w:rFonts w:ascii="Arial" w:hAnsi="Arial" w:cs="Arial"/>
          <w:szCs w:val="21"/>
        </w:rPr>
        <w:t>) through intraperitoneal injection.</w:t>
      </w:r>
      <w:r w:rsidR="002E3C4F" w:rsidRPr="00FC05A5">
        <w:rPr>
          <w:rFonts w:ascii="Arial" w:hAnsi="Arial" w:cs="Arial"/>
          <w:szCs w:val="21"/>
        </w:rPr>
        <w:fldChar w:fldCharType="begin">
          <w:fldData xml:space="preserve">PEVuZE5vdGU+PENpdGU+PEF1dGhvcj5FcXVpbHM8L0F1dGhvcj48WWVhcj4yMDA5PC9ZZWFyPjxS
ZWNOdW0+MTgwOTk8L1JlY051bT48RGlzcGxheVRleHQ+PHN0eWxlIGZhY2U9InN1cGVyc2NyaXB0
Ij4yLCAzPC9zdHlsZT48L0Rpc3BsYXlUZXh0PjxyZWNvcmQ+PHJlYy1udW1iZXI+MTgwOTk8L3Jl
Yy1udW1iZXI+PGZvcmVpZ24ta2V5cz48a2V5IGFwcD0iRU4iIGRiLWlkPSJkdHR0ejVwZWcwZXBw
aGV3dHJvNWR2ZTlkeGZ3eDJmdHRwdHIiPjE4MDk5PC9rZXk+PC9mb3JlaWduLWtleXM+PHJlZi10
eXBlIG5hbWU9IkpvdXJuYWwgQXJ0aWNsZSI+MTc8L3JlZi10eXBlPjxjb250cmlidXRvcnM+PGF1
dGhvcnM+PGF1dGhvcj5FcXVpbHMsIE8uPC9hdXRob3I+PGF1dGhvcj5Nb2ZmYXR0LUJsdWUsIEMu
PC9hdXRob3I+PGF1dGhvcj5Jc2hpa2F3YSwgVC4gTy48L2F1dGhvcj48YXV0aG9yPlNpbW1vbnMs
IEMuIEYuPC9hdXRob3I+PGF1dGhvcj5JbGlldnNraSwgVi48L2F1dGhvcj48YXV0aG9yPkhpcnNj
aCwgRS48L2F1dGhvcj48L2F1dGhvcnM+PC9jb250cmlidXRvcnM+PGF1dGgtYWRkcmVzcz5CdXJu
cyBhbmQgQWxsZW4gUmVzZWFyY2ggSW5zdGl0dXRlLCBDZWRhcnMtU2luYWkgTWVkaWNhbCBDZW50
ZXIsIExvcyBBbmdlbGVzLCBDQSA5MDA0OCwgVVNBLiBvemxlbS5lcXVpbHNAY3Nocy5vcmc8L2F1
dGgtYWRkcmVzcz48dGl0bGVzPjx0aXRsZT5QcmV0cmVhdG1lbnQgd2l0aCBwYW5jYXNwYXNlIGlu
aGliaXRvciAoWi1WQUQtRk1LKSBkZWxheXMgYnV0IGRvZXMgbm90IHByZXZlbnQgaW50cmFwZXJp
dG9uZWFsIGhlYXQta2lsbGVkIGdyb3VwIEIgU3RyZXB0b2NvY2N1cy1pbmR1Y2VkIHByZXRlcm0g
ZGVsaXZlcnkgaW4gYSBwcmVnbmFudCBtb3VzZSBtb2RlbDwvdGl0bGU+PHNlY29uZGFyeS10aXRs
ZT5JbmZlY3QgRGlzIE9ic3RldCBHeW5lY29sPC9zZWNvbmRhcnktdGl0bGU+PC90aXRsZXM+PHBl
cmlvZGljYWw+PGZ1bGwtdGl0bGU+SW5mZWN0IERpcyBPYnN0ZXQgR3luZWNvbDwvZnVsbC10aXRs
ZT48YWJici0xPkluZmVjdGlvdXMgZGlzZWFzZXMgaW4gb2JzdGV0cmljcyBhbmQgZ3luZWNvbG9n
eTwvYWJici0xPjwvcGVyaW9kaWNhbD48cGFnZXM+NzQ5NDMyPC9wYWdlcz48dm9sdW1lPjIwMDk8
L3ZvbHVtZT48a2V5d29yZHM+PGtleXdvcmQ+QW1pbm8gQWNpZCBDaGxvcm9tZXRoeWwgS2V0b25l
cy8qcGhhcm1hY29sb2d5PC9rZXl3b3JkPjxrZXl3b3JkPkFuaW1hbHM8L2tleXdvcmQ+PGtleXdv
cmQ+QXBvcHRvc2lzL2RydWcgZWZmZWN0czwva2V5d29yZD48a2V5d29yZD5DYWxwYWluL21ldGFi
b2xpc208L2tleXdvcmQ+PGtleXdvcmQ+KkNhc3Bhc2UgSW5oaWJpdG9yczwva2V5d29yZD48a2V5
d29yZD5DYXNwYXNlcy9tZXRhYm9saXNtPC9rZXl3b3JkPjxrZXl3b3JkPkN5c3RlaW5lIFByb3Rl
aW5hc2UgSW5oaWJpdG9ycy8qcGhhcm1hY29sb2d5PC9rZXl3b3JkPjxrZXl3b3JkPkRpc2Vhc2Ug
TW9kZWxzLCBBbmltYWw8L2tleXdvcmQ+PGtleXdvcmQ+RXh0cmFlbWJyeW9uaWMgTWVtYnJhbmVz
L21ldGFib2xpc20vbWljcm9iaW9sb2d5PC9rZXl3b3JkPjxrZXl3b3JkPkZlbWFsZTwva2V5d29y
ZD48a2V5d29yZD5JbW11bm9oaXN0b2NoZW1pc3RyeTwva2V5d29yZD48a2V5d29yZD5JbiBTaXR1
IE5pY2stRW5kIExhYmVsaW5nPC9rZXl3b3JkPjxrZXl3b3JkPk1pY2U8L2tleXdvcmQ+PGtleXdv
cmQ+T3ZhcmlhbiBGb2xsaWNsZS9tZXRhYm9saXNtL21pY3JvYmlvbG9neTwva2V5d29yZD48a2V5
d29yZD5QbGFjZW50YS9tZXRhYm9saXNtL21pY3JvYmlvbG9neTwva2V5d29yZD48a2V5d29yZD5Q
cmVnbmFuY3k8L2tleXdvcmQ+PGtleXdvcmQ+UHJlbWF0dXJlIEJpcnRoL2Vuenltb2xvZ3kvKm1p
Y3JvYmlvbG9neS8qcHJldmVudGlvbiAmYW1wOyBjb250cm9sPC9rZXl3b3JkPjxrZXl3b3JkPlN0
cmVwdG9jb2NjYWwgSW5mZWN0aW9ucy8qY29tcGxpY2F0aW9ucy9kcnVnIHRoZXJhcHkvbWljcm9i
aW9sb2d5PC9rZXl3b3JkPjxrZXl3b3JkPlN0cmVwdG9jb2NjdXMgYWdhbGFjdGlhZS8qcGh5c2lv
bG9neTwva2V5d29yZD48L2tleXdvcmRzPjxkYXRlcz48eWVhcj4yMDA5PC95ZWFyPjwvZGF0ZXM+
PGlzYm4+MTA5OC0wOTk3IChFbGVjdHJvbmljKSYjeEQ7MTA2NC03NDQ5IChMaW5raW5nKTwvaXNi
bj48YWNjZXNzaW9uLW51bT4yMDA2OTA1MTwvYWNjZXNzaW9uLW51bT48dXJscz48cmVsYXRlZC11
cmxzPjx1cmw+aHR0cDovL3d3dy5uY2JpLm5sbS5uaWguZ292L3B1Ym1lZC8yMDA2OTA1MTwvdXJs
Pjx1cmw+aHR0cHM6Ly93d3cubmNiaS5ubG0ubmloLmdvdi9wbWMvYXJ0aWNsZXMvUE1DMjgwMTQ0
OC9wZGYvSURPRzIwMDktNzQ5NDMyLnBkZjwvdXJsPjwvcmVsYXRlZC11cmxzPjwvdXJscz48Y3Vz
dG9tMj5QTUMyODAxNDQ4PC9jdXN0b20yPjxlbGVjdHJvbmljLXJlc291cmNlLW51bT4xMC4xMTU1
LzIwMDkvNzQ5NDMyPC9lbGVjdHJvbmljLXJlc291cmNlLW51bT48L3JlY29yZD48L0NpdGU+PENp
dGU+PEF1dGhvcj5TdWRhPC9BdXRob3I+PFllYXI+MjAxNjwvWWVhcj48UmVjTnVtPjE4MDI3PC9S
ZWNOdW0+PHJlY29yZD48cmVjLW51bWJlcj4xODAyNzwvcmVjLW51bWJlcj48Zm9yZWlnbi1rZXlz
PjxrZXkgYXBwPSJFTiIgZGItaWQ9ImR0dHR6NXBlZzBlcHBoZXd0cm81ZHZlOWR4Znd4MmZ0dHB0
ciI+MTgwMjc8L2tleT48L2ZvcmVpZ24ta2V5cz48cmVmLXR5cGUgbmFtZT0iSm91cm5hbCBBcnRp
Y2xlIj4xNzwvcmVmLXR5cGU+PGNvbnRyaWJ1dG9ycz48YXV0aG9ycz48YXV0aG9yPlN1ZGEsIEou
PC9hdXRob3I+PGF1dGhvcj5EYXJhLCBMLjwvYXV0aG9yPjxhdXRob3I+WWFuZywgTC48L2F1dGhv
cj48YXV0aG9yPkFnaGFqYW4sIE0uPC9hdXRob3I+PGF1dGhvcj5Tb25nLCBZLjwvYXV0aG9yPjxh
dXRob3I+S2FwbG93aXR6LCBOLjwvYXV0aG9yPjxhdXRob3I+TGl1LCBaLiBYLjwvYXV0aG9yPjwv
YXV0aG9ycz48L2NvbnRyaWJ1dG9ycz48YXV0aC1hZGRyZXNzPlJlc2VhcmNoIENlbnRlciBmb3Ig
TGl2ZXIgRGlzZWFzZXMsIEtlY2sgU2Nob29sIG9mIE1lZGljaW5lLCBVbml2ZXJzaXR5IG9mIFNv
dXRoZXJuIENhbGlmb3JuaWEsIExvcyBBbmdlbGVzLCBDQSA5MDAzMy4mI3hEO0RlcGFydG1lbnQg
b2YgR2FzdHJvZW50ZXJvbG9neSwgQmV0aHVuZSBGaXJzdCBIb3NwaXRhbCBvZiBKaWxpbiBVbml2
ZXJzaXR5LCBDaGFuZ2NodWFuIDEzMDAyMSwgQ2hpbmEuJiN4RDtJb25pcyBQaGFybWFjZXV0aWNh
bHMsIENhcmxzYmFkLCBDQSA5MjAwODsgYW5kLiYjeEQ7WVNMIEJpb3Byb2Nlc3MgRGV2ZWxvcG1l
bnQgQ28uLCBQb21vbmEsIENBIDkxNzY3LiYjeEQ7UmVzZWFyY2ggQ2VudGVyIGZvciBMaXZlciBE
aXNlYXNlcywgS2VjayBTY2hvb2wgb2YgTWVkaWNpbmUsIFVuaXZlcnNpdHkgb2YgU291dGhlcm4g
Q2FsaWZvcm5pYSwgTG9zIEFuZ2VsZXMsIENBIDkwMDMzOyB6eGxpdUB1c2MuZWR1LjwvYXV0aC1h
ZGRyZXNzPjx0aXRsZXM+PHRpdGxlPktub2NrZG93biBvZiBSSVBLMSBNYXJrZWRseSBFeGFjZXJi
YXRlcyBNdXJpbmUgSW1tdW5lLU1lZGlhdGVkIExpdmVyIEluanVyeSB0aHJvdWdoIE1hc3NpdmUg
QXBvcHRvc2lzIG9mIEhlcGF0b2N5dGVzLCBJbmRlcGVuZGVudCBvZiBOZWNyb3B0b3NpcyBhbmQg
SW5oaWJpdGlvbiBvZiBORi1rYXBwYUI8L3RpdGxlPjxzZWNvbmRhcnktdGl0bGU+SiBJbW11bm9s
PC9zZWNvbmRhcnktdGl0bGU+PC90aXRsZXM+PHBlcmlvZGljYWw+PGZ1bGwtdGl0bGU+Sm91cm5h
bCBvZiBJbW11bm9sb2d5PC9mdWxsLXRpdGxlPjxhYmJyLTE+SiBJbW11bm9sPC9hYmJyLTE+PC9w
ZXJpb2RpY2FsPjxwYWdlcz4zMTIwLTMxMjk8L3BhZ2VzPjx2b2x1bWU+MTk3PC92b2x1bWU+PG51
bWJlcj44PC9udW1iZXI+PGtleXdvcmRzPjxrZXl3b3JkPkFuaW1hbHM8L2tleXdvcmQ+PGtleXdv
cmQ+QXBvcHRvc2lzPC9rZXl3b3JkPjxrZXl3b3JkPkNlbGxzLCBDdWx0dXJlZDwva2V5d29yZD48
a2V5d29yZD5DaGVtaWNhbCBhbmQgRHJ1ZyBJbmR1Y2VkIExpdmVyIEluanVyeS8qaW1tdW5vbG9n
eTwva2V5d29yZD48a2V5d29yZD5IZXBhdG9jeXRlcy8qcGh5c2lvbG9neTwva2V5d29yZD48a2V5
d29yZD5JbWlkYXpvbGVzL2FkbWluaXN0cmF0aW9uICZhbXA7IGRvc2FnZTwva2V5d29yZD48a2V5
d29yZD5JbmRvbGVzL2FkbWluaXN0cmF0aW9uICZhbXA7IGRvc2FnZTwva2V5d29yZD48a2V5d29y
ZD5MaXBvcG9seXNhY2NoYXJpZGVzL2ltbXVub2xvZ3k8L2tleXdvcmQ+PGtleXdvcmQ+TWFsZTwv
a2V5d29yZD48a2V5d29yZD5NaWNlPC9rZXl3b3JkPjxrZXl3b3JkPk1pY2UsIEluYnJlZCBDNTdC
TDwva2V5d29yZD48a2V5d29yZD5ORi1rYXBwYSBCL21ldGFib2xpc208L2tleXdvcmQ+PGtleXdv
cmQ+TmVjcm9zaXM8L2tleXdvcmQ+PGtleXdvcmQ+T2xpZ29udWNsZW90aWRlcywgQW50aXNlbnNl
L2dlbmV0aWNzPC9rZXl3b3JkPjxrZXl3b3JkPlByb3RlaW4gS2luYXNlcy9nZW5ldGljczwva2V5
d29yZD48a2V5d29yZD5SZWNlcHRvci1JbnRlcmFjdGluZyBQcm90ZWluIFNlcmluZS1UaHJlb25p
bmUgS2luYXNlcy9nZW5ldGljcy8qbWV0YWJvbGlzbTwva2V5d29yZD48a2V5d29yZD5TaWduYWwg
VHJhbnNkdWN0aW9uPC9rZXl3b3JkPjwva2V5d29yZHM+PGRhdGVzPjx5ZWFyPjIwMTY8L3llYXI+
PHB1Yi1kYXRlcz48ZGF0ZT5PY3QgMTU8L2RhdGU+PC9wdWItZGF0ZXM+PC9kYXRlcz48aXNibj4x
NTUwLTY2MDYgKEVsZWN0cm9uaWMpJiN4RDswMDIyLTE3NjcgKExpbmtpbmcpPC9pc2JuPjxhY2Nl
c3Npb24tbnVtPjI3NjA1MDExPC9hY2Nlc3Npb24tbnVtPjx1cmxzPjxyZWxhdGVkLXVybHM+PHVy
bD5odHRwOi8vd3d3Lm5jYmkubmxtLm5paC5nb3YvcHVibWVkLzI3NjA1MDExPC91cmw+PHVybD5o
dHRwOi8vd3d3LmppbW11bm9sLm9yZy9jb250ZW50L2ppbW11bm9sLzE5Ny84LzMxMjAuZnVsbC5w
ZGY8L3VybD48L3JlbGF0ZWQtdXJscz48L3VybHM+PGN1c3RvbTI+UE1DNTEwMTEzMTwvY3VzdG9t
Mj48ZWxlY3Ryb25pYy1yZXNvdXJjZS1udW0+MTAuNDA0OS9qaW1tdW5vbC4xNjAwNjkwPC9lbGVj
dHJvbmljLXJlc291cmNlLW51bT48L3JlY29yZD48L0NpdGU+PC9FbmROb3RlPgB=
</w:fldData>
        </w:fldChar>
      </w:r>
      <w:r w:rsidR="00723CB6" w:rsidRPr="00FC05A5">
        <w:rPr>
          <w:rFonts w:ascii="Arial" w:hAnsi="Arial" w:cs="Arial"/>
          <w:szCs w:val="21"/>
        </w:rPr>
        <w:instrText xml:space="preserve"> ADDIN EN.CITE </w:instrText>
      </w:r>
      <w:r w:rsidR="002E3C4F" w:rsidRPr="00FC05A5">
        <w:rPr>
          <w:rFonts w:ascii="Arial" w:hAnsi="Arial" w:cs="Arial"/>
          <w:szCs w:val="21"/>
        </w:rPr>
        <w:fldChar w:fldCharType="begin">
          <w:fldData xml:space="preserve">PEVuZE5vdGU+PENpdGU+PEF1dGhvcj5FcXVpbHM8L0F1dGhvcj48WWVhcj4yMDA5PC9ZZWFyPjxS
ZWNOdW0+MTgwOTk8L1JlY051bT48RGlzcGxheVRleHQ+PHN0eWxlIGZhY2U9InN1cGVyc2NyaXB0
Ij4yLCAzPC9zdHlsZT48L0Rpc3BsYXlUZXh0PjxyZWNvcmQ+PHJlYy1udW1iZXI+MTgwOTk8L3Jl
Yy1udW1iZXI+PGZvcmVpZ24ta2V5cz48a2V5IGFwcD0iRU4iIGRiLWlkPSJkdHR0ejVwZWcwZXBw
aGV3dHJvNWR2ZTlkeGZ3eDJmdHRwdHIiPjE4MDk5PC9rZXk+PC9mb3JlaWduLWtleXM+PHJlZi10
eXBlIG5hbWU9IkpvdXJuYWwgQXJ0aWNsZSI+MTc8L3JlZi10eXBlPjxjb250cmlidXRvcnM+PGF1
dGhvcnM+PGF1dGhvcj5FcXVpbHMsIE8uPC9hdXRob3I+PGF1dGhvcj5Nb2ZmYXR0LUJsdWUsIEMu
PC9hdXRob3I+PGF1dGhvcj5Jc2hpa2F3YSwgVC4gTy48L2F1dGhvcj48YXV0aG9yPlNpbW1vbnMs
IEMuIEYuPC9hdXRob3I+PGF1dGhvcj5JbGlldnNraSwgVi48L2F1dGhvcj48YXV0aG9yPkhpcnNj
aCwgRS48L2F1dGhvcj48L2F1dGhvcnM+PC9jb250cmlidXRvcnM+PGF1dGgtYWRkcmVzcz5CdXJu
cyBhbmQgQWxsZW4gUmVzZWFyY2ggSW5zdGl0dXRlLCBDZWRhcnMtU2luYWkgTWVkaWNhbCBDZW50
ZXIsIExvcyBBbmdlbGVzLCBDQSA5MDA0OCwgVVNBLiBvemxlbS5lcXVpbHNAY3Nocy5vcmc8L2F1
dGgtYWRkcmVzcz48dGl0bGVzPjx0aXRsZT5QcmV0cmVhdG1lbnQgd2l0aCBwYW5jYXNwYXNlIGlu
aGliaXRvciAoWi1WQUQtRk1LKSBkZWxheXMgYnV0IGRvZXMgbm90IHByZXZlbnQgaW50cmFwZXJp
dG9uZWFsIGhlYXQta2lsbGVkIGdyb3VwIEIgU3RyZXB0b2NvY2N1cy1pbmR1Y2VkIHByZXRlcm0g
ZGVsaXZlcnkgaW4gYSBwcmVnbmFudCBtb3VzZSBtb2RlbDwvdGl0bGU+PHNlY29uZGFyeS10aXRs
ZT5JbmZlY3QgRGlzIE9ic3RldCBHeW5lY29sPC9zZWNvbmRhcnktdGl0bGU+PC90aXRsZXM+PHBl
cmlvZGljYWw+PGZ1bGwtdGl0bGU+SW5mZWN0IERpcyBPYnN0ZXQgR3luZWNvbDwvZnVsbC10aXRs
ZT48YWJici0xPkluZmVjdGlvdXMgZGlzZWFzZXMgaW4gb2JzdGV0cmljcyBhbmQgZ3luZWNvbG9n
eTwvYWJici0xPjwvcGVyaW9kaWNhbD48cGFnZXM+NzQ5NDMyPC9wYWdlcz48dm9sdW1lPjIwMDk8
L3ZvbHVtZT48a2V5d29yZHM+PGtleXdvcmQ+QW1pbm8gQWNpZCBDaGxvcm9tZXRoeWwgS2V0b25l
cy8qcGhhcm1hY29sb2d5PC9rZXl3b3JkPjxrZXl3b3JkPkFuaW1hbHM8L2tleXdvcmQ+PGtleXdv
cmQ+QXBvcHRvc2lzL2RydWcgZWZmZWN0czwva2V5d29yZD48a2V5d29yZD5DYWxwYWluL21ldGFi
b2xpc208L2tleXdvcmQ+PGtleXdvcmQ+KkNhc3Bhc2UgSW5oaWJpdG9yczwva2V5d29yZD48a2V5
d29yZD5DYXNwYXNlcy9tZXRhYm9saXNtPC9rZXl3b3JkPjxrZXl3b3JkPkN5c3RlaW5lIFByb3Rl
aW5hc2UgSW5oaWJpdG9ycy8qcGhhcm1hY29sb2d5PC9rZXl3b3JkPjxrZXl3b3JkPkRpc2Vhc2Ug
TW9kZWxzLCBBbmltYWw8L2tleXdvcmQ+PGtleXdvcmQ+RXh0cmFlbWJyeW9uaWMgTWVtYnJhbmVz
L21ldGFib2xpc20vbWljcm9iaW9sb2d5PC9rZXl3b3JkPjxrZXl3b3JkPkZlbWFsZTwva2V5d29y
ZD48a2V5d29yZD5JbW11bm9oaXN0b2NoZW1pc3RyeTwva2V5d29yZD48a2V5d29yZD5JbiBTaXR1
IE5pY2stRW5kIExhYmVsaW5nPC9rZXl3b3JkPjxrZXl3b3JkPk1pY2U8L2tleXdvcmQ+PGtleXdv
cmQ+T3ZhcmlhbiBGb2xsaWNsZS9tZXRhYm9saXNtL21pY3JvYmlvbG9neTwva2V5d29yZD48a2V5
d29yZD5QbGFjZW50YS9tZXRhYm9saXNtL21pY3JvYmlvbG9neTwva2V5d29yZD48a2V5d29yZD5Q
cmVnbmFuY3k8L2tleXdvcmQ+PGtleXdvcmQ+UHJlbWF0dXJlIEJpcnRoL2Vuenltb2xvZ3kvKm1p
Y3JvYmlvbG9neS8qcHJldmVudGlvbiAmYW1wOyBjb250cm9sPC9rZXl3b3JkPjxrZXl3b3JkPlN0
cmVwdG9jb2NjYWwgSW5mZWN0aW9ucy8qY29tcGxpY2F0aW9ucy9kcnVnIHRoZXJhcHkvbWljcm9i
aW9sb2d5PC9rZXl3b3JkPjxrZXl3b3JkPlN0cmVwdG9jb2NjdXMgYWdhbGFjdGlhZS8qcGh5c2lv
bG9neTwva2V5d29yZD48L2tleXdvcmRzPjxkYXRlcz48eWVhcj4yMDA5PC95ZWFyPjwvZGF0ZXM+
PGlzYm4+MTA5OC0wOTk3IChFbGVjdHJvbmljKSYjeEQ7MTA2NC03NDQ5IChMaW5raW5nKTwvaXNi
bj48YWNjZXNzaW9uLW51bT4yMDA2OTA1MTwvYWNjZXNzaW9uLW51bT48dXJscz48cmVsYXRlZC11
cmxzPjx1cmw+aHR0cDovL3d3dy5uY2JpLm5sbS5uaWguZ292L3B1Ym1lZC8yMDA2OTA1MTwvdXJs
Pjx1cmw+aHR0cHM6Ly93d3cubmNiaS5ubG0ubmloLmdvdi9wbWMvYXJ0aWNsZXMvUE1DMjgwMTQ0
OC9wZGYvSURPRzIwMDktNzQ5NDMyLnBkZjwvdXJsPjwvcmVsYXRlZC11cmxzPjwvdXJscz48Y3Vz
dG9tMj5QTUMyODAxNDQ4PC9jdXN0b20yPjxlbGVjdHJvbmljLXJlc291cmNlLW51bT4xMC4xMTU1
LzIwMDkvNzQ5NDMyPC9lbGVjdHJvbmljLXJlc291cmNlLW51bT48L3JlY29yZD48L0NpdGU+PENp
dGU+PEF1dGhvcj5TdWRhPC9BdXRob3I+PFllYXI+MjAxNjwvWWVhcj48UmVjTnVtPjE4MDI3PC9S
ZWNOdW0+PHJlY29yZD48cmVjLW51bWJlcj4xODAyNzwvcmVjLW51bWJlcj48Zm9yZWlnbi1rZXlz
PjxrZXkgYXBwPSJFTiIgZGItaWQ9ImR0dHR6NXBlZzBlcHBoZXd0cm81ZHZlOWR4Znd4MmZ0dHB0
ciI+MTgwMjc8L2tleT48L2ZvcmVpZ24ta2V5cz48cmVmLXR5cGUgbmFtZT0iSm91cm5hbCBBcnRp
Y2xlIj4xNzwvcmVmLXR5cGU+PGNvbnRyaWJ1dG9ycz48YXV0aG9ycz48YXV0aG9yPlN1ZGEsIEou
PC9hdXRob3I+PGF1dGhvcj5EYXJhLCBMLjwvYXV0aG9yPjxhdXRob3I+WWFuZywgTC48L2F1dGhv
cj48YXV0aG9yPkFnaGFqYW4sIE0uPC9hdXRob3I+PGF1dGhvcj5Tb25nLCBZLjwvYXV0aG9yPjxh
dXRob3I+S2FwbG93aXR6LCBOLjwvYXV0aG9yPjxhdXRob3I+TGl1LCBaLiBYLjwvYXV0aG9yPjwv
YXV0aG9ycz48L2NvbnRyaWJ1dG9ycz48YXV0aC1hZGRyZXNzPlJlc2VhcmNoIENlbnRlciBmb3Ig
TGl2ZXIgRGlzZWFzZXMsIEtlY2sgU2Nob29sIG9mIE1lZGljaW5lLCBVbml2ZXJzaXR5IG9mIFNv
dXRoZXJuIENhbGlmb3JuaWEsIExvcyBBbmdlbGVzLCBDQSA5MDAzMy4mI3hEO0RlcGFydG1lbnQg
b2YgR2FzdHJvZW50ZXJvbG9neSwgQmV0aHVuZSBGaXJzdCBIb3NwaXRhbCBvZiBKaWxpbiBVbml2
ZXJzaXR5LCBDaGFuZ2NodWFuIDEzMDAyMSwgQ2hpbmEuJiN4RDtJb25pcyBQaGFybWFjZXV0aWNh
bHMsIENhcmxzYmFkLCBDQSA5MjAwODsgYW5kLiYjeEQ7WVNMIEJpb3Byb2Nlc3MgRGV2ZWxvcG1l
bnQgQ28uLCBQb21vbmEsIENBIDkxNzY3LiYjeEQ7UmVzZWFyY2ggQ2VudGVyIGZvciBMaXZlciBE
aXNlYXNlcywgS2VjayBTY2hvb2wgb2YgTWVkaWNpbmUsIFVuaXZlcnNpdHkgb2YgU291dGhlcm4g
Q2FsaWZvcm5pYSwgTG9zIEFuZ2VsZXMsIENBIDkwMDMzOyB6eGxpdUB1c2MuZWR1LjwvYXV0aC1h
ZGRyZXNzPjx0aXRsZXM+PHRpdGxlPktub2NrZG93biBvZiBSSVBLMSBNYXJrZWRseSBFeGFjZXJi
YXRlcyBNdXJpbmUgSW1tdW5lLU1lZGlhdGVkIExpdmVyIEluanVyeSB0aHJvdWdoIE1hc3NpdmUg
QXBvcHRvc2lzIG9mIEhlcGF0b2N5dGVzLCBJbmRlcGVuZGVudCBvZiBOZWNyb3B0b3NpcyBhbmQg
SW5oaWJpdGlvbiBvZiBORi1rYXBwYUI8L3RpdGxlPjxzZWNvbmRhcnktdGl0bGU+SiBJbW11bm9s
PC9zZWNvbmRhcnktdGl0bGU+PC90aXRsZXM+PHBlcmlvZGljYWw+PGZ1bGwtdGl0bGU+Sm91cm5h
bCBvZiBJbW11bm9sb2d5PC9mdWxsLXRpdGxlPjxhYmJyLTE+SiBJbW11bm9sPC9hYmJyLTE+PC9w
ZXJpb2RpY2FsPjxwYWdlcz4zMTIwLTMxMjk8L3BhZ2VzPjx2b2x1bWU+MTk3PC92b2x1bWU+PG51
bWJlcj44PC9udW1iZXI+PGtleXdvcmRzPjxrZXl3b3JkPkFuaW1hbHM8L2tleXdvcmQ+PGtleXdv
cmQ+QXBvcHRvc2lzPC9rZXl3b3JkPjxrZXl3b3JkPkNlbGxzLCBDdWx0dXJlZDwva2V5d29yZD48
a2V5d29yZD5DaGVtaWNhbCBhbmQgRHJ1ZyBJbmR1Y2VkIExpdmVyIEluanVyeS8qaW1tdW5vbG9n
eTwva2V5d29yZD48a2V5d29yZD5IZXBhdG9jeXRlcy8qcGh5c2lvbG9neTwva2V5d29yZD48a2V5
d29yZD5JbWlkYXpvbGVzL2FkbWluaXN0cmF0aW9uICZhbXA7IGRvc2FnZTwva2V5d29yZD48a2V5
d29yZD5JbmRvbGVzL2FkbWluaXN0cmF0aW9uICZhbXA7IGRvc2FnZTwva2V5d29yZD48a2V5d29y
ZD5MaXBvcG9seXNhY2NoYXJpZGVzL2ltbXVub2xvZ3k8L2tleXdvcmQ+PGtleXdvcmQ+TWFsZTwv
a2V5d29yZD48a2V5d29yZD5NaWNlPC9rZXl3b3JkPjxrZXl3b3JkPk1pY2UsIEluYnJlZCBDNTdC
TDwva2V5d29yZD48a2V5d29yZD5ORi1rYXBwYSBCL21ldGFib2xpc208L2tleXdvcmQ+PGtleXdv
cmQ+TmVjcm9zaXM8L2tleXdvcmQ+PGtleXdvcmQ+T2xpZ29udWNsZW90aWRlcywgQW50aXNlbnNl
L2dlbmV0aWNzPC9rZXl3b3JkPjxrZXl3b3JkPlByb3RlaW4gS2luYXNlcy9nZW5ldGljczwva2V5
d29yZD48a2V5d29yZD5SZWNlcHRvci1JbnRlcmFjdGluZyBQcm90ZWluIFNlcmluZS1UaHJlb25p
bmUgS2luYXNlcy9nZW5ldGljcy8qbWV0YWJvbGlzbTwva2V5d29yZD48a2V5d29yZD5TaWduYWwg
VHJhbnNkdWN0aW9uPC9rZXl3b3JkPjwva2V5d29yZHM+PGRhdGVzPjx5ZWFyPjIwMTY8L3llYXI+
PHB1Yi1kYXRlcz48ZGF0ZT5PY3QgMTU8L2RhdGU+PC9wdWItZGF0ZXM+PC9kYXRlcz48aXNibj4x
NTUwLTY2MDYgKEVsZWN0cm9uaWMpJiN4RDswMDIyLTE3NjcgKExpbmtpbmcpPC9pc2JuPjxhY2Nl
c3Npb24tbnVtPjI3NjA1MDExPC9hY2Nlc3Npb24tbnVtPjx1cmxzPjxyZWxhdGVkLXVybHM+PHVy
bD5odHRwOi8vd3d3Lm5jYmkubmxtLm5paC5nb3YvcHVibWVkLzI3NjA1MDExPC91cmw+PHVybD5o
dHRwOi8vd3d3LmppbW11bm9sLm9yZy9jb250ZW50L2ppbW11bm9sLzE5Ny84LzMxMjAuZnVsbC5w
ZGY8L3VybD48L3JlbGF0ZWQtdXJscz48L3VybHM+PGN1c3RvbTI+UE1DNTEwMTEzMTwvY3VzdG9t
Mj48ZWxlY3Ryb25pYy1yZXNvdXJjZS1udW0+MTAuNDA0OS9qaW1tdW5vbC4xNjAwNjkwPC9lbGVj
dHJvbmljLXJlc291cmNlLW51bT48L3JlY29yZD48L0NpdGU+PC9FbmROb3RlPgB=
</w:fldData>
        </w:fldChar>
      </w:r>
      <w:r w:rsidR="00723CB6" w:rsidRPr="00FC05A5">
        <w:rPr>
          <w:rFonts w:ascii="Arial" w:hAnsi="Arial" w:cs="Arial"/>
          <w:szCs w:val="21"/>
        </w:rPr>
        <w:instrText xml:space="preserve"> ADDIN EN.CITE.DATA </w:instrText>
      </w:r>
      <w:r w:rsidR="002E3C4F" w:rsidRPr="00FC05A5">
        <w:rPr>
          <w:rFonts w:ascii="Arial" w:hAnsi="Arial" w:cs="Arial"/>
          <w:szCs w:val="21"/>
        </w:rPr>
      </w:r>
      <w:r w:rsidR="002E3C4F" w:rsidRPr="00FC05A5">
        <w:rPr>
          <w:rFonts w:ascii="Arial" w:hAnsi="Arial" w:cs="Arial"/>
          <w:szCs w:val="21"/>
        </w:rPr>
        <w:fldChar w:fldCharType="end"/>
      </w:r>
      <w:r w:rsidR="002E3C4F" w:rsidRPr="00FC05A5">
        <w:rPr>
          <w:rFonts w:ascii="Arial" w:hAnsi="Arial" w:cs="Arial"/>
          <w:szCs w:val="21"/>
        </w:rPr>
      </w:r>
      <w:r w:rsidR="002E3C4F" w:rsidRPr="00FC05A5">
        <w:rPr>
          <w:rFonts w:ascii="Arial" w:hAnsi="Arial" w:cs="Arial"/>
          <w:szCs w:val="21"/>
        </w:rPr>
        <w:fldChar w:fldCharType="separate"/>
      </w:r>
      <w:hyperlink w:anchor="_ENREF_2" w:tooltip="Equils, 2009 #18099" w:history="1">
        <w:r w:rsidR="00723CB6" w:rsidRPr="00FC05A5">
          <w:rPr>
            <w:rFonts w:ascii="Arial" w:hAnsi="Arial" w:cs="Arial"/>
            <w:noProof/>
            <w:szCs w:val="21"/>
            <w:vertAlign w:val="superscript"/>
          </w:rPr>
          <w:t>2</w:t>
        </w:r>
      </w:hyperlink>
      <w:r w:rsidR="00723CB6" w:rsidRPr="00FC05A5">
        <w:rPr>
          <w:rFonts w:ascii="Arial" w:hAnsi="Arial" w:cs="Arial"/>
          <w:noProof/>
          <w:szCs w:val="21"/>
          <w:vertAlign w:val="superscript"/>
        </w:rPr>
        <w:t xml:space="preserve">, </w:t>
      </w:r>
      <w:hyperlink w:anchor="_ENREF_3" w:tooltip="Suda, 2016 #18027" w:history="1">
        <w:r w:rsidR="00723CB6" w:rsidRPr="00FC05A5">
          <w:rPr>
            <w:rFonts w:ascii="Arial" w:hAnsi="Arial" w:cs="Arial"/>
            <w:noProof/>
            <w:szCs w:val="21"/>
            <w:vertAlign w:val="superscript"/>
          </w:rPr>
          <w:t>3</w:t>
        </w:r>
      </w:hyperlink>
      <w:r w:rsidR="002E3C4F" w:rsidRPr="00FC05A5">
        <w:rPr>
          <w:rFonts w:ascii="Arial" w:hAnsi="Arial" w:cs="Arial"/>
          <w:szCs w:val="21"/>
        </w:rPr>
        <w:fldChar w:fldCharType="end"/>
      </w:r>
      <w:r w:rsidRPr="00FC05A5">
        <w:rPr>
          <w:rFonts w:ascii="Arial" w:hAnsi="Arial" w:cs="Arial"/>
          <w:szCs w:val="21"/>
        </w:rPr>
        <w:t xml:space="preserve"> In control groups, </w:t>
      </w:r>
      <w:r w:rsidR="0087490F" w:rsidRPr="00FC05A5">
        <w:rPr>
          <w:rFonts w:ascii="Arial" w:hAnsi="Arial" w:cs="Arial"/>
          <w:b/>
          <w:szCs w:val="21"/>
        </w:rPr>
        <w:t>(</w:t>
      </w:r>
      <w:r w:rsidR="0087490F" w:rsidRPr="00FC05A5">
        <w:rPr>
          <w:rFonts w:ascii="Arial" w:hAnsi="Arial" w:cs="Arial" w:hint="eastAsia"/>
          <w:b/>
          <w:szCs w:val="21"/>
        </w:rPr>
        <w:t>A</w:t>
      </w:r>
      <w:r w:rsidR="0087490F" w:rsidRPr="00FC05A5">
        <w:rPr>
          <w:rFonts w:ascii="Arial" w:hAnsi="Arial" w:cs="Arial"/>
          <w:b/>
          <w:szCs w:val="21"/>
        </w:rPr>
        <w:t>)</w:t>
      </w:r>
      <w:r w:rsidR="0087490F" w:rsidRPr="00FC05A5">
        <w:rPr>
          <w:rFonts w:ascii="Arial" w:hAnsi="Arial" w:cs="Arial" w:hint="eastAsia"/>
          <w:b/>
          <w:szCs w:val="21"/>
        </w:rPr>
        <w:t xml:space="preserve"> </w:t>
      </w:r>
      <w:r w:rsidR="0087490F" w:rsidRPr="00FC05A5">
        <w:rPr>
          <w:rFonts w:ascii="Arial" w:hAnsi="Arial" w:cs="Arial"/>
          <w:i/>
          <w:szCs w:val="21"/>
        </w:rPr>
        <w:t>Tmco1</w:t>
      </w:r>
      <w:r w:rsidR="0087490F" w:rsidRPr="00FC05A5">
        <w:rPr>
          <w:rFonts w:ascii="Arial" w:hAnsi="Arial" w:cs="Arial"/>
          <w:i/>
          <w:szCs w:val="21"/>
          <w:vertAlign w:val="superscript"/>
        </w:rPr>
        <w:t>+/+</w:t>
      </w:r>
      <w:r w:rsidR="0087490F" w:rsidRPr="00FC05A5">
        <w:rPr>
          <w:rFonts w:ascii="Arial" w:hAnsi="Arial" w:cs="Arial" w:hint="eastAsia"/>
          <w:b/>
          <w:szCs w:val="21"/>
        </w:rPr>
        <w:t xml:space="preserve"> </w:t>
      </w:r>
      <w:r w:rsidR="0087490F" w:rsidRPr="00FC05A5">
        <w:rPr>
          <w:rFonts w:ascii="Arial" w:hAnsi="Arial" w:cs="Arial" w:hint="eastAsia"/>
          <w:szCs w:val="21"/>
        </w:rPr>
        <w:t>and</w:t>
      </w:r>
      <w:r w:rsidR="0087490F" w:rsidRPr="00FC05A5">
        <w:rPr>
          <w:rFonts w:ascii="Arial" w:hAnsi="Arial" w:cs="Arial"/>
          <w:szCs w:val="21"/>
        </w:rPr>
        <w:t xml:space="preserve"> </w:t>
      </w:r>
      <w:r w:rsidR="0087490F" w:rsidRPr="00FC05A5">
        <w:rPr>
          <w:rFonts w:ascii="Arial" w:hAnsi="Arial" w:cs="Arial"/>
          <w:b/>
          <w:szCs w:val="21"/>
        </w:rPr>
        <w:t>(</w:t>
      </w:r>
      <w:r w:rsidR="0087490F" w:rsidRPr="00FC05A5">
        <w:rPr>
          <w:rFonts w:ascii="Arial" w:hAnsi="Arial" w:cs="Arial" w:hint="eastAsia"/>
          <w:b/>
          <w:szCs w:val="21"/>
        </w:rPr>
        <w:t>C</w:t>
      </w:r>
      <w:r w:rsidR="0087490F" w:rsidRPr="00FC05A5">
        <w:rPr>
          <w:rFonts w:ascii="Arial" w:hAnsi="Arial" w:cs="Arial"/>
          <w:b/>
          <w:szCs w:val="21"/>
        </w:rPr>
        <w:t>)</w:t>
      </w:r>
      <w:r w:rsidR="0087490F" w:rsidRPr="00FC05A5">
        <w:rPr>
          <w:rFonts w:ascii="Arial" w:hAnsi="Arial" w:cs="Arial" w:hint="eastAsia"/>
          <w:b/>
          <w:szCs w:val="21"/>
        </w:rPr>
        <w:t xml:space="preserve"> </w:t>
      </w:r>
      <w:r w:rsidR="0087490F" w:rsidRPr="00FC05A5">
        <w:rPr>
          <w:rFonts w:ascii="Arial" w:hAnsi="Arial" w:cs="Arial"/>
          <w:i/>
          <w:szCs w:val="21"/>
        </w:rPr>
        <w:t>Tmco1</w:t>
      </w:r>
      <w:r w:rsidR="0087490F" w:rsidRPr="00FC05A5">
        <w:rPr>
          <w:rFonts w:ascii="Arial" w:hAnsi="Arial" w:cs="Arial"/>
          <w:i/>
          <w:szCs w:val="21"/>
          <w:vertAlign w:val="superscript"/>
        </w:rPr>
        <w:t>-/-</w:t>
      </w:r>
      <w:r w:rsidR="0087490F" w:rsidRPr="00FC05A5">
        <w:rPr>
          <w:rFonts w:ascii="Arial" w:hAnsi="Arial" w:cs="Arial"/>
          <w:szCs w:val="21"/>
        </w:rPr>
        <w:t xml:space="preserve"> mice </w:t>
      </w:r>
      <w:r w:rsidRPr="00FC05A5">
        <w:rPr>
          <w:rFonts w:ascii="Arial" w:hAnsi="Arial" w:cs="Arial"/>
          <w:szCs w:val="21"/>
        </w:rPr>
        <w:t>were injected with the same volume of sterile saline containing 1% DMSO. All mice were sacrificed 24 hours later and ovaries were</w:t>
      </w:r>
      <w:r w:rsidR="00AF1F2D" w:rsidRPr="00FC05A5">
        <w:rPr>
          <w:rFonts w:ascii="Arial" w:hAnsi="Arial" w:cs="Arial" w:hint="eastAsia"/>
          <w:szCs w:val="21"/>
        </w:rPr>
        <w:t xml:space="preserve"> collected</w:t>
      </w:r>
      <w:r w:rsidR="000A758D" w:rsidRPr="00FC05A5">
        <w:rPr>
          <w:rFonts w:ascii="Arial" w:hAnsi="Arial" w:cs="Arial" w:hint="eastAsia"/>
          <w:szCs w:val="21"/>
        </w:rPr>
        <w:t>.</w:t>
      </w:r>
      <w:r w:rsidR="001A2A84" w:rsidRPr="00FC05A5">
        <w:rPr>
          <w:rFonts w:ascii="Arial" w:hAnsi="Arial" w:cs="Arial"/>
          <w:szCs w:val="21"/>
        </w:rPr>
        <w:t xml:space="preserve"> </w:t>
      </w:r>
      <w:r w:rsidR="00422193" w:rsidRPr="00FC05A5">
        <w:rPr>
          <w:rFonts w:ascii="Arial" w:hAnsi="Arial" w:cs="Arial"/>
          <w:szCs w:val="21"/>
        </w:rPr>
        <w:t xml:space="preserve">MVH antibody was applied in IHC method to manifest oocyte for easier quantification of follicle numbers. </w:t>
      </w:r>
      <w:r w:rsidR="00DB412E" w:rsidRPr="00FC05A5">
        <w:rPr>
          <w:rFonts w:ascii="Arial" w:hAnsi="Arial" w:cs="Arial"/>
          <w:szCs w:val="21"/>
        </w:rPr>
        <w:t xml:space="preserve">Scale bars, </w:t>
      </w:r>
      <w:r w:rsidR="00DB412E" w:rsidRPr="00FC05A5">
        <w:rPr>
          <w:rFonts w:ascii="Arial" w:hAnsi="Arial" w:cs="Arial" w:hint="eastAsia"/>
          <w:szCs w:val="21"/>
        </w:rPr>
        <w:t>2</w:t>
      </w:r>
      <w:r w:rsidR="00DB412E" w:rsidRPr="00FC05A5">
        <w:rPr>
          <w:rFonts w:ascii="Arial" w:hAnsi="Arial" w:cs="Arial"/>
          <w:szCs w:val="21"/>
        </w:rPr>
        <w:t xml:space="preserve">00 μm </w:t>
      </w:r>
      <w:r w:rsidR="00DB412E" w:rsidRPr="00FC05A5">
        <w:rPr>
          <w:rFonts w:ascii="Arial" w:hAnsi="Arial" w:cs="Arial"/>
          <w:b/>
          <w:szCs w:val="21"/>
        </w:rPr>
        <w:t>(</w:t>
      </w:r>
      <w:r w:rsidR="00DB412E" w:rsidRPr="00FC05A5">
        <w:rPr>
          <w:rFonts w:ascii="Arial" w:hAnsi="Arial" w:cs="Arial" w:hint="eastAsia"/>
          <w:b/>
          <w:szCs w:val="21"/>
        </w:rPr>
        <w:t>A-D</w:t>
      </w:r>
      <w:r w:rsidR="00DB412E" w:rsidRPr="00FC05A5">
        <w:rPr>
          <w:rFonts w:ascii="Arial" w:hAnsi="Arial" w:cs="Arial"/>
          <w:b/>
          <w:szCs w:val="21"/>
        </w:rPr>
        <w:t>)</w:t>
      </w:r>
      <w:r w:rsidR="0039056D" w:rsidRPr="00FC05A5">
        <w:rPr>
          <w:rFonts w:ascii="Arial" w:hAnsi="Arial" w:cs="Arial" w:hint="eastAsia"/>
          <w:szCs w:val="21"/>
        </w:rPr>
        <w:t>.</w:t>
      </w:r>
    </w:p>
    <w:p w:rsidR="00A61BC9" w:rsidRPr="00FC05A5" w:rsidRDefault="00A61BC9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E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 w:hint="eastAsia"/>
          <w:b/>
          <w:szCs w:val="21"/>
        </w:rPr>
        <w:t xml:space="preserve"> </w:t>
      </w:r>
      <w:r w:rsidR="00BF6DC2" w:rsidRPr="00FC05A5">
        <w:rPr>
          <w:rFonts w:ascii="Arial" w:hAnsi="Arial" w:cs="Arial"/>
          <w:szCs w:val="21"/>
        </w:rPr>
        <w:t>Quantification of ovarian follicles after Z-VAD-FMK treatment.</w:t>
      </w:r>
      <w:r w:rsidRPr="00FC05A5">
        <w:rPr>
          <w:rFonts w:ascii="Arial" w:hAnsi="Arial" w:cs="Arial" w:hint="eastAsia"/>
          <w:szCs w:val="21"/>
        </w:rPr>
        <w:t xml:space="preserve">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(N=5)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  <w:vertAlign w:val="superscript"/>
        </w:rPr>
        <w:t xml:space="preserve"> </w:t>
      </w:r>
      <w:r w:rsidRPr="00FC05A5">
        <w:rPr>
          <w:rFonts w:ascii="Arial" w:hAnsi="Arial" w:cs="Arial"/>
          <w:szCs w:val="21"/>
        </w:rPr>
        <w:t>mice (N=</w:t>
      </w:r>
      <w:r w:rsidRPr="00FC05A5">
        <w:rPr>
          <w:rFonts w:ascii="Arial" w:hAnsi="Arial" w:cs="Arial" w:hint="eastAsia"/>
          <w:szCs w:val="21"/>
        </w:rPr>
        <w:t>4</w:t>
      </w:r>
      <w:r w:rsidRPr="00FC05A5">
        <w:rPr>
          <w:rFonts w:ascii="Arial" w:hAnsi="Arial" w:cs="Arial"/>
          <w:szCs w:val="21"/>
        </w:rPr>
        <w:t>)</w:t>
      </w:r>
      <w:r w:rsidR="00BF6DC2" w:rsidRPr="00FC05A5">
        <w:rPr>
          <w:rFonts w:ascii="Arial" w:hAnsi="Arial" w:cs="Arial"/>
          <w:szCs w:val="21"/>
        </w:rPr>
        <w:t xml:space="preserve"> </w:t>
      </w:r>
      <w:r w:rsidRPr="00FC05A5">
        <w:rPr>
          <w:rFonts w:ascii="Arial" w:hAnsi="Arial" w:cs="Arial" w:hint="eastAsia"/>
          <w:szCs w:val="21"/>
        </w:rPr>
        <w:t xml:space="preserve">for control groups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(N=</w:t>
      </w:r>
      <w:r w:rsidRPr="00FC05A5">
        <w:rPr>
          <w:rFonts w:ascii="Arial" w:hAnsi="Arial" w:cs="Arial" w:hint="eastAsia"/>
          <w:szCs w:val="21"/>
        </w:rPr>
        <w:t>4</w:t>
      </w:r>
      <w:r w:rsidRPr="00FC05A5">
        <w:rPr>
          <w:rFonts w:ascii="Arial" w:hAnsi="Arial" w:cs="Arial"/>
          <w:szCs w:val="21"/>
        </w:rPr>
        <w:t xml:space="preserve">)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  <w:vertAlign w:val="superscript"/>
        </w:rPr>
        <w:t xml:space="preserve"> </w:t>
      </w:r>
      <w:r w:rsidRPr="00FC05A5">
        <w:rPr>
          <w:rFonts w:ascii="Arial" w:hAnsi="Arial" w:cs="Arial"/>
          <w:szCs w:val="21"/>
        </w:rPr>
        <w:t>mice (N=</w:t>
      </w:r>
      <w:r w:rsidRPr="00FC05A5">
        <w:rPr>
          <w:rFonts w:ascii="Arial" w:hAnsi="Arial" w:cs="Arial" w:hint="eastAsia"/>
          <w:szCs w:val="21"/>
        </w:rPr>
        <w:t>4</w:t>
      </w:r>
      <w:r w:rsidRPr="00FC05A5">
        <w:rPr>
          <w:rFonts w:ascii="Arial" w:hAnsi="Arial" w:cs="Arial"/>
          <w:szCs w:val="21"/>
        </w:rPr>
        <w:t xml:space="preserve">) </w:t>
      </w:r>
      <w:r w:rsidRPr="00FC05A5">
        <w:rPr>
          <w:rFonts w:ascii="Arial" w:hAnsi="Arial" w:cs="Arial" w:hint="eastAsia"/>
          <w:szCs w:val="21"/>
        </w:rPr>
        <w:t>for treatment groups.</w:t>
      </w:r>
      <w:r w:rsidRPr="00FC05A5">
        <w:rPr>
          <w:rFonts w:ascii="Arial" w:hAnsi="Arial" w:cs="Arial"/>
          <w:szCs w:val="21"/>
        </w:rPr>
        <w:t xml:space="preserve"> Numbers of primordial (Primo), primary (Pri), secondary (Sec), early antral (E-A) antral (A) and total </w:t>
      </w:r>
      <w:r w:rsidR="00E7121B" w:rsidRPr="00FC05A5">
        <w:rPr>
          <w:rFonts w:ascii="Arial" w:hAnsi="Arial" w:cs="Arial" w:hint="eastAsia"/>
          <w:szCs w:val="21"/>
        </w:rPr>
        <w:t xml:space="preserve">(Total) </w:t>
      </w:r>
      <w:r w:rsidRPr="00FC05A5">
        <w:rPr>
          <w:rFonts w:ascii="Arial" w:hAnsi="Arial" w:cs="Arial"/>
          <w:szCs w:val="21"/>
        </w:rPr>
        <w:t xml:space="preserve">follicles were counted. </w:t>
      </w:r>
      <w:r w:rsidR="00992DFD" w:rsidRPr="00FC05A5">
        <w:rPr>
          <w:rFonts w:ascii="Arial" w:hAnsi="Arial" w:cs="Arial" w:hint="eastAsia"/>
          <w:szCs w:val="21"/>
        </w:rPr>
        <w:t xml:space="preserve">The number of total follicles of </w:t>
      </w:r>
      <w:r w:rsidR="00992DFD" w:rsidRPr="00FC05A5">
        <w:rPr>
          <w:rFonts w:ascii="Arial" w:hAnsi="Arial" w:cs="Arial" w:hint="eastAsia"/>
          <w:i/>
          <w:szCs w:val="21"/>
        </w:rPr>
        <w:t>Tmco1</w:t>
      </w:r>
      <w:r w:rsidR="00992DFD" w:rsidRPr="00FC05A5">
        <w:rPr>
          <w:rFonts w:ascii="Arial" w:hAnsi="Arial" w:cs="Arial" w:hint="eastAsia"/>
          <w:szCs w:val="21"/>
        </w:rPr>
        <w:t xml:space="preserve"> KO mice treated with Z-VAD-FMK were statistically elevated in </w:t>
      </w:r>
      <w:r w:rsidR="00992DFD" w:rsidRPr="00FC05A5">
        <w:rPr>
          <w:rFonts w:ascii="Arial" w:hAnsi="Arial" w:cs="Arial"/>
          <w:szCs w:val="21"/>
        </w:rPr>
        <w:t>comparison</w:t>
      </w:r>
      <w:r w:rsidR="00992DFD" w:rsidRPr="00FC05A5">
        <w:rPr>
          <w:rFonts w:ascii="Arial" w:hAnsi="Arial" w:cs="Arial" w:hint="eastAsia"/>
          <w:szCs w:val="21"/>
        </w:rPr>
        <w:t xml:space="preserve"> with KO control (</w:t>
      </w:r>
      <w:r w:rsidR="00B206D3" w:rsidRPr="00FC05A5">
        <w:rPr>
          <w:rFonts w:ascii="Arial" w:hAnsi="Arial" w:cs="Arial" w:hint="eastAsia"/>
          <w:szCs w:val="21"/>
        </w:rPr>
        <w:t>*</w:t>
      </w:r>
      <w:r w:rsidR="00992DFD" w:rsidRPr="00FC05A5">
        <w:rPr>
          <w:rFonts w:ascii="Arial" w:hAnsi="Arial" w:cs="Arial" w:hint="eastAsia"/>
          <w:szCs w:val="21"/>
        </w:rPr>
        <w:t xml:space="preserve">, p=0.0103) </w:t>
      </w:r>
      <w:r w:rsidR="00992DFD" w:rsidRPr="00FC05A5">
        <w:rPr>
          <w:rFonts w:ascii="Arial" w:hAnsi="Arial" w:cs="Arial"/>
          <w:szCs w:val="21"/>
        </w:rPr>
        <w:t>though it was</w:t>
      </w:r>
      <w:r w:rsidR="00992DFD" w:rsidRPr="00FC05A5">
        <w:rPr>
          <w:rFonts w:ascii="Arial" w:hAnsi="Arial" w:cs="Arial" w:hint="eastAsia"/>
          <w:szCs w:val="21"/>
        </w:rPr>
        <w:t xml:space="preserve"> still </w:t>
      </w:r>
      <w:r w:rsidR="00992DFD" w:rsidRPr="00FC05A5">
        <w:rPr>
          <w:rFonts w:ascii="Arial" w:hAnsi="Arial" w:cs="Arial"/>
          <w:szCs w:val="21"/>
        </w:rPr>
        <w:t>less</w:t>
      </w:r>
      <w:r w:rsidR="00992DFD" w:rsidRPr="00FC05A5">
        <w:rPr>
          <w:rFonts w:ascii="Arial" w:hAnsi="Arial" w:cs="Arial" w:hint="eastAsia"/>
          <w:szCs w:val="21"/>
        </w:rPr>
        <w:t xml:space="preserve"> than that of WT control (</w:t>
      </w:r>
      <w:r w:rsidR="00B206D3" w:rsidRPr="00FC05A5">
        <w:rPr>
          <w:rFonts w:ascii="Arial" w:hAnsi="Arial" w:cs="Arial" w:hint="eastAsia"/>
          <w:szCs w:val="21"/>
        </w:rPr>
        <w:t>**</w:t>
      </w:r>
      <w:r w:rsidR="00992DFD" w:rsidRPr="00FC05A5">
        <w:rPr>
          <w:rFonts w:ascii="Arial" w:hAnsi="Arial" w:cs="Arial" w:hint="eastAsia"/>
          <w:szCs w:val="21"/>
        </w:rPr>
        <w:t>, p=0.0041) and WT Z-VAD-FMK-treated group (</w:t>
      </w:r>
      <w:r w:rsidR="00C40875" w:rsidRPr="00FC05A5">
        <w:rPr>
          <w:rFonts w:ascii="Arial" w:hAnsi="Arial" w:cs="Arial" w:hint="eastAsia"/>
          <w:szCs w:val="21"/>
        </w:rPr>
        <w:t>**</w:t>
      </w:r>
      <w:r w:rsidR="00992DFD" w:rsidRPr="00FC05A5">
        <w:rPr>
          <w:rFonts w:ascii="Arial" w:hAnsi="Arial" w:cs="Arial" w:hint="eastAsia"/>
          <w:szCs w:val="21"/>
        </w:rPr>
        <w:t>, p=0.0026).</w:t>
      </w:r>
      <w:r w:rsidR="008F5240" w:rsidRPr="00FC05A5">
        <w:rPr>
          <w:rFonts w:ascii="Arial" w:hAnsi="Arial" w:cs="Arial" w:hint="eastAsia"/>
          <w:szCs w:val="21"/>
        </w:rPr>
        <w:t xml:space="preserve"> </w:t>
      </w:r>
      <w:r w:rsidR="008F5240" w:rsidRPr="00FC05A5">
        <w:rPr>
          <w:rFonts w:ascii="Arial" w:hAnsi="Arial" w:cs="Arial"/>
          <w:szCs w:val="21"/>
        </w:rPr>
        <w:t>Abbreviations, control (Cont) and Z-VAD-FMK (zVAD).</w:t>
      </w:r>
    </w:p>
    <w:p w:rsidR="00992DFD" w:rsidRPr="00FC05A5" w:rsidRDefault="00992DFD" w:rsidP="00BD2F5C">
      <w:pPr>
        <w:spacing w:line="480" w:lineRule="auto"/>
        <w:rPr>
          <w:rFonts w:ascii="Arial" w:hAnsi="Arial" w:cs="Arial"/>
          <w:szCs w:val="21"/>
        </w:rPr>
      </w:pPr>
    </w:p>
    <w:p w:rsidR="00DC2B6B" w:rsidRPr="00FC05A5" w:rsidRDefault="00DC2B6B" w:rsidP="00DC2B6B">
      <w:pPr>
        <w:spacing w:line="480" w:lineRule="auto"/>
        <w:rPr>
          <w:rFonts w:ascii="Arial" w:hAnsi="Arial" w:cs="Arial"/>
          <w:b/>
          <w:szCs w:val="21"/>
        </w:rPr>
      </w:pPr>
      <w:r w:rsidRPr="00FC05A5">
        <w:rPr>
          <w:rFonts w:ascii="Arial" w:hAnsi="Arial" w:cs="Arial"/>
          <w:b/>
          <w:szCs w:val="21"/>
        </w:rPr>
        <w:t>Supplementary</w:t>
      </w:r>
      <w:r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="00AB65FA" w:rsidRPr="00FC05A5">
        <w:rPr>
          <w:rFonts w:ascii="Arial" w:hAnsi="Arial" w:cs="Arial" w:hint="eastAsia"/>
          <w:b/>
          <w:kern w:val="0"/>
          <w:szCs w:val="21"/>
          <w:lang w:val="en-GB"/>
        </w:rPr>
        <w:t>7</w:t>
      </w:r>
      <w:r w:rsidRPr="00FC05A5">
        <w:rPr>
          <w:rFonts w:ascii="Arial" w:hAnsi="Arial" w:cs="Arial"/>
          <w:b/>
          <w:szCs w:val="21"/>
        </w:rPr>
        <w:t>.</w:t>
      </w:r>
      <w:r w:rsidR="00BC1D8A" w:rsidRPr="00FC05A5">
        <w:t xml:space="preserve"> </w:t>
      </w:r>
      <w:r w:rsidR="00BC1D8A" w:rsidRPr="00FC05A5">
        <w:rPr>
          <w:rFonts w:ascii="Arial" w:hAnsi="Arial" w:cs="Arial"/>
          <w:b/>
          <w:szCs w:val="21"/>
        </w:rPr>
        <w:t>IHC staining of cleaved caspase 3 for ovaries after Z-VAD-FMK administration.</w:t>
      </w:r>
    </w:p>
    <w:p w:rsidR="00DC2B6B" w:rsidRPr="00FC05A5" w:rsidRDefault="00AF1F2D" w:rsidP="00BD2F5C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 w:hint="eastAsia"/>
          <w:szCs w:val="21"/>
        </w:rPr>
        <w:lastRenderedPageBreak/>
        <w:t>C</w:t>
      </w:r>
      <w:r w:rsidRPr="00FC05A5">
        <w:rPr>
          <w:rFonts w:ascii="Arial" w:hAnsi="Arial" w:cs="Arial"/>
          <w:szCs w:val="21"/>
        </w:rPr>
        <w:t>leaved caspase 3</w:t>
      </w:r>
      <w:r w:rsidRPr="00FC05A5">
        <w:rPr>
          <w:rFonts w:ascii="Arial" w:hAnsi="Arial" w:cs="Arial" w:hint="eastAsia"/>
          <w:szCs w:val="21"/>
        </w:rPr>
        <w:t xml:space="preserve"> (</w:t>
      </w:r>
      <w:r w:rsidR="006A4D16" w:rsidRPr="00FC05A5">
        <w:rPr>
          <w:rFonts w:ascii="Arial" w:hAnsi="Arial" w:cs="Arial" w:hint="eastAsia"/>
          <w:szCs w:val="21"/>
        </w:rPr>
        <w:t>C</w:t>
      </w:r>
      <w:r w:rsidR="00E91364" w:rsidRPr="00FC05A5">
        <w:rPr>
          <w:rFonts w:ascii="Arial" w:hAnsi="Arial" w:cs="Arial" w:hint="eastAsia"/>
          <w:szCs w:val="21"/>
        </w:rPr>
        <w:t>C3</w:t>
      </w:r>
      <w:r w:rsidRPr="00FC05A5">
        <w:rPr>
          <w:rFonts w:ascii="Arial" w:hAnsi="Arial" w:cs="Arial" w:hint="eastAsia"/>
          <w:szCs w:val="21"/>
        </w:rPr>
        <w:t>)</w:t>
      </w:r>
      <w:r w:rsidR="001A2A84" w:rsidRPr="00FC05A5">
        <w:rPr>
          <w:rFonts w:ascii="Arial" w:hAnsi="Arial" w:cs="Arial"/>
          <w:szCs w:val="21"/>
        </w:rPr>
        <w:t xml:space="preserve"> IHC </w:t>
      </w:r>
      <w:r w:rsidR="006A4D16" w:rsidRPr="00FC05A5">
        <w:rPr>
          <w:rFonts w:ascii="Arial" w:hAnsi="Arial" w:cs="Arial"/>
          <w:szCs w:val="21"/>
        </w:rPr>
        <w:t xml:space="preserve">was conducted </w:t>
      </w:r>
      <w:r w:rsidR="001A2A84" w:rsidRPr="00FC05A5">
        <w:rPr>
          <w:rFonts w:ascii="Arial" w:hAnsi="Arial" w:cs="Arial"/>
          <w:szCs w:val="21"/>
        </w:rPr>
        <w:t>for observ</w:t>
      </w:r>
      <w:r w:rsidR="00725658" w:rsidRPr="00FC05A5">
        <w:rPr>
          <w:rFonts w:ascii="Arial" w:hAnsi="Arial" w:cs="Arial"/>
          <w:szCs w:val="21"/>
        </w:rPr>
        <w:t>ation of apoptosis of follicles</w:t>
      </w:r>
      <w:r w:rsidR="002C2B79" w:rsidRPr="00FC05A5">
        <w:rPr>
          <w:rFonts w:ascii="Arial" w:hAnsi="Arial" w:cs="Arial" w:hint="eastAsia"/>
          <w:szCs w:val="21"/>
        </w:rPr>
        <w:t xml:space="preserve"> </w:t>
      </w:r>
      <w:r w:rsidR="009B2D21" w:rsidRPr="00FC05A5">
        <w:rPr>
          <w:rFonts w:ascii="Arial" w:hAnsi="Arial" w:cs="Arial"/>
          <w:szCs w:val="21"/>
        </w:rPr>
        <w:t xml:space="preserve">in </w:t>
      </w:r>
      <w:r w:rsidR="002C2B79" w:rsidRPr="00FC05A5">
        <w:rPr>
          <w:rFonts w:ascii="Arial" w:hAnsi="Arial" w:cs="Arial" w:hint="eastAsia"/>
          <w:szCs w:val="21"/>
        </w:rPr>
        <w:t xml:space="preserve">control </w:t>
      </w:r>
      <w:bookmarkStart w:id="18" w:name="OLE_LINK1"/>
      <w:bookmarkStart w:id="19" w:name="OLE_LINK5"/>
      <w:r w:rsidR="00FC05A5" w:rsidRPr="00FC05A5">
        <w:rPr>
          <w:rFonts w:ascii="Arial" w:hAnsi="Arial" w:cs="Arial"/>
          <w:b/>
          <w:szCs w:val="21"/>
        </w:rPr>
        <w:t>(</w:t>
      </w:r>
      <w:r w:rsidR="00FC05A5" w:rsidRPr="00FC05A5">
        <w:rPr>
          <w:rFonts w:ascii="Arial" w:hAnsi="Arial" w:cs="Arial" w:hint="eastAsia"/>
          <w:b/>
          <w:szCs w:val="21"/>
        </w:rPr>
        <w:t>A</w:t>
      </w:r>
      <w:r w:rsidR="00FC05A5" w:rsidRPr="00FC05A5">
        <w:rPr>
          <w:rFonts w:ascii="Arial" w:hAnsi="Arial" w:cs="Arial"/>
          <w:b/>
          <w:szCs w:val="21"/>
        </w:rPr>
        <w:t xml:space="preserve">) </w:t>
      </w:r>
      <w:r w:rsidR="00AB2951" w:rsidRPr="00FC05A5">
        <w:rPr>
          <w:rFonts w:ascii="Arial" w:hAnsi="Arial" w:cs="Arial"/>
          <w:i/>
          <w:szCs w:val="21"/>
        </w:rPr>
        <w:t>Tmco1</w:t>
      </w:r>
      <w:r w:rsidR="00AB2951" w:rsidRPr="00FC05A5">
        <w:rPr>
          <w:rFonts w:ascii="Arial" w:hAnsi="Arial" w:cs="Arial"/>
          <w:i/>
          <w:szCs w:val="21"/>
          <w:vertAlign w:val="superscript"/>
        </w:rPr>
        <w:t>+/+</w:t>
      </w:r>
      <w:r w:rsidR="00AB2951" w:rsidRPr="00FC05A5">
        <w:rPr>
          <w:rFonts w:ascii="Arial" w:hAnsi="Arial" w:cs="Arial"/>
          <w:szCs w:val="21"/>
        </w:rPr>
        <w:t xml:space="preserve"> </w:t>
      </w:r>
      <w:r w:rsidR="002C2B79" w:rsidRPr="00FC05A5">
        <w:rPr>
          <w:rFonts w:ascii="Arial" w:hAnsi="Arial" w:cs="Arial" w:hint="eastAsia"/>
          <w:szCs w:val="21"/>
        </w:rPr>
        <w:t xml:space="preserve">and </w:t>
      </w:r>
      <w:r w:rsidR="00FC05A5" w:rsidRPr="00FC05A5">
        <w:rPr>
          <w:rFonts w:ascii="Arial" w:hAnsi="Arial" w:cs="Arial"/>
          <w:b/>
          <w:szCs w:val="21"/>
        </w:rPr>
        <w:t>(</w:t>
      </w:r>
      <w:r w:rsidR="00FC05A5" w:rsidRPr="00FC05A5">
        <w:rPr>
          <w:rFonts w:ascii="Arial" w:hAnsi="Arial" w:cs="Arial" w:hint="eastAsia"/>
          <w:b/>
          <w:szCs w:val="21"/>
        </w:rPr>
        <w:t>C</w:t>
      </w:r>
      <w:r w:rsidR="00FC05A5" w:rsidRPr="00FC05A5">
        <w:rPr>
          <w:rFonts w:ascii="Arial" w:hAnsi="Arial" w:cs="Arial"/>
          <w:b/>
          <w:szCs w:val="21"/>
        </w:rPr>
        <w:t>)</w:t>
      </w:r>
      <w:r w:rsidR="00FC05A5">
        <w:rPr>
          <w:rFonts w:ascii="Arial" w:hAnsi="Arial" w:cs="Arial" w:hint="eastAsia"/>
          <w:b/>
          <w:szCs w:val="21"/>
        </w:rPr>
        <w:t xml:space="preserve"> </w:t>
      </w:r>
      <w:r w:rsidR="002C2B79" w:rsidRPr="00FC05A5">
        <w:rPr>
          <w:rFonts w:ascii="Arial" w:hAnsi="Arial" w:cs="Arial"/>
          <w:i/>
          <w:szCs w:val="21"/>
        </w:rPr>
        <w:t>Tmco1</w:t>
      </w:r>
      <w:r w:rsidR="002C2B79" w:rsidRPr="00FC05A5">
        <w:rPr>
          <w:rFonts w:ascii="Arial" w:hAnsi="Arial" w:cs="Arial"/>
          <w:i/>
          <w:szCs w:val="21"/>
          <w:vertAlign w:val="superscript"/>
        </w:rPr>
        <w:t>-/-</w:t>
      </w:r>
      <w:r w:rsidR="002C2B79" w:rsidRPr="00FC05A5">
        <w:rPr>
          <w:rFonts w:ascii="Arial" w:hAnsi="Arial" w:cs="Arial"/>
          <w:szCs w:val="21"/>
          <w:vertAlign w:val="superscript"/>
        </w:rPr>
        <w:t xml:space="preserve"> </w:t>
      </w:r>
      <w:r w:rsidR="002C2B79" w:rsidRPr="00FC05A5">
        <w:rPr>
          <w:rFonts w:ascii="Arial" w:hAnsi="Arial" w:cs="Arial"/>
          <w:szCs w:val="21"/>
        </w:rPr>
        <w:t>mice</w:t>
      </w:r>
      <w:bookmarkEnd w:id="18"/>
      <w:bookmarkEnd w:id="19"/>
      <w:r w:rsidR="00B019E5" w:rsidRPr="00FC05A5">
        <w:rPr>
          <w:rFonts w:ascii="Arial" w:hAnsi="Arial" w:cs="Arial" w:hint="eastAsia"/>
          <w:szCs w:val="21"/>
        </w:rPr>
        <w:t xml:space="preserve"> as well as Z-VAD-FMK </w:t>
      </w:r>
      <w:r w:rsidR="00B019E5" w:rsidRPr="00FC05A5">
        <w:rPr>
          <w:rFonts w:ascii="Arial" w:hAnsi="Arial" w:cs="Arial"/>
          <w:szCs w:val="21"/>
        </w:rPr>
        <w:t>implemented</w:t>
      </w:r>
      <w:r w:rsidR="00B019E5" w:rsidRPr="00FC05A5">
        <w:rPr>
          <w:rFonts w:ascii="Arial" w:hAnsi="Arial" w:cs="Arial" w:hint="eastAsia"/>
          <w:szCs w:val="21"/>
        </w:rPr>
        <w:t xml:space="preserve"> </w:t>
      </w:r>
      <w:r w:rsidR="00FC05A5" w:rsidRPr="00FC05A5">
        <w:rPr>
          <w:rFonts w:ascii="Arial" w:hAnsi="Arial" w:cs="Arial"/>
          <w:b/>
          <w:szCs w:val="21"/>
        </w:rPr>
        <w:t>(</w:t>
      </w:r>
      <w:r w:rsidR="00FC05A5" w:rsidRPr="00FC05A5">
        <w:rPr>
          <w:rFonts w:ascii="Arial" w:hAnsi="Arial" w:cs="Arial" w:hint="eastAsia"/>
          <w:b/>
          <w:szCs w:val="21"/>
        </w:rPr>
        <w:t>B</w:t>
      </w:r>
      <w:r w:rsidR="00FC05A5" w:rsidRPr="00FC05A5">
        <w:rPr>
          <w:rFonts w:ascii="Arial" w:hAnsi="Arial" w:cs="Arial"/>
          <w:b/>
          <w:szCs w:val="21"/>
        </w:rPr>
        <w:t xml:space="preserve">) </w:t>
      </w:r>
      <w:r w:rsidR="00B019E5" w:rsidRPr="00FC05A5">
        <w:rPr>
          <w:rFonts w:ascii="Arial" w:hAnsi="Arial" w:cs="Arial"/>
          <w:i/>
          <w:szCs w:val="21"/>
        </w:rPr>
        <w:t>Tmco1</w:t>
      </w:r>
      <w:r w:rsidR="00B019E5" w:rsidRPr="00FC05A5">
        <w:rPr>
          <w:rFonts w:ascii="Arial" w:hAnsi="Arial" w:cs="Arial"/>
          <w:i/>
          <w:szCs w:val="21"/>
          <w:vertAlign w:val="superscript"/>
        </w:rPr>
        <w:t>+/+</w:t>
      </w:r>
      <w:r w:rsidR="00B019E5" w:rsidRPr="00FC05A5">
        <w:rPr>
          <w:rFonts w:ascii="Arial" w:hAnsi="Arial" w:cs="Arial"/>
          <w:szCs w:val="21"/>
        </w:rPr>
        <w:t xml:space="preserve"> </w:t>
      </w:r>
      <w:r w:rsidR="00B019E5" w:rsidRPr="00FC05A5">
        <w:rPr>
          <w:rFonts w:ascii="Arial" w:hAnsi="Arial" w:cs="Arial" w:hint="eastAsia"/>
          <w:szCs w:val="21"/>
        </w:rPr>
        <w:t xml:space="preserve">and </w:t>
      </w:r>
      <w:r w:rsidR="00FC05A5" w:rsidRPr="00FC05A5">
        <w:rPr>
          <w:rFonts w:ascii="Arial" w:hAnsi="Arial" w:cs="Arial"/>
          <w:b/>
          <w:szCs w:val="21"/>
        </w:rPr>
        <w:t>(</w:t>
      </w:r>
      <w:r w:rsidR="00FC05A5" w:rsidRPr="00FC05A5">
        <w:rPr>
          <w:rFonts w:ascii="Arial" w:hAnsi="Arial" w:cs="Arial" w:hint="eastAsia"/>
          <w:b/>
          <w:szCs w:val="21"/>
        </w:rPr>
        <w:t>D</w:t>
      </w:r>
      <w:r w:rsidR="00FC05A5" w:rsidRPr="00FC05A5">
        <w:rPr>
          <w:rFonts w:ascii="Arial" w:hAnsi="Arial" w:cs="Arial"/>
          <w:b/>
          <w:szCs w:val="21"/>
        </w:rPr>
        <w:t>)</w:t>
      </w:r>
      <w:r w:rsidR="00FC05A5">
        <w:rPr>
          <w:rFonts w:ascii="Arial" w:hAnsi="Arial" w:cs="Arial" w:hint="eastAsia"/>
          <w:b/>
          <w:szCs w:val="21"/>
        </w:rPr>
        <w:t xml:space="preserve"> </w:t>
      </w:r>
      <w:r w:rsidR="00B019E5" w:rsidRPr="00FC05A5">
        <w:rPr>
          <w:rFonts w:ascii="Arial" w:hAnsi="Arial" w:cs="Arial"/>
          <w:i/>
          <w:szCs w:val="21"/>
        </w:rPr>
        <w:t>Tmco1</w:t>
      </w:r>
      <w:r w:rsidR="00B019E5" w:rsidRPr="00FC05A5">
        <w:rPr>
          <w:rFonts w:ascii="Arial" w:hAnsi="Arial" w:cs="Arial"/>
          <w:i/>
          <w:szCs w:val="21"/>
          <w:vertAlign w:val="superscript"/>
        </w:rPr>
        <w:t>-/-</w:t>
      </w:r>
      <w:r w:rsidR="00A43171">
        <w:rPr>
          <w:rFonts w:ascii="Arial" w:hAnsi="Arial" w:cs="Arial" w:hint="eastAsia"/>
          <w:i/>
          <w:szCs w:val="21"/>
          <w:vertAlign w:val="superscript"/>
        </w:rPr>
        <w:t xml:space="preserve"> </w:t>
      </w:r>
      <w:bookmarkStart w:id="20" w:name="_GoBack"/>
      <w:bookmarkEnd w:id="20"/>
      <w:r w:rsidR="00B019E5" w:rsidRPr="00FC05A5">
        <w:rPr>
          <w:rFonts w:ascii="Arial" w:hAnsi="Arial" w:cs="Arial"/>
          <w:szCs w:val="21"/>
        </w:rPr>
        <w:t>mice</w:t>
      </w:r>
      <w:r w:rsidR="00725658" w:rsidRPr="00FC05A5">
        <w:rPr>
          <w:rFonts w:ascii="Arial" w:hAnsi="Arial" w:cs="Arial" w:hint="eastAsia"/>
          <w:szCs w:val="21"/>
        </w:rPr>
        <w:t>.</w:t>
      </w:r>
      <w:r w:rsidR="00E91364" w:rsidRPr="00FC05A5">
        <w:rPr>
          <w:rFonts w:ascii="Arial" w:hAnsi="Arial" w:cs="Arial" w:hint="eastAsia"/>
          <w:szCs w:val="21"/>
        </w:rPr>
        <w:t xml:space="preserve"> </w:t>
      </w:r>
      <w:r w:rsidR="00AC2634" w:rsidRPr="00FC05A5">
        <w:rPr>
          <w:rFonts w:ascii="Arial" w:hAnsi="Arial" w:cs="Arial"/>
          <w:szCs w:val="21"/>
        </w:rPr>
        <w:t>C</w:t>
      </w:r>
      <w:r w:rsidR="00051BAA" w:rsidRPr="00FC05A5">
        <w:rPr>
          <w:rFonts w:ascii="Arial" w:hAnsi="Arial" w:cs="Arial" w:hint="eastAsia"/>
          <w:szCs w:val="21"/>
        </w:rPr>
        <w:t>C</w:t>
      </w:r>
      <w:r w:rsidR="00AC2634" w:rsidRPr="00FC05A5">
        <w:rPr>
          <w:rFonts w:ascii="Arial" w:hAnsi="Arial" w:cs="Arial"/>
          <w:szCs w:val="21"/>
        </w:rPr>
        <w:t xml:space="preserve">3 positive ovarian follicles </w:t>
      </w:r>
      <w:r w:rsidR="000864CA" w:rsidRPr="00FC05A5">
        <w:rPr>
          <w:rFonts w:ascii="Arial" w:hAnsi="Arial" w:cs="Arial" w:hint="eastAsia"/>
          <w:szCs w:val="21"/>
        </w:rPr>
        <w:t xml:space="preserve">(especially the GCs) </w:t>
      </w:r>
      <w:r w:rsidR="00AC2634" w:rsidRPr="00FC05A5">
        <w:rPr>
          <w:rFonts w:ascii="Arial" w:hAnsi="Arial" w:cs="Arial"/>
          <w:szCs w:val="21"/>
        </w:rPr>
        <w:t>were indicated by black arrows.</w:t>
      </w:r>
      <w:r w:rsidR="0039056D" w:rsidRPr="00FC05A5">
        <w:rPr>
          <w:rFonts w:ascii="Arial" w:hAnsi="Arial" w:cs="Arial"/>
          <w:szCs w:val="21"/>
        </w:rPr>
        <w:t xml:space="preserve"> Scale bars, </w:t>
      </w:r>
      <w:r w:rsidR="0039056D" w:rsidRPr="00FC05A5">
        <w:rPr>
          <w:rFonts w:ascii="Arial" w:hAnsi="Arial" w:cs="Arial" w:hint="eastAsia"/>
          <w:szCs w:val="21"/>
        </w:rPr>
        <w:t>1</w:t>
      </w:r>
      <w:r w:rsidR="0039056D" w:rsidRPr="00FC05A5">
        <w:rPr>
          <w:rFonts w:ascii="Arial" w:hAnsi="Arial" w:cs="Arial"/>
          <w:szCs w:val="21"/>
        </w:rPr>
        <w:t xml:space="preserve">00 μm </w:t>
      </w:r>
      <w:r w:rsidR="0039056D" w:rsidRPr="00FC05A5">
        <w:rPr>
          <w:rFonts w:ascii="Arial" w:hAnsi="Arial" w:cs="Arial"/>
          <w:b/>
          <w:szCs w:val="21"/>
        </w:rPr>
        <w:t>(</w:t>
      </w:r>
      <w:r w:rsidR="0039056D" w:rsidRPr="00FC05A5">
        <w:rPr>
          <w:rFonts w:ascii="Arial" w:hAnsi="Arial" w:cs="Arial" w:hint="eastAsia"/>
          <w:b/>
          <w:szCs w:val="21"/>
        </w:rPr>
        <w:t>A-D</w:t>
      </w:r>
      <w:r w:rsidR="0039056D" w:rsidRPr="00FC05A5">
        <w:rPr>
          <w:rFonts w:ascii="Arial" w:hAnsi="Arial" w:cs="Arial"/>
          <w:b/>
          <w:szCs w:val="21"/>
        </w:rPr>
        <w:t>)</w:t>
      </w:r>
      <w:r w:rsidR="0039056D" w:rsidRPr="00FC05A5">
        <w:rPr>
          <w:rFonts w:ascii="Arial" w:hAnsi="Arial" w:cs="Arial" w:hint="eastAsia"/>
          <w:szCs w:val="21"/>
        </w:rPr>
        <w:t>.</w:t>
      </w:r>
    </w:p>
    <w:p w:rsidR="007112EB" w:rsidRPr="00FC05A5" w:rsidRDefault="00725658" w:rsidP="002C795B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E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 w:hint="eastAsia"/>
          <w:b/>
          <w:szCs w:val="21"/>
        </w:rPr>
        <w:t xml:space="preserve"> </w:t>
      </w:r>
      <w:r w:rsidR="004E635D" w:rsidRPr="00FC05A5">
        <w:rPr>
          <w:rFonts w:ascii="Arial" w:hAnsi="Arial" w:cs="Arial"/>
          <w:szCs w:val="21"/>
        </w:rPr>
        <w:t xml:space="preserve">Statistical analysis of </w:t>
      </w:r>
      <w:r w:rsidR="00CD120B" w:rsidRPr="00FC05A5">
        <w:rPr>
          <w:rFonts w:ascii="Arial" w:hAnsi="Arial" w:cs="Arial" w:hint="eastAsia"/>
          <w:szCs w:val="21"/>
        </w:rPr>
        <w:t>CC</w:t>
      </w:r>
      <w:r w:rsidR="004E635D" w:rsidRPr="00FC05A5">
        <w:rPr>
          <w:rFonts w:ascii="Arial" w:hAnsi="Arial" w:cs="Arial"/>
          <w:szCs w:val="21"/>
        </w:rPr>
        <w:t>3 positive ovarian follicles after Z-VAD-FMK treatment.</w:t>
      </w:r>
      <w:r w:rsidR="001B2911" w:rsidRPr="00FC05A5">
        <w:rPr>
          <w:rFonts w:ascii="Arial" w:hAnsi="Arial" w:cs="Arial" w:hint="eastAsia"/>
          <w:szCs w:val="21"/>
        </w:rPr>
        <w:t xml:space="preserve"> </w:t>
      </w:r>
      <w:r w:rsidR="00703745" w:rsidRPr="00FC05A5">
        <w:rPr>
          <w:rFonts w:ascii="Arial" w:hAnsi="Arial" w:cs="Arial"/>
          <w:i/>
          <w:szCs w:val="21"/>
        </w:rPr>
        <w:t>Tmco1</w:t>
      </w:r>
      <w:r w:rsidR="00703745" w:rsidRPr="00FC05A5">
        <w:rPr>
          <w:rFonts w:ascii="Arial" w:hAnsi="Arial" w:cs="Arial"/>
          <w:i/>
          <w:szCs w:val="21"/>
          <w:vertAlign w:val="superscript"/>
        </w:rPr>
        <w:t>+/+</w:t>
      </w:r>
      <w:r w:rsidR="00703745" w:rsidRPr="00FC05A5">
        <w:rPr>
          <w:rFonts w:ascii="Arial" w:hAnsi="Arial" w:cs="Arial"/>
          <w:szCs w:val="21"/>
        </w:rPr>
        <w:t xml:space="preserve"> (N=5) and </w:t>
      </w:r>
      <w:r w:rsidR="00703745" w:rsidRPr="00FC05A5">
        <w:rPr>
          <w:rFonts w:ascii="Arial" w:hAnsi="Arial" w:cs="Arial"/>
          <w:i/>
          <w:szCs w:val="21"/>
        </w:rPr>
        <w:t>Tmco1</w:t>
      </w:r>
      <w:r w:rsidR="00703745" w:rsidRPr="00FC05A5">
        <w:rPr>
          <w:rFonts w:ascii="Arial" w:hAnsi="Arial" w:cs="Arial"/>
          <w:i/>
          <w:szCs w:val="21"/>
          <w:vertAlign w:val="superscript"/>
        </w:rPr>
        <w:t>-/-</w:t>
      </w:r>
      <w:r w:rsidR="00703745" w:rsidRPr="00FC05A5">
        <w:rPr>
          <w:rFonts w:ascii="Arial" w:hAnsi="Arial" w:cs="Arial"/>
          <w:szCs w:val="21"/>
          <w:vertAlign w:val="superscript"/>
        </w:rPr>
        <w:t xml:space="preserve"> </w:t>
      </w:r>
      <w:r w:rsidR="00703745" w:rsidRPr="00FC05A5">
        <w:rPr>
          <w:rFonts w:ascii="Arial" w:hAnsi="Arial" w:cs="Arial"/>
          <w:szCs w:val="21"/>
        </w:rPr>
        <w:t>mice (N=</w:t>
      </w:r>
      <w:r w:rsidR="00703745" w:rsidRPr="00FC05A5">
        <w:rPr>
          <w:rFonts w:ascii="Arial" w:hAnsi="Arial" w:cs="Arial" w:hint="eastAsia"/>
          <w:szCs w:val="21"/>
        </w:rPr>
        <w:t>4</w:t>
      </w:r>
      <w:r w:rsidR="00703745" w:rsidRPr="00FC05A5">
        <w:rPr>
          <w:rFonts w:ascii="Arial" w:hAnsi="Arial" w:cs="Arial"/>
          <w:szCs w:val="21"/>
        </w:rPr>
        <w:t xml:space="preserve">) </w:t>
      </w:r>
      <w:r w:rsidR="00703745" w:rsidRPr="00FC05A5">
        <w:rPr>
          <w:rFonts w:ascii="Arial" w:hAnsi="Arial" w:cs="Arial" w:hint="eastAsia"/>
          <w:szCs w:val="21"/>
        </w:rPr>
        <w:t xml:space="preserve">for control groups and </w:t>
      </w:r>
      <w:r w:rsidR="00703745" w:rsidRPr="00FC05A5">
        <w:rPr>
          <w:rFonts w:ascii="Arial" w:hAnsi="Arial" w:cs="Arial"/>
          <w:i/>
          <w:szCs w:val="21"/>
        </w:rPr>
        <w:t>Tmco1</w:t>
      </w:r>
      <w:r w:rsidR="00703745" w:rsidRPr="00FC05A5">
        <w:rPr>
          <w:rFonts w:ascii="Arial" w:hAnsi="Arial" w:cs="Arial"/>
          <w:i/>
          <w:szCs w:val="21"/>
          <w:vertAlign w:val="superscript"/>
        </w:rPr>
        <w:t>+/+</w:t>
      </w:r>
      <w:r w:rsidR="00703745" w:rsidRPr="00FC05A5">
        <w:rPr>
          <w:rFonts w:ascii="Arial" w:hAnsi="Arial" w:cs="Arial"/>
          <w:szCs w:val="21"/>
        </w:rPr>
        <w:t xml:space="preserve"> (N=</w:t>
      </w:r>
      <w:r w:rsidR="00703745" w:rsidRPr="00FC05A5">
        <w:rPr>
          <w:rFonts w:ascii="Arial" w:hAnsi="Arial" w:cs="Arial" w:hint="eastAsia"/>
          <w:szCs w:val="21"/>
        </w:rPr>
        <w:t>4</w:t>
      </w:r>
      <w:r w:rsidR="00703745" w:rsidRPr="00FC05A5">
        <w:rPr>
          <w:rFonts w:ascii="Arial" w:hAnsi="Arial" w:cs="Arial"/>
          <w:szCs w:val="21"/>
        </w:rPr>
        <w:t xml:space="preserve">) and </w:t>
      </w:r>
      <w:r w:rsidR="00703745" w:rsidRPr="00FC05A5">
        <w:rPr>
          <w:rFonts w:ascii="Arial" w:hAnsi="Arial" w:cs="Arial"/>
          <w:i/>
          <w:szCs w:val="21"/>
        </w:rPr>
        <w:t>Tmco1</w:t>
      </w:r>
      <w:r w:rsidR="00703745" w:rsidRPr="00FC05A5">
        <w:rPr>
          <w:rFonts w:ascii="Arial" w:hAnsi="Arial" w:cs="Arial"/>
          <w:i/>
          <w:szCs w:val="21"/>
          <w:vertAlign w:val="superscript"/>
        </w:rPr>
        <w:t>-/-</w:t>
      </w:r>
      <w:r w:rsidR="00703745" w:rsidRPr="00FC05A5">
        <w:rPr>
          <w:rFonts w:ascii="Arial" w:hAnsi="Arial" w:cs="Arial"/>
          <w:szCs w:val="21"/>
          <w:vertAlign w:val="superscript"/>
        </w:rPr>
        <w:t xml:space="preserve"> </w:t>
      </w:r>
      <w:r w:rsidR="00703745" w:rsidRPr="00FC05A5">
        <w:rPr>
          <w:rFonts w:ascii="Arial" w:hAnsi="Arial" w:cs="Arial"/>
          <w:szCs w:val="21"/>
        </w:rPr>
        <w:t>mice (N=</w:t>
      </w:r>
      <w:r w:rsidR="00703745" w:rsidRPr="00FC05A5">
        <w:rPr>
          <w:rFonts w:ascii="Arial" w:hAnsi="Arial" w:cs="Arial" w:hint="eastAsia"/>
          <w:szCs w:val="21"/>
        </w:rPr>
        <w:t>4</w:t>
      </w:r>
      <w:r w:rsidR="00703745" w:rsidRPr="00FC05A5">
        <w:rPr>
          <w:rFonts w:ascii="Arial" w:hAnsi="Arial" w:cs="Arial"/>
          <w:szCs w:val="21"/>
        </w:rPr>
        <w:t xml:space="preserve">) </w:t>
      </w:r>
      <w:r w:rsidR="00703745" w:rsidRPr="00FC05A5">
        <w:rPr>
          <w:rFonts w:ascii="Arial" w:hAnsi="Arial" w:cs="Arial" w:hint="eastAsia"/>
          <w:szCs w:val="21"/>
        </w:rPr>
        <w:t xml:space="preserve">for treatment groups. </w:t>
      </w:r>
      <w:r w:rsidR="000864CA" w:rsidRPr="00FC05A5">
        <w:rPr>
          <w:rFonts w:ascii="Arial" w:hAnsi="Arial" w:cs="Arial" w:hint="eastAsia"/>
          <w:szCs w:val="21"/>
        </w:rPr>
        <w:t>T</w:t>
      </w:r>
      <w:r w:rsidR="007112EB" w:rsidRPr="00FC05A5">
        <w:rPr>
          <w:rFonts w:ascii="Arial" w:hAnsi="Arial" w:cs="Arial" w:hint="eastAsia"/>
          <w:szCs w:val="21"/>
        </w:rPr>
        <w:t>he numbers of CC3 positive ovarian follicles</w:t>
      </w:r>
      <w:r w:rsidR="000864CA" w:rsidRPr="00FC05A5">
        <w:rPr>
          <w:rFonts w:ascii="Arial" w:hAnsi="Arial" w:cs="Arial" w:hint="eastAsia"/>
          <w:szCs w:val="21"/>
        </w:rPr>
        <w:t xml:space="preserve"> </w:t>
      </w:r>
      <w:r w:rsidR="007112EB" w:rsidRPr="00FC05A5">
        <w:rPr>
          <w:rFonts w:ascii="Arial" w:hAnsi="Arial" w:cs="Arial" w:hint="eastAsia"/>
          <w:szCs w:val="21"/>
        </w:rPr>
        <w:t xml:space="preserve">were decreased in KO mice </w:t>
      </w:r>
      <w:r w:rsidR="001F2BEE" w:rsidRPr="00FC05A5">
        <w:rPr>
          <w:rFonts w:ascii="Arial" w:hAnsi="Arial" w:cs="Arial"/>
          <w:szCs w:val="21"/>
        </w:rPr>
        <w:t xml:space="preserve">implemented </w:t>
      </w:r>
      <w:r w:rsidR="007112EB" w:rsidRPr="00FC05A5">
        <w:rPr>
          <w:rFonts w:ascii="Arial" w:hAnsi="Arial" w:cs="Arial" w:hint="eastAsia"/>
          <w:szCs w:val="21"/>
        </w:rPr>
        <w:t>with Z-VAD-FMK in contrast to KO contro</w:t>
      </w:r>
      <w:r w:rsidR="007D6DE3" w:rsidRPr="00FC05A5">
        <w:rPr>
          <w:rFonts w:ascii="Arial" w:hAnsi="Arial" w:cs="Arial" w:hint="eastAsia"/>
          <w:szCs w:val="21"/>
        </w:rPr>
        <w:t>l</w:t>
      </w:r>
      <w:r w:rsidR="001B2911" w:rsidRPr="00FC05A5">
        <w:rPr>
          <w:rFonts w:ascii="Arial" w:hAnsi="Arial" w:cs="Arial" w:hint="eastAsia"/>
          <w:szCs w:val="21"/>
        </w:rPr>
        <w:t xml:space="preserve">, </w:t>
      </w:r>
      <w:r w:rsidR="001B2911" w:rsidRPr="00FC05A5">
        <w:rPr>
          <w:rFonts w:ascii="Arial" w:hAnsi="Arial" w:cs="Arial"/>
          <w:szCs w:val="21"/>
        </w:rPr>
        <w:t>*,</w:t>
      </w:r>
      <w:r w:rsidR="001B2911" w:rsidRPr="00FC05A5">
        <w:rPr>
          <w:rFonts w:ascii="Arial" w:hAnsi="Arial" w:cs="Arial" w:hint="eastAsia"/>
          <w:szCs w:val="21"/>
        </w:rPr>
        <w:t xml:space="preserve"> </w:t>
      </w:r>
      <w:r w:rsidR="007112EB" w:rsidRPr="00FC05A5">
        <w:rPr>
          <w:rFonts w:ascii="Arial" w:hAnsi="Arial" w:cs="Arial" w:hint="eastAsia"/>
          <w:szCs w:val="21"/>
        </w:rPr>
        <w:t>p=0.0356.</w:t>
      </w:r>
    </w:p>
    <w:p w:rsidR="007112EB" w:rsidRPr="00FC05A5" w:rsidRDefault="007112EB" w:rsidP="002C795B">
      <w:pPr>
        <w:spacing w:line="480" w:lineRule="auto"/>
        <w:rPr>
          <w:rFonts w:ascii="Arial" w:hAnsi="Arial" w:cs="Arial"/>
          <w:szCs w:val="21"/>
        </w:rPr>
      </w:pPr>
    </w:p>
    <w:p w:rsidR="00AB65FA" w:rsidRPr="00FC05A5" w:rsidRDefault="00AB65FA" w:rsidP="00AB65FA">
      <w:pPr>
        <w:spacing w:line="480" w:lineRule="auto"/>
        <w:rPr>
          <w:rFonts w:ascii="Arial" w:hAnsi="Arial" w:cs="Arial"/>
          <w:b/>
          <w:szCs w:val="21"/>
        </w:rPr>
      </w:pPr>
      <w:bookmarkStart w:id="21" w:name="OLE_LINK36"/>
      <w:bookmarkStart w:id="22" w:name="OLE_LINK37"/>
      <w:r w:rsidRPr="00FC05A5">
        <w:rPr>
          <w:rFonts w:ascii="Arial" w:hAnsi="Arial" w:cs="Arial"/>
          <w:b/>
          <w:szCs w:val="21"/>
        </w:rPr>
        <w:t>Supplementary</w:t>
      </w:r>
      <w:r w:rsidRPr="00FC05A5">
        <w:rPr>
          <w:rFonts w:ascii="Arial" w:eastAsia="Calibri" w:hAnsi="Arial" w:cs="Arial"/>
          <w:b/>
          <w:kern w:val="0"/>
          <w:szCs w:val="21"/>
          <w:lang w:val="en-GB" w:eastAsia="de-DE"/>
        </w:rPr>
        <w:t xml:space="preserve"> Figure </w:t>
      </w:r>
      <w:r w:rsidRPr="00FC05A5">
        <w:rPr>
          <w:rFonts w:ascii="Arial" w:hAnsi="Arial" w:cs="Arial" w:hint="eastAsia"/>
          <w:b/>
          <w:kern w:val="0"/>
          <w:szCs w:val="21"/>
          <w:lang w:val="en-GB"/>
        </w:rPr>
        <w:t>8</w:t>
      </w:r>
      <w:r w:rsidRPr="00FC05A5">
        <w:rPr>
          <w:rFonts w:ascii="Arial" w:hAnsi="Arial" w:cs="Arial"/>
          <w:b/>
          <w:szCs w:val="21"/>
        </w:rPr>
        <w:t xml:space="preserve">. Normal proliferation in granulosa cells isolated from </w:t>
      </w:r>
      <w:r w:rsidRPr="00FC05A5">
        <w:rPr>
          <w:rFonts w:ascii="Arial" w:hAnsi="Arial" w:cs="Arial"/>
          <w:b/>
          <w:i/>
          <w:szCs w:val="21"/>
        </w:rPr>
        <w:t>Tmco1</w:t>
      </w:r>
      <w:r w:rsidRPr="00FC05A5">
        <w:rPr>
          <w:rFonts w:ascii="Arial" w:hAnsi="Arial" w:cs="Arial"/>
          <w:b/>
          <w:i/>
          <w:szCs w:val="21"/>
          <w:vertAlign w:val="superscript"/>
        </w:rPr>
        <w:t>-/-</w:t>
      </w:r>
      <w:r w:rsidRPr="00FC05A5">
        <w:rPr>
          <w:rFonts w:ascii="Arial" w:hAnsi="Arial" w:cs="Arial"/>
          <w:b/>
          <w:szCs w:val="21"/>
        </w:rPr>
        <w:t xml:space="preserve"> ovaries.</w:t>
      </w:r>
    </w:p>
    <w:bookmarkEnd w:id="21"/>
    <w:bookmarkEnd w:id="22"/>
    <w:p w:rsidR="00AB65FA" w:rsidRPr="00FC05A5" w:rsidRDefault="00AB65FA" w:rsidP="00AB65FA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szCs w:val="21"/>
        </w:rPr>
        <w:t xml:space="preserve">IHC of Ki67 positive GCs (black arrows) were noticed in 3w-old ovaries of both </w:t>
      </w: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A</w:t>
      </w:r>
      <w:r w:rsidRPr="00FC05A5">
        <w:rPr>
          <w:rFonts w:ascii="Arial" w:hAnsi="Arial" w:cs="Arial"/>
          <w:b/>
          <w:szCs w:val="21"/>
        </w:rPr>
        <w:t xml:space="preserve">) </w:t>
      </w:r>
      <w:r w:rsidRPr="00FC05A5">
        <w:rPr>
          <w:rFonts w:ascii="Arial" w:hAnsi="Arial" w:cs="Arial"/>
          <w:szCs w:val="21"/>
        </w:rPr>
        <w:t xml:space="preserve">control and </w:t>
      </w: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B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 w:hint="eastAsia"/>
          <w:b/>
          <w:szCs w:val="21"/>
        </w:rPr>
        <w:t xml:space="preserve">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 w:hint="eastAsia"/>
          <w:szCs w:val="21"/>
        </w:rPr>
        <w:t>-</w:t>
      </w:r>
      <w:r w:rsidRPr="00FC05A5">
        <w:rPr>
          <w:rFonts w:ascii="Arial" w:hAnsi="Arial" w:cs="Arial"/>
          <w:szCs w:val="21"/>
        </w:rPr>
        <w:t>ablat</w:t>
      </w:r>
      <w:r w:rsidRPr="00FC05A5">
        <w:rPr>
          <w:rFonts w:ascii="Arial" w:hAnsi="Arial" w:cs="Arial" w:hint="eastAsia"/>
          <w:szCs w:val="21"/>
        </w:rPr>
        <w:t>ed</w:t>
      </w:r>
      <w:r w:rsidRPr="00FC05A5">
        <w:rPr>
          <w:rFonts w:ascii="Arial" w:hAnsi="Arial" w:cs="Arial"/>
          <w:szCs w:val="21"/>
        </w:rPr>
        <w:t xml:space="preserve"> </w:t>
      </w:r>
      <w:r w:rsidRPr="00FC05A5">
        <w:rPr>
          <w:rFonts w:ascii="Arial" w:hAnsi="Arial" w:cs="Arial" w:hint="eastAsia"/>
          <w:szCs w:val="21"/>
        </w:rPr>
        <w:t>mice</w:t>
      </w:r>
      <w:r w:rsidRPr="00FC05A5">
        <w:rPr>
          <w:rFonts w:ascii="Arial" w:hAnsi="Arial" w:cs="Arial"/>
          <w:szCs w:val="21"/>
        </w:rPr>
        <w:t xml:space="preserve">. </w:t>
      </w: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C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 w:hint="eastAsia"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There was no significant difference between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+/+</w:t>
      </w:r>
      <w:r w:rsidRPr="00FC05A5">
        <w:rPr>
          <w:rFonts w:ascii="Arial" w:hAnsi="Arial" w:cs="Arial"/>
          <w:szCs w:val="21"/>
        </w:rPr>
        <w:t xml:space="preserve"> and </w:t>
      </w:r>
      <w:r w:rsidRPr="00FC05A5">
        <w:rPr>
          <w:rFonts w:ascii="Arial" w:hAnsi="Arial" w:cs="Arial"/>
          <w:i/>
          <w:szCs w:val="21"/>
        </w:rPr>
        <w:t>Tmco1</w:t>
      </w:r>
      <w:r w:rsidRPr="00FC05A5">
        <w:rPr>
          <w:rFonts w:ascii="Arial" w:hAnsi="Arial" w:cs="Arial"/>
          <w:i/>
          <w:szCs w:val="21"/>
          <w:vertAlign w:val="superscript"/>
        </w:rPr>
        <w:t>-/-</w:t>
      </w:r>
      <w:r w:rsidRPr="00FC05A5">
        <w:rPr>
          <w:rFonts w:ascii="Arial" w:hAnsi="Arial" w:cs="Arial"/>
          <w:szCs w:val="21"/>
        </w:rPr>
        <w:t xml:space="preserve"> ovaries.</w:t>
      </w:r>
      <w:r w:rsidRPr="00FC05A5">
        <w:rPr>
          <w:rFonts w:ascii="Arial" w:hAnsi="Arial" w:cs="Arial" w:hint="eastAsia"/>
          <w:szCs w:val="21"/>
        </w:rPr>
        <w:t xml:space="preserve"> </w:t>
      </w:r>
      <w:r w:rsidRPr="00FC05A5">
        <w:rPr>
          <w:rFonts w:ascii="Arial" w:hAnsi="Arial" w:cs="Arial"/>
          <w:szCs w:val="21"/>
        </w:rPr>
        <w:t xml:space="preserve">Scale bars, 100 μm </w:t>
      </w:r>
      <w:r w:rsidRPr="00FC05A5">
        <w:rPr>
          <w:rFonts w:ascii="Arial" w:hAnsi="Arial" w:cs="Arial"/>
          <w:b/>
          <w:szCs w:val="21"/>
        </w:rPr>
        <w:t>(</w:t>
      </w:r>
      <w:r w:rsidRPr="00FC05A5">
        <w:rPr>
          <w:rFonts w:ascii="Arial" w:hAnsi="Arial" w:cs="Arial" w:hint="eastAsia"/>
          <w:b/>
          <w:szCs w:val="21"/>
        </w:rPr>
        <w:t>A</w:t>
      </w:r>
      <w:r w:rsidRPr="00FC05A5">
        <w:rPr>
          <w:rFonts w:ascii="Arial" w:hAnsi="Arial" w:cs="Arial"/>
          <w:b/>
          <w:szCs w:val="21"/>
        </w:rPr>
        <w:t xml:space="preserve">, </w:t>
      </w:r>
      <w:r w:rsidRPr="00FC05A5">
        <w:rPr>
          <w:rFonts w:ascii="Arial" w:hAnsi="Arial" w:cs="Arial" w:hint="eastAsia"/>
          <w:b/>
          <w:szCs w:val="21"/>
        </w:rPr>
        <w:t>B</w:t>
      </w:r>
      <w:r w:rsidRPr="00FC05A5">
        <w:rPr>
          <w:rFonts w:ascii="Arial" w:hAnsi="Arial" w:cs="Arial"/>
          <w:b/>
          <w:szCs w:val="21"/>
        </w:rPr>
        <w:t>)</w:t>
      </w:r>
      <w:r w:rsidRPr="00FC05A5">
        <w:rPr>
          <w:rFonts w:ascii="Arial" w:hAnsi="Arial" w:cs="Arial" w:hint="eastAsia"/>
          <w:szCs w:val="21"/>
        </w:rPr>
        <w:t>.</w:t>
      </w:r>
    </w:p>
    <w:p w:rsidR="007112EB" w:rsidRPr="00FC05A5" w:rsidRDefault="007112EB" w:rsidP="002C795B">
      <w:pPr>
        <w:spacing w:line="480" w:lineRule="auto"/>
        <w:rPr>
          <w:rFonts w:ascii="Arial" w:hAnsi="Arial" w:cs="Arial"/>
          <w:szCs w:val="21"/>
        </w:rPr>
      </w:pPr>
    </w:p>
    <w:p w:rsidR="007112EB" w:rsidRPr="00FC05A5" w:rsidRDefault="007112EB" w:rsidP="002C795B">
      <w:pPr>
        <w:spacing w:line="480" w:lineRule="auto"/>
        <w:rPr>
          <w:rFonts w:ascii="Arial" w:hAnsi="Arial" w:cs="Arial"/>
          <w:szCs w:val="21"/>
        </w:rPr>
      </w:pPr>
    </w:p>
    <w:p w:rsidR="007112EB" w:rsidRPr="00FC05A5" w:rsidRDefault="007112EB" w:rsidP="002C795B">
      <w:pPr>
        <w:spacing w:line="480" w:lineRule="auto"/>
        <w:rPr>
          <w:rFonts w:ascii="Arial" w:hAnsi="Arial" w:cs="Arial"/>
          <w:szCs w:val="21"/>
        </w:rPr>
      </w:pPr>
    </w:p>
    <w:p w:rsidR="00980AAD" w:rsidRPr="00FC05A5" w:rsidRDefault="00980AAD" w:rsidP="002C795B">
      <w:pPr>
        <w:spacing w:line="480" w:lineRule="auto"/>
        <w:rPr>
          <w:rFonts w:ascii="Arial" w:hAnsi="Arial" w:cs="Arial"/>
          <w:szCs w:val="21"/>
        </w:rPr>
      </w:pPr>
    </w:p>
    <w:p w:rsidR="00980AAD" w:rsidRPr="00FC05A5" w:rsidRDefault="00980AAD" w:rsidP="002C795B">
      <w:pPr>
        <w:spacing w:line="480" w:lineRule="auto"/>
        <w:rPr>
          <w:rFonts w:ascii="Arial" w:hAnsi="Arial" w:cs="Arial"/>
          <w:szCs w:val="21"/>
        </w:rPr>
      </w:pPr>
    </w:p>
    <w:p w:rsidR="00980AAD" w:rsidRPr="00FC05A5" w:rsidRDefault="00980AAD" w:rsidP="002C795B">
      <w:pPr>
        <w:spacing w:line="480" w:lineRule="auto"/>
        <w:rPr>
          <w:rFonts w:ascii="Arial" w:hAnsi="Arial" w:cs="Arial"/>
          <w:szCs w:val="21"/>
        </w:rPr>
      </w:pPr>
    </w:p>
    <w:p w:rsidR="00980AAD" w:rsidRPr="00FC05A5" w:rsidRDefault="00980AAD" w:rsidP="002C795B">
      <w:pPr>
        <w:spacing w:line="480" w:lineRule="auto"/>
        <w:rPr>
          <w:rFonts w:ascii="Arial" w:hAnsi="Arial" w:cs="Arial"/>
          <w:szCs w:val="21"/>
        </w:rPr>
      </w:pPr>
    </w:p>
    <w:p w:rsidR="00123C34" w:rsidRPr="00FC05A5" w:rsidRDefault="00D25FA0" w:rsidP="002C795B">
      <w:pPr>
        <w:spacing w:line="480" w:lineRule="auto"/>
        <w:rPr>
          <w:rFonts w:ascii="Arial" w:hAnsi="Arial" w:cs="Arial"/>
          <w:b/>
          <w:szCs w:val="21"/>
        </w:rPr>
      </w:pPr>
      <w:r w:rsidRPr="00FC05A5">
        <w:rPr>
          <w:rFonts w:ascii="Arial" w:hAnsi="Arial" w:cs="Arial"/>
          <w:b/>
          <w:szCs w:val="21"/>
        </w:rPr>
        <w:lastRenderedPageBreak/>
        <w:t>Supplementary</w:t>
      </w:r>
      <w:r w:rsidRPr="00FC05A5">
        <w:rPr>
          <w:rFonts w:ascii="Arial" w:hAnsi="Arial" w:cs="Arial"/>
          <w:b/>
          <w:szCs w:val="21"/>
        </w:rPr>
        <w:tab/>
        <w:t>References</w:t>
      </w:r>
    </w:p>
    <w:p w:rsidR="00723CB6" w:rsidRPr="00FC05A5" w:rsidRDefault="002E3C4F" w:rsidP="002C795B">
      <w:pPr>
        <w:pStyle w:val="EndNoteBibliography"/>
        <w:spacing w:line="480" w:lineRule="auto"/>
        <w:ind w:left="720" w:hanging="720"/>
        <w:rPr>
          <w:rFonts w:ascii="Arial" w:hAnsi="Arial" w:cs="Arial"/>
          <w:noProof w:val="0"/>
          <w:sz w:val="21"/>
          <w:szCs w:val="21"/>
        </w:rPr>
      </w:pPr>
      <w:r w:rsidRPr="00FC05A5">
        <w:rPr>
          <w:rFonts w:ascii="Arial" w:hAnsi="Arial" w:cs="Arial"/>
          <w:noProof w:val="0"/>
          <w:sz w:val="21"/>
          <w:szCs w:val="21"/>
        </w:rPr>
        <w:fldChar w:fldCharType="begin"/>
      </w:r>
      <w:r w:rsidR="00123C34" w:rsidRPr="00FC05A5">
        <w:rPr>
          <w:rFonts w:ascii="Arial" w:hAnsi="Arial" w:cs="Arial"/>
          <w:noProof w:val="0"/>
          <w:sz w:val="21"/>
          <w:szCs w:val="21"/>
        </w:rPr>
        <w:instrText xml:space="preserve"> ADDIN EN.REFLIST </w:instrText>
      </w:r>
      <w:r w:rsidRPr="00FC05A5">
        <w:rPr>
          <w:rFonts w:ascii="Arial" w:hAnsi="Arial" w:cs="Arial"/>
          <w:noProof w:val="0"/>
          <w:sz w:val="21"/>
          <w:szCs w:val="21"/>
        </w:rPr>
        <w:fldChar w:fldCharType="separate"/>
      </w:r>
      <w:bookmarkStart w:id="23" w:name="_ENREF_1"/>
      <w:r w:rsidR="00723CB6" w:rsidRPr="00FC05A5">
        <w:rPr>
          <w:rFonts w:ascii="Arial" w:hAnsi="Arial" w:cs="Arial"/>
          <w:noProof w:val="0"/>
          <w:sz w:val="21"/>
          <w:szCs w:val="21"/>
        </w:rPr>
        <w:t>1.</w:t>
      </w:r>
      <w:r w:rsidR="00723CB6" w:rsidRPr="00FC05A5">
        <w:rPr>
          <w:rFonts w:ascii="Arial" w:hAnsi="Arial" w:cs="Arial"/>
          <w:noProof w:val="0"/>
          <w:sz w:val="21"/>
          <w:szCs w:val="21"/>
        </w:rPr>
        <w:tab/>
        <w:t>Liu P, Jenkins NA, Copeland NG. A highly efficient recombineering-based method for generating conditional knockout mutations. Genome Res 2003; 13: 476-484.</w:t>
      </w:r>
      <w:bookmarkEnd w:id="23"/>
    </w:p>
    <w:p w:rsidR="00723CB6" w:rsidRPr="00FC05A5" w:rsidRDefault="00723CB6" w:rsidP="002C795B">
      <w:pPr>
        <w:pStyle w:val="EndNoteBibliography"/>
        <w:spacing w:line="480" w:lineRule="auto"/>
        <w:ind w:left="720" w:hanging="720"/>
        <w:rPr>
          <w:rFonts w:ascii="Arial" w:hAnsi="Arial" w:cs="Arial"/>
          <w:noProof w:val="0"/>
          <w:sz w:val="21"/>
          <w:szCs w:val="21"/>
        </w:rPr>
      </w:pPr>
      <w:bookmarkStart w:id="24" w:name="_ENREF_2"/>
      <w:r w:rsidRPr="00FC05A5">
        <w:rPr>
          <w:rFonts w:ascii="Arial" w:hAnsi="Arial" w:cs="Arial"/>
          <w:noProof w:val="0"/>
          <w:sz w:val="21"/>
          <w:szCs w:val="21"/>
        </w:rPr>
        <w:t>2.</w:t>
      </w:r>
      <w:r w:rsidRPr="00FC05A5">
        <w:rPr>
          <w:rFonts w:ascii="Arial" w:hAnsi="Arial" w:cs="Arial"/>
          <w:noProof w:val="0"/>
          <w:sz w:val="21"/>
          <w:szCs w:val="21"/>
        </w:rPr>
        <w:tab/>
        <w:t>Equils O, Moffatt-Blue C, Ishikawa TO, Simmons CF, Ilievski V, Hirsch E. Pretreatment with pancaspase inhibitor (Z-VAD-FMK) delays but does not prevent intraperitoneal heat-killed group B Streptococcus-induced preterm delivery in a pregnant mouse model. Infect Dis Obstet Gynecol 2009; 2009: 749432.</w:t>
      </w:r>
      <w:bookmarkEnd w:id="24"/>
    </w:p>
    <w:p w:rsidR="00723CB6" w:rsidRPr="00FC05A5" w:rsidRDefault="00723CB6" w:rsidP="002C795B">
      <w:pPr>
        <w:pStyle w:val="EndNoteBibliography"/>
        <w:spacing w:line="480" w:lineRule="auto"/>
        <w:ind w:left="720" w:hanging="720"/>
        <w:rPr>
          <w:rFonts w:ascii="Arial" w:hAnsi="Arial" w:cs="Arial"/>
          <w:noProof w:val="0"/>
          <w:sz w:val="21"/>
          <w:szCs w:val="21"/>
        </w:rPr>
      </w:pPr>
      <w:bookmarkStart w:id="25" w:name="_ENREF_3"/>
      <w:r w:rsidRPr="00FC05A5">
        <w:rPr>
          <w:rFonts w:ascii="Arial" w:hAnsi="Arial" w:cs="Arial"/>
          <w:noProof w:val="0"/>
          <w:sz w:val="21"/>
          <w:szCs w:val="21"/>
        </w:rPr>
        <w:t>3.</w:t>
      </w:r>
      <w:r w:rsidRPr="00FC05A5">
        <w:rPr>
          <w:rFonts w:ascii="Arial" w:hAnsi="Arial" w:cs="Arial"/>
          <w:noProof w:val="0"/>
          <w:sz w:val="21"/>
          <w:szCs w:val="21"/>
        </w:rPr>
        <w:tab/>
        <w:t>Suda J, Dara L, Yang L, Aghajan M, Song Y, Kaplowitz N et al. Knockdown of RIPK1 Markedly Exacerbates Murine Immune-Mediated Liver Injury through Massive Apoptosis of Hepatocytes, Independent of Necroptosis and Inhibition of NF-kappaB. J Immunol 2016; 197: 3120-3129.</w:t>
      </w:r>
    </w:p>
    <w:bookmarkEnd w:id="25"/>
    <w:p w:rsidR="00723CB6" w:rsidRPr="00FC05A5" w:rsidRDefault="00723CB6" w:rsidP="002C795B">
      <w:pPr>
        <w:pStyle w:val="EndNoteBibliography"/>
        <w:spacing w:line="480" w:lineRule="auto"/>
        <w:rPr>
          <w:rFonts w:ascii="Arial" w:hAnsi="Arial" w:cs="Arial"/>
          <w:noProof w:val="0"/>
          <w:sz w:val="21"/>
          <w:szCs w:val="21"/>
        </w:rPr>
      </w:pPr>
    </w:p>
    <w:p w:rsidR="003476F1" w:rsidRPr="00FC05A5" w:rsidRDefault="002E3C4F" w:rsidP="002C795B">
      <w:pPr>
        <w:spacing w:line="480" w:lineRule="auto"/>
        <w:rPr>
          <w:rFonts w:ascii="Arial" w:hAnsi="Arial" w:cs="Arial"/>
          <w:szCs w:val="21"/>
        </w:rPr>
      </w:pPr>
      <w:r w:rsidRPr="00FC05A5">
        <w:rPr>
          <w:rFonts w:ascii="Arial" w:hAnsi="Arial" w:cs="Arial"/>
          <w:szCs w:val="21"/>
        </w:rPr>
        <w:fldChar w:fldCharType="end"/>
      </w:r>
    </w:p>
    <w:sectPr w:rsidR="003476F1" w:rsidRPr="00FC05A5" w:rsidSect="00196887">
      <w:pgSz w:w="11906" w:h="16838" w:code="9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1E2" w:rsidRDefault="00DE71E2" w:rsidP="00E41FDE">
      <w:r>
        <w:separator/>
      </w:r>
    </w:p>
  </w:endnote>
  <w:endnote w:type="continuationSeparator" w:id="0">
    <w:p w:rsidR="00DE71E2" w:rsidRDefault="00DE71E2" w:rsidP="00E41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1E2" w:rsidRDefault="00DE71E2" w:rsidP="00E41FDE">
      <w:r>
        <w:separator/>
      </w:r>
    </w:p>
  </w:footnote>
  <w:footnote w:type="continuationSeparator" w:id="0">
    <w:p w:rsidR="00DE71E2" w:rsidRDefault="00DE71E2" w:rsidP="00E41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085718"/>
    <w:multiLevelType w:val="hybridMultilevel"/>
    <w:tmpl w:val="1ECCFBF0"/>
    <w:lvl w:ilvl="0" w:tplc="6B62073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郭彩霞">
    <w15:presenceInfo w15:providerId="AD" w15:userId="S-1-5-21-1549113426-3069791482-238405481-38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ell Death Diff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dtttz5peg0epphewtro5dve9dxfwx2fttptr&quot;&gt;My EndNote Library-szs2015-1-12&lt;record-ids&gt;&lt;item&gt;14703&lt;/item&gt;&lt;item&gt;18027&lt;/item&gt;&lt;item&gt;18099&lt;/item&gt;&lt;/record-ids&gt;&lt;/item&gt;&lt;/Libraries&gt;"/>
  </w:docVars>
  <w:rsids>
    <w:rsidRoot w:val="00400D3D"/>
    <w:rsid w:val="00013C40"/>
    <w:rsid w:val="00014E3E"/>
    <w:rsid w:val="00036341"/>
    <w:rsid w:val="00036686"/>
    <w:rsid w:val="00044138"/>
    <w:rsid w:val="0005196C"/>
    <w:rsid w:val="00051BAA"/>
    <w:rsid w:val="00051F9A"/>
    <w:rsid w:val="00055DCC"/>
    <w:rsid w:val="0005798B"/>
    <w:rsid w:val="000864CA"/>
    <w:rsid w:val="000A6A10"/>
    <w:rsid w:val="000A758D"/>
    <w:rsid w:val="000B3D78"/>
    <w:rsid w:val="000B5B71"/>
    <w:rsid w:val="000B762C"/>
    <w:rsid w:val="000D0E26"/>
    <w:rsid w:val="000F1761"/>
    <w:rsid w:val="000F56F1"/>
    <w:rsid w:val="000F6E69"/>
    <w:rsid w:val="001029BD"/>
    <w:rsid w:val="00121CC8"/>
    <w:rsid w:val="00123B5D"/>
    <w:rsid w:val="00123C34"/>
    <w:rsid w:val="00126864"/>
    <w:rsid w:val="00133FC3"/>
    <w:rsid w:val="001428F0"/>
    <w:rsid w:val="001446B9"/>
    <w:rsid w:val="001525DD"/>
    <w:rsid w:val="00152DBC"/>
    <w:rsid w:val="00154328"/>
    <w:rsid w:val="00154C69"/>
    <w:rsid w:val="00173561"/>
    <w:rsid w:val="00196887"/>
    <w:rsid w:val="001A2A84"/>
    <w:rsid w:val="001A7E9C"/>
    <w:rsid w:val="001B0454"/>
    <w:rsid w:val="001B2911"/>
    <w:rsid w:val="001B31D6"/>
    <w:rsid w:val="001C10F4"/>
    <w:rsid w:val="001F2BEE"/>
    <w:rsid w:val="00217E29"/>
    <w:rsid w:val="00250E6C"/>
    <w:rsid w:val="00266937"/>
    <w:rsid w:val="00273ED3"/>
    <w:rsid w:val="0028490D"/>
    <w:rsid w:val="002A06CD"/>
    <w:rsid w:val="002A2176"/>
    <w:rsid w:val="002A77C6"/>
    <w:rsid w:val="002B0F28"/>
    <w:rsid w:val="002B2803"/>
    <w:rsid w:val="002C2B79"/>
    <w:rsid w:val="002C5AA2"/>
    <w:rsid w:val="002C795B"/>
    <w:rsid w:val="002D09AB"/>
    <w:rsid w:val="002E18B2"/>
    <w:rsid w:val="002E3C4F"/>
    <w:rsid w:val="002F627E"/>
    <w:rsid w:val="00310752"/>
    <w:rsid w:val="00311DB6"/>
    <w:rsid w:val="0031424D"/>
    <w:rsid w:val="00325C06"/>
    <w:rsid w:val="0033231A"/>
    <w:rsid w:val="003476F1"/>
    <w:rsid w:val="00352627"/>
    <w:rsid w:val="003554F9"/>
    <w:rsid w:val="0036522B"/>
    <w:rsid w:val="003701E2"/>
    <w:rsid w:val="00386894"/>
    <w:rsid w:val="0039056D"/>
    <w:rsid w:val="00396376"/>
    <w:rsid w:val="003C493D"/>
    <w:rsid w:val="003C4A2D"/>
    <w:rsid w:val="003C7AA9"/>
    <w:rsid w:val="003C7F4A"/>
    <w:rsid w:val="003E1BC9"/>
    <w:rsid w:val="003E307C"/>
    <w:rsid w:val="003F4CCB"/>
    <w:rsid w:val="00400D3D"/>
    <w:rsid w:val="00422193"/>
    <w:rsid w:val="004259C3"/>
    <w:rsid w:val="00430B3A"/>
    <w:rsid w:val="00441849"/>
    <w:rsid w:val="0045537A"/>
    <w:rsid w:val="00483EAD"/>
    <w:rsid w:val="00490C6C"/>
    <w:rsid w:val="004A0851"/>
    <w:rsid w:val="004D21E3"/>
    <w:rsid w:val="004D31C5"/>
    <w:rsid w:val="004E043F"/>
    <w:rsid w:val="004E3EE0"/>
    <w:rsid w:val="004E4A09"/>
    <w:rsid w:val="004E635D"/>
    <w:rsid w:val="00506680"/>
    <w:rsid w:val="00507FD3"/>
    <w:rsid w:val="0053215C"/>
    <w:rsid w:val="0054000A"/>
    <w:rsid w:val="00541C0D"/>
    <w:rsid w:val="00544F75"/>
    <w:rsid w:val="00562E63"/>
    <w:rsid w:val="00563A72"/>
    <w:rsid w:val="00573234"/>
    <w:rsid w:val="00580FA5"/>
    <w:rsid w:val="005810FC"/>
    <w:rsid w:val="00596D37"/>
    <w:rsid w:val="005B0064"/>
    <w:rsid w:val="005B1A2A"/>
    <w:rsid w:val="005B5C91"/>
    <w:rsid w:val="005C6328"/>
    <w:rsid w:val="005C7A60"/>
    <w:rsid w:val="005D36F1"/>
    <w:rsid w:val="005D76F1"/>
    <w:rsid w:val="005E0143"/>
    <w:rsid w:val="005E671F"/>
    <w:rsid w:val="0060056F"/>
    <w:rsid w:val="0060134E"/>
    <w:rsid w:val="00603F0C"/>
    <w:rsid w:val="00607FF7"/>
    <w:rsid w:val="00623E7F"/>
    <w:rsid w:val="00632F4C"/>
    <w:rsid w:val="00646065"/>
    <w:rsid w:val="00662ACC"/>
    <w:rsid w:val="00675C40"/>
    <w:rsid w:val="0068003E"/>
    <w:rsid w:val="00686803"/>
    <w:rsid w:val="006A4D16"/>
    <w:rsid w:val="006A5292"/>
    <w:rsid w:val="006A5DDA"/>
    <w:rsid w:val="006C4E9F"/>
    <w:rsid w:val="006C5ECD"/>
    <w:rsid w:val="006C6EBE"/>
    <w:rsid w:val="006D6D26"/>
    <w:rsid w:val="006E1744"/>
    <w:rsid w:val="006F4CDA"/>
    <w:rsid w:val="00703745"/>
    <w:rsid w:val="007112EB"/>
    <w:rsid w:val="00721B99"/>
    <w:rsid w:val="00723CB6"/>
    <w:rsid w:val="00725658"/>
    <w:rsid w:val="007306D0"/>
    <w:rsid w:val="00730FD2"/>
    <w:rsid w:val="00732700"/>
    <w:rsid w:val="007463A0"/>
    <w:rsid w:val="00764FDF"/>
    <w:rsid w:val="007677A6"/>
    <w:rsid w:val="00796CCD"/>
    <w:rsid w:val="00796D00"/>
    <w:rsid w:val="007A1AEE"/>
    <w:rsid w:val="007A67BE"/>
    <w:rsid w:val="007B453E"/>
    <w:rsid w:val="007C34C8"/>
    <w:rsid w:val="007D1B86"/>
    <w:rsid w:val="007D40B6"/>
    <w:rsid w:val="007D6DE3"/>
    <w:rsid w:val="007E01BE"/>
    <w:rsid w:val="007E752E"/>
    <w:rsid w:val="007F53F3"/>
    <w:rsid w:val="008126CB"/>
    <w:rsid w:val="00816CE3"/>
    <w:rsid w:val="00833DE2"/>
    <w:rsid w:val="0084040B"/>
    <w:rsid w:val="0084424A"/>
    <w:rsid w:val="008675C0"/>
    <w:rsid w:val="0087490F"/>
    <w:rsid w:val="008760E2"/>
    <w:rsid w:val="00881B4E"/>
    <w:rsid w:val="008D05CA"/>
    <w:rsid w:val="008D3264"/>
    <w:rsid w:val="008D6861"/>
    <w:rsid w:val="008E708B"/>
    <w:rsid w:val="008F0D12"/>
    <w:rsid w:val="008F2A3F"/>
    <w:rsid w:val="008F5240"/>
    <w:rsid w:val="00900202"/>
    <w:rsid w:val="00915498"/>
    <w:rsid w:val="00924938"/>
    <w:rsid w:val="00960B08"/>
    <w:rsid w:val="00967F01"/>
    <w:rsid w:val="00977E7A"/>
    <w:rsid w:val="00980AAD"/>
    <w:rsid w:val="00987E7A"/>
    <w:rsid w:val="00992DFD"/>
    <w:rsid w:val="009972FA"/>
    <w:rsid w:val="009B2D21"/>
    <w:rsid w:val="009B4C5E"/>
    <w:rsid w:val="009D0BDE"/>
    <w:rsid w:val="009D2ABA"/>
    <w:rsid w:val="009D337C"/>
    <w:rsid w:val="009D52DB"/>
    <w:rsid w:val="009E27EB"/>
    <w:rsid w:val="00A00DA3"/>
    <w:rsid w:val="00A0268C"/>
    <w:rsid w:val="00A16548"/>
    <w:rsid w:val="00A20E11"/>
    <w:rsid w:val="00A219B3"/>
    <w:rsid w:val="00A23406"/>
    <w:rsid w:val="00A360B3"/>
    <w:rsid w:val="00A4013A"/>
    <w:rsid w:val="00A43171"/>
    <w:rsid w:val="00A61BC9"/>
    <w:rsid w:val="00A75437"/>
    <w:rsid w:val="00A81FCC"/>
    <w:rsid w:val="00A97C77"/>
    <w:rsid w:val="00AA136F"/>
    <w:rsid w:val="00AB053F"/>
    <w:rsid w:val="00AB2951"/>
    <w:rsid w:val="00AB65FA"/>
    <w:rsid w:val="00AC2634"/>
    <w:rsid w:val="00AE5319"/>
    <w:rsid w:val="00AE62E4"/>
    <w:rsid w:val="00AF1F2D"/>
    <w:rsid w:val="00AF4C29"/>
    <w:rsid w:val="00B019E5"/>
    <w:rsid w:val="00B12EDF"/>
    <w:rsid w:val="00B206D3"/>
    <w:rsid w:val="00B210AF"/>
    <w:rsid w:val="00B23AEE"/>
    <w:rsid w:val="00B26E3D"/>
    <w:rsid w:val="00B330AA"/>
    <w:rsid w:val="00B4150C"/>
    <w:rsid w:val="00B44F32"/>
    <w:rsid w:val="00B7319C"/>
    <w:rsid w:val="00B86C46"/>
    <w:rsid w:val="00B95638"/>
    <w:rsid w:val="00B958BD"/>
    <w:rsid w:val="00BA16B4"/>
    <w:rsid w:val="00BC1D8A"/>
    <w:rsid w:val="00BD2F5C"/>
    <w:rsid w:val="00BF4729"/>
    <w:rsid w:val="00BF6145"/>
    <w:rsid w:val="00BF6DC2"/>
    <w:rsid w:val="00C2010A"/>
    <w:rsid w:val="00C2075E"/>
    <w:rsid w:val="00C317A7"/>
    <w:rsid w:val="00C37B0C"/>
    <w:rsid w:val="00C40268"/>
    <w:rsid w:val="00C40875"/>
    <w:rsid w:val="00C42C0F"/>
    <w:rsid w:val="00C55C42"/>
    <w:rsid w:val="00C62C08"/>
    <w:rsid w:val="00C97A64"/>
    <w:rsid w:val="00CA310D"/>
    <w:rsid w:val="00CA5728"/>
    <w:rsid w:val="00CC1F20"/>
    <w:rsid w:val="00CD120B"/>
    <w:rsid w:val="00D06F93"/>
    <w:rsid w:val="00D1105E"/>
    <w:rsid w:val="00D22274"/>
    <w:rsid w:val="00D25FA0"/>
    <w:rsid w:val="00D36A0D"/>
    <w:rsid w:val="00D37552"/>
    <w:rsid w:val="00D429A6"/>
    <w:rsid w:val="00D451E7"/>
    <w:rsid w:val="00D57975"/>
    <w:rsid w:val="00D730B6"/>
    <w:rsid w:val="00D91D60"/>
    <w:rsid w:val="00D95673"/>
    <w:rsid w:val="00DA2D11"/>
    <w:rsid w:val="00DB1410"/>
    <w:rsid w:val="00DB412E"/>
    <w:rsid w:val="00DC0DFD"/>
    <w:rsid w:val="00DC2B6B"/>
    <w:rsid w:val="00DD699F"/>
    <w:rsid w:val="00DE71E2"/>
    <w:rsid w:val="00DE7BDD"/>
    <w:rsid w:val="00E16AA1"/>
    <w:rsid w:val="00E247A2"/>
    <w:rsid w:val="00E37CD7"/>
    <w:rsid w:val="00E419CD"/>
    <w:rsid w:val="00E41FDE"/>
    <w:rsid w:val="00E446D1"/>
    <w:rsid w:val="00E507E8"/>
    <w:rsid w:val="00E5534A"/>
    <w:rsid w:val="00E6671D"/>
    <w:rsid w:val="00E7121B"/>
    <w:rsid w:val="00E73C49"/>
    <w:rsid w:val="00E7659B"/>
    <w:rsid w:val="00E810F7"/>
    <w:rsid w:val="00E83F8C"/>
    <w:rsid w:val="00E85E40"/>
    <w:rsid w:val="00E86DCE"/>
    <w:rsid w:val="00E875CD"/>
    <w:rsid w:val="00E91364"/>
    <w:rsid w:val="00E94C65"/>
    <w:rsid w:val="00E95D40"/>
    <w:rsid w:val="00EB797A"/>
    <w:rsid w:val="00EC66CF"/>
    <w:rsid w:val="00F01A86"/>
    <w:rsid w:val="00F03673"/>
    <w:rsid w:val="00F25B35"/>
    <w:rsid w:val="00F433B9"/>
    <w:rsid w:val="00F44144"/>
    <w:rsid w:val="00F549C3"/>
    <w:rsid w:val="00F8471D"/>
    <w:rsid w:val="00F966D4"/>
    <w:rsid w:val="00FA0FD0"/>
    <w:rsid w:val="00FA6A5E"/>
    <w:rsid w:val="00FB5B6D"/>
    <w:rsid w:val="00FC05A5"/>
    <w:rsid w:val="00FD22FB"/>
    <w:rsid w:val="00FD4DB7"/>
    <w:rsid w:val="00FD5460"/>
    <w:rsid w:val="00FD5AC9"/>
    <w:rsid w:val="00FD7040"/>
    <w:rsid w:val="00FE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F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1F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1F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1F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1FDE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123C34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123C34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123C34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123C34"/>
    <w:rPr>
      <w:rFonts w:ascii="Calibri" w:hAnsi="Calibri"/>
      <w:noProof/>
      <w:sz w:val="20"/>
    </w:rPr>
  </w:style>
  <w:style w:type="character" w:styleId="a5">
    <w:name w:val="Hyperlink"/>
    <w:basedOn w:val="a0"/>
    <w:uiPriority w:val="99"/>
    <w:unhideWhenUsed/>
    <w:rsid w:val="00123C34"/>
    <w:rPr>
      <w:color w:val="0000FF" w:themeColor="hyperlink"/>
      <w:u w:val="single"/>
    </w:rPr>
  </w:style>
  <w:style w:type="character" w:styleId="a6">
    <w:name w:val="line number"/>
    <w:basedOn w:val="a0"/>
    <w:uiPriority w:val="99"/>
    <w:semiHidden/>
    <w:unhideWhenUsed/>
    <w:rsid w:val="00BD2F5C"/>
  </w:style>
  <w:style w:type="paragraph" w:styleId="a7">
    <w:name w:val="Balloon Text"/>
    <w:basedOn w:val="a"/>
    <w:link w:val="Char1"/>
    <w:uiPriority w:val="99"/>
    <w:semiHidden/>
    <w:unhideWhenUsed/>
    <w:rsid w:val="00B95638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95638"/>
    <w:rPr>
      <w:sz w:val="18"/>
      <w:szCs w:val="18"/>
    </w:rPr>
  </w:style>
  <w:style w:type="paragraph" w:styleId="a8">
    <w:name w:val="List Paragraph"/>
    <w:basedOn w:val="a"/>
    <w:uiPriority w:val="34"/>
    <w:qFormat/>
    <w:rsid w:val="00A360B3"/>
    <w:pPr>
      <w:ind w:firstLineChars="200" w:firstLine="420"/>
    </w:pPr>
  </w:style>
  <w:style w:type="character" w:customStyle="1" w:styleId="apple-converted-space">
    <w:name w:val="apple-converted-space"/>
    <w:basedOn w:val="a0"/>
    <w:rsid w:val="00396376"/>
  </w:style>
  <w:style w:type="character" w:customStyle="1" w:styleId="highlight">
    <w:name w:val="highlight"/>
    <w:basedOn w:val="a0"/>
    <w:rsid w:val="003963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BE421-CAEB-4FCB-9F32-E65B302A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1457</Words>
  <Characters>8310</Characters>
  <Application>Microsoft Office Word</Application>
  <DocSecurity>0</DocSecurity>
  <Lines>69</Lines>
  <Paragraphs>19</Paragraphs>
  <ScaleCrop>false</ScaleCrop>
  <Company/>
  <LinksUpToDate>false</LinksUpToDate>
  <CharactersWithSpaces>9748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9</cp:revision>
  <cp:lastPrinted>2017-07-12T08:02:00Z</cp:lastPrinted>
  <dcterms:created xsi:type="dcterms:W3CDTF">2018-01-15T08:42:00Z</dcterms:created>
  <dcterms:modified xsi:type="dcterms:W3CDTF">2018-01-15T10:18:00Z</dcterms:modified>
</cp:coreProperties>
</file>