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EFE9A" w14:textId="13CA83A0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Supplementa</w:t>
      </w:r>
      <w:r w:rsidR="00166CCF" w:rsidRPr="00393E86">
        <w:rPr>
          <w:rFonts w:ascii="Times New Roman" w:hAnsi="Times New Roman"/>
          <w:b/>
          <w:color w:val="000000" w:themeColor="text1"/>
        </w:rPr>
        <w:t>ry</w:t>
      </w:r>
      <w:r w:rsidRPr="00393E86">
        <w:rPr>
          <w:rFonts w:ascii="Times New Roman" w:hAnsi="Times New Roman"/>
          <w:b/>
          <w:color w:val="000000" w:themeColor="text1"/>
        </w:rPr>
        <w:t xml:space="preserve"> </w:t>
      </w:r>
      <w:r w:rsidR="00DB0EFA" w:rsidRPr="00393E86">
        <w:rPr>
          <w:rFonts w:ascii="Times New Roman" w:hAnsi="Times New Roman"/>
          <w:b/>
          <w:color w:val="000000" w:themeColor="text1"/>
        </w:rPr>
        <w:t>Information</w:t>
      </w:r>
      <w:bookmarkStart w:id="0" w:name="_GoBack"/>
      <w:bookmarkEnd w:id="0"/>
    </w:p>
    <w:p w14:paraId="35731A45" w14:textId="77777777" w:rsidR="003F30D9" w:rsidRPr="00393E86" w:rsidRDefault="003F30D9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</w:p>
    <w:p w14:paraId="4889AAE5" w14:textId="34E188AC" w:rsidR="000E3BA7" w:rsidRPr="00393E86" w:rsidRDefault="000E3BA7" w:rsidP="000E3BA7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 xml:space="preserve">Innate immune adaptor TRIF </w:t>
      </w:r>
      <w:r w:rsidR="00BC505E" w:rsidRPr="00393E86">
        <w:rPr>
          <w:rFonts w:ascii="Times New Roman" w:hAnsi="Times New Roman"/>
          <w:b/>
          <w:color w:val="000000" w:themeColor="text1"/>
        </w:rPr>
        <w:t xml:space="preserve">deficiency accelerates </w:t>
      </w:r>
      <w:r w:rsidRPr="00393E86">
        <w:rPr>
          <w:rFonts w:ascii="Times New Roman" w:hAnsi="Times New Roman"/>
          <w:b/>
          <w:color w:val="000000" w:themeColor="text1"/>
        </w:rPr>
        <w:t xml:space="preserve">disease progression of ALS mice </w:t>
      </w:r>
      <w:r w:rsidR="00BC505E" w:rsidRPr="00393E86">
        <w:rPr>
          <w:rFonts w:ascii="Times New Roman" w:hAnsi="Times New Roman"/>
          <w:b/>
          <w:color w:val="000000" w:themeColor="text1"/>
        </w:rPr>
        <w:t xml:space="preserve">with accumulation of </w:t>
      </w:r>
      <w:r w:rsidRPr="00393E86">
        <w:rPr>
          <w:rFonts w:ascii="Times New Roman" w:hAnsi="Times New Roman"/>
          <w:b/>
          <w:color w:val="000000" w:themeColor="text1"/>
        </w:rPr>
        <w:t>aberrantly activated astrocytes</w:t>
      </w:r>
    </w:p>
    <w:p w14:paraId="6816FE7B" w14:textId="4CDCC247" w:rsidR="000E3BA7" w:rsidRPr="00393E86" w:rsidRDefault="000E3BA7" w:rsidP="000E3BA7">
      <w:pPr>
        <w:spacing w:line="360" w:lineRule="auto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 xml:space="preserve">Okiru Komine, </w:t>
      </w:r>
      <w:r w:rsidR="00635D2E" w:rsidRPr="00393E86">
        <w:rPr>
          <w:rFonts w:ascii="Times New Roman" w:hAnsi="Times New Roman"/>
          <w:color w:val="000000" w:themeColor="text1"/>
        </w:rPr>
        <w:t xml:space="preserve">Hirofumi Yamashita, </w:t>
      </w:r>
      <w:r w:rsidR="007E3721" w:rsidRPr="00393E86">
        <w:rPr>
          <w:rFonts w:ascii="Times New Roman" w:hAnsi="Times New Roman"/>
          <w:color w:val="000000" w:themeColor="text1"/>
        </w:rPr>
        <w:t>Noriko Fujimori-</w:t>
      </w:r>
      <w:proofErr w:type="spellStart"/>
      <w:r w:rsidR="007E3721" w:rsidRPr="00393E86">
        <w:rPr>
          <w:rFonts w:ascii="Times New Roman" w:hAnsi="Times New Roman"/>
          <w:color w:val="000000" w:themeColor="text1"/>
        </w:rPr>
        <w:t>Tonou</w:t>
      </w:r>
      <w:proofErr w:type="spellEnd"/>
      <w:r w:rsidR="007E3721" w:rsidRPr="00393E86">
        <w:rPr>
          <w:rFonts w:ascii="Times New Roman" w:hAnsi="Times New Roman"/>
          <w:color w:val="000000" w:themeColor="text1"/>
        </w:rPr>
        <w:t xml:space="preserve">, </w:t>
      </w:r>
      <w:r w:rsidRPr="00393E86">
        <w:rPr>
          <w:rFonts w:ascii="Times New Roman" w:hAnsi="Times New Roman"/>
          <w:color w:val="000000" w:themeColor="text1"/>
        </w:rPr>
        <w:t xml:space="preserve">Masato Koike, </w:t>
      </w:r>
      <w:proofErr w:type="spellStart"/>
      <w:r w:rsidRPr="00393E86">
        <w:rPr>
          <w:rFonts w:ascii="Times New Roman" w:hAnsi="Times New Roman"/>
          <w:color w:val="000000" w:themeColor="text1"/>
        </w:rPr>
        <w:t>Shijie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Jin, Yasuhiro </w:t>
      </w:r>
      <w:proofErr w:type="spellStart"/>
      <w:r w:rsidRPr="00393E86">
        <w:rPr>
          <w:rFonts w:ascii="Times New Roman" w:hAnsi="Times New Roman"/>
          <w:color w:val="000000" w:themeColor="text1"/>
        </w:rPr>
        <w:t>Moriwaki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393E86">
        <w:rPr>
          <w:rFonts w:ascii="Times New Roman" w:hAnsi="Times New Roman"/>
          <w:color w:val="000000" w:themeColor="text1"/>
        </w:rPr>
        <w:t>Fumito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Endo, Seiji Watanabe, Satoshi </w:t>
      </w:r>
      <w:proofErr w:type="spellStart"/>
      <w:r w:rsidRPr="00393E86">
        <w:rPr>
          <w:rFonts w:ascii="Times New Roman" w:hAnsi="Times New Roman"/>
          <w:color w:val="000000" w:themeColor="text1"/>
        </w:rPr>
        <w:t>Uematsu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393E86">
        <w:rPr>
          <w:rFonts w:ascii="Times New Roman" w:hAnsi="Times New Roman"/>
          <w:color w:val="000000" w:themeColor="text1"/>
        </w:rPr>
        <w:t>Shizuo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Akira, </w:t>
      </w:r>
      <w:proofErr w:type="spellStart"/>
      <w:r w:rsidRPr="00393E86">
        <w:rPr>
          <w:rFonts w:ascii="Times New Roman" w:hAnsi="Times New Roman"/>
          <w:color w:val="000000" w:themeColor="text1"/>
        </w:rPr>
        <w:t>Yasuo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Uchiyama, </w:t>
      </w:r>
      <w:proofErr w:type="spellStart"/>
      <w:r w:rsidRPr="00393E86">
        <w:rPr>
          <w:rFonts w:ascii="Times New Roman" w:hAnsi="Times New Roman"/>
          <w:color w:val="000000" w:themeColor="text1"/>
        </w:rPr>
        <w:t>Ryosuke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Takahashi, </w:t>
      </w:r>
      <w:proofErr w:type="spellStart"/>
      <w:r w:rsidRPr="00393E86">
        <w:rPr>
          <w:rFonts w:ascii="Times New Roman" w:hAnsi="Times New Roman"/>
          <w:color w:val="000000" w:themeColor="text1"/>
        </w:rPr>
        <w:t>Hidemi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Misawa, Koji Yamanaka</w:t>
      </w:r>
    </w:p>
    <w:p w14:paraId="28ED738E" w14:textId="1781708E" w:rsidR="00E0187A" w:rsidRPr="00393E86" w:rsidRDefault="00E0187A" w:rsidP="00E0187A">
      <w:pPr>
        <w:spacing w:line="360" w:lineRule="auto"/>
        <w:rPr>
          <w:rFonts w:ascii="Times New Roman" w:hAnsi="Times New Roman"/>
          <w:color w:val="000000" w:themeColor="text1"/>
        </w:rPr>
      </w:pPr>
    </w:p>
    <w:p w14:paraId="3876D758" w14:textId="77777777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</w:p>
    <w:p w14:paraId="42300CC2" w14:textId="77777777" w:rsidR="00E0187A" w:rsidRPr="00393E86" w:rsidRDefault="00E0187A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Supplementary Figures</w:t>
      </w:r>
    </w:p>
    <w:p w14:paraId="25CC1A8F" w14:textId="73CD48B8" w:rsidR="00E0187A" w:rsidRPr="00393E86" w:rsidRDefault="00E0187A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Fig</w:t>
      </w:r>
      <w:r w:rsidR="00293F0E" w:rsidRPr="00393E86">
        <w:rPr>
          <w:rFonts w:ascii="Times New Roman" w:hAnsi="Times New Roman"/>
          <w:color w:val="000000" w:themeColor="text1"/>
        </w:rPr>
        <w:t>ure</w:t>
      </w:r>
      <w:r w:rsidRPr="00393E86">
        <w:rPr>
          <w:rFonts w:ascii="Times New Roman" w:hAnsi="Times New Roman"/>
          <w:color w:val="000000" w:themeColor="text1"/>
        </w:rPr>
        <w:t xml:space="preserve"> S</w:t>
      </w:r>
      <w:r w:rsidR="006143A0" w:rsidRPr="00393E86">
        <w:rPr>
          <w:rFonts w:ascii="Times New Roman" w:hAnsi="Times New Roman"/>
          <w:color w:val="000000" w:themeColor="text1"/>
        </w:rPr>
        <w:t>1</w:t>
      </w:r>
      <w:r w:rsidRPr="00393E86">
        <w:rPr>
          <w:rFonts w:ascii="Times New Roman" w:hAnsi="Times New Roman"/>
          <w:color w:val="000000" w:themeColor="text1"/>
        </w:rPr>
        <w:t xml:space="preserve">: </w:t>
      </w:r>
      <w:r w:rsidR="00284C54" w:rsidRPr="00393E86">
        <w:rPr>
          <w:rFonts w:ascii="Times New Roman" w:hAnsi="Times New Roman"/>
          <w:color w:val="000000" w:themeColor="text1"/>
        </w:rPr>
        <w:t>Relative mRNA expression levels of chemokines, cytokines, neurotrophic factors, inflammation-related molecules in the lumbar spinal cord of SOD1</w:t>
      </w:r>
      <w:r w:rsidR="00284C54"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="00284C54" w:rsidRPr="00393E86">
        <w:rPr>
          <w:rFonts w:ascii="Times New Roman" w:hAnsi="Times New Roman"/>
          <w:color w:val="000000" w:themeColor="text1"/>
        </w:rPr>
        <w:t xml:space="preserve"> mice with or without MyD88 or TRIF</w:t>
      </w:r>
    </w:p>
    <w:p w14:paraId="13173F13" w14:textId="256BB32E" w:rsidR="00E0187A" w:rsidRPr="00393E86" w:rsidRDefault="00E0187A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Fig</w:t>
      </w:r>
      <w:r w:rsidR="00293F0E" w:rsidRPr="00393E86">
        <w:rPr>
          <w:rFonts w:ascii="Times New Roman" w:hAnsi="Times New Roman"/>
          <w:color w:val="000000" w:themeColor="text1"/>
        </w:rPr>
        <w:t>ure</w:t>
      </w:r>
      <w:r w:rsidRPr="00393E86">
        <w:rPr>
          <w:rFonts w:ascii="Times New Roman" w:hAnsi="Times New Roman"/>
          <w:color w:val="000000" w:themeColor="text1"/>
        </w:rPr>
        <w:t xml:space="preserve"> S</w:t>
      </w:r>
      <w:r w:rsidR="006143A0" w:rsidRPr="00393E86">
        <w:rPr>
          <w:rFonts w:ascii="Times New Roman" w:hAnsi="Times New Roman"/>
          <w:color w:val="000000" w:themeColor="text1"/>
        </w:rPr>
        <w:t>2</w:t>
      </w:r>
      <w:r w:rsidRPr="00393E86">
        <w:rPr>
          <w:rFonts w:ascii="Times New Roman" w:hAnsi="Times New Roman"/>
          <w:color w:val="000000" w:themeColor="text1"/>
        </w:rPr>
        <w:t xml:space="preserve">: </w:t>
      </w:r>
      <w:r w:rsidR="00284C54" w:rsidRPr="00393E86">
        <w:rPr>
          <w:rFonts w:ascii="Times New Roman" w:hAnsi="Times New Roman"/>
          <w:color w:val="000000" w:themeColor="text1"/>
        </w:rPr>
        <w:t>Histological evaluation of motor neurons, axons, and oligodendrocytes in SOD1</w:t>
      </w:r>
      <w:r w:rsidR="00284C54" w:rsidRPr="00393E86">
        <w:rPr>
          <w:rFonts w:ascii="Times New Roman" w:hAnsi="Times New Roman"/>
          <w:color w:val="000000" w:themeColor="text1"/>
          <w:vertAlign w:val="superscript"/>
        </w:rPr>
        <w:t xml:space="preserve">G93A </w:t>
      </w:r>
      <w:r w:rsidR="00284C54" w:rsidRPr="00393E86">
        <w:rPr>
          <w:rFonts w:ascii="Times New Roman" w:hAnsi="Times New Roman"/>
          <w:color w:val="000000" w:themeColor="text1"/>
        </w:rPr>
        <w:t>mice with or without TRIF</w:t>
      </w:r>
      <w:r w:rsidRPr="00393E86">
        <w:rPr>
          <w:rFonts w:ascii="Times New Roman" w:hAnsi="Times New Roman"/>
          <w:color w:val="000000" w:themeColor="text1"/>
        </w:rPr>
        <w:t xml:space="preserve"> </w:t>
      </w:r>
    </w:p>
    <w:p w14:paraId="7DDB6D94" w14:textId="35CDDC63" w:rsidR="00E0187A" w:rsidRPr="00393E86" w:rsidRDefault="00284C54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Fig</w:t>
      </w:r>
      <w:r w:rsidR="00293F0E" w:rsidRPr="00393E86">
        <w:rPr>
          <w:rFonts w:ascii="Times New Roman" w:hAnsi="Times New Roman"/>
          <w:color w:val="000000" w:themeColor="text1"/>
        </w:rPr>
        <w:t>ure</w:t>
      </w:r>
      <w:r w:rsidRPr="00393E86">
        <w:rPr>
          <w:rFonts w:ascii="Times New Roman" w:hAnsi="Times New Roman"/>
          <w:color w:val="000000" w:themeColor="text1"/>
        </w:rPr>
        <w:t xml:space="preserve"> S</w:t>
      </w:r>
      <w:r w:rsidR="006143A0" w:rsidRPr="00393E86">
        <w:rPr>
          <w:rFonts w:ascii="Times New Roman" w:hAnsi="Times New Roman"/>
          <w:color w:val="000000" w:themeColor="text1"/>
        </w:rPr>
        <w:t>3</w:t>
      </w:r>
      <w:r w:rsidRPr="00393E86">
        <w:rPr>
          <w:rFonts w:ascii="Times New Roman" w:hAnsi="Times New Roman"/>
          <w:color w:val="000000" w:themeColor="text1"/>
        </w:rPr>
        <w:t xml:space="preserve">: </w:t>
      </w:r>
      <w:r w:rsidR="002177AB" w:rsidRPr="00393E86">
        <w:rPr>
          <w:rFonts w:ascii="Times New Roman" w:hAnsi="Times New Roman"/>
          <w:color w:val="000000" w:themeColor="text1"/>
        </w:rPr>
        <w:t>Mac2-positive cells accumulated in SOD1</w:t>
      </w:r>
      <w:r w:rsidR="002177AB"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="002177AB" w:rsidRPr="00393E86">
        <w:rPr>
          <w:rFonts w:ascii="Times New Roman" w:hAnsi="Times New Roman"/>
          <w:color w:val="000000" w:themeColor="text1"/>
        </w:rPr>
        <w:t>/TRIF</w:t>
      </w:r>
      <w:r w:rsidR="00BE06FE" w:rsidRPr="00393E86">
        <w:rPr>
          <w:rFonts w:ascii="Times New Roman" w:hAnsi="Times New Roman" w:hint="eastAsia"/>
          <w:color w:val="000000" w:themeColor="text1"/>
          <w:vertAlign w:val="superscript"/>
        </w:rPr>
        <w:t>−</w:t>
      </w:r>
      <w:r w:rsidR="00BE06FE" w:rsidRPr="00393E86">
        <w:rPr>
          <w:rFonts w:ascii="Times New Roman" w:hAnsi="Times New Roman"/>
          <w:color w:val="000000" w:themeColor="text1"/>
          <w:vertAlign w:val="superscript"/>
        </w:rPr>
        <w:t>/</w:t>
      </w:r>
      <w:r w:rsidR="00BE06FE" w:rsidRPr="00393E86">
        <w:rPr>
          <w:rFonts w:ascii="Times New Roman" w:hAnsi="Times New Roman" w:hint="eastAsia"/>
          <w:color w:val="000000" w:themeColor="text1"/>
          <w:vertAlign w:val="superscript"/>
        </w:rPr>
        <w:t>−</w:t>
      </w:r>
      <w:r w:rsidR="002177AB" w:rsidRPr="00393E86">
        <w:rPr>
          <w:rFonts w:ascii="Times New Roman" w:hAnsi="Times New Roman"/>
          <w:color w:val="000000" w:themeColor="text1"/>
        </w:rPr>
        <w:t xml:space="preserve"> spinal cords show abnormal aggregations of p62, ubiquitin, and mutant hSOD1 without expression of a microglia marker Iba-1</w:t>
      </w:r>
    </w:p>
    <w:p w14:paraId="6607B103" w14:textId="6BD7FB4F" w:rsidR="00E0187A" w:rsidRPr="00393E86" w:rsidRDefault="00284C54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Fig</w:t>
      </w:r>
      <w:r w:rsidR="00293F0E" w:rsidRPr="00393E86">
        <w:rPr>
          <w:rFonts w:ascii="Times New Roman" w:hAnsi="Times New Roman"/>
          <w:color w:val="000000" w:themeColor="text1"/>
        </w:rPr>
        <w:t>ure</w:t>
      </w:r>
      <w:r w:rsidRPr="00393E86">
        <w:rPr>
          <w:rFonts w:ascii="Times New Roman" w:hAnsi="Times New Roman"/>
          <w:color w:val="000000" w:themeColor="text1"/>
        </w:rPr>
        <w:t xml:space="preserve"> S</w:t>
      </w:r>
      <w:r w:rsidR="006143A0" w:rsidRPr="00393E86">
        <w:rPr>
          <w:rFonts w:ascii="Times New Roman" w:hAnsi="Times New Roman"/>
          <w:color w:val="000000" w:themeColor="text1"/>
        </w:rPr>
        <w:t>4</w:t>
      </w:r>
      <w:r w:rsidRPr="00393E86">
        <w:rPr>
          <w:rFonts w:ascii="Times New Roman" w:hAnsi="Times New Roman"/>
          <w:color w:val="000000" w:themeColor="text1"/>
        </w:rPr>
        <w:t xml:space="preserve">: Fas expression in abnormal Mac2-positive astrocytes and </w:t>
      </w:r>
      <w:proofErr w:type="spellStart"/>
      <w:r w:rsidRPr="00393E86">
        <w:rPr>
          <w:rFonts w:ascii="Times New Roman" w:hAnsi="Times New Roman"/>
          <w:color w:val="000000" w:themeColor="text1"/>
        </w:rPr>
        <w:t>FasL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expression in infiltrating immune cells were observed in both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and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BE06FE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spinal cord</w:t>
      </w:r>
      <w:r w:rsidR="00EA5BAC" w:rsidRPr="00393E86">
        <w:rPr>
          <w:rFonts w:ascii="Times New Roman" w:hAnsi="Times New Roman"/>
          <w:color w:val="000000" w:themeColor="text1"/>
        </w:rPr>
        <w:t>s</w:t>
      </w:r>
    </w:p>
    <w:p w14:paraId="1C62E6D1" w14:textId="77777777" w:rsidR="00E0187A" w:rsidRPr="00393E86" w:rsidRDefault="00E0187A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 w:themeColor="text1"/>
        </w:rPr>
      </w:pPr>
    </w:p>
    <w:p w14:paraId="6D7463BF" w14:textId="5A1E3796" w:rsidR="00E0187A" w:rsidRPr="00393E86" w:rsidRDefault="00E0187A" w:rsidP="00E0187A">
      <w:pPr>
        <w:adjustRightInd w:val="0"/>
        <w:snapToGrid w:val="0"/>
        <w:spacing w:line="360" w:lineRule="auto"/>
        <w:outlineLvl w:val="0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Supplementary Table</w:t>
      </w:r>
    </w:p>
    <w:p w14:paraId="60329DBD" w14:textId="77777777" w:rsidR="00E0187A" w:rsidRPr="00393E86" w:rsidRDefault="00E0187A" w:rsidP="00E0187A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Table S1: Oligonucleotides used in this study.</w:t>
      </w:r>
    </w:p>
    <w:p w14:paraId="10DA3D38" w14:textId="77777777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</w:p>
    <w:p w14:paraId="1F6B53DB" w14:textId="77777777" w:rsidR="00E0187A" w:rsidRPr="00393E86" w:rsidRDefault="00E0187A" w:rsidP="00E0187A">
      <w:pPr>
        <w:widowControl/>
        <w:jc w:val="left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br w:type="page"/>
      </w:r>
    </w:p>
    <w:p w14:paraId="737CA91C" w14:textId="77777777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lastRenderedPageBreak/>
        <w:t>Supplementary Figure Legends</w:t>
      </w:r>
    </w:p>
    <w:p w14:paraId="1AC3FC0D" w14:textId="08D44B2E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Figure S</w:t>
      </w:r>
      <w:r w:rsidR="008D5263" w:rsidRPr="00393E86">
        <w:rPr>
          <w:rFonts w:ascii="Times New Roman" w:hAnsi="Times New Roman"/>
          <w:b/>
          <w:color w:val="000000" w:themeColor="text1"/>
        </w:rPr>
        <w:t>1</w:t>
      </w:r>
      <w:r w:rsidRPr="00393E86">
        <w:rPr>
          <w:rFonts w:ascii="Times New Roman" w:hAnsi="Times New Roman"/>
          <w:b/>
          <w:color w:val="000000" w:themeColor="text1"/>
        </w:rPr>
        <w:t>.</w:t>
      </w:r>
      <w:r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b/>
          <w:color w:val="000000" w:themeColor="text1"/>
        </w:rPr>
        <w:t>Relative mRNA expression levels of chemokines, cytokines, neurotrophic factors, inflammation-related molecules in the lumbar spinal cord of SOD1</w:t>
      </w:r>
      <w:r w:rsidRPr="00393E86">
        <w:rPr>
          <w:rFonts w:ascii="Times New Roman" w:hAnsi="Times New Roman"/>
          <w:b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b/>
          <w:color w:val="000000" w:themeColor="text1"/>
        </w:rPr>
        <w:t xml:space="preserve"> mice with or without MyD88 or TRIF</w:t>
      </w:r>
    </w:p>
    <w:p w14:paraId="6BA94C1F" w14:textId="37BEF1B0" w:rsidR="00E0187A" w:rsidRPr="00393E86" w:rsidRDefault="00E0187A" w:rsidP="00E0187A">
      <w:pPr>
        <w:spacing w:line="360" w:lineRule="auto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(</w:t>
      </w:r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>) Relative mRNA levels of inflammation-related molecules determined by quantitative RT-PCR. WT: non-transgenic mice, G93A: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mice, DKO: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/MyD88</w:t>
      </w:r>
      <w:r w:rsidR="00AB7137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>/TRIF</w:t>
      </w:r>
      <w:r w:rsidR="00AB7137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>mice, TKO: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AB7137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mice, MKO: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/MyD88</w:t>
      </w:r>
      <w:r w:rsidR="00AB7137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mice. Data </w:t>
      </w:r>
      <w:r w:rsidR="00AB7137" w:rsidRPr="00393E86">
        <w:rPr>
          <w:rFonts w:ascii="Times New Roman" w:hAnsi="Times New Roman"/>
          <w:color w:val="000000" w:themeColor="text1"/>
        </w:rPr>
        <w:t>presented as</w:t>
      </w:r>
      <w:r w:rsidRPr="00393E86">
        <w:rPr>
          <w:rFonts w:ascii="Times New Roman" w:hAnsi="Times New Roman"/>
          <w:color w:val="000000" w:themeColor="text1"/>
        </w:rPr>
        <w:t xml:space="preserve"> mean ± SD</w:t>
      </w:r>
      <w:r w:rsidR="00AB7137" w:rsidRPr="00393E86">
        <w:rPr>
          <w:rFonts w:ascii="Times New Roman" w:hAnsi="Times New Roman"/>
          <w:color w:val="000000" w:themeColor="text1"/>
        </w:rPr>
        <w:t xml:space="preserve"> and analyzed by</w:t>
      </w:r>
      <w:r w:rsidRPr="00393E86">
        <w:rPr>
          <w:rFonts w:ascii="Times New Roman" w:hAnsi="Times New Roman"/>
          <w:color w:val="000000" w:themeColor="text1"/>
        </w:rPr>
        <w:t xml:space="preserve"> one-way ANOVA followed by Tukey-Kramer multiple comparison post hoc tests. </w:t>
      </w:r>
      <w:proofErr w:type="spellStart"/>
      <w:proofErr w:type="gramStart"/>
      <w:r w:rsidRPr="00393E86">
        <w:rPr>
          <w:rFonts w:ascii="Times New Roman" w:hAnsi="Times New Roman"/>
          <w:color w:val="000000" w:themeColor="text1"/>
        </w:rPr>
        <w:t>n</w:t>
      </w:r>
      <w:proofErr w:type="gramEnd"/>
      <w:r w:rsidRPr="00393E86">
        <w:rPr>
          <w:rFonts w:ascii="Times New Roman" w:hAnsi="Times New Roman"/>
          <w:color w:val="000000" w:themeColor="text1"/>
        </w:rPr>
        <w:t>.s</w:t>
      </w:r>
      <w:proofErr w:type="spellEnd"/>
      <w:r w:rsidRPr="00393E86">
        <w:rPr>
          <w:rFonts w:ascii="Times New Roman" w:hAnsi="Times New Roman"/>
          <w:color w:val="000000" w:themeColor="text1"/>
        </w:rPr>
        <w:t>.: not significant. *</w:t>
      </w:r>
      <w:proofErr w:type="gramStart"/>
      <w:r w:rsidRPr="00393E86">
        <w:rPr>
          <w:rFonts w:ascii="Times New Roman" w:hAnsi="Times New Roman"/>
          <w:color w:val="000000" w:themeColor="text1"/>
        </w:rPr>
        <w:t>p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 &lt; 0.05. (</w:t>
      </w:r>
      <w:r w:rsidR="00293F0E" w:rsidRPr="00393E86">
        <w:rPr>
          <w:rFonts w:ascii="Times New Roman" w:hAnsi="Times New Roman"/>
          <w:color w:val="000000" w:themeColor="text1"/>
        </w:rPr>
        <w:t>b</w:t>
      </w:r>
      <w:r w:rsidRPr="00393E86">
        <w:rPr>
          <w:rFonts w:ascii="Times New Roman" w:hAnsi="Times New Roman"/>
          <w:color w:val="000000" w:themeColor="text1"/>
        </w:rPr>
        <w:t>) Summary of mRNA expression levels (SOD1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AB7137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vs.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) of Fig</w:t>
      </w:r>
      <w:r w:rsidR="00293F0E" w:rsidRPr="00393E86">
        <w:rPr>
          <w:rFonts w:ascii="Times New Roman" w:hAnsi="Times New Roman"/>
          <w:color w:val="000000" w:themeColor="text1"/>
        </w:rPr>
        <w:t>ure</w:t>
      </w:r>
      <w:r w:rsidRPr="00393E86">
        <w:rPr>
          <w:rFonts w:ascii="Times New Roman" w:hAnsi="Times New Roman"/>
          <w:color w:val="000000" w:themeColor="text1"/>
        </w:rPr>
        <w:t xml:space="preserve"> 3 </w:t>
      </w:r>
      <w:proofErr w:type="gramStart"/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 xml:space="preserve"> and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 Fig</w:t>
      </w:r>
      <w:r w:rsidR="00293F0E" w:rsidRPr="00393E86">
        <w:rPr>
          <w:rFonts w:ascii="Times New Roman" w:hAnsi="Times New Roman"/>
          <w:color w:val="000000" w:themeColor="text1"/>
        </w:rPr>
        <w:t xml:space="preserve">ure </w:t>
      </w:r>
      <w:r w:rsidRPr="00393E86">
        <w:rPr>
          <w:rFonts w:ascii="Times New Roman" w:hAnsi="Times New Roman"/>
          <w:color w:val="000000" w:themeColor="text1"/>
        </w:rPr>
        <w:t>S</w:t>
      </w:r>
      <w:r w:rsidR="008D5263" w:rsidRPr="00393E86">
        <w:rPr>
          <w:rFonts w:ascii="Times New Roman" w:hAnsi="Times New Roman"/>
          <w:color w:val="000000" w:themeColor="text1"/>
        </w:rPr>
        <w:t>1</w:t>
      </w:r>
      <w:r w:rsidRPr="00393E86">
        <w:rPr>
          <w:rFonts w:ascii="Times New Roman" w:hAnsi="Times New Roman"/>
          <w:color w:val="000000" w:themeColor="text1"/>
        </w:rPr>
        <w:t xml:space="preserve"> </w:t>
      </w:r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>. ↓↓: &gt;50</w:t>
      </w:r>
      <w:r w:rsidR="009C4C76" w:rsidRPr="00393E86">
        <w:rPr>
          <w:rFonts w:ascii="Times New Roman" w:hAnsi="Times New Roman"/>
          <w:color w:val="000000" w:themeColor="text1"/>
        </w:rPr>
        <w:t xml:space="preserve"> %</w:t>
      </w:r>
      <w:r w:rsidRPr="00393E86">
        <w:rPr>
          <w:rFonts w:ascii="Times New Roman" w:hAnsi="Times New Roman"/>
          <w:color w:val="000000" w:themeColor="text1"/>
        </w:rPr>
        <w:t xml:space="preserve"> decrease, N.S.: not significant. *: </w:t>
      </w:r>
      <w:proofErr w:type="gramStart"/>
      <w:r w:rsidRPr="00393E86">
        <w:rPr>
          <w:rFonts w:ascii="Times New Roman" w:hAnsi="Times New Roman"/>
          <w:color w:val="000000" w:themeColor="text1"/>
        </w:rPr>
        <w:t>p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 &lt; 0.05.</w:t>
      </w:r>
    </w:p>
    <w:p w14:paraId="18EDF435" w14:textId="77777777" w:rsidR="00EC67A5" w:rsidRPr="00393E86" w:rsidRDefault="00EC67A5" w:rsidP="00E0187A">
      <w:pPr>
        <w:spacing w:line="360" w:lineRule="auto"/>
        <w:rPr>
          <w:rFonts w:ascii="Times New Roman" w:hAnsi="Times New Roman"/>
          <w:color w:val="000000" w:themeColor="text1"/>
        </w:rPr>
      </w:pPr>
    </w:p>
    <w:p w14:paraId="7EAF8838" w14:textId="371F8641" w:rsidR="00E0187A" w:rsidRPr="00393E86" w:rsidRDefault="00E0187A" w:rsidP="00E0187A">
      <w:pPr>
        <w:spacing w:line="360" w:lineRule="auto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Figure S</w:t>
      </w:r>
      <w:r w:rsidR="00CD6A4B" w:rsidRPr="00393E86">
        <w:rPr>
          <w:rFonts w:ascii="Times New Roman" w:hAnsi="Times New Roman"/>
          <w:b/>
          <w:color w:val="000000" w:themeColor="text1"/>
        </w:rPr>
        <w:t>2</w:t>
      </w:r>
      <w:r w:rsidRPr="00393E86">
        <w:rPr>
          <w:rFonts w:ascii="Times New Roman" w:hAnsi="Times New Roman"/>
          <w:b/>
          <w:color w:val="000000" w:themeColor="text1"/>
        </w:rPr>
        <w:t>. Histological evaluation of motor neurons, axons, and oligodendrocytes in SOD1</w:t>
      </w:r>
      <w:r w:rsidRPr="00393E86">
        <w:rPr>
          <w:rFonts w:ascii="Times New Roman" w:hAnsi="Times New Roman"/>
          <w:b/>
          <w:color w:val="000000" w:themeColor="text1"/>
          <w:vertAlign w:val="superscript"/>
        </w:rPr>
        <w:t xml:space="preserve">G93A </w:t>
      </w:r>
      <w:r w:rsidRPr="00393E86">
        <w:rPr>
          <w:rFonts w:ascii="Times New Roman" w:hAnsi="Times New Roman"/>
          <w:b/>
          <w:color w:val="000000" w:themeColor="text1"/>
        </w:rPr>
        <w:t>mice with or without TRIF</w:t>
      </w:r>
    </w:p>
    <w:p w14:paraId="2F09B971" w14:textId="5282A151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(</w:t>
      </w:r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>) Representative micrograph of lumbar 5</w:t>
      </w:r>
      <w:r w:rsidRPr="00393E86">
        <w:rPr>
          <w:rFonts w:ascii="Times New Roman" w:hAnsi="Times New Roman"/>
          <w:color w:val="000000" w:themeColor="text1"/>
          <w:vertAlign w:val="superscript"/>
        </w:rPr>
        <w:t>th</w:t>
      </w:r>
      <w:r w:rsidRPr="00393E86">
        <w:rPr>
          <w:rFonts w:ascii="Times New Roman" w:hAnsi="Times New Roman"/>
          <w:color w:val="000000" w:themeColor="text1"/>
        </w:rPr>
        <w:t xml:space="preserve"> ventral roots (stained with Toluidine blue) from end</w:t>
      </w:r>
      <w:r w:rsidR="00C85943"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stage </w:t>
      </w:r>
      <w:r w:rsidR="00194D56" w:rsidRPr="00393E86">
        <w:rPr>
          <w:rFonts w:ascii="Times New Roman" w:hAnsi="Times New Roman"/>
          <w:color w:val="000000" w:themeColor="text1"/>
        </w:rPr>
        <w:t>SOD1</w:t>
      </w:r>
      <w:r w:rsidR="00194D56"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="00194D56" w:rsidRPr="00393E86">
        <w:rPr>
          <w:rFonts w:ascii="Times New Roman" w:hAnsi="Times New Roman"/>
          <w:color w:val="000000" w:themeColor="text1"/>
        </w:rPr>
        <w:t xml:space="preserve"> (G93A) and </w:t>
      </w:r>
      <w:r w:rsidRPr="00393E86">
        <w:rPr>
          <w:rFonts w:ascii="Times New Roman" w:hAnsi="Times New Roman"/>
          <w:color w:val="000000" w:themeColor="text1"/>
        </w:rPr>
        <w:t>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B530AC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</w:t>
      </w:r>
      <w:r w:rsidR="000035B9" w:rsidRPr="00393E86">
        <w:rPr>
          <w:rFonts w:ascii="Times New Roman" w:hAnsi="Times New Roman"/>
          <w:color w:val="000000" w:themeColor="text1"/>
        </w:rPr>
        <w:t xml:space="preserve">(G93A/TKO) </w:t>
      </w:r>
      <w:r w:rsidRPr="00393E86">
        <w:rPr>
          <w:rFonts w:ascii="Times New Roman" w:hAnsi="Times New Roman"/>
          <w:color w:val="000000" w:themeColor="text1"/>
        </w:rPr>
        <w:t>mice. (</w:t>
      </w:r>
      <w:r w:rsidR="00293F0E" w:rsidRPr="00393E86">
        <w:rPr>
          <w:rFonts w:ascii="Times New Roman" w:hAnsi="Times New Roman"/>
          <w:color w:val="000000" w:themeColor="text1"/>
        </w:rPr>
        <w:t>b</w:t>
      </w:r>
      <w:r w:rsidRPr="00393E86">
        <w:rPr>
          <w:rFonts w:ascii="Times New Roman" w:hAnsi="Times New Roman"/>
          <w:color w:val="000000" w:themeColor="text1"/>
        </w:rPr>
        <w:t>) Average number</w:t>
      </w:r>
      <w:r w:rsidR="007E09DF" w:rsidRPr="00393E86">
        <w:rPr>
          <w:rFonts w:ascii="Times New Roman" w:hAnsi="Times New Roman"/>
          <w:color w:val="000000" w:themeColor="text1"/>
        </w:rPr>
        <w:t>s</w:t>
      </w:r>
      <w:r w:rsidRPr="00393E86">
        <w:rPr>
          <w:rFonts w:ascii="Times New Roman" w:hAnsi="Times New Roman"/>
          <w:color w:val="000000" w:themeColor="text1"/>
        </w:rPr>
        <w:t xml:space="preserve"> of lumbar 5</w:t>
      </w:r>
      <w:r w:rsidRPr="00393E86">
        <w:rPr>
          <w:rFonts w:ascii="Times New Roman" w:hAnsi="Times New Roman"/>
          <w:color w:val="000000" w:themeColor="text1"/>
          <w:vertAlign w:val="superscript"/>
        </w:rPr>
        <w:t>th</w:t>
      </w:r>
      <w:r w:rsidRPr="00393E86">
        <w:rPr>
          <w:rFonts w:ascii="Times New Roman" w:hAnsi="Times New Roman"/>
          <w:color w:val="000000" w:themeColor="text1"/>
        </w:rPr>
        <w:t xml:space="preserve"> motor axons from end</w:t>
      </w:r>
      <w:r w:rsidR="00C85943"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stage </w:t>
      </w:r>
      <w:r w:rsidR="000624BB" w:rsidRPr="00393E86">
        <w:rPr>
          <w:rFonts w:ascii="Times New Roman" w:hAnsi="Times New Roman"/>
          <w:color w:val="000000" w:themeColor="text1"/>
        </w:rPr>
        <w:t>SOD1</w:t>
      </w:r>
      <w:r w:rsidR="000624BB"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="000624BB" w:rsidRPr="00393E86">
        <w:rPr>
          <w:rFonts w:ascii="Times New Roman" w:hAnsi="Times New Roman"/>
          <w:color w:val="000000" w:themeColor="text1"/>
        </w:rPr>
        <w:t xml:space="preserve"> (G93A) and </w:t>
      </w:r>
      <w:r w:rsidRPr="00393E86">
        <w:rPr>
          <w:rFonts w:ascii="Times New Roman" w:hAnsi="Times New Roman"/>
          <w:color w:val="000000" w:themeColor="text1"/>
        </w:rPr>
        <w:t>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7E09DF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(G93A</w:t>
      </w:r>
      <w:r w:rsidR="00C10CA7" w:rsidRPr="00393E86">
        <w:rPr>
          <w:rFonts w:ascii="Times New Roman" w:hAnsi="Times New Roman"/>
          <w:color w:val="000000" w:themeColor="text1"/>
        </w:rPr>
        <w:t>/TKO</w:t>
      </w:r>
      <w:r w:rsidRPr="00393E86">
        <w:rPr>
          <w:rFonts w:ascii="Times New Roman" w:hAnsi="Times New Roman"/>
          <w:color w:val="000000" w:themeColor="text1"/>
        </w:rPr>
        <w:t>) mice along with 5 month old TRIF</w:t>
      </w:r>
      <w:r w:rsidR="007E09DF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(</w:t>
      </w:r>
      <w:r w:rsidR="00C10CA7" w:rsidRPr="00393E86">
        <w:rPr>
          <w:rFonts w:ascii="Times New Roman" w:hAnsi="Times New Roman"/>
          <w:color w:val="000000" w:themeColor="text1"/>
        </w:rPr>
        <w:t>TKO</w:t>
      </w:r>
      <w:r w:rsidRPr="00393E86">
        <w:rPr>
          <w:rFonts w:ascii="Times New Roman" w:hAnsi="Times New Roman"/>
          <w:color w:val="000000" w:themeColor="text1"/>
        </w:rPr>
        <w:t>) mice (n=3, each)</w:t>
      </w:r>
      <w:r w:rsidR="00B55F48" w:rsidRPr="00393E86">
        <w:rPr>
          <w:rFonts w:ascii="Times New Roman" w:hAnsi="Times New Roman"/>
          <w:color w:val="000000" w:themeColor="text1"/>
        </w:rPr>
        <w:t xml:space="preserve"> are plotted</w:t>
      </w:r>
      <w:r w:rsidRPr="00393E86">
        <w:rPr>
          <w:rFonts w:ascii="Times New Roman" w:hAnsi="Times New Roman"/>
          <w:color w:val="000000" w:themeColor="text1"/>
        </w:rPr>
        <w:t xml:space="preserve">. Data </w:t>
      </w:r>
      <w:r w:rsidR="00B55F48" w:rsidRPr="00393E86">
        <w:rPr>
          <w:rFonts w:ascii="Times New Roman" w:hAnsi="Times New Roman"/>
          <w:color w:val="000000" w:themeColor="text1"/>
        </w:rPr>
        <w:t>presented as</w:t>
      </w:r>
      <w:r w:rsidRPr="00393E86">
        <w:rPr>
          <w:rFonts w:ascii="Times New Roman" w:hAnsi="Times New Roman"/>
          <w:color w:val="000000" w:themeColor="text1"/>
        </w:rPr>
        <w:t xml:space="preserve"> mean ± SD</w:t>
      </w:r>
      <w:r w:rsidR="00B55F48" w:rsidRPr="00393E86">
        <w:rPr>
          <w:rFonts w:ascii="Times New Roman" w:hAnsi="Times New Roman"/>
          <w:color w:val="000000" w:themeColor="text1"/>
        </w:rPr>
        <w:t xml:space="preserve"> and analyzed by</w:t>
      </w:r>
      <w:r w:rsidRPr="00393E86">
        <w:rPr>
          <w:rFonts w:ascii="Times New Roman" w:hAnsi="Times New Roman"/>
          <w:color w:val="000000" w:themeColor="text1"/>
        </w:rPr>
        <w:t xml:space="preserve"> one-way ANOVA followed by Tukey-Kramer multiple comparison post hoc tests. ***</w:t>
      </w:r>
      <w:proofErr w:type="gramStart"/>
      <w:r w:rsidRPr="00393E86">
        <w:rPr>
          <w:rFonts w:ascii="Times New Roman" w:hAnsi="Times New Roman"/>
          <w:color w:val="000000" w:themeColor="text1"/>
        </w:rPr>
        <w:t>p</w:t>
      </w:r>
      <w:proofErr w:type="gramEnd"/>
      <w:r w:rsidR="00962595"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>&lt;</w:t>
      </w:r>
      <w:r w:rsidR="00962595"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0.001. </w:t>
      </w:r>
      <w:proofErr w:type="spellStart"/>
      <w:proofErr w:type="gramStart"/>
      <w:r w:rsidRPr="00393E86">
        <w:rPr>
          <w:rFonts w:ascii="Times New Roman" w:hAnsi="Times New Roman"/>
          <w:color w:val="000000" w:themeColor="text1"/>
        </w:rPr>
        <w:t>n</w:t>
      </w:r>
      <w:proofErr w:type="gramEnd"/>
      <w:r w:rsidRPr="00393E86">
        <w:rPr>
          <w:rFonts w:ascii="Times New Roman" w:hAnsi="Times New Roman"/>
          <w:color w:val="000000" w:themeColor="text1"/>
        </w:rPr>
        <w:t>.s</w:t>
      </w:r>
      <w:proofErr w:type="spellEnd"/>
      <w:r w:rsidRPr="00393E86">
        <w:rPr>
          <w:rFonts w:ascii="Times New Roman" w:hAnsi="Times New Roman"/>
          <w:color w:val="000000" w:themeColor="text1"/>
        </w:rPr>
        <w:t>.: not significant. (</w:t>
      </w:r>
      <w:proofErr w:type="gramStart"/>
      <w:r w:rsidR="00293F0E" w:rsidRPr="00393E86">
        <w:rPr>
          <w:rFonts w:ascii="Times New Roman" w:hAnsi="Times New Roman"/>
          <w:color w:val="000000" w:themeColor="text1"/>
        </w:rPr>
        <w:t>c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d</w:t>
      </w:r>
      <w:r w:rsidRPr="00393E86">
        <w:rPr>
          <w:rFonts w:ascii="Times New Roman" w:hAnsi="Times New Roman"/>
          <w:color w:val="000000" w:themeColor="text1"/>
        </w:rPr>
        <w:t>) Semi-thin section of the ventral lumbar spinal cords of symptomatic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(G93A) (</w:t>
      </w:r>
      <w:r w:rsidR="00293F0E" w:rsidRPr="00393E86">
        <w:rPr>
          <w:rFonts w:ascii="Times New Roman" w:hAnsi="Times New Roman"/>
          <w:color w:val="000000" w:themeColor="text1"/>
        </w:rPr>
        <w:t>c</w:t>
      </w:r>
      <w:r w:rsidRPr="00393E86">
        <w:rPr>
          <w:rFonts w:ascii="Times New Roman" w:hAnsi="Times New Roman"/>
          <w:color w:val="000000" w:themeColor="text1"/>
        </w:rPr>
        <w:t>) and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B55F48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(G93A/</w:t>
      </w:r>
      <w:r w:rsidR="00C10CA7" w:rsidRPr="00393E86">
        <w:rPr>
          <w:rFonts w:ascii="Times New Roman" w:hAnsi="Times New Roman"/>
          <w:color w:val="000000" w:themeColor="text1"/>
        </w:rPr>
        <w:t>TKO</w:t>
      </w:r>
      <w:r w:rsidRPr="00393E86">
        <w:rPr>
          <w:rFonts w:ascii="Times New Roman" w:hAnsi="Times New Roman"/>
          <w:color w:val="000000" w:themeColor="text1"/>
        </w:rPr>
        <w:t>) (</w:t>
      </w:r>
      <w:r w:rsidR="00293F0E" w:rsidRPr="00393E86">
        <w:rPr>
          <w:rFonts w:ascii="Times New Roman" w:hAnsi="Times New Roman"/>
          <w:color w:val="000000" w:themeColor="text1"/>
        </w:rPr>
        <w:t>d</w:t>
      </w:r>
      <w:r w:rsidRPr="00393E86">
        <w:rPr>
          <w:rFonts w:ascii="Times New Roman" w:hAnsi="Times New Roman"/>
          <w:color w:val="000000" w:themeColor="text1"/>
        </w:rPr>
        <w:t xml:space="preserve">) mice were stained with Toluidine blue. The degree of vacuolar pathology, which reflects damaged mitochondria, was </w:t>
      </w:r>
      <w:r w:rsidR="00545E0D" w:rsidRPr="00393E86">
        <w:rPr>
          <w:rFonts w:ascii="Times New Roman" w:hAnsi="Times New Roman"/>
          <w:color w:val="000000" w:themeColor="text1"/>
        </w:rPr>
        <w:t>unchanged</w:t>
      </w:r>
      <w:r w:rsidRPr="00393E86">
        <w:rPr>
          <w:rFonts w:ascii="Times New Roman" w:hAnsi="Times New Roman"/>
          <w:color w:val="000000" w:themeColor="text1"/>
        </w:rPr>
        <w:t xml:space="preserve"> between genotypes. Scale bar, 25 </w:t>
      </w:r>
      <w:r w:rsidRPr="00393E86">
        <w:rPr>
          <w:rFonts w:ascii="Symbol" w:hAnsi="Symbol"/>
          <w:color w:val="000000" w:themeColor="text1"/>
        </w:rPr>
        <w:t></w:t>
      </w:r>
      <w:r w:rsidRPr="00393E86">
        <w:rPr>
          <w:rFonts w:ascii="Times New Roman" w:hAnsi="Times New Roman"/>
          <w:color w:val="000000" w:themeColor="text1"/>
        </w:rPr>
        <w:t>m.</w:t>
      </w:r>
      <w:r w:rsidRPr="00393E86">
        <w:rPr>
          <w:rFonts w:ascii="Times New Roman" w:hAnsi="Times New Roman"/>
          <w:b/>
          <w:color w:val="000000" w:themeColor="text1"/>
        </w:rPr>
        <w:t xml:space="preserve"> (</w:t>
      </w:r>
      <w:r w:rsidR="00293F0E" w:rsidRPr="00393E86">
        <w:rPr>
          <w:rFonts w:ascii="Times New Roman" w:hAnsi="Times New Roman"/>
          <w:color w:val="000000" w:themeColor="text1"/>
        </w:rPr>
        <w:t>e</w:t>
      </w:r>
      <w:r w:rsidRPr="00393E86">
        <w:rPr>
          <w:rFonts w:ascii="Times New Roman" w:hAnsi="Times New Roman"/>
          <w:b/>
          <w:color w:val="000000" w:themeColor="text1"/>
        </w:rPr>
        <w:t xml:space="preserve">) </w:t>
      </w:r>
      <w:r w:rsidRPr="00393E86">
        <w:rPr>
          <w:rFonts w:ascii="Times New Roman" w:hAnsi="Times New Roman"/>
          <w:color w:val="000000" w:themeColor="text1"/>
        </w:rPr>
        <w:t xml:space="preserve">Representative images of oligodendrocytes stained for APC (cc-1) (red) in </w:t>
      </w:r>
      <w:r w:rsidR="00962595" w:rsidRPr="00393E86">
        <w:rPr>
          <w:rFonts w:ascii="Times New Roman" w:hAnsi="Times New Roman"/>
          <w:color w:val="000000" w:themeColor="text1"/>
        </w:rPr>
        <w:t xml:space="preserve">the lumbar spinal cords of </w:t>
      </w:r>
      <w:r w:rsidRPr="00393E86">
        <w:rPr>
          <w:rFonts w:ascii="Times New Roman" w:hAnsi="Times New Roman"/>
          <w:color w:val="000000" w:themeColor="text1"/>
        </w:rPr>
        <w:t>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="00A60F79" w:rsidRPr="00393E86">
        <w:rPr>
          <w:rFonts w:ascii="Times New Roman" w:hAnsi="Times New Roman"/>
          <w:color w:val="000000" w:themeColor="text1"/>
        </w:rPr>
        <w:t xml:space="preserve"> (G93A)</w:t>
      </w:r>
      <w:r w:rsidRPr="00393E86">
        <w:rPr>
          <w:rFonts w:ascii="Times New Roman" w:hAnsi="Times New Roman"/>
          <w:color w:val="000000" w:themeColor="text1"/>
        </w:rPr>
        <w:t xml:space="preserve"> and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F34183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</w:t>
      </w:r>
      <w:r w:rsidR="00A60F79" w:rsidRPr="00393E86">
        <w:rPr>
          <w:rFonts w:ascii="Times New Roman" w:hAnsi="Times New Roman"/>
          <w:color w:val="000000" w:themeColor="text1"/>
        </w:rPr>
        <w:t xml:space="preserve">(G93A/TKO) </w:t>
      </w:r>
      <w:r w:rsidRPr="00393E86">
        <w:rPr>
          <w:rFonts w:ascii="Times New Roman" w:hAnsi="Times New Roman"/>
          <w:color w:val="000000" w:themeColor="text1"/>
        </w:rPr>
        <w:t>mice</w:t>
      </w:r>
      <w:r w:rsidR="00834544" w:rsidRPr="00393E86">
        <w:rPr>
          <w:rFonts w:ascii="Times New Roman" w:hAnsi="Times New Roman"/>
          <w:color w:val="000000" w:themeColor="text1"/>
        </w:rPr>
        <w:t xml:space="preserve"> at disease end</w:t>
      </w:r>
      <w:r w:rsidR="00C85943" w:rsidRPr="00393E86">
        <w:rPr>
          <w:rFonts w:ascii="Times New Roman" w:hAnsi="Times New Roman"/>
          <w:color w:val="000000" w:themeColor="text1"/>
        </w:rPr>
        <w:t xml:space="preserve"> </w:t>
      </w:r>
      <w:r w:rsidR="00834544" w:rsidRPr="00393E86">
        <w:rPr>
          <w:rFonts w:ascii="Times New Roman" w:hAnsi="Times New Roman"/>
          <w:color w:val="000000" w:themeColor="text1"/>
        </w:rPr>
        <w:t>stage and of a 5-month-old wild-type (WT) mouse</w:t>
      </w:r>
      <w:r w:rsidRPr="00393E86">
        <w:rPr>
          <w:rFonts w:ascii="Times New Roman" w:hAnsi="Times New Roman"/>
          <w:color w:val="000000" w:themeColor="text1"/>
        </w:rPr>
        <w:t xml:space="preserve">. Scale bar, 100 </w:t>
      </w:r>
      <w:r w:rsidRPr="00393E86">
        <w:rPr>
          <w:rFonts w:ascii="Symbol" w:hAnsi="Symbol"/>
          <w:color w:val="000000" w:themeColor="text1"/>
        </w:rPr>
        <w:t></w:t>
      </w:r>
      <w:r w:rsidRPr="00393E86">
        <w:rPr>
          <w:rFonts w:ascii="Times New Roman" w:hAnsi="Times New Roman"/>
          <w:color w:val="000000" w:themeColor="text1"/>
        </w:rPr>
        <w:t>m. (</w:t>
      </w:r>
      <w:r w:rsidR="00293F0E" w:rsidRPr="00393E86">
        <w:rPr>
          <w:rFonts w:ascii="Times New Roman" w:hAnsi="Times New Roman"/>
          <w:color w:val="000000" w:themeColor="text1"/>
        </w:rPr>
        <w:t>f</w:t>
      </w:r>
      <w:r w:rsidRPr="00393E86">
        <w:rPr>
          <w:rFonts w:ascii="Times New Roman" w:hAnsi="Times New Roman"/>
          <w:color w:val="000000" w:themeColor="text1"/>
        </w:rPr>
        <w:t xml:space="preserve">) There were no differences in </w:t>
      </w:r>
      <w:r w:rsidR="00545E0D" w:rsidRPr="00393E86">
        <w:rPr>
          <w:rFonts w:ascii="Times New Roman" w:hAnsi="Times New Roman"/>
          <w:color w:val="000000" w:themeColor="text1"/>
        </w:rPr>
        <w:t xml:space="preserve">the number of </w:t>
      </w:r>
      <w:r w:rsidRPr="00393E86">
        <w:rPr>
          <w:rFonts w:ascii="Times New Roman" w:hAnsi="Times New Roman"/>
          <w:color w:val="000000" w:themeColor="text1"/>
        </w:rPr>
        <w:t>oligodend</w:t>
      </w:r>
      <w:r w:rsidR="008364FE" w:rsidRPr="00393E86">
        <w:rPr>
          <w:rFonts w:ascii="Times New Roman" w:hAnsi="Times New Roman"/>
          <w:color w:val="000000" w:themeColor="text1"/>
        </w:rPr>
        <w:t>r</w:t>
      </w:r>
      <w:r w:rsidRPr="00393E86">
        <w:rPr>
          <w:rFonts w:ascii="Times New Roman" w:hAnsi="Times New Roman"/>
          <w:color w:val="000000" w:themeColor="text1"/>
        </w:rPr>
        <w:t>ocyte</w:t>
      </w:r>
      <w:r w:rsidR="00545E0D" w:rsidRPr="00393E86">
        <w:rPr>
          <w:rFonts w:ascii="Times New Roman" w:hAnsi="Times New Roman"/>
          <w:color w:val="000000" w:themeColor="text1"/>
        </w:rPr>
        <w:t>s</w:t>
      </w:r>
      <w:r w:rsidRPr="00393E86">
        <w:rPr>
          <w:rFonts w:ascii="Times New Roman" w:hAnsi="Times New Roman"/>
          <w:color w:val="000000" w:themeColor="text1"/>
        </w:rPr>
        <w:t xml:space="preserve"> among genotypes. APC (cc-1)</w:t>
      </w:r>
      <w:r w:rsidRPr="00393E86">
        <w:rPr>
          <w:rFonts w:ascii="Times New Roman" w:hAnsi="Times New Roman"/>
          <w:color w:val="000000" w:themeColor="text1"/>
          <w:vertAlign w:val="superscript"/>
        </w:rPr>
        <w:t>+</w:t>
      </w:r>
      <w:r w:rsidRPr="00393E86">
        <w:rPr>
          <w:rFonts w:ascii="Times New Roman" w:hAnsi="Times New Roman"/>
          <w:color w:val="000000" w:themeColor="text1"/>
        </w:rPr>
        <w:t xml:space="preserve"> oligodendrocytes were counted per unit area </w:t>
      </w:r>
      <w:r w:rsidR="00F34183" w:rsidRPr="00393E86">
        <w:rPr>
          <w:rFonts w:ascii="Times New Roman" w:hAnsi="Times New Roman"/>
          <w:color w:val="000000" w:themeColor="text1"/>
        </w:rPr>
        <w:t xml:space="preserve">of </w:t>
      </w:r>
      <w:r w:rsidRPr="00393E86">
        <w:rPr>
          <w:rFonts w:ascii="Times New Roman" w:hAnsi="Times New Roman"/>
          <w:color w:val="000000" w:themeColor="text1"/>
        </w:rPr>
        <w:t xml:space="preserve">ventral horn </w:t>
      </w:r>
      <w:r w:rsidR="00F34183" w:rsidRPr="00393E86">
        <w:rPr>
          <w:rFonts w:ascii="Times New Roman" w:hAnsi="Times New Roman"/>
          <w:color w:val="000000" w:themeColor="text1"/>
        </w:rPr>
        <w:t xml:space="preserve">in </w:t>
      </w:r>
      <w:r w:rsidRPr="00393E86">
        <w:rPr>
          <w:rFonts w:ascii="Times New Roman" w:hAnsi="Times New Roman"/>
          <w:color w:val="000000" w:themeColor="text1"/>
        </w:rPr>
        <w:t xml:space="preserve">each spinal cord </w:t>
      </w:r>
      <w:r w:rsidR="00F34183" w:rsidRPr="00393E86">
        <w:rPr>
          <w:rFonts w:ascii="Times New Roman" w:hAnsi="Times New Roman"/>
          <w:color w:val="000000" w:themeColor="text1"/>
        </w:rPr>
        <w:t>section (</w:t>
      </w:r>
      <w:r w:rsidR="00F2262E" w:rsidRPr="00393E86">
        <w:rPr>
          <w:rFonts w:ascii="Times New Roman" w:hAnsi="Times New Roman"/>
          <w:color w:val="000000" w:themeColor="text1"/>
        </w:rPr>
        <w:t>6</w:t>
      </w:r>
      <w:r w:rsidRPr="00393E86">
        <w:rPr>
          <w:rFonts w:ascii="Times New Roman" w:hAnsi="Times New Roman"/>
          <w:color w:val="000000" w:themeColor="text1"/>
        </w:rPr>
        <w:t xml:space="preserve"> sections </w:t>
      </w:r>
      <w:r w:rsidR="00F34183" w:rsidRPr="00393E86">
        <w:rPr>
          <w:rFonts w:ascii="Times New Roman" w:hAnsi="Times New Roman"/>
          <w:color w:val="000000" w:themeColor="text1"/>
        </w:rPr>
        <w:t>per</w:t>
      </w:r>
      <w:r w:rsidRPr="00393E86">
        <w:rPr>
          <w:rFonts w:ascii="Times New Roman" w:hAnsi="Times New Roman"/>
          <w:color w:val="000000" w:themeColor="text1"/>
        </w:rPr>
        <w:t xml:space="preserve"> mouse</w:t>
      </w:r>
      <w:r w:rsidR="00F34183" w:rsidRPr="00393E86">
        <w:rPr>
          <w:rFonts w:ascii="Times New Roman" w:hAnsi="Times New Roman"/>
          <w:color w:val="000000" w:themeColor="text1"/>
        </w:rPr>
        <w:t>)</w:t>
      </w:r>
      <w:r w:rsidRPr="00393E86">
        <w:rPr>
          <w:rFonts w:ascii="Times New Roman" w:hAnsi="Times New Roman"/>
          <w:color w:val="000000" w:themeColor="text1"/>
        </w:rPr>
        <w:t xml:space="preserve"> (n = 3 each). Average number</w:t>
      </w:r>
      <w:r w:rsidR="003C781A" w:rsidRPr="00393E86">
        <w:rPr>
          <w:rFonts w:ascii="Times New Roman" w:hAnsi="Times New Roman"/>
          <w:color w:val="000000" w:themeColor="text1"/>
        </w:rPr>
        <w:t>s</w:t>
      </w:r>
      <w:r w:rsidRPr="00393E86">
        <w:rPr>
          <w:rFonts w:ascii="Times New Roman" w:hAnsi="Times New Roman"/>
          <w:color w:val="000000" w:themeColor="text1"/>
        </w:rPr>
        <w:t xml:space="preserve"> of oligodendrocytes </w:t>
      </w:r>
      <w:r w:rsidR="00F34183" w:rsidRPr="00393E86">
        <w:rPr>
          <w:rFonts w:ascii="Times New Roman" w:hAnsi="Times New Roman"/>
          <w:color w:val="000000" w:themeColor="text1"/>
        </w:rPr>
        <w:t xml:space="preserve">are </w:t>
      </w:r>
      <w:r w:rsidRPr="00393E86">
        <w:rPr>
          <w:rFonts w:ascii="Times New Roman" w:hAnsi="Times New Roman"/>
          <w:color w:val="000000" w:themeColor="text1"/>
        </w:rPr>
        <w:t xml:space="preserve">plotted. Data </w:t>
      </w:r>
      <w:r w:rsidR="00F34183" w:rsidRPr="00393E86">
        <w:rPr>
          <w:rFonts w:ascii="Times New Roman" w:hAnsi="Times New Roman"/>
          <w:color w:val="000000" w:themeColor="text1"/>
        </w:rPr>
        <w:t>presented as</w:t>
      </w:r>
      <w:r w:rsidRPr="00393E86">
        <w:rPr>
          <w:rFonts w:ascii="Times New Roman" w:hAnsi="Times New Roman"/>
          <w:color w:val="000000" w:themeColor="text1"/>
        </w:rPr>
        <w:t xml:space="preserve"> mean ± SD.</w:t>
      </w:r>
    </w:p>
    <w:p w14:paraId="231BE983" w14:textId="77777777" w:rsidR="00E0187A" w:rsidRPr="00393E86" w:rsidRDefault="00E0187A" w:rsidP="00E0187A">
      <w:pPr>
        <w:spacing w:line="360" w:lineRule="auto"/>
        <w:rPr>
          <w:rFonts w:ascii="Times New Roman" w:hAnsi="Times New Roman"/>
          <w:color w:val="000000" w:themeColor="text1"/>
        </w:rPr>
      </w:pPr>
    </w:p>
    <w:p w14:paraId="00DA08AE" w14:textId="7DC2EF72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Figure S</w:t>
      </w:r>
      <w:r w:rsidR="003A785E" w:rsidRPr="00393E86">
        <w:rPr>
          <w:rFonts w:ascii="Times New Roman" w:hAnsi="Times New Roman"/>
          <w:b/>
          <w:color w:val="000000" w:themeColor="text1"/>
        </w:rPr>
        <w:t>3</w:t>
      </w:r>
      <w:r w:rsidRPr="00393E86">
        <w:rPr>
          <w:rFonts w:ascii="Times New Roman" w:hAnsi="Times New Roman"/>
          <w:b/>
          <w:color w:val="000000" w:themeColor="text1"/>
        </w:rPr>
        <w:t xml:space="preserve">. Mac2-positive cells </w:t>
      </w:r>
      <w:r w:rsidR="00B853EF" w:rsidRPr="00393E86">
        <w:rPr>
          <w:rFonts w:ascii="Times New Roman" w:hAnsi="Times New Roman"/>
          <w:b/>
          <w:color w:val="000000" w:themeColor="text1"/>
        </w:rPr>
        <w:t xml:space="preserve">accumulated </w:t>
      </w:r>
      <w:r w:rsidRPr="00393E86">
        <w:rPr>
          <w:rFonts w:ascii="Times New Roman" w:hAnsi="Times New Roman"/>
          <w:b/>
          <w:color w:val="000000" w:themeColor="text1"/>
        </w:rPr>
        <w:t>in SOD1</w:t>
      </w:r>
      <w:r w:rsidRPr="00393E86">
        <w:rPr>
          <w:rFonts w:ascii="Times New Roman" w:hAnsi="Times New Roman"/>
          <w:b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b/>
          <w:color w:val="000000" w:themeColor="text1"/>
        </w:rPr>
        <w:t>/TRIF</w:t>
      </w:r>
      <w:r w:rsidR="00F34183" w:rsidRPr="00393E86">
        <w:rPr>
          <w:rFonts w:ascii="Times New Roman" w:hAnsi="Times New Roman" w:hint="eastAsia"/>
          <w:color w:val="000000" w:themeColor="text1"/>
          <w:vertAlign w:val="superscript"/>
        </w:rPr>
        <w:t>−</w:t>
      </w:r>
      <w:r w:rsidR="00F34183" w:rsidRPr="00393E86">
        <w:rPr>
          <w:rFonts w:ascii="Times New Roman" w:hAnsi="Times New Roman"/>
          <w:color w:val="000000" w:themeColor="text1"/>
          <w:vertAlign w:val="superscript"/>
        </w:rPr>
        <w:t>/</w:t>
      </w:r>
      <w:r w:rsidR="00F34183" w:rsidRPr="00393E86">
        <w:rPr>
          <w:rFonts w:ascii="Times New Roman" w:hAnsi="Times New Roman" w:hint="eastAsia"/>
          <w:color w:val="000000" w:themeColor="text1"/>
          <w:vertAlign w:val="superscript"/>
        </w:rPr>
        <w:t>−</w:t>
      </w:r>
      <w:r w:rsidRPr="00393E86">
        <w:rPr>
          <w:rFonts w:ascii="Times New Roman" w:hAnsi="Times New Roman"/>
          <w:b/>
          <w:color w:val="000000" w:themeColor="text1"/>
        </w:rPr>
        <w:t xml:space="preserve"> spinal cords </w:t>
      </w:r>
      <w:r w:rsidR="00B853EF" w:rsidRPr="00393E86">
        <w:rPr>
          <w:rFonts w:ascii="Times New Roman" w:hAnsi="Times New Roman"/>
          <w:b/>
          <w:color w:val="000000" w:themeColor="text1"/>
        </w:rPr>
        <w:t xml:space="preserve">show </w:t>
      </w:r>
      <w:r w:rsidRPr="00393E86">
        <w:rPr>
          <w:rFonts w:ascii="Times New Roman" w:hAnsi="Times New Roman"/>
          <w:b/>
          <w:color w:val="000000" w:themeColor="text1"/>
        </w:rPr>
        <w:t>abnormal aggregations of p62, ubiquitin, and mutant hSOD1</w:t>
      </w:r>
      <w:r w:rsidR="00B853EF" w:rsidRPr="00393E86">
        <w:rPr>
          <w:rFonts w:ascii="Times New Roman" w:hAnsi="Times New Roman"/>
          <w:b/>
          <w:color w:val="000000" w:themeColor="text1"/>
        </w:rPr>
        <w:t xml:space="preserve"> without expression of a microglia marker Iba-1</w:t>
      </w:r>
    </w:p>
    <w:p w14:paraId="478BB6A1" w14:textId="28642468" w:rsidR="00E0187A" w:rsidRPr="00393E86" w:rsidRDefault="00E0187A" w:rsidP="00E0187A">
      <w:pPr>
        <w:spacing w:line="360" w:lineRule="auto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(</w:t>
      </w:r>
      <w:proofErr w:type="gramStart"/>
      <w:r w:rsidR="00293F0E" w:rsidRPr="00393E86">
        <w:rPr>
          <w:rFonts w:ascii="Times New Roman" w:hAnsi="Times New Roman"/>
          <w:color w:val="000000" w:themeColor="text1"/>
        </w:rPr>
        <w:t>a</w:t>
      </w:r>
      <w:proofErr w:type="gramEnd"/>
      <w:r w:rsidRPr="00393E86">
        <w:rPr>
          <w:rFonts w:ascii="Times New Roman" w:hAnsi="Times New Roman"/>
          <w:color w:val="000000" w:themeColor="text1"/>
        </w:rPr>
        <w:t>-</w:t>
      </w:r>
      <w:r w:rsidR="00293F0E" w:rsidRPr="00393E86">
        <w:rPr>
          <w:rFonts w:ascii="Times New Roman" w:hAnsi="Times New Roman"/>
          <w:color w:val="000000" w:themeColor="text1"/>
        </w:rPr>
        <w:t>f</w:t>
      </w:r>
      <w:r w:rsidRPr="00393E86">
        <w:rPr>
          <w:rFonts w:ascii="Times New Roman" w:hAnsi="Times New Roman"/>
          <w:color w:val="000000" w:themeColor="text1"/>
        </w:rPr>
        <w:t xml:space="preserve">) Mac2-positive cells do not express microglia marker, Iba-1. Representative images of double-immunofluorescence staining for Iba-1 (green: </w:t>
      </w:r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d</w:t>
      </w:r>
      <w:r w:rsidRPr="00393E86">
        <w:rPr>
          <w:rFonts w:ascii="Times New Roman" w:hAnsi="Times New Roman"/>
          <w:color w:val="000000" w:themeColor="text1"/>
        </w:rPr>
        <w:t xml:space="preserve">) and Mac2 (red: </w:t>
      </w:r>
      <w:r w:rsidR="00293F0E" w:rsidRPr="00393E86">
        <w:rPr>
          <w:rFonts w:ascii="Times New Roman" w:hAnsi="Times New Roman"/>
          <w:color w:val="000000" w:themeColor="text1"/>
        </w:rPr>
        <w:t>b</w:t>
      </w:r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e</w:t>
      </w:r>
      <w:r w:rsidRPr="00393E86">
        <w:rPr>
          <w:rFonts w:ascii="Times New Roman" w:hAnsi="Times New Roman"/>
          <w:color w:val="000000" w:themeColor="text1"/>
        </w:rPr>
        <w:t>) along with the merged images (</w:t>
      </w:r>
      <w:r w:rsidR="00293F0E" w:rsidRPr="00393E86">
        <w:rPr>
          <w:rFonts w:ascii="Times New Roman" w:hAnsi="Times New Roman"/>
          <w:color w:val="000000" w:themeColor="text1"/>
        </w:rPr>
        <w:t>c</w:t>
      </w:r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f</w:t>
      </w:r>
      <w:r w:rsidRPr="00393E86">
        <w:rPr>
          <w:rFonts w:ascii="Times New Roman" w:hAnsi="Times New Roman"/>
          <w:color w:val="000000" w:themeColor="text1"/>
        </w:rPr>
        <w:t>) in the lumbar spinal cord of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(G93A: </w:t>
      </w:r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>-</w:t>
      </w:r>
      <w:r w:rsidR="00293F0E" w:rsidRPr="00393E86">
        <w:rPr>
          <w:rFonts w:ascii="Times New Roman" w:hAnsi="Times New Roman"/>
          <w:color w:val="000000" w:themeColor="text1"/>
        </w:rPr>
        <w:t>c</w:t>
      </w:r>
      <w:r w:rsidRPr="00393E86">
        <w:rPr>
          <w:rFonts w:ascii="Times New Roman" w:hAnsi="Times New Roman"/>
          <w:color w:val="000000" w:themeColor="text1"/>
        </w:rPr>
        <w:t>) and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F34183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(G93A/TKO: </w:t>
      </w:r>
      <w:r w:rsidR="00B853EF" w:rsidRPr="00393E86">
        <w:rPr>
          <w:rFonts w:ascii="Times New Roman" w:hAnsi="Times New Roman"/>
          <w:color w:val="000000" w:themeColor="text1"/>
        </w:rPr>
        <w:t>d</w:t>
      </w:r>
      <w:r w:rsidRPr="00393E86">
        <w:rPr>
          <w:rFonts w:ascii="Times New Roman" w:hAnsi="Times New Roman"/>
          <w:color w:val="000000" w:themeColor="text1"/>
        </w:rPr>
        <w:t>-</w:t>
      </w:r>
      <w:r w:rsidR="00293F0E" w:rsidRPr="00393E86">
        <w:rPr>
          <w:rFonts w:ascii="Times New Roman" w:hAnsi="Times New Roman"/>
          <w:color w:val="000000" w:themeColor="text1"/>
        </w:rPr>
        <w:t>f</w:t>
      </w:r>
      <w:r w:rsidRPr="00393E86">
        <w:rPr>
          <w:rFonts w:ascii="Times New Roman" w:hAnsi="Times New Roman"/>
          <w:color w:val="000000" w:themeColor="text1"/>
        </w:rPr>
        <w:t xml:space="preserve">) mice. </w:t>
      </w:r>
      <w:proofErr w:type="gramStart"/>
      <w:r w:rsidRPr="00393E86">
        <w:rPr>
          <w:rFonts w:ascii="Times New Roman" w:hAnsi="Times New Roman"/>
          <w:color w:val="000000" w:themeColor="text1"/>
        </w:rPr>
        <w:t>Mac2</w:t>
      </w:r>
      <w:r w:rsidRPr="00393E86">
        <w:rPr>
          <w:rFonts w:ascii="Times New Roman" w:hAnsi="Times New Roman"/>
          <w:color w:val="000000" w:themeColor="text1"/>
          <w:vertAlign w:val="superscript"/>
        </w:rPr>
        <w:t>+</w:t>
      </w:r>
      <w:r w:rsidRPr="00393E86">
        <w:rPr>
          <w:rFonts w:ascii="Times New Roman" w:hAnsi="Times New Roman"/>
          <w:color w:val="000000" w:themeColor="text1"/>
        </w:rPr>
        <w:t>/Iba-1</w:t>
      </w:r>
      <w:r w:rsidRPr="00393E86">
        <w:rPr>
          <w:rFonts w:ascii="Times New Roman" w:hAnsi="Times New Roman"/>
          <w:color w:val="000000" w:themeColor="text1"/>
          <w:vertAlign w:val="superscript"/>
        </w:rPr>
        <w:t>-</w:t>
      </w:r>
      <w:r w:rsidRPr="00393E86">
        <w:rPr>
          <w:rFonts w:ascii="Times New Roman" w:hAnsi="Times New Roman"/>
          <w:color w:val="000000" w:themeColor="text1"/>
        </w:rPr>
        <w:t xml:space="preserve"> cells (arrows), which were especially increased in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F34183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mice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 were observed in both genotypes. Bar</w:t>
      </w:r>
      <w:r w:rsidR="00B14744" w:rsidRPr="00393E86">
        <w:rPr>
          <w:rFonts w:ascii="Times New Roman" w:hAnsi="Times New Roman"/>
          <w:color w:val="000000" w:themeColor="text1"/>
        </w:rPr>
        <w:t>s</w:t>
      </w:r>
      <w:r w:rsidRPr="00393E86">
        <w:rPr>
          <w:rFonts w:ascii="Times New Roman" w:hAnsi="Times New Roman"/>
          <w:color w:val="000000" w:themeColor="text1"/>
        </w:rPr>
        <w:t xml:space="preserve">: 50 </w:t>
      </w:r>
      <w:r w:rsidRPr="00393E86">
        <w:rPr>
          <w:rFonts w:ascii="Symbol" w:hAnsi="Symbol"/>
          <w:color w:val="000000" w:themeColor="text1"/>
        </w:rPr>
        <w:t></w:t>
      </w:r>
      <w:r w:rsidRPr="00393E86">
        <w:rPr>
          <w:rFonts w:ascii="Times New Roman" w:hAnsi="Times New Roman"/>
          <w:color w:val="000000" w:themeColor="text1"/>
        </w:rPr>
        <w:t>m.</w:t>
      </w:r>
      <w:r w:rsidRPr="00393E86" w:rsidDel="000A496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>(</w:t>
      </w:r>
      <w:r w:rsidR="00293F0E" w:rsidRPr="00393E86">
        <w:rPr>
          <w:rFonts w:ascii="Times New Roman" w:hAnsi="Times New Roman"/>
          <w:color w:val="000000" w:themeColor="text1"/>
        </w:rPr>
        <w:t>g</w:t>
      </w:r>
      <w:r w:rsidRPr="00393E86">
        <w:rPr>
          <w:rFonts w:ascii="Times New Roman" w:hAnsi="Times New Roman"/>
          <w:color w:val="000000" w:themeColor="text1"/>
        </w:rPr>
        <w:t>-</w:t>
      </w:r>
      <w:r w:rsidR="00293F0E" w:rsidRPr="00393E86">
        <w:rPr>
          <w:rFonts w:ascii="Times New Roman" w:hAnsi="Times New Roman"/>
          <w:color w:val="000000" w:themeColor="text1"/>
        </w:rPr>
        <w:t>n</w:t>
      </w:r>
      <w:r w:rsidRPr="00393E86">
        <w:rPr>
          <w:rFonts w:ascii="Times New Roman" w:hAnsi="Times New Roman"/>
          <w:color w:val="000000" w:themeColor="text1"/>
        </w:rPr>
        <w:t>)</w:t>
      </w:r>
      <w:r w:rsidRPr="00393E86">
        <w:rPr>
          <w:rFonts w:ascii="Times New Roman" w:hAnsi="Times New Roman"/>
          <w:b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Mac2-positive abnormal cells are </w:t>
      </w:r>
      <w:proofErr w:type="spellStart"/>
      <w:r w:rsidRPr="00393E86">
        <w:rPr>
          <w:rFonts w:ascii="Times New Roman" w:hAnsi="Times New Roman"/>
          <w:color w:val="000000" w:themeColor="text1"/>
        </w:rPr>
        <w:t>immunopositive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for ubiquitin and p62. The images of lumbar spinal cord of SOD1</w:t>
      </w:r>
      <w:r w:rsidRPr="00393E86">
        <w:rPr>
          <w:rFonts w:ascii="Times New Roman" w:hAnsi="Times New Roman"/>
          <w:color w:val="000000" w:themeColor="text1"/>
          <w:vertAlign w:val="superscript"/>
        </w:rPr>
        <w:t xml:space="preserve">G93A </w:t>
      </w:r>
      <w:r w:rsidRPr="00393E86">
        <w:rPr>
          <w:rFonts w:ascii="Times New Roman" w:hAnsi="Times New Roman"/>
          <w:color w:val="000000" w:themeColor="text1"/>
        </w:rPr>
        <w:t>(G93A) (</w:t>
      </w:r>
      <w:r w:rsidR="0055045B" w:rsidRPr="00393E86">
        <w:rPr>
          <w:rFonts w:ascii="Times New Roman" w:hAnsi="Times New Roman"/>
          <w:color w:val="000000" w:themeColor="text1"/>
        </w:rPr>
        <w:t>g</w:t>
      </w:r>
      <w:r w:rsidRPr="00393E86">
        <w:rPr>
          <w:rFonts w:ascii="Times New Roman" w:hAnsi="Times New Roman"/>
          <w:color w:val="000000" w:themeColor="text1"/>
        </w:rPr>
        <w:t>-</w:t>
      </w:r>
      <w:r w:rsidR="0055045B" w:rsidRPr="00393E86">
        <w:rPr>
          <w:rFonts w:ascii="Times New Roman" w:hAnsi="Times New Roman"/>
          <w:color w:val="000000" w:themeColor="text1"/>
        </w:rPr>
        <w:t>j</w:t>
      </w:r>
      <w:r w:rsidRPr="00393E86">
        <w:rPr>
          <w:rFonts w:ascii="Times New Roman" w:hAnsi="Times New Roman"/>
          <w:color w:val="000000" w:themeColor="text1"/>
        </w:rPr>
        <w:t>)</w:t>
      </w:r>
      <w:r w:rsidR="0055045B" w:rsidRPr="00393E86">
        <w:rPr>
          <w:rFonts w:ascii="Times New Roman" w:hAnsi="Times New Roman"/>
          <w:color w:val="000000" w:themeColor="text1"/>
        </w:rPr>
        <w:t xml:space="preserve"> and</w:t>
      </w:r>
      <w:r w:rsidRPr="00393E86">
        <w:rPr>
          <w:rFonts w:ascii="Times New Roman" w:hAnsi="Times New Roman"/>
          <w:color w:val="000000" w:themeColor="text1"/>
        </w:rPr>
        <w:t xml:space="preserve"> </w:t>
      </w:r>
      <w:r w:rsidR="0055045B" w:rsidRPr="00393E86">
        <w:rPr>
          <w:rFonts w:ascii="Times New Roman" w:hAnsi="Times New Roman"/>
          <w:color w:val="000000" w:themeColor="text1"/>
        </w:rPr>
        <w:t>SOD1</w:t>
      </w:r>
      <w:r w:rsidR="0055045B"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="0055045B" w:rsidRPr="00393E86">
        <w:rPr>
          <w:rFonts w:ascii="Times New Roman" w:hAnsi="Times New Roman"/>
          <w:color w:val="000000" w:themeColor="text1"/>
        </w:rPr>
        <w:t>/TRIF</w:t>
      </w:r>
      <w:r w:rsidR="00F34183" w:rsidRPr="00393E86">
        <w:rPr>
          <w:rFonts w:ascii="Times New Roman" w:hAnsi="Times New Roman" w:hint="eastAsia"/>
          <w:color w:val="000000" w:themeColor="text1"/>
          <w:vertAlign w:val="superscript"/>
        </w:rPr>
        <w:t>−</w:t>
      </w:r>
      <w:r w:rsidR="00F34183" w:rsidRPr="00393E86">
        <w:rPr>
          <w:rFonts w:ascii="Times New Roman" w:hAnsi="Times New Roman"/>
          <w:color w:val="000000" w:themeColor="text1"/>
          <w:vertAlign w:val="superscript"/>
        </w:rPr>
        <w:t>/</w:t>
      </w:r>
      <w:r w:rsidR="00F34183" w:rsidRPr="00393E86">
        <w:rPr>
          <w:rFonts w:ascii="Times New Roman" w:hAnsi="Times New Roman" w:hint="eastAsia"/>
          <w:color w:val="000000" w:themeColor="text1"/>
          <w:vertAlign w:val="superscript"/>
        </w:rPr>
        <w:t>−</w:t>
      </w:r>
      <w:r w:rsidR="0055045B" w:rsidRPr="00393E86">
        <w:rPr>
          <w:rFonts w:ascii="Times New Roman" w:hAnsi="Times New Roman"/>
          <w:color w:val="000000" w:themeColor="text1"/>
        </w:rPr>
        <w:t xml:space="preserve"> (G93A/TKO) (k-n) </w:t>
      </w:r>
      <w:r w:rsidRPr="00393E86">
        <w:rPr>
          <w:rFonts w:ascii="Times New Roman" w:hAnsi="Times New Roman"/>
          <w:color w:val="000000" w:themeColor="text1"/>
        </w:rPr>
        <w:t>mice at early disease stage using antibodies for ubiquitin (</w:t>
      </w:r>
      <w:r w:rsidR="004F694F" w:rsidRPr="00393E86">
        <w:rPr>
          <w:rFonts w:ascii="Times New Roman" w:hAnsi="Times New Roman"/>
          <w:color w:val="000000" w:themeColor="text1"/>
        </w:rPr>
        <w:t xml:space="preserve">green: </w:t>
      </w:r>
      <w:proofErr w:type="gramStart"/>
      <w:r w:rsidR="00293F0E" w:rsidRPr="00393E86">
        <w:rPr>
          <w:rFonts w:ascii="Times New Roman" w:hAnsi="Times New Roman"/>
          <w:color w:val="000000" w:themeColor="text1"/>
        </w:rPr>
        <w:t>g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k</w:t>
      </w:r>
      <w:r w:rsidRPr="00393E86">
        <w:rPr>
          <w:rFonts w:ascii="Times New Roman" w:hAnsi="Times New Roman"/>
          <w:color w:val="000000" w:themeColor="text1"/>
        </w:rPr>
        <w:t>), p62 (</w:t>
      </w:r>
      <w:r w:rsidR="004F694F" w:rsidRPr="00393E86">
        <w:rPr>
          <w:rFonts w:ascii="Times New Roman" w:hAnsi="Times New Roman"/>
          <w:color w:val="000000" w:themeColor="text1"/>
        </w:rPr>
        <w:t xml:space="preserve">red: </w:t>
      </w:r>
      <w:proofErr w:type="gramStart"/>
      <w:r w:rsidR="00293F0E" w:rsidRPr="00393E86">
        <w:rPr>
          <w:rFonts w:ascii="Times New Roman" w:hAnsi="Times New Roman"/>
          <w:color w:val="000000" w:themeColor="text1"/>
        </w:rPr>
        <w:t>h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l</w:t>
      </w:r>
      <w:r w:rsidRPr="00393E86">
        <w:rPr>
          <w:rFonts w:ascii="Times New Roman" w:hAnsi="Times New Roman"/>
          <w:color w:val="000000" w:themeColor="text1"/>
        </w:rPr>
        <w:t>), and Mac2 (</w:t>
      </w:r>
      <w:r w:rsidR="004F694F" w:rsidRPr="00393E86">
        <w:rPr>
          <w:rFonts w:ascii="Times New Roman" w:hAnsi="Times New Roman"/>
          <w:color w:val="000000" w:themeColor="text1"/>
        </w:rPr>
        <w:t xml:space="preserve">blue: </w:t>
      </w:r>
      <w:proofErr w:type="spellStart"/>
      <w:r w:rsidR="00293F0E" w:rsidRPr="00393E86">
        <w:rPr>
          <w:rFonts w:ascii="Times New Roman" w:hAnsi="Times New Roman"/>
          <w:color w:val="000000" w:themeColor="text1"/>
        </w:rPr>
        <w:t>i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m</w:t>
      </w:r>
      <w:r w:rsidRPr="00393E86">
        <w:rPr>
          <w:rFonts w:ascii="Times New Roman" w:hAnsi="Times New Roman"/>
          <w:color w:val="000000" w:themeColor="text1"/>
        </w:rPr>
        <w:t>). Merged images (</w:t>
      </w:r>
      <w:r w:rsidR="00293F0E" w:rsidRPr="00393E86">
        <w:rPr>
          <w:rFonts w:ascii="Times New Roman" w:hAnsi="Times New Roman"/>
          <w:color w:val="000000" w:themeColor="text1"/>
        </w:rPr>
        <w:t>j</w:t>
      </w:r>
      <w:r w:rsidRPr="00393E86">
        <w:rPr>
          <w:rFonts w:ascii="Times New Roman" w:hAnsi="Times New Roman"/>
          <w:color w:val="000000" w:themeColor="text1"/>
        </w:rPr>
        <w:t xml:space="preserve">, </w:t>
      </w:r>
      <w:r w:rsidR="00293F0E" w:rsidRPr="00393E86">
        <w:rPr>
          <w:rFonts w:ascii="Times New Roman" w:hAnsi="Times New Roman"/>
          <w:color w:val="000000" w:themeColor="text1"/>
        </w:rPr>
        <w:t>n</w:t>
      </w:r>
      <w:r w:rsidRPr="00393E86">
        <w:rPr>
          <w:rFonts w:ascii="Times New Roman" w:hAnsi="Times New Roman"/>
          <w:color w:val="000000" w:themeColor="text1"/>
        </w:rPr>
        <w:t xml:space="preserve">) have DAPI (pink) </w:t>
      </w:r>
      <w:proofErr w:type="spellStart"/>
      <w:r w:rsidRPr="00393E86">
        <w:rPr>
          <w:rFonts w:ascii="Times New Roman" w:hAnsi="Times New Roman"/>
          <w:color w:val="000000" w:themeColor="text1"/>
        </w:rPr>
        <w:t>stainings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as well as the </w:t>
      </w:r>
      <w:proofErr w:type="spellStart"/>
      <w:r w:rsidRPr="00393E86">
        <w:rPr>
          <w:rFonts w:ascii="Times New Roman" w:hAnsi="Times New Roman"/>
          <w:color w:val="000000" w:themeColor="text1"/>
        </w:rPr>
        <w:t>stainings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using three antibodies. Arrows indicate Ubi</w:t>
      </w:r>
      <w:r w:rsidR="004F694F" w:rsidRPr="00393E86">
        <w:rPr>
          <w:rFonts w:ascii="Times New Roman" w:hAnsi="Times New Roman"/>
          <w:color w:val="000000" w:themeColor="text1"/>
        </w:rPr>
        <w:t>quitin</w:t>
      </w:r>
      <w:r w:rsidRPr="00393E86">
        <w:rPr>
          <w:rFonts w:ascii="Times New Roman" w:hAnsi="Times New Roman"/>
          <w:color w:val="000000" w:themeColor="text1"/>
        </w:rPr>
        <w:t xml:space="preserve">/p62/Mac2 triple-positive cells. </w:t>
      </w:r>
      <w:proofErr w:type="gramStart"/>
      <w:r w:rsidRPr="00393E86">
        <w:rPr>
          <w:rFonts w:ascii="Times New Roman" w:hAnsi="Times New Roman"/>
          <w:color w:val="000000" w:themeColor="text1"/>
        </w:rPr>
        <w:t>p62</w:t>
      </w:r>
      <w:proofErr w:type="gramEnd"/>
      <w:r w:rsidRPr="00393E86">
        <w:rPr>
          <w:rFonts w:ascii="Times New Roman" w:hAnsi="Times New Roman"/>
          <w:color w:val="000000" w:themeColor="text1"/>
        </w:rPr>
        <w:t xml:space="preserve">-positive inclusion in Mac2-expressing cells is also </w:t>
      </w:r>
      <w:proofErr w:type="spellStart"/>
      <w:r w:rsidRPr="00393E86">
        <w:rPr>
          <w:rFonts w:ascii="Times New Roman" w:hAnsi="Times New Roman"/>
          <w:color w:val="000000" w:themeColor="text1"/>
        </w:rPr>
        <w:t>immunopositive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for ubiquitin.</w:t>
      </w:r>
      <w:r w:rsidRPr="00393E86">
        <w:rPr>
          <w:rFonts w:ascii="Times New Roman" w:hAnsi="Times New Roman"/>
          <w:b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>Scale</w:t>
      </w:r>
      <w:r w:rsidRPr="00393E86">
        <w:rPr>
          <w:rFonts w:ascii="Times New Roman" w:hAnsi="Times New Roman"/>
          <w:b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bars, 50 </w:t>
      </w:r>
      <w:r w:rsidRPr="00393E86">
        <w:rPr>
          <w:rFonts w:ascii="Symbol" w:hAnsi="Symbol"/>
          <w:color w:val="000000" w:themeColor="text1"/>
        </w:rPr>
        <w:t></w:t>
      </w:r>
      <w:r w:rsidRPr="00393E86">
        <w:rPr>
          <w:rFonts w:ascii="Times New Roman" w:hAnsi="Times New Roman"/>
          <w:color w:val="000000" w:themeColor="text1"/>
        </w:rPr>
        <w:t>m. (</w:t>
      </w:r>
      <w:r w:rsidR="00293F0E" w:rsidRPr="00393E86">
        <w:rPr>
          <w:rFonts w:ascii="Times New Roman" w:hAnsi="Times New Roman"/>
          <w:color w:val="000000" w:themeColor="text1"/>
        </w:rPr>
        <w:t>o</w:t>
      </w:r>
      <w:r w:rsidRPr="00393E86">
        <w:rPr>
          <w:rFonts w:ascii="Times New Roman" w:hAnsi="Times New Roman"/>
          <w:color w:val="000000" w:themeColor="text1"/>
        </w:rPr>
        <w:t xml:space="preserve">) The aggregation of mutant human SOD1 also observed in Mac2-positive abnormal cells which expressed an astrocyte marker GFAP. </w:t>
      </w:r>
      <w:r w:rsidR="0000073C" w:rsidRPr="00393E86">
        <w:rPr>
          <w:rFonts w:ascii="Times New Roman" w:hAnsi="Times New Roman"/>
          <w:color w:val="000000" w:themeColor="text1"/>
        </w:rPr>
        <w:t xml:space="preserve">Scale bar, 100 </w:t>
      </w:r>
      <w:r w:rsidR="0000073C" w:rsidRPr="00393E86">
        <w:rPr>
          <w:rFonts w:ascii="Symbol" w:hAnsi="Symbol"/>
          <w:color w:val="000000" w:themeColor="text1"/>
        </w:rPr>
        <w:t></w:t>
      </w:r>
      <w:r w:rsidR="0000073C" w:rsidRPr="00393E86">
        <w:rPr>
          <w:rFonts w:ascii="Times New Roman" w:hAnsi="Times New Roman"/>
          <w:color w:val="000000" w:themeColor="text1"/>
        </w:rPr>
        <w:t>m.</w:t>
      </w:r>
    </w:p>
    <w:p w14:paraId="55EA19E7" w14:textId="77777777" w:rsidR="00E0187A" w:rsidRPr="00393E86" w:rsidRDefault="00E0187A" w:rsidP="00E0187A">
      <w:pPr>
        <w:spacing w:line="360" w:lineRule="auto"/>
        <w:rPr>
          <w:rFonts w:ascii="Times New Roman" w:hAnsi="Times New Roman"/>
          <w:color w:val="000000" w:themeColor="text1"/>
        </w:rPr>
      </w:pPr>
    </w:p>
    <w:p w14:paraId="4FCE737E" w14:textId="29D1AE5B" w:rsidR="009D417A" w:rsidRPr="00393E86" w:rsidRDefault="00EF4C5B" w:rsidP="00EF4C5B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Figure S</w:t>
      </w:r>
      <w:r w:rsidR="00B91995" w:rsidRPr="00393E86">
        <w:rPr>
          <w:rFonts w:ascii="Times New Roman" w:hAnsi="Times New Roman"/>
          <w:b/>
          <w:color w:val="000000" w:themeColor="text1"/>
        </w:rPr>
        <w:t>4</w:t>
      </w:r>
      <w:r w:rsidRPr="00393E86">
        <w:rPr>
          <w:rFonts w:ascii="Times New Roman" w:hAnsi="Times New Roman"/>
          <w:b/>
          <w:color w:val="000000" w:themeColor="text1"/>
        </w:rPr>
        <w:t xml:space="preserve">. </w:t>
      </w:r>
      <w:r w:rsidR="009D417A" w:rsidRPr="00393E86">
        <w:rPr>
          <w:rFonts w:ascii="Times New Roman" w:hAnsi="Times New Roman"/>
          <w:b/>
          <w:color w:val="000000" w:themeColor="text1"/>
        </w:rPr>
        <w:t xml:space="preserve">Fas expression </w:t>
      </w:r>
      <w:r w:rsidRPr="00393E86">
        <w:rPr>
          <w:rFonts w:ascii="Times New Roman" w:hAnsi="Times New Roman"/>
          <w:b/>
          <w:color w:val="000000" w:themeColor="text1"/>
        </w:rPr>
        <w:t>in ab</w:t>
      </w:r>
      <w:r w:rsidR="00AD2A26" w:rsidRPr="00393E86">
        <w:rPr>
          <w:rFonts w:ascii="Times New Roman" w:hAnsi="Times New Roman"/>
          <w:b/>
          <w:color w:val="000000" w:themeColor="text1"/>
        </w:rPr>
        <w:t>normal</w:t>
      </w:r>
      <w:r w:rsidRPr="00393E86">
        <w:rPr>
          <w:rFonts w:ascii="Times New Roman" w:hAnsi="Times New Roman"/>
          <w:b/>
          <w:color w:val="000000" w:themeColor="text1"/>
        </w:rPr>
        <w:t xml:space="preserve"> Mac2-positive astrocytes </w:t>
      </w:r>
      <w:r w:rsidR="009D417A" w:rsidRPr="00393E86">
        <w:rPr>
          <w:rFonts w:ascii="Times New Roman" w:hAnsi="Times New Roman"/>
          <w:b/>
          <w:color w:val="000000" w:themeColor="text1"/>
        </w:rPr>
        <w:t xml:space="preserve">and </w:t>
      </w:r>
      <w:proofErr w:type="spellStart"/>
      <w:r w:rsidR="009D417A" w:rsidRPr="00393E86">
        <w:rPr>
          <w:rFonts w:ascii="Times New Roman" w:hAnsi="Times New Roman"/>
          <w:b/>
          <w:color w:val="000000" w:themeColor="text1"/>
        </w:rPr>
        <w:t>FasL</w:t>
      </w:r>
      <w:proofErr w:type="spellEnd"/>
      <w:r w:rsidR="009D417A" w:rsidRPr="00393E86">
        <w:rPr>
          <w:rFonts w:ascii="Times New Roman" w:hAnsi="Times New Roman"/>
          <w:b/>
          <w:color w:val="000000" w:themeColor="text1"/>
        </w:rPr>
        <w:t xml:space="preserve"> expression in infiltrating immune cells</w:t>
      </w:r>
      <w:r w:rsidR="00086461" w:rsidRPr="00393E86">
        <w:rPr>
          <w:rFonts w:ascii="Times New Roman" w:hAnsi="Times New Roman"/>
          <w:b/>
          <w:color w:val="000000" w:themeColor="text1"/>
        </w:rPr>
        <w:t xml:space="preserve"> were observed</w:t>
      </w:r>
      <w:r w:rsidR="00084F4F" w:rsidRPr="00393E86">
        <w:rPr>
          <w:rFonts w:ascii="Times New Roman" w:hAnsi="Times New Roman"/>
          <w:b/>
          <w:color w:val="000000" w:themeColor="text1"/>
        </w:rPr>
        <w:t xml:space="preserve"> in both SOD1</w:t>
      </w:r>
      <w:r w:rsidR="00084F4F" w:rsidRPr="00393E86">
        <w:rPr>
          <w:rFonts w:ascii="Times New Roman" w:hAnsi="Times New Roman"/>
          <w:b/>
          <w:color w:val="000000" w:themeColor="text1"/>
          <w:vertAlign w:val="superscript"/>
        </w:rPr>
        <w:t>G93A</w:t>
      </w:r>
      <w:r w:rsidR="00084F4F" w:rsidRPr="00393E86">
        <w:rPr>
          <w:rFonts w:ascii="Times New Roman" w:hAnsi="Times New Roman"/>
          <w:b/>
          <w:color w:val="000000" w:themeColor="text1"/>
        </w:rPr>
        <w:t xml:space="preserve"> and SOD1</w:t>
      </w:r>
      <w:r w:rsidR="00084F4F" w:rsidRPr="00393E86">
        <w:rPr>
          <w:rFonts w:ascii="Times New Roman" w:hAnsi="Times New Roman"/>
          <w:b/>
          <w:color w:val="000000" w:themeColor="text1"/>
          <w:vertAlign w:val="superscript"/>
        </w:rPr>
        <w:t>G93A</w:t>
      </w:r>
      <w:r w:rsidR="00084F4F" w:rsidRPr="00393E86">
        <w:rPr>
          <w:rFonts w:ascii="Times New Roman" w:hAnsi="Times New Roman"/>
          <w:b/>
          <w:color w:val="000000" w:themeColor="text1"/>
        </w:rPr>
        <w:t>/TRIF</w:t>
      </w:r>
      <w:r w:rsidR="00474AED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="00084F4F" w:rsidRPr="00393E86">
        <w:rPr>
          <w:rFonts w:ascii="Times New Roman" w:hAnsi="Times New Roman"/>
          <w:b/>
          <w:color w:val="000000" w:themeColor="text1"/>
        </w:rPr>
        <w:t xml:space="preserve"> spinal cord</w:t>
      </w:r>
      <w:r w:rsidR="00F31F50" w:rsidRPr="00393E86">
        <w:rPr>
          <w:rFonts w:ascii="Times New Roman" w:hAnsi="Times New Roman"/>
          <w:b/>
          <w:color w:val="000000" w:themeColor="text1"/>
        </w:rPr>
        <w:t>s</w:t>
      </w:r>
    </w:p>
    <w:p w14:paraId="72151A3C" w14:textId="5197D031" w:rsidR="00EF4C5B" w:rsidRPr="00393E86" w:rsidRDefault="00EF4C5B" w:rsidP="00EF4C5B">
      <w:pPr>
        <w:spacing w:line="360" w:lineRule="auto"/>
        <w:rPr>
          <w:rFonts w:ascii="Times New Roman" w:hAnsi="Times New Roman"/>
          <w:color w:val="000000" w:themeColor="text1"/>
        </w:rPr>
      </w:pPr>
      <w:r w:rsidRPr="00393E86">
        <w:rPr>
          <w:rFonts w:ascii="Times New Roman" w:hAnsi="Times New Roman"/>
          <w:color w:val="000000" w:themeColor="text1"/>
        </w:rPr>
        <w:t>(</w:t>
      </w:r>
      <w:r w:rsidR="00293F0E" w:rsidRPr="00393E86">
        <w:rPr>
          <w:rFonts w:ascii="Times New Roman" w:hAnsi="Times New Roman"/>
          <w:color w:val="000000" w:themeColor="text1"/>
        </w:rPr>
        <w:t>a</w:t>
      </w:r>
      <w:r w:rsidRPr="00393E86">
        <w:rPr>
          <w:rFonts w:ascii="Times New Roman" w:hAnsi="Times New Roman"/>
          <w:color w:val="000000" w:themeColor="text1"/>
        </w:rPr>
        <w:t>) Triple-immunofluorescence staining for Fas (green), GFAP (red), and Mac2 (</w:t>
      </w:r>
      <w:r w:rsidR="000E1847" w:rsidRPr="00393E86">
        <w:rPr>
          <w:rFonts w:ascii="Times New Roman" w:hAnsi="Times New Roman"/>
          <w:color w:val="000000" w:themeColor="text1"/>
        </w:rPr>
        <w:t>white</w:t>
      </w:r>
      <w:r w:rsidRPr="00393E86">
        <w:rPr>
          <w:rFonts w:ascii="Times New Roman" w:hAnsi="Times New Roman"/>
          <w:color w:val="000000" w:themeColor="text1"/>
        </w:rPr>
        <w:t>) in lumbar spinal cord sections of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(G93A) and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474AED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(G93A/TKO) mice at disease end</w:t>
      </w:r>
      <w:r w:rsidR="00C85943"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stage and of a 5-month-old wild-type (WT) mouse. Increased Fas expression was observed in both Mac2-positive (arrows) and Mac2-negative (arrowheads) astrocytes. Scale bar, 50 </w:t>
      </w:r>
      <w:r w:rsidRPr="00393E86">
        <w:rPr>
          <w:rFonts w:ascii="Symbol" w:hAnsi="Symbol"/>
          <w:color w:val="000000" w:themeColor="text1"/>
        </w:rPr>
        <w:t></w:t>
      </w:r>
      <w:r w:rsidRPr="00393E86">
        <w:rPr>
          <w:rFonts w:ascii="Times New Roman" w:hAnsi="Times New Roman"/>
          <w:color w:val="000000" w:themeColor="text1"/>
        </w:rPr>
        <w:t xml:space="preserve">m. </w:t>
      </w:r>
      <w:r w:rsidR="00F83D4D" w:rsidRPr="00393E86">
        <w:rPr>
          <w:rFonts w:ascii="Times New Roman" w:hAnsi="Times New Roman"/>
          <w:color w:val="000000" w:themeColor="text1"/>
        </w:rPr>
        <w:t>(</w:t>
      </w:r>
      <w:r w:rsidR="00293F0E" w:rsidRPr="00393E86">
        <w:rPr>
          <w:rFonts w:ascii="Times New Roman" w:hAnsi="Times New Roman"/>
          <w:color w:val="000000" w:themeColor="text1"/>
        </w:rPr>
        <w:t>b</w:t>
      </w:r>
      <w:r w:rsidRPr="00393E86">
        <w:rPr>
          <w:rFonts w:ascii="Times New Roman" w:hAnsi="Times New Roman"/>
          <w:color w:val="000000" w:themeColor="text1"/>
        </w:rPr>
        <w:t xml:space="preserve">) A flow cytometric analysis of </w:t>
      </w:r>
      <w:proofErr w:type="spellStart"/>
      <w:r w:rsidRPr="00393E86">
        <w:rPr>
          <w:rFonts w:ascii="Times New Roman" w:hAnsi="Times New Roman"/>
          <w:color w:val="000000" w:themeColor="text1"/>
        </w:rPr>
        <w:t>FasL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expressions of infiltrating immune cells and microglia isolated from spinal cords of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(G93A) and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474AED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</w:rPr>
        <w:t xml:space="preserve"> (G93A/TKO) mice at disease end</w:t>
      </w:r>
      <w:r w:rsidR="00474AED" w:rsidRPr="00393E86">
        <w:rPr>
          <w:rFonts w:ascii="Times New Roman" w:hAnsi="Times New Roman"/>
          <w:color w:val="000000" w:themeColor="text1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stage. The red lines represent fluorescence intensity of </w:t>
      </w:r>
      <w:proofErr w:type="spellStart"/>
      <w:r w:rsidRPr="00393E86">
        <w:rPr>
          <w:rFonts w:ascii="Times New Roman" w:hAnsi="Times New Roman"/>
          <w:color w:val="000000" w:themeColor="text1"/>
        </w:rPr>
        <w:t>FasL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expression, whereas the gray lines represent fluorescence intensity of control IgG (isotype control). Percentages of </w:t>
      </w:r>
      <w:proofErr w:type="spellStart"/>
      <w:r w:rsidRPr="00393E86">
        <w:rPr>
          <w:rFonts w:ascii="Times New Roman" w:hAnsi="Times New Roman"/>
          <w:color w:val="000000" w:themeColor="text1"/>
        </w:rPr>
        <w:t>FasL</w:t>
      </w:r>
      <w:proofErr w:type="spellEnd"/>
      <w:r w:rsidRPr="00393E86">
        <w:rPr>
          <w:rFonts w:ascii="Times New Roman" w:hAnsi="Times New Roman"/>
          <w:color w:val="000000" w:themeColor="text1"/>
        </w:rPr>
        <w:t xml:space="preserve"> positive cells per total cells were shown as number.</w:t>
      </w:r>
      <w:r w:rsidR="00F83D4D" w:rsidRPr="00393E86">
        <w:rPr>
          <w:rFonts w:ascii="Times New Roman" w:hAnsi="Times New Roman"/>
          <w:color w:val="000000" w:themeColor="text1"/>
        </w:rPr>
        <w:t xml:space="preserve"> (</w:t>
      </w:r>
      <w:r w:rsidR="00293F0E" w:rsidRPr="00393E86">
        <w:rPr>
          <w:rFonts w:ascii="Times New Roman" w:hAnsi="Times New Roman"/>
          <w:color w:val="000000" w:themeColor="text1"/>
        </w:rPr>
        <w:t>c</w:t>
      </w:r>
      <w:r w:rsidRPr="00393E86">
        <w:rPr>
          <w:rFonts w:ascii="Times New Roman" w:hAnsi="Times New Roman"/>
          <w:color w:val="000000" w:themeColor="text1"/>
        </w:rPr>
        <w:t xml:space="preserve">) Percentages of </w:t>
      </w:r>
      <w:proofErr w:type="spellStart"/>
      <w:r w:rsidRPr="00393E86">
        <w:rPr>
          <w:rFonts w:ascii="Times New Roman" w:hAnsi="Times New Roman"/>
          <w:color w:val="000000" w:themeColor="text1"/>
        </w:rPr>
        <w:t>FasL</w:t>
      </w:r>
      <w:proofErr w:type="spellEnd"/>
      <w:r w:rsidRPr="00393E86">
        <w:rPr>
          <w:rFonts w:ascii="Times New Roman" w:hAnsi="Times New Roman"/>
          <w:color w:val="000000" w:themeColor="text1"/>
        </w:rPr>
        <w:t>-positive cells in infiltrating immune cells and microglia were quantified by a flow cytometric analysis (SOD1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 xml:space="preserve"> (G93A): n = 5, SOD1</w:t>
      </w:r>
      <w:r w:rsidRPr="00393E86">
        <w:rPr>
          <w:rFonts w:ascii="Times New Roman" w:hAnsi="Times New Roman"/>
          <w:color w:val="000000" w:themeColor="text1"/>
          <w:vertAlign w:val="superscript"/>
        </w:rPr>
        <w:t>G93A</w:t>
      </w:r>
      <w:r w:rsidRPr="00393E86">
        <w:rPr>
          <w:rFonts w:ascii="Times New Roman" w:hAnsi="Times New Roman"/>
          <w:color w:val="000000" w:themeColor="text1"/>
        </w:rPr>
        <w:t>/TRIF</w:t>
      </w:r>
      <w:r w:rsidR="00474AED" w:rsidRPr="00393E86">
        <w:rPr>
          <w:rFonts w:ascii="Times New Roman" w:hAnsi="Times New Roman"/>
          <w:color w:val="000000" w:themeColor="text1"/>
          <w:vertAlign w:val="superscript"/>
        </w:rPr>
        <w:t>−/−</w:t>
      </w:r>
      <w:r w:rsidRPr="00393E86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393E86">
        <w:rPr>
          <w:rFonts w:ascii="Times New Roman" w:hAnsi="Times New Roman"/>
          <w:color w:val="000000" w:themeColor="text1"/>
        </w:rPr>
        <w:t xml:space="preserve">(G93A/TKO): n = 4). </w:t>
      </w:r>
    </w:p>
    <w:p w14:paraId="10F088F0" w14:textId="77777777" w:rsidR="00E0187A" w:rsidRPr="00393E86" w:rsidRDefault="00E0187A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</w:p>
    <w:p w14:paraId="0ED7A10C" w14:textId="77777777" w:rsidR="000E1847" w:rsidRPr="00393E86" w:rsidRDefault="000E1847" w:rsidP="00E0187A">
      <w:pPr>
        <w:spacing w:line="360" w:lineRule="auto"/>
        <w:rPr>
          <w:rFonts w:ascii="Times New Roman" w:hAnsi="Times New Roman"/>
          <w:b/>
          <w:color w:val="000000" w:themeColor="text1"/>
        </w:rPr>
      </w:pPr>
    </w:p>
    <w:p w14:paraId="09C2CDBC" w14:textId="14D5DDA1" w:rsidR="0059336A" w:rsidRPr="00393E86" w:rsidRDefault="00E0187A" w:rsidP="000534E0">
      <w:pPr>
        <w:spacing w:line="360" w:lineRule="auto"/>
        <w:rPr>
          <w:color w:val="000000" w:themeColor="text1"/>
        </w:rPr>
      </w:pPr>
      <w:r w:rsidRPr="00393E86">
        <w:rPr>
          <w:rFonts w:ascii="Times New Roman" w:hAnsi="Times New Roman"/>
          <w:b/>
          <w:color w:val="000000" w:themeColor="text1"/>
        </w:rPr>
        <w:t>Table S</w:t>
      </w:r>
      <w:r w:rsidR="006E5719" w:rsidRPr="00393E86">
        <w:rPr>
          <w:rFonts w:ascii="Times New Roman" w:hAnsi="Times New Roman"/>
          <w:b/>
          <w:color w:val="000000" w:themeColor="text1"/>
        </w:rPr>
        <w:t>1</w:t>
      </w:r>
      <w:r w:rsidRPr="00393E86">
        <w:rPr>
          <w:rFonts w:ascii="Times New Roman" w:hAnsi="Times New Roman"/>
          <w:b/>
          <w:color w:val="000000" w:themeColor="text1"/>
        </w:rPr>
        <w:t>. Oligonucleotides used in this study</w:t>
      </w:r>
    </w:p>
    <w:sectPr w:rsidR="0059336A" w:rsidRPr="00393E86" w:rsidSect="00AE1E55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ji Yamanaka">
    <w15:presenceInfo w15:providerId="Windows Live" w15:userId="313188c32de944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960"/>
  <w:drawingGridHorizontalSpacing w:val="120"/>
  <w:drawingGridVerticalSpacing w:val="375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7A"/>
    <w:rsid w:val="0000073C"/>
    <w:rsid w:val="00001735"/>
    <w:rsid w:val="000035B9"/>
    <w:rsid w:val="00014302"/>
    <w:rsid w:val="000534E0"/>
    <w:rsid w:val="000624BB"/>
    <w:rsid w:val="00084F4F"/>
    <w:rsid w:val="00086461"/>
    <w:rsid w:val="00091290"/>
    <w:rsid w:val="00095201"/>
    <w:rsid w:val="000B49C5"/>
    <w:rsid w:val="000E1847"/>
    <w:rsid w:val="000E3BA7"/>
    <w:rsid w:val="00106D15"/>
    <w:rsid w:val="0011666F"/>
    <w:rsid w:val="0014061A"/>
    <w:rsid w:val="0015138B"/>
    <w:rsid w:val="00166CCF"/>
    <w:rsid w:val="00190C6B"/>
    <w:rsid w:val="00194D56"/>
    <w:rsid w:val="001C5A48"/>
    <w:rsid w:val="001C6555"/>
    <w:rsid w:val="001C671B"/>
    <w:rsid w:val="00201734"/>
    <w:rsid w:val="00207367"/>
    <w:rsid w:val="002177AB"/>
    <w:rsid w:val="002258C5"/>
    <w:rsid w:val="00235F0D"/>
    <w:rsid w:val="00246E84"/>
    <w:rsid w:val="0025410D"/>
    <w:rsid w:val="00284C54"/>
    <w:rsid w:val="0028615D"/>
    <w:rsid w:val="00293F0E"/>
    <w:rsid w:val="002B51A0"/>
    <w:rsid w:val="002C52EB"/>
    <w:rsid w:val="002F2EA0"/>
    <w:rsid w:val="00311923"/>
    <w:rsid w:val="00314D31"/>
    <w:rsid w:val="00340CB0"/>
    <w:rsid w:val="003874EB"/>
    <w:rsid w:val="00393E86"/>
    <w:rsid w:val="003A785E"/>
    <w:rsid w:val="003C781A"/>
    <w:rsid w:val="003D326C"/>
    <w:rsid w:val="003E5DF8"/>
    <w:rsid w:val="003F30D9"/>
    <w:rsid w:val="003F327C"/>
    <w:rsid w:val="003F5173"/>
    <w:rsid w:val="004173B3"/>
    <w:rsid w:val="004339D3"/>
    <w:rsid w:val="00447100"/>
    <w:rsid w:val="00474AED"/>
    <w:rsid w:val="00476086"/>
    <w:rsid w:val="004C3D96"/>
    <w:rsid w:val="004C79E0"/>
    <w:rsid w:val="004F694F"/>
    <w:rsid w:val="00525EAF"/>
    <w:rsid w:val="00541792"/>
    <w:rsid w:val="00545E0D"/>
    <w:rsid w:val="0055045B"/>
    <w:rsid w:val="00560861"/>
    <w:rsid w:val="005716B3"/>
    <w:rsid w:val="0059336A"/>
    <w:rsid w:val="005B4938"/>
    <w:rsid w:val="005B580E"/>
    <w:rsid w:val="005F7234"/>
    <w:rsid w:val="006143A0"/>
    <w:rsid w:val="00635D2E"/>
    <w:rsid w:val="00635D65"/>
    <w:rsid w:val="00675083"/>
    <w:rsid w:val="00675C77"/>
    <w:rsid w:val="006C2CEF"/>
    <w:rsid w:val="006C5582"/>
    <w:rsid w:val="006D7906"/>
    <w:rsid w:val="006E5719"/>
    <w:rsid w:val="00700AD6"/>
    <w:rsid w:val="00715E31"/>
    <w:rsid w:val="00742E9F"/>
    <w:rsid w:val="00747617"/>
    <w:rsid w:val="007630E2"/>
    <w:rsid w:val="0076359F"/>
    <w:rsid w:val="007A352E"/>
    <w:rsid w:val="007B34FC"/>
    <w:rsid w:val="007B450E"/>
    <w:rsid w:val="007D1D97"/>
    <w:rsid w:val="007E09DF"/>
    <w:rsid w:val="007E3721"/>
    <w:rsid w:val="0080508F"/>
    <w:rsid w:val="00823441"/>
    <w:rsid w:val="00834544"/>
    <w:rsid w:val="00835D02"/>
    <w:rsid w:val="008364FE"/>
    <w:rsid w:val="00850143"/>
    <w:rsid w:val="0085156E"/>
    <w:rsid w:val="00892219"/>
    <w:rsid w:val="008D5263"/>
    <w:rsid w:val="008F268B"/>
    <w:rsid w:val="008F7643"/>
    <w:rsid w:val="00962595"/>
    <w:rsid w:val="00970CE2"/>
    <w:rsid w:val="009C4C76"/>
    <w:rsid w:val="009D417A"/>
    <w:rsid w:val="00A44712"/>
    <w:rsid w:val="00A60F79"/>
    <w:rsid w:val="00A918E4"/>
    <w:rsid w:val="00AB37E6"/>
    <w:rsid w:val="00AB7137"/>
    <w:rsid w:val="00AC0829"/>
    <w:rsid w:val="00AD0D25"/>
    <w:rsid w:val="00AD2A26"/>
    <w:rsid w:val="00AE1E55"/>
    <w:rsid w:val="00B14744"/>
    <w:rsid w:val="00B530AC"/>
    <w:rsid w:val="00B55F48"/>
    <w:rsid w:val="00B853EF"/>
    <w:rsid w:val="00B90670"/>
    <w:rsid w:val="00B91995"/>
    <w:rsid w:val="00BA7959"/>
    <w:rsid w:val="00BC505E"/>
    <w:rsid w:val="00BE06FE"/>
    <w:rsid w:val="00C10CA7"/>
    <w:rsid w:val="00C14D13"/>
    <w:rsid w:val="00C350CC"/>
    <w:rsid w:val="00C51489"/>
    <w:rsid w:val="00C543F2"/>
    <w:rsid w:val="00C82BF0"/>
    <w:rsid w:val="00C85943"/>
    <w:rsid w:val="00CD6A4B"/>
    <w:rsid w:val="00CF28CE"/>
    <w:rsid w:val="00D414E4"/>
    <w:rsid w:val="00D561C6"/>
    <w:rsid w:val="00DA56E3"/>
    <w:rsid w:val="00DB0EFA"/>
    <w:rsid w:val="00E0187A"/>
    <w:rsid w:val="00E0216A"/>
    <w:rsid w:val="00E06C5D"/>
    <w:rsid w:val="00E40E7B"/>
    <w:rsid w:val="00E42370"/>
    <w:rsid w:val="00E55E26"/>
    <w:rsid w:val="00E864A3"/>
    <w:rsid w:val="00E9728A"/>
    <w:rsid w:val="00EA3BCE"/>
    <w:rsid w:val="00EA5BAC"/>
    <w:rsid w:val="00EB60F3"/>
    <w:rsid w:val="00EC67A5"/>
    <w:rsid w:val="00EF4C5B"/>
    <w:rsid w:val="00EF5369"/>
    <w:rsid w:val="00F07B46"/>
    <w:rsid w:val="00F2262E"/>
    <w:rsid w:val="00F31F50"/>
    <w:rsid w:val="00F34183"/>
    <w:rsid w:val="00F3668A"/>
    <w:rsid w:val="00F4072B"/>
    <w:rsid w:val="00F4358E"/>
    <w:rsid w:val="00F47552"/>
    <w:rsid w:val="00F678D8"/>
    <w:rsid w:val="00F7136C"/>
    <w:rsid w:val="00F83D4D"/>
    <w:rsid w:val="00F851A1"/>
    <w:rsid w:val="00F8670F"/>
    <w:rsid w:val="00FA7F9C"/>
    <w:rsid w:val="00FB2EA4"/>
    <w:rsid w:val="00FB35B6"/>
    <w:rsid w:val="00FB40C3"/>
    <w:rsid w:val="00FE4A10"/>
    <w:rsid w:val="00FF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A9FBC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7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8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417A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417A"/>
    <w:rPr>
      <w:rFonts w:ascii="ヒラギノ角ゴ ProN W3" w:eastAsia="ヒラギノ角ゴ ProN W3" w:hAnsi="Century" w:cs="Times New Roman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7B34FC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14D1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14D13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14D13"/>
    <w:rPr>
      <w:rFonts w:ascii="Century" w:eastAsia="ＭＳ 明朝" w:hAnsi="Century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14D13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14D13"/>
    <w:rPr>
      <w:rFonts w:ascii="Century" w:eastAsia="ＭＳ 明朝" w:hAnsi="Century" w:cs="Times New Roman"/>
      <w:b/>
      <w:bCs/>
    </w:rPr>
  </w:style>
  <w:style w:type="paragraph" w:styleId="ac">
    <w:name w:val="Revision"/>
    <w:hidden/>
    <w:uiPriority w:val="99"/>
    <w:semiHidden/>
    <w:rsid w:val="0011666F"/>
    <w:rPr>
      <w:rFonts w:ascii="Century" w:eastAsia="ＭＳ 明朝" w:hAnsi="Century" w:cs="Times New Roman"/>
    </w:rPr>
  </w:style>
  <w:style w:type="character" w:styleId="ad">
    <w:name w:val="line number"/>
    <w:basedOn w:val="a0"/>
    <w:uiPriority w:val="99"/>
    <w:semiHidden/>
    <w:unhideWhenUsed/>
    <w:rsid w:val="00AE1E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7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8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417A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417A"/>
    <w:rPr>
      <w:rFonts w:ascii="ヒラギノ角ゴ ProN W3" w:eastAsia="ヒラギノ角ゴ ProN W3" w:hAnsi="Century" w:cs="Times New Roman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7B34FC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14D1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14D13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14D13"/>
    <w:rPr>
      <w:rFonts w:ascii="Century" w:eastAsia="ＭＳ 明朝" w:hAnsi="Century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14D13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14D13"/>
    <w:rPr>
      <w:rFonts w:ascii="Century" w:eastAsia="ＭＳ 明朝" w:hAnsi="Century" w:cs="Times New Roman"/>
      <w:b/>
      <w:bCs/>
    </w:rPr>
  </w:style>
  <w:style w:type="paragraph" w:styleId="ac">
    <w:name w:val="Revision"/>
    <w:hidden/>
    <w:uiPriority w:val="99"/>
    <w:semiHidden/>
    <w:rsid w:val="0011666F"/>
    <w:rPr>
      <w:rFonts w:ascii="Century" w:eastAsia="ＭＳ 明朝" w:hAnsi="Century" w:cs="Times New Roman"/>
    </w:rPr>
  </w:style>
  <w:style w:type="character" w:styleId="ad">
    <w:name w:val="line number"/>
    <w:basedOn w:val="a0"/>
    <w:uiPriority w:val="99"/>
    <w:semiHidden/>
    <w:unhideWhenUsed/>
    <w:rsid w:val="00AE1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880</Words>
  <Characters>5018</Characters>
  <Application>Microsoft Macintosh Word</Application>
  <DocSecurity>0</DocSecurity>
  <Lines>41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Supplementary Figures</vt:lpstr>
      <vt:lpstr>Figure S1: Relative mRNA expression levels of chemokines, cytokines, neurotrophi</vt:lpstr>
      <vt:lpstr>Figure S2: Histological evaluation of motor neurons, axons, and oligodendrocytes</vt:lpstr>
      <vt:lpstr>Figure S3: Increased Mac2-positive cells in SOD1G93A/TRIF-/- spinal cords not ex</vt:lpstr>
      <vt:lpstr>Figure S4: Fas expression in abnormal Mac2-positive astrocytes and FasL expressi</vt:lpstr>
      <vt:lpstr/>
      <vt:lpstr>Supplementary Table</vt:lpstr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Komine Okiru</dc:creator>
  <cp:keywords/>
  <dc:description/>
  <cp:lastModifiedBy>Komine Okiru</cp:lastModifiedBy>
  <cp:revision>3</cp:revision>
  <dcterms:created xsi:type="dcterms:W3CDTF">2018-02-15T06:17:00Z</dcterms:created>
  <dcterms:modified xsi:type="dcterms:W3CDTF">2018-02-15T06:17:00Z</dcterms:modified>
</cp:coreProperties>
</file>