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AD" w:rsidRPr="00247AC5" w:rsidRDefault="004D69AD" w:rsidP="004D69AD">
      <w:pPr>
        <w:spacing w:line="480" w:lineRule="auto"/>
        <w:rPr>
          <w:rFonts w:ascii="Times New Roman" w:hAnsi="Times New Roman"/>
          <w:szCs w:val="28"/>
        </w:rPr>
      </w:pPr>
      <w:r w:rsidRPr="00247AC5">
        <w:rPr>
          <w:rFonts w:ascii="Times New Roman" w:hAnsi="Times New Roman" w:hint="eastAsia"/>
          <w:b/>
          <w:szCs w:val="28"/>
        </w:rPr>
        <w:t xml:space="preserve">Supplementary </w:t>
      </w:r>
      <w:r w:rsidRPr="00247AC5">
        <w:rPr>
          <w:rFonts w:ascii="Times New Roman" w:hAnsi="Times New Roman"/>
          <w:b/>
          <w:szCs w:val="28"/>
        </w:rPr>
        <w:t xml:space="preserve">Fig S1 </w:t>
      </w:r>
      <w:r>
        <w:rPr>
          <w:rFonts w:ascii="Times New Roman" w:hAnsi="Times New Roman"/>
          <w:b/>
          <w:szCs w:val="28"/>
        </w:rPr>
        <w:t>E</w:t>
      </w:r>
      <w:r w:rsidRPr="00247AC5">
        <w:rPr>
          <w:rFonts w:ascii="Times New Roman" w:hAnsi="Times New Roman"/>
          <w:b/>
          <w:szCs w:val="28"/>
        </w:rPr>
        <w:t>stablishment of stable cell line</w:t>
      </w:r>
      <w:r w:rsidRPr="00247AC5">
        <w:rPr>
          <w:rFonts w:ascii="Times New Roman" w:hAnsi="Times New Roman" w:hint="eastAsia"/>
          <w:b/>
          <w:szCs w:val="28"/>
        </w:rPr>
        <w:t xml:space="preserve">s and </w:t>
      </w:r>
      <w:r w:rsidRPr="00247AC5">
        <w:rPr>
          <w:rFonts w:ascii="Times New Roman" w:hAnsi="Times New Roman"/>
          <w:b/>
          <w:szCs w:val="28"/>
        </w:rPr>
        <w:t xml:space="preserve">the </w:t>
      </w:r>
      <w:r w:rsidRPr="00247AC5">
        <w:rPr>
          <w:rFonts w:ascii="Times New Roman" w:hAnsi="Times New Roman" w:hint="eastAsia"/>
          <w:b/>
          <w:szCs w:val="28"/>
        </w:rPr>
        <w:t>effect of Ubqln4 on GES-1</w:t>
      </w:r>
      <w:r w:rsidR="00A20646">
        <w:rPr>
          <w:rFonts w:ascii="Times New Roman" w:hAnsi="Times New Roman"/>
          <w:b/>
          <w:szCs w:val="28"/>
        </w:rPr>
        <w:t xml:space="preserve"> cells</w:t>
      </w:r>
    </w:p>
    <w:p w:rsidR="004D69AD" w:rsidRPr="00247AC5" w:rsidRDefault="004D69AD" w:rsidP="004D69AD">
      <w:pPr>
        <w:spacing w:line="480" w:lineRule="auto"/>
        <w:rPr>
          <w:rFonts w:ascii="Times New Roman" w:hAnsi="Times New Roman"/>
          <w:b/>
          <w:szCs w:val="28"/>
        </w:rPr>
      </w:pPr>
      <w:r w:rsidRPr="00247AC5">
        <w:rPr>
          <w:rFonts w:ascii="Times New Roman" w:hAnsi="Times New Roman"/>
          <w:szCs w:val="28"/>
        </w:rPr>
        <w:t>(A)</w:t>
      </w:r>
      <w:r>
        <w:rPr>
          <w:rFonts w:ascii="Times New Roman" w:hAnsi="Times New Roman" w:hint="eastAsia"/>
          <w:szCs w:val="28"/>
        </w:rPr>
        <w:t xml:space="preserve"> MKN45 and BGC-823 cells were infected with Ubqln4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lentivirus</w:t>
      </w:r>
      <w:r w:rsidR="00A86AEE">
        <w:rPr>
          <w:rFonts w:ascii="Times New Roman" w:hAnsi="Times New Roman" w:hint="eastAsia"/>
          <w:szCs w:val="28"/>
        </w:rPr>
        <w:t xml:space="preserve"> </w:t>
      </w:r>
      <w:r w:rsidR="00A86AEE">
        <w:rPr>
          <w:rFonts w:ascii="Times New Roman" w:hAnsi="Times New Roman"/>
          <w:szCs w:val="28"/>
        </w:rPr>
        <w:t>and empty</w:t>
      </w:r>
      <w:r>
        <w:rPr>
          <w:rFonts w:ascii="Times New Roman" w:hAnsi="Times New Roman" w:hint="eastAsia"/>
          <w:szCs w:val="28"/>
        </w:rPr>
        <w:t xml:space="preserve"> lentivirus infected cells w</w:t>
      </w:r>
      <w:r w:rsidR="00A86AEE">
        <w:rPr>
          <w:rFonts w:ascii="Times New Roman" w:hAnsi="Times New Roman" w:hint="eastAsia"/>
          <w:szCs w:val="28"/>
        </w:rPr>
        <w:t>ere</w:t>
      </w:r>
      <w:r>
        <w:rPr>
          <w:rFonts w:ascii="Times New Roman" w:hAnsi="Times New Roman" w:hint="eastAsia"/>
          <w:szCs w:val="28"/>
        </w:rPr>
        <w:t xml:space="preserve"> used as controls. Cells were harvested and immunoblotted against Ubqln4 after 2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week</w:t>
      </w:r>
      <w:r>
        <w:rPr>
          <w:rFonts w:ascii="Times New Roman" w:hAnsi="Times New Roman"/>
          <w:szCs w:val="28"/>
        </w:rPr>
        <w:t>s of</w:t>
      </w:r>
      <w:r>
        <w:rPr>
          <w:rFonts w:ascii="Times New Roman" w:hAnsi="Times New Roman" w:hint="eastAsia"/>
          <w:szCs w:val="28"/>
        </w:rPr>
        <w:t xml:space="preserve"> screening with 2</w:t>
      </w:r>
      <w:r>
        <w:rPr>
          <w:rFonts w:ascii="Times New Roman" w:hAnsi="Times New Roman"/>
          <w:szCs w:val="28"/>
        </w:rPr>
        <w:t xml:space="preserve"> </w:t>
      </w:r>
      <w:r w:rsidRPr="00343ED2">
        <w:rPr>
          <w:rFonts w:ascii="Times New Roman" w:hAnsi="Times New Roman"/>
          <w:szCs w:val="28"/>
        </w:rPr>
        <w:t>μ</w:t>
      </w:r>
      <w:r>
        <w:rPr>
          <w:rFonts w:ascii="Times New Roman" w:hAnsi="Times New Roman" w:hint="eastAsia"/>
          <w:szCs w:val="28"/>
        </w:rPr>
        <w:t xml:space="preserve">g/ml puromycin. </w:t>
      </w:r>
      <w:r w:rsidRPr="00247AC5">
        <w:rPr>
          <w:rFonts w:ascii="Times New Roman" w:hAnsi="Times New Roman" w:hint="eastAsia"/>
          <w:szCs w:val="28"/>
        </w:rPr>
        <w:t>(B, C)</w:t>
      </w:r>
      <w:r w:rsidRPr="00247AC5">
        <w:rPr>
          <w:rFonts w:ascii="Times New Roman" w:hAnsi="Times New Roman"/>
          <w:szCs w:val="28"/>
        </w:rPr>
        <w:t xml:space="preserve"> Cell morphology </w:t>
      </w:r>
      <w:r>
        <w:rPr>
          <w:rFonts w:ascii="Times New Roman" w:hAnsi="Times New Roman"/>
          <w:szCs w:val="28"/>
        </w:rPr>
        <w:t xml:space="preserve">(B) </w:t>
      </w:r>
      <w:r w:rsidRPr="00247AC5">
        <w:rPr>
          <w:rFonts w:ascii="Times New Roman" w:hAnsi="Times New Roman"/>
          <w:szCs w:val="28"/>
        </w:rPr>
        <w:t xml:space="preserve">and flow cytometry </w:t>
      </w:r>
      <w:r>
        <w:rPr>
          <w:rFonts w:ascii="Times New Roman" w:hAnsi="Times New Roman"/>
          <w:szCs w:val="28"/>
        </w:rPr>
        <w:t xml:space="preserve">(C) </w:t>
      </w:r>
      <w:r w:rsidRPr="00247AC5">
        <w:rPr>
          <w:rFonts w:ascii="Times New Roman" w:hAnsi="Times New Roman"/>
          <w:szCs w:val="28"/>
        </w:rPr>
        <w:t>in GES-1 cells expressing Ubqln4</w:t>
      </w:r>
      <w:r>
        <w:rPr>
          <w:rFonts w:ascii="Times New Roman" w:hAnsi="Times New Roman"/>
          <w:szCs w:val="28"/>
        </w:rPr>
        <w:t>. C</w:t>
      </w:r>
      <w:r w:rsidRPr="00247AC5">
        <w:rPr>
          <w:rFonts w:ascii="Times New Roman" w:hAnsi="Times New Roman"/>
          <w:szCs w:val="28"/>
        </w:rPr>
        <w:t>hanges of cell apoptosis in bright field</w:t>
      </w:r>
      <w:r w:rsidRPr="00247AC5">
        <w:rPr>
          <w:rFonts w:ascii="Times New Roman" w:hAnsi="Times New Roman" w:hint="eastAsia"/>
          <w:szCs w:val="28"/>
        </w:rPr>
        <w:t xml:space="preserve"> and</w:t>
      </w:r>
      <w:r w:rsidRPr="00247AC5">
        <w:rPr>
          <w:rFonts w:ascii="Times New Roman" w:hAnsi="Times New Roman"/>
          <w:szCs w:val="28"/>
        </w:rPr>
        <w:t xml:space="preserve"> </w:t>
      </w:r>
      <w:r w:rsidRPr="00247AC5">
        <w:rPr>
          <w:rFonts w:ascii="Times New Roman" w:hAnsi="Times New Roman" w:hint="eastAsia"/>
          <w:szCs w:val="28"/>
        </w:rPr>
        <w:t>f</w:t>
      </w:r>
      <w:r w:rsidRPr="00247AC5">
        <w:rPr>
          <w:rFonts w:ascii="Times New Roman" w:hAnsi="Times New Roman"/>
          <w:szCs w:val="28"/>
        </w:rPr>
        <w:t>low</w:t>
      </w:r>
      <w:r w:rsidRPr="00247AC5">
        <w:rPr>
          <w:rFonts w:ascii="Times New Roman" w:hAnsi="Times New Roman" w:hint="eastAsia"/>
          <w:szCs w:val="28"/>
        </w:rPr>
        <w:t xml:space="preserve"> </w:t>
      </w:r>
      <w:r w:rsidRPr="00247AC5">
        <w:rPr>
          <w:rFonts w:ascii="Times New Roman" w:hAnsi="Times New Roman"/>
          <w:szCs w:val="28"/>
        </w:rPr>
        <w:t>cytometric assay shows increase of cell apoptosis</w:t>
      </w:r>
      <w:r w:rsidRPr="00247AC5">
        <w:rPr>
          <w:rFonts w:ascii="Times New Roman" w:hAnsi="Times New Roman" w:hint="eastAsia"/>
          <w:szCs w:val="28"/>
        </w:rPr>
        <w:t>.</w:t>
      </w:r>
    </w:p>
    <w:p w:rsidR="00106661" w:rsidRPr="00247AC5" w:rsidRDefault="00106661" w:rsidP="00106661">
      <w:pPr>
        <w:spacing w:line="48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S</w:t>
      </w:r>
      <w:r w:rsidRPr="00247AC5">
        <w:rPr>
          <w:rFonts w:ascii="Times New Roman" w:hAnsi="Times New Roman" w:hint="eastAsia"/>
          <w:b/>
          <w:szCs w:val="28"/>
        </w:rPr>
        <w:t xml:space="preserve">upplementary </w:t>
      </w:r>
      <w:r w:rsidRPr="00247AC5">
        <w:rPr>
          <w:rFonts w:ascii="Times New Roman" w:hAnsi="Times New Roman"/>
          <w:b/>
          <w:szCs w:val="28"/>
        </w:rPr>
        <w:t>Fig S</w:t>
      </w:r>
      <w:r w:rsidRPr="00247AC5">
        <w:rPr>
          <w:rFonts w:ascii="Times New Roman" w:hAnsi="Times New Roman" w:hint="eastAsia"/>
          <w:b/>
          <w:szCs w:val="28"/>
        </w:rPr>
        <w:t>2</w:t>
      </w:r>
      <w:r w:rsidRPr="00247AC5">
        <w:rPr>
          <w:rFonts w:ascii="Times New Roman" w:hAnsi="Times New Roman"/>
          <w:b/>
          <w:szCs w:val="28"/>
        </w:rPr>
        <w:t xml:space="preserve"> </w:t>
      </w:r>
      <w:bookmarkStart w:id="0" w:name="OLE_LINK35"/>
      <w:r w:rsidRPr="00247AC5">
        <w:rPr>
          <w:rFonts w:ascii="Times New Roman" w:hAnsi="Times New Roman"/>
          <w:b/>
          <w:szCs w:val="28"/>
        </w:rPr>
        <w:t>Gene expression profile alterations after Ubqln4 overexpression and knockdown</w:t>
      </w:r>
      <w:bookmarkEnd w:id="0"/>
      <w:r w:rsidRPr="00247AC5">
        <w:rPr>
          <w:rFonts w:ascii="Times New Roman" w:hAnsi="Times New Roman"/>
          <w:szCs w:val="28"/>
        </w:rPr>
        <w:t xml:space="preserve"> </w:t>
      </w:r>
    </w:p>
    <w:p w:rsidR="00106661" w:rsidRPr="00247AC5" w:rsidRDefault="00106661" w:rsidP="00106661">
      <w:pPr>
        <w:spacing w:line="480" w:lineRule="auto"/>
        <w:rPr>
          <w:rFonts w:ascii="Times New Roman" w:hAnsi="Times New Roman"/>
          <w:szCs w:val="28"/>
        </w:rPr>
      </w:pPr>
      <w:r w:rsidRPr="00247AC5">
        <w:rPr>
          <w:rFonts w:ascii="Times New Roman" w:hAnsi="Times New Roman"/>
          <w:szCs w:val="28"/>
        </w:rPr>
        <w:t>(</w:t>
      </w:r>
      <w:r w:rsidRPr="00247AC5">
        <w:rPr>
          <w:rFonts w:ascii="Times New Roman" w:hAnsi="Times New Roman" w:hint="eastAsia"/>
          <w:szCs w:val="28"/>
        </w:rPr>
        <w:t>A</w:t>
      </w:r>
      <w:r w:rsidRPr="00247AC5">
        <w:rPr>
          <w:rFonts w:ascii="Times New Roman" w:hAnsi="Times New Roman"/>
          <w:szCs w:val="28"/>
        </w:rPr>
        <w:t>–</w:t>
      </w:r>
      <w:r w:rsidRPr="00247AC5">
        <w:rPr>
          <w:rFonts w:ascii="Times New Roman" w:hAnsi="Times New Roman" w:hint="eastAsia"/>
          <w:szCs w:val="28"/>
        </w:rPr>
        <w:t>C</w:t>
      </w:r>
      <w:r w:rsidRPr="00247AC5">
        <w:rPr>
          <w:rFonts w:ascii="Times New Roman" w:hAnsi="Times New Roman"/>
          <w:szCs w:val="28"/>
        </w:rPr>
        <w:t xml:space="preserve">) Gene </w:t>
      </w:r>
      <w:r>
        <w:rPr>
          <w:rFonts w:ascii="Times New Roman" w:hAnsi="Times New Roman"/>
          <w:szCs w:val="28"/>
        </w:rPr>
        <w:t>O</w:t>
      </w:r>
      <w:r w:rsidRPr="00247AC5">
        <w:rPr>
          <w:rFonts w:ascii="Times New Roman" w:hAnsi="Times New Roman"/>
          <w:szCs w:val="28"/>
        </w:rPr>
        <w:t>ntology analysis of DEGs in Biological Process, Molecular Function and Cellular Component. Results are ordered by p-value and the top ten of each category are displayed.</w:t>
      </w:r>
      <w:r w:rsidRPr="00247AC5">
        <w:rPr>
          <w:rFonts w:ascii="Times New Roman" w:hAnsi="Times New Roman" w:hint="eastAsia"/>
          <w:szCs w:val="28"/>
        </w:rPr>
        <w:t xml:space="preserve"> </w:t>
      </w:r>
      <w:r w:rsidRPr="00247AC5">
        <w:rPr>
          <w:rFonts w:ascii="Times New Roman" w:hAnsi="Times New Roman"/>
          <w:szCs w:val="28"/>
        </w:rPr>
        <w:t>(</w:t>
      </w:r>
      <w:r w:rsidRPr="00247AC5">
        <w:rPr>
          <w:rFonts w:ascii="Times New Roman" w:hAnsi="Times New Roman" w:hint="eastAsia"/>
          <w:szCs w:val="28"/>
        </w:rPr>
        <w:t>D</w:t>
      </w:r>
      <w:r w:rsidRPr="00247AC5">
        <w:rPr>
          <w:rFonts w:ascii="Times New Roman" w:hAnsi="Times New Roman"/>
          <w:szCs w:val="28"/>
        </w:rPr>
        <w:t xml:space="preserve">) KEGG pathway analysis of DEGs. Results are </w:t>
      </w:r>
      <w:r w:rsidRPr="00247AC5">
        <w:rPr>
          <w:rFonts w:ascii="Times New Roman" w:hAnsi="Times New Roman" w:hint="eastAsia"/>
          <w:szCs w:val="28"/>
        </w:rPr>
        <w:t>o</w:t>
      </w:r>
      <w:r w:rsidRPr="00247AC5">
        <w:rPr>
          <w:rFonts w:ascii="Times New Roman" w:hAnsi="Times New Roman"/>
          <w:szCs w:val="28"/>
        </w:rPr>
        <w:t>rdered by p-value and the top ten are</w:t>
      </w:r>
      <w:r w:rsidRPr="00247AC5">
        <w:rPr>
          <w:rFonts w:ascii="Times New Roman" w:hAnsi="Times New Roman" w:hint="eastAsia"/>
          <w:szCs w:val="28"/>
        </w:rPr>
        <w:t xml:space="preserve"> displayed.</w:t>
      </w:r>
    </w:p>
    <w:p w:rsidR="00106661" w:rsidRPr="00247AC5" w:rsidRDefault="00106661" w:rsidP="00106661">
      <w:pPr>
        <w:spacing w:line="480" w:lineRule="auto"/>
        <w:rPr>
          <w:rFonts w:ascii="Times New Roman" w:hAnsi="Times New Roman"/>
          <w:b/>
          <w:szCs w:val="28"/>
        </w:rPr>
      </w:pPr>
      <w:r w:rsidRPr="00247AC5">
        <w:rPr>
          <w:rFonts w:ascii="Times New Roman" w:hAnsi="Times New Roman" w:hint="eastAsia"/>
          <w:b/>
          <w:szCs w:val="28"/>
        </w:rPr>
        <w:t xml:space="preserve">Supplementary </w:t>
      </w:r>
      <w:r w:rsidRPr="00247AC5">
        <w:rPr>
          <w:rFonts w:ascii="Times New Roman" w:hAnsi="Times New Roman"/>
          <w:b/>
          <w:szCs w:val="28"/>
        </w:rPr>
        <w:t>Fig S</w:t>
      </w:r>
      <w:r w:rsidRPr="00247AC5">
        <w:rPr>
          <w:rFonts w:ascii="Times New Roman" w:hAnsi="Times New Roman" w:hint="eastAsia"/>
          <w:b/>
          <w:szCs w:val="28"/>
        </w:rPr>
        <w:t xml:space="preserve">3 </w:t>
      </w:r>
      <w:bookmarkStart w:id="1" w:name="OLE_LINK36"/>
      <w:r w:rsidRPr="00247AC5">
        <w:rPr>
          <w:rFonts w:ascii="Times New Roman" w:hAnsi="Times New Roman" w:hint="eastAsia"/>
          <w:b/>
          <w:szCs w:val="28"/>
        </w:rPr>
        <w:t xml:space="preserve">CHX chase of </w:t>
      </w:r>
      <w:r w:rsidR="00F0660C">
        <w:rPr>
          <w:rFonts w:ascii="Times New Roman" w:hAnsi="Times New Roman" w:hint="eastAsia"/>
          <w:b/>
          <w:szCs w:val="28"/>
        </w:rPr>
        <w:t xml:space="preserve">c-MYC, EZH2 and </w:t>
      </w:r>
      <w:r w:rsidRPr="00247AC5">
        <w:rPr>
          <w:rFonts w:ascii="Times New Roman" w:hAnsi="Times New Roman" w:hint="eastAsia"/>
          <w:b/>
          <w:szCs w:val="28"/>
        </w:rPr>
        <w:t>ectopic RNF114 and p21 knockdown efficiency</w:t>
      </w:r>
      <w:bookmarkStart w:id="2" w:name="_GoBack"/>
      <w:bookmarkEnd w:id="2"/>
    </w:p>
    <w:bookmarkEnd w:id="1"/>
    <w:p w:rsidR="00106661" w:rsidRPr="00247AC5" w:rsidRDefault="00106661" w:rsidP="00106661">
      <w:pPr>
        <w:spacing w:line="480" w:lineRule="auto"/>
        <w:rPr>
          <w:rFonts w:ascii="Times New Roman" w:hAnsi="Times New Roman"/>
          <w:szCs w:val="28"/>
        </w:rPr>
      </w:pPr>
      <w:r w:rsidRPr="00247AC5">
        <w:rPr>
          <w:rFonts w:ascii="Times New Roman" w:hAnsi="Times New Roman" w:hint="eastAsia"/>
          <w:szCs w:val="28"/>
        </w:rPr>
        <w:t>(A)</w:t>
      </w:r>
      <w:r w:rsidR="000815A9">
        <w:rPr>
          <w:rFonts w:ascii="Times New Roman" w:hAnsi="Times New Roman" w:hint="eastAsia"/>
          <w:szCs w:val="28"/>
        </w:rPr>
        <w:t xml:space="preserve"> </w:t>
      </w:r>
      <w:r w:rsidR="002E115B" w:rsidRPr="002E115B">
        <w:rPr>
          <w:rFonts w:ascii="Times New Roman" w:hAnsi="Times New Roman" w:hint="eastAsia"/>
          <w:szCs w:val="28"/>
        </w:rPr>
        <w:t>MKN45 and BGC-823 cells were infected with Ubqln4-sh</w:t>
      </w:r>
      <w:r w:rsidR="002E115B" w:rsidRPr="002E115B">
        <w:rPr>
          <w:rFonts w:ascii="Times New Roman" w:hAnsi="Times New Roman"/>
          <w:szCs w:val="28"/>
        </w:rPr>
        <w:t xml:space="preserve"> </w:t>
      </w:r>
      <w:r w:rsidR="002E115B" w:rsidRPr="002E115B">
        <w:rPr>
          <w:rFonts w:ascii="Times New Roman" w:hAnsi="Times New Roman" w:hint="eastAsia"/>
          <w:szCs w:val="28"/>
        </w:rPr>
        <w:t>lentivirus</w:t>
      </w:r>
      <w:r w:rsidR="002E115B" w:rsidRPr="002E115B">
        <w:rPr>
          <w:rFonts w:ascii="Times New Roman" w:hAnsi="Times New Roman"/>
          <w:szCs w:val="28"/>
        </w:rPr>
        <w:t>es.</w:t>
      </w:r>
      <w:r w:rsidR="002E115B">
        <w:rPr>
          <w:rFonts w:ascii="Times New Roman" w:hAnsi="Times New Roman" w:hint="eastAsia"/>
          <w:szCs w:val="28"/>
        </w:rPr>
        <w:t xml:space="preserve"> </w:t>
      </w:r>
      <w:r w:rsidR="002E115B" w:rsidRPr="002E115B">
        <w:rPr>
          <w:rFonts w:ascii="Times New Roman" w:hAnsi="Times New Roman" w:hint="eastAsia"/>
          <w:szCs w:val="28"/>
        </w:rPr>
        <w:t>GFP-sh</w:t>
      </w:r>
      <w:r w:rsidR="002E115B" w:rsidRPr="002E115B">
        <w:rPr>
          <w:rFonts w:ascii="Times New Roman" w:hAnsi="Times New Roman"/>
          <w:szCs w:val="28"/>
        </w:rPr>
        <w:t xml:space="preserve"> </w:t>
      </w:r>
      <w:r w:rsidR="002E115B" w:rsidRPr="002E115B">
        <w:rPr>
          <w:rFonts w:ascii="Times New Roman" w:hAnsi="Times New Roman" w:hint="eastAsia"/>
          <w:szCs w:val="28"/>
        </w:rPr>
        <w:t>lentivirus infected cells w</w:t>
      </w:r>
      <w:r w:rsidR="002E115B" w:rsidRPr="002E115B">
        <w:rPr>
          <w:rFonts w:ascii="Times New Roman" w:hAnsi="Times New Roman"/>
          <w:szCs w:val="28"/>
        </w:rPr>
        <w:t>as</w:t>
      </w:r>
      <w:r w:rsidR="002E115B" w:rsidRPr="002E115B">
        <w:rPr>
          <w:rFonts w:ascii="Times New Roman" w:hAnsi="Times New Roman" w:hint="eastAsia"/>
          <w:szCs w:val="28"/>
        </w:rPr>
        <w:t xml:space="preserve"> used as controls. Cells were harvested and immunoblotted against Ubqln4 after 2</w:t>
      </w:r>
      <w:r w:rsidR="002E115B" w:rsidRPr="002E115B">
        <w:rPr>
          <w:rFonts w:ascii="Times New Roman" w:hAnsi="Times New Roman"/>
          <w:szCs w:val="28"/>
        </w:rPr>
        <w:t xml:space="preserve"> </w:t>
      </w:r>
      <w:r w:rsidR="002E115B" w:rsidRPr="002E115B">
        <w:rPr>
          <w:rFonts w:ascii="Times New Roman" w:hAnsi="Times New Roman" w:hint="eastAsia"/>
          <w:szCs w:val="28"/>
        </w:rPr>
        <w:t>week</w:t>
      </w:r>
      <w:r w:rsidR="002E115B" w:rsidRPr="002E115B">
        <w:rPr>
          <w:rFonts w:ascii="Times New Roman" w:hAnsi="Times New Roman"/>
          <w:szCs w:val="28"/>
        </w:rPr>
        <w:t>s of</w:t>
      </w:r>
      <w:r w:rsidR="002E115B" w:rsidRPr="002E115B">
        <w:rPr>
          <w:rFonts w:ascii="Times New Roman" w:hAnsi="Times New Roman" w:hint="eastAsia"/>
          <w:szCs w:val="28"/>
        </w:rPr>
        <w:t xml:space="preserve"> screening with 2</w:t>
      </w:r>
      <w:r w:rsidR="002E115B" w:rsidRPr="002E115B">
        <w:rPr>
          <w:rFonts w:ascii="Times New Roman" w:hAnsi="Times New Roman"/>
          <w:szCs w:val="28"/>
        </w:rPr>
        <w:t xml:space="preserve"> μ</w:t>
      </w:r>
      <w:r w:rsidR="002E115B" w:rsidRPr="002E115B">
        <w:rPr>
          <w:rFonts w:ascii="Times New Roman" w:hAnsi="Times New Roman" w:hint="eastAsia"/>
          <w:szCs w:val="28"/>
        </w:rPr>
        <w:t xml:space="preserve">g/ml puromycin. Ubqln4-sh1 and Ubqln4-sh2 were used in </w:t>
      </w:r>
      <w:r w:rsidR="002E115B" w:rsidRPr="002E115B">
        <w:rPr>
          <w:rFonts w:ascii="Times New Roman" w:hAnsi="Times New Roman"/>
          <w:szCs w:val="28"/>
        </w:rPr>
        <w:t xml:space="preserve">the </w:t>
      </w:r>
      <w:r w:rsidR="002E115B" w:rsidRPr="002E115B">
        <w:rPr>
          <w:rFonts w:ascii="Times New Roman" w:hAnsi="Times New Roman" w:hint="eastAsia"/>
          <w:szCs w:val="28"/>
        </w:rPr>
        <w:t>following experiments.</w:t>
      </w:r>
      <w:r w:rsidR="000815A9">
        <w:rPr>
          <w:rFonts w:ascii="Times New Roman" w:hAnsi="Times New Roman" w:hint="eastAsia"/>
          <w:szCs w:val="28"/>
        </w:rPr>
        <w:t xml:space="preserve"> </w:t>
      </w:r>
      <w:r w:rsidR="000815A9" w:rsidRPr="000815A9">
        <w:rPr>
          <w:rFonts w:ascii="Times New Roman" w:hAnsi="Times New Roman" w:hint="eastAsia"/>
          <w:szCs w:val="28"/>
        </w:rPr>
        <w:t xml:space="preserve">(B, C) </w:t>
      </w:r>
      <w:r w:rsidR="000815A9" w:rsidRPr="000815A9">
        <w:rPr>
          <w:rFonts w:ascii="Times New Roman" w:hAnsi="Times New Roman"/>
          <w:szCs w:val="28"/>
        </w:rPr>
        <w:t xml:space="preserve">Stable Ubqln4-expressing MKN45 cells and control MKN45 cells were treated with CHX (100 </w:t>
      </w:r>
      <w:r w:rsidR="000815A9" w:rsidRPr="000815A9">
        <w:rPr>
          <w:rFonts w:ascii="Times New Roman" w:hAnsi="Times New Roman"/>
          <w:szCs w:val="28"/>
        </w:rPr>
        <w:lastRenderedPageBreak/>
        <w:t>μg/ml) for (</w:t>
      </w:r>
      <w:r w:rsidR="000815A9" w:rsidRPr="000815A9">
        <w:rPr>
          <w:rFonts w:ascii="Times New Roman" w:hAnsi="Times New Roman" w:hint="eastAsia"/>
          <w:szCs w:val="28"/>
        </w:rPr>
        <w:t>B</w:t>
      </w:r>
      <w:r w:rsidR="000815A9" w:rsidRPr="000815A9">
        <w:rPr>
          <w:rFonts w:ascii="Times New Roman" w:hAnsi="Times New Roman"/>
          <w:szCs w:val="28"/>
        </w:rPr>
        <w:t xml:space="preserve">) 0, </w:t>
      </w:r>
      <w:r w:rsidR="000815A9" w:rsidRPr="000815A9">
        <w:rPr>
          <w:rFonts w:ascii="Times New Roman" w:hAnsi="Times New Roman" w:hint="eastAsia"/>
          <w:szCs w:val="28"/>
        </w:rPr>
        <w:t>10</w:t>
      </w:r>
      <w:r w:rsidR="000815A9" w:rsidRPr="000815A9">
        <w:rPr>
          <w:rFonts w:ascii="Times New Roman" w:hAnsi="Times New Roman"/>
          <w:szCs w:val="28"/>
        </w:rPr>
        <w:t xml:space="preserve">, </w:t>
      </w:r>
      <w:r w:rsidR="000815A9" w:rsidRPr="000815A9">
        <w:rPr>
          <w:rFonts w:ascii="Times New Roman" w:hAnsi="Times New Roman" w:hint="eastAsia"/>
          <w:szCs w:val="28"/>
        </w:rPr>
        <w:t>20</w:t>
      </w:r>
      <w:r w:rsidR="000815A9" w:rsidRPr="000815A9">
        <w:rPr>
          <w:rFonts w:ascii="Times New Roman" w:hAnsi="Times New Roman"/>
          <w:szCs w:val="28"/>
        </w:rPr>
        <w:t xml:space="preserve">, </w:t>
      </w:r>
      <w:r w:rsidR="000815A9" w:rsidRPr="000815A9">
        <w:rPr>
          <w:rFonts w:ascii="Times New Roman" w:hAnsi="Times New Roman" w:hint="eastAsia"/>
          <w:szCs w:val="28"/>
        </w:rPr>
        <w:t>30</w:t>
      </w:r>
      <w:r w:rsidR="000815A9" w:rsidRPr="000815A9">
        <w:rPr>
          <w:rFonts w:ascii="Times New Roman" w:hAnsi="Times New Roman"/>
          <w:szCs w:val="28"/>
        </w:rPr>
        <w:t>, 4</w:t>
      </w:r>
      <w:r w:rsidR="000815A9" w:rsidRPr="000815A9">
        <w:rPr>
          <w:rFonts w:ascii="Times New Roman" w:hAnsi="Times New Roman" w:hint="eastAsia"/>
          <w:szCs w:val="28"/>
        </w:rPr>
        <w:t>0, 50</w:t>
      </w:r>
      <w:r w:rsidR="000815A9" w:rsidRPr="000815A9">
        <w:rPr>
          <w:rFonts w:ascii="Times New Roman" w:hAnsi="Times New Roman"/>
          <w:szCs w:val="28"/>
        </w:rPr>
        <w:t xml:space="preserve"> </w:t>
      </w:r>
      <w:r w:rsidR="000815A9" w:rsidRPr="000815A9">
        <w:rPr>
          <w:rFonts w:ascii="Times New Roman" w:hAnsi="Times New Roman" w:hint="eastAsia"/>
          <w:szCs w:val="28"/>
        </w:rPr>
        <w:t>min</w:t>
      </w:r>
      <w:r w:rsidR="000815A9" w:rsidRPr="000815A9">
        <w:rPr>
          <w:rFonts w:ascii="Times New Roman" w:hAnsi="Times New Roman"/>
          <w:szCs w:val="28"/>
        </w:rPr>
        <w:t xml:space="preserve"> or (</w:t>
      </w:r>
      <w:r w:rsidR="000815A9" w:rsidRPr="000815A9">
        <w:rPr>
          <w:rFonts w:ascii="Times New Roman" w:hAnsi="Times New Roman" w:hint="eastAsia"/>
          <w:szCs w:val="28"/>
        </w:rPr>
        <w:t>C</w:t>
      </w:r>
      <w:r w:rsidR="000815A9" w:rsidRPr="000815A9">
        <w:rPr>
          <w:rFonts w:ascii="Times New Roman" w:hAnsi="Times New Roman"/>
          <w:szCs w:val="28"/>
        </w:rPr>
        <w:t xml:space="preserve">) 0, </w:t>
      </w:r>
      <w:r w:rsidR="000815A9" w:rsidRPr="000815A9">
        <w:rPr>
          <w:rFonts w:ascii="Times New Roman" w:hAnsi="Times New Roman" w:hint="eastAsia"/>
          <w:szCs w:val="28"/>
        </w:rPr>
        <w:t xml:space="preserve">0.5, 1, 2, 4, 6 or 8 </w:t>
      </w:r>
      <w:r w:rsidR="000815A9" w:rsidRPr="000815A9">
        <w:rPr>
          <w:rFonts w:ascii="Times New Roman" w:hAnsi="Times New Roman"/>
          <w:szCs w:val="28"/>
        </w:rPr>
        <w:t xml:space="preserve">h and cells were harvested and blotted against antibodies of (B) </w:t>
      </w:r>
      <w:r w:rsidR="000815A9" w:rsidRPr="000815A9">
        <w:rPr>
          <w:rFonts w:ascii="Times New Roman" w:hAnsi="Times New Roman" w:hint="eastAsia"/>
          <w:szCs w:val="28"/>
        </w:rPr>
        <w:t>c-MYC</w:t>
      </w:r>
      <w:r w:rsidR="000815A9" w:rsidRPr="000815A9">
        <w:rPr>
          <w:rFonts w:ascii="Times New Roman" w:hAnsi="Times New Roman"/>
          <w:szCs w:val="28"/>
        </w:rPr>
        <w:t xml:space="preserve"> or (</w:t>
      </w:r>
      <w:r w:rsidR="000815A9" w:rsidRPr="000815A9">
        <w:rPr>
          <w:rFonts w:ascii="Times New Roman" w:hAnsi="Times New Roman" w:hint="eastAsia"/>
          <w:szCs w:val="28"/>
        </w:rPr>
        <w:t>C</w:t>
      </w:r>
      <w:r w:rsidR="000815A9" w:rsidRPr="000815A9">
        <w:rPr>
          <w:rFonts w:ascii="Times New Roman" w:hAnsi="Times New Roman"/>
          <w:szCs w:val="28"/>
        </w:rPr>
        <w:t>)</w:t>
      </w:r>
      <w:r w:rsidR="000815A9" w:rsidRPr="000815A9">
        <w:rPr>
          <w:rFonts w:ascii="Times New Roman" w:hAnsi="Times New Roman" w:hint="eastAsia"/>
          <w:szCs w:val="28"/>
        </w:rPr>
        <w:t xml:space="preserve"> EZH2. (D) </w:t>
      </w:r>
      <w:r w:rsidRPr="000815A9">
        <w:rPr>
          <w:rFonts w:ascii="Times New Roman" w:hAnsi="Times New Roman" w:hint="eastAsia"/>
          <w:szCs w:val="28"/>
        </w:rPr>
        <w:t>MKN45 cells were infected with RNF114</w:t>
      </w:r>
      <w:r w:rsidRPr="000815A9">
        <w:rPr>
          <w:rFonts w:ascii="Times New Roman" w:hAnsi="Times New Roman"/>
          <w:szCs w:val="28"/>
        </w:rPr>
        <w:t xml:space="preserve"> </w:t>
      </w:r>
      <w:r w:rsidRPr="000815A9">
        <w:rPr>
          <w:rFonts w:ascii="Times New Roman" w:hAnsi="Times New Roman" w:hint="eastAsia"/>
          <w:szCs w:val="28"/>
        </w:rPr>
        <w:t xml:space="preserve">lentivirus alone or </w:t>
      </w:r>
      <w:r w:rsidRPr="000815A9">
        <w:rPr>
          <w:rFonts w:ascii="Times New Roman" w:hAnsi="Times New Roman"/>
          <w:szCs w:val="28"/>
        </w:rPr>
        <w:t>together with</w:t>
      </w:r>
      <w:r w:rsidRPr="000815A9">
        <w:rPr>
          <w:rFonts w:ascii="Times New Roman" w:hAnsi="Times New Roman" w:hint="eastAsia"/>
          <w:szCs w:val="28"/>
        </w:rPr>
        <w:t xml:space="preserve"> Ubqln4</w:t>
      </w:r>
      <w:r w:rsidRPr="000815A9">
        <w:rPr>
          <w:rFonts w:ascii="Times New Roman" w:hAnsi="Times New Roman"/>
          <w:szCs w:val="28"/>
        </w:rPr>
        <w:t xml:space="preserve"> l</w:t>
      </w:r>
      <w:r w:rsidRPr="000815A9">
        <w:rPr>
          <w:rFonts w:ascii="Times New Roman" w:hAnsi="Times New Roman" w:hint="eastAsia"/>
          <w:szCs w:val="28"/>
        </w:rPr>
        <w:t xml:space="preserve">entivirus. </w:t>
      </w:r>
      <w:r w:rsidRPr="000815A9">
        <w:rPr>
          <w:rFonts w:ascii="Times New Roman" w:hAnsi="Times New Roman"/>
          <w:szCs w:val="28"/>
        </w:rPr>
        <w:t xml:space="preserve">At </w:t>
      </w:r>
      <w:r w:rsidRPr="000815A9">
        <w:rPr>
          <w:rFonts w:ascii="Times New Roman" w:hAnsi="Times New Roman" w:hint="eastAsia"/>
          <w:szCs w:val="28"/>
        </w:rPr>
        <w:t>48</w:t>
      </w:r>
      <w:r w:rsidRPr="000815A9">
        <w:rPr>
          <w:rFonts w:ascii="Times New Roman" w:hAnsi="Times New Roman"/>
          <w:szCs w:val="28"/>
        </w:rPr>
        <w:t xml:space="preserve"> </w:t>
      </w:r>
      <w:r w:rsidRPr="000815A9">
        <w:rPr>
          <w:rFonts w:ascii="Times New Roman" w:hAnsi="Times New Roman" w:hint="eastAsia"/>
          <w:szCs w:val="28"/>
        </w:rPr>
        <w:t>h after infection, cells were treated with CHX (</w:t>
      </w:r>
      <w:r w:rsidRPr="000815A9">
        <w:rPr>
          <w:rFonts w:ascii="Times New Roman" w:hAnsi="Times New Roman"/>
          <w:szCs w:val="28"/>
        </w:rPr>
        <w:t>100 μg/ml</w:t>
      </w:r>
      <w:r w:rsidRPr="000815A9">
        <w:rPr>
          <w:rFonts w:ascii="Times New Roman" w:hAnsi="Times New Roman" w:hint="eastAsia"/>
          <w:szCs w:val="28"/>
        </w:rPr>
        <w:t xml:space="preserve">) for the indicated times and </w:t>
      </w:r>
      <w:r w:rsidRPr="000815A9">
        <w:rPr>
          <w:rFonts w:ascii="Times New Roman" w:hAnsi="Times New Roman"/>
          <w:szCs w:val="28"/>
        </w:rPr>
        <w:t>then</w:t>
      </w:r>
      <w:r w:rsidRPr="000815A9">
        <w:rPr>
          <w:rFonts w:ascii="Times New Roman" w:hAnsi="Times New Roman" w:hint="eastAsia"/>
          <w:szCs w:val="28"/>
        </w:rPr>
        <w:t xml:space="preserve"> harvested and immunoblotted </w:t>
      </w:r>
      <w:r w:rsidRPr="000815A9">
        <w:rPr>
          <w:rFonts w:ascii="Times New Roman" w:hAnsi="Times New Roman"/>
          <w:szCs w:val="28"/>
        </w:rPr>
        <w:t>for</w:t>
      </w:r>
      <w:r w:rsidRPr="000815A9">
        <w:rPr>
          <w:rFonts w:ascii="Times New Roman" w:hAnsi="Times New Roman" w:hint="eastAsia"/>
          <w:szCs w:val="28"/>
        </w:rPr>
        <w:t xml:space="preserve"> </w:t>
      </w:r>
      <w:r w:rsidRPr="000815A9">
        <w:rPr>
          <w:rFonts w:ascii="Times New Roman" w:hAnsi="Times New Roman"/>
          <w:szCs w:val="28"/>
        </w:rPr>
        <w:t>the indicated antibodies</w:t>
      </w:r>
      <w:r w:rsidRPr="000815A9">
        <w:rPr>
          <w:rFonts w:ascii="Times New Roman" w:hAnsi="Times New Roman" w:hint="eastAsia"/>
          <w:szCs w:val="28"/>
        </w:rPr>
        <w:t>.</w:t>
      </w:r>
      <w:r w:rsidRPr="000815A9">
        <w:rPr>
          <w:rFonts w:ascii="Times New Roman" w:hAnsi="Times New Roman"/>
          <w:szCs w:val="28"/>
        </w:rPr>
        <w:t xml:space="preserve"> </w:t>
      </w:r>
      <w:r w:rsidRPr="000815A9">
        <w:rPr>
          <w:rFonts w:ascii="Times New Roman" w:hAnsi="Times New Roman" w:hint="eastAsia"/>
          <w:szCs w:val="28"/>
        </w:rPr>
        <w:t>(</w:t>
      </w:r>
      <w:r w:rsidR="000815A9" w:rsidRPr="000815A9">
        <w:rPr>
          <w:rFonts w:ascii="Times New Roman" w:hAnsi="Times New Roman" w:hint="eastAsia"/>
          <w:szCs w:val="28"/>
        </w:rPr>
        <w:t>E</w:t>
      </w:r>
      <w:r w:rsidR="000815A9">
        <w:rPr>
          <w:rFonts w:ascii="Times New Roman" w:hAnsi="Times New Roman" w:hint="eastAsia"/>
          <w:szCs w:val="28"/>
        </w:rPr>
        <w:t>,</w:t>
      </w:r>
      <w:r w:rsidR="000815A9" w:rsidRPr="000815A9">
        <w:rPr>
          <w:rFonts w:ascii="Times New Roman" w:hAnsi="Times New Roman" w:hint="eastAsia"/>
          <w:szCs w:val="28"/>
        </w:rPr>
        <w:t xml:space="preserve"> F</w:t>
      </w:r>
      <w:r w:rsidRPr="000815A9">
        <w:rPr>
          <w:rFonts w:ascii="Times New Roman" w:hAnsi="Times New Roman" w:hint="eastAsia"/>
          <w:szCs w:val="28"/>
        </w:rPr>
        <w:t xml:space="preserve">) </w:t>
      </w:r>
      <w:bookmarkStart w:id="3" w:name="OLE_LINK73"/>
      <w:r w:rsidR="000815A9" w:rsidRPr="000815A9">
        <w:rPr>
          <w:rFonts w:ascii="Times New Roman" w:hAnsi="Times New Roman" w:hint="eastAsia"/>
          <w:szCs w:val="28"/>
        </w:rPr>
        <w:t>q</w:t>
      </w:r>
      <w:r w:rsidRPr="000815A9">
        <w:rPr>
          <w:rFonts w:ascii="Times New Roman" w:hAnsi="Times New Roman"/>
          <w:szCs w:val="28"/>
        </w:rPr>
        <w:t>RT-PCR</w:t>
      </w:r>
      <w:r w:rsidR="000815A9">
        <w:rPr>
          <w:rFonts w:ascii="Times New Roman" w:hAnsi="Times New Roman" w:hint="eastAsia"/>
          <w:szCs w:val="28"/>
        </w:rPr>
        <w:t xml:space="preserve"> </w:t>
      </w:r>
      <w:r w:rsidRPr="000815A9">
        <w:rPr>
          <w:rFonts w:ascii="Times New Roman" w:hAnsi="Times New Roman"/>
          <w:szCs w:val="28"/>
        </w:rPr>
        <w:t>and Western blot for</w:t>
      </w:r>
      <w:r w:rsidRPr="000815A9">
        <w:rPr>
          <w:rFonts w:ascii="Times New Roman" w:hAnsi="Times New Roman" w:hint="eastAsia"/>
          <w:szCs w:val="28"/>
        </w:rPr>
        <w:t xml:space="preserve"> p21 </w:t>
      </w:r>
      <w:r w:rsidRPr="000815A9">
        <w:rPr>
          <w:rFonts w:ascii="Times New Roman" w:hAnsi="Times New Roman"/>
          <w:szCs w:val="28"/>
        </w:rPr>
        <w:t xml:space="preserve">levels in </w:t>
      </w:r>
      <w:r w:rsidRPr="000815A9">
        <w:rPr>
          <w:rFonts w:ascii="Times New Roman" w:hAnsi="Times New Roman" w:hint="eastAsia"/>
          <w:szCs w:val="28"/>
        </w:rPr>
        <w:t xml:space="preserve">MKN45 cells infected with </w:t>
      </w:r>
      <w:r w:rsidRPr="000815A9">
        <w:rPr>
          <w:rFonts w:ascii="Times New Roman" w:hAnsi="Times New Roman"/>
          <w:szCs w:val="28"/>
        </w:rPr>
        <w:t>various</w:t>
      </w:r>
      <w:r w:rsidRPr="000815A9">
        <w:rPr>
          <w:rFonts w:ascii="Times New Roman" w:hAnsi="Times New Roman" w:hint="eastAsia"/>
          <w:szCs w:val="28"/>
        </w:rPr>
        <w:t xml:space="preserve"> p21-sh</w:t>
      </w:r>
      <w:r w:rsidRPr="000815A9">
        <w:rPr>
          <w:rFonts w:ascii="Times New Roman" w:hAnsi="Times New Roman"/>
          <w:szCs w:val="28"/>
        </w:rPr>
        <w:t>RNA</w:t>
      </w:r>
      <w:r w:rsidRPr="000815A9">
        <w:rPr>
          <w:rFonts w:ascii="Times New Roman" w:hAnsi="Times New Roman" w:hint="eastAsia"/>
          <w:szCs w:val="28"/>
        </w:rPr>
        <w:t xml:space="preserve"> lentivirus</w:t>
      </w:r>
      <w:r w:rsidRPr="000815A9">
        <w:rPr>
          <w:rFonts w:ascii="Times New Roman" w:hAnsi="Times New Roman"/>
          <w:szCs w:val="28"/>
        </w:rPr>
        <w:t>es</w:t>
      </w:r>
      <w:r w:rsidRPr="000815A9">
        <w:rPr>
          <w:rFonts w:ascii="Times New Roman" w:hAnsi="Times New Roman" w:hint="eastAsia"/>
          <w:szCs w:val="28"/>
        </w:rPr>
        <w:t>.</w:t>
      </w:r>
      <w:bookmarkEnd w:id="3"/>
    </w:p>
    <w:p w:rsidR="00D67BB0" w:rsidRPr="00F209C9" w:rsidRDefault="00EE11F2" w:rsidP="00375C55">
      <w:pPr>
        <w:spacing w:line="480" w:lineRule="auto"/>
        <w:rPr>
          <w:rFonts w:ascii="Times New Roman" w:hAnsi="Times New Roman" w:cs="Times New Roman"/>
          <w:szCs w:val="28"/>
        </w:rPr>
      </w:pPr>
    </w:p>
    <w:sectPr w:rsidR="00D67BB0" w:rsidRPr="00F209C9" w:rsidSect="0033311F">
      <w:footerReference w:type="default" r:id="rId7"/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1F2" w:rsidRDefault="00EE11F2" w:rsidP="00617C4C">
      <w:r>
        <w:separator/>
      </w:r>
    </w:p>
  </w:endnote>
  <w:endnote w:type="continuationSeparator" w:id="0">
    <w:p w:rsidR="00EE11F2" w:rsidRDefault="00EE11F2" w:rsidP="0061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40027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:rsidR="00B21187" w:rsidRPr="00B73F0D" w:rsidRDefault="003921FD">
        <w:pPr>
          <w:pStyle w:val="a4"/>
          <w:jc w:val="right"/>
          <w:rPr>
            <w:rFonts w:ascii="Times New Roman" w:hAnsi="Times New Roman" w:cs="Times New Roman"/>
            <w:b/>
            <w:sz w:val="24"/>
            <w:szCs w:val="24"/>
          </w:rPr>
        </w:pPr>
        <w:r w:rsidRPr="00B73F0D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B73F0D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B73F0D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EE11F2" w:rsidRPr="00EE11F2">
          <w:rPr>
            <w:rFonts w:ascii="Times New Roman" w:hAnsi="Times New Roman" w:cs="Times New Roman"/>
            <w:b/>
            <w:noProof/>
            <w:sz w:val="24"/>
            <w:szCs w:val="24"/>
            <w:lang w:val="zh-CN"/>
          </w:rPr>
          <w:t>1</w:t>
        </w:r>
        <w:r w:rsidRPr="00B73F0D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:rsidR="00B21187" w:rsidRDefault="00EE11F2" w:rsidP="004D1510">
    <w:pPr>
      <w:pStyle w:val="a4"/>
      <w:tabs>
        <w:tab w:val="clear" w:pos="4153"/>
        <w:tab w:val="clear" w:pos="8306"/>
        <w:tab w:val="left" w:pos="690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1F2" w:rsidRDefault="00EE11F2" w:rsidP="00617C4C">
      <w:r>
        <w:separator/>
      </w:r>
    </w:p>
  </w:footnote>
  <w:footnote w:type="continuationSeparator" w:id="0">
    <w:p w:rsidR="00EE11F2" w:rsidRDefault="00EE11F2" w:rsidP="00617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740"/>
    <w:rsid w:val="00004740"/>
    <w:rsid w:val="000815A9"/>
    <w:rsid w:val="000D7075"/>
    <w:rsid w:val="00103DBC"/>
    <w:rsid w:val="00106661"/>
    <w:rsid w:val="001A5A4C"/>
    <w:rsid w:val="002E115B"/>
    <w:rsid w:val="00375C55"/>
    <w:rsid w:val="003921FD"/>
    <w:rsid w:val="004B1418"/>
    <w:rsid w:val="004D69AD"/>
    <w:rsid w:val="00565DA3"/>
    <w:rsid w:val="005A577F"/>
    <w:rsid w:val="005E77D3"/>
    <w:rsid w:val="00617C4C"/>
    <w:rsid w:val="007F33BD"/>
    <w:rsid w:val="0099770A"/>
    <w:rsid w:val="00A20646"/>
    <w:rsid w:val="00A64400"/>
    <w:rsid w:val="00A86AEE"/>
    <w:rsid w:val="00AB4E6A"/>
    <w:rsid w:val="00AE43AB"/>
    <w:rsid w:val="00C523FF"/>
    <w:rsid w:val="00CE684E"/>
    <w:rsid w:val="00D91489"/>
    <w:rsid w:val="00DD5B3F"/>
    <w:rsid w:val="00E65EF3"/>
    <w:rsid w:val="00EE11F2"/>
    <w:rsid w:val="00F0660C"/>
    <w:rsid w:val="00F2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4C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7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7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7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7C4C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617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4C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7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7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7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7C4C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617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peijianying</dc:creator>
  <cp:keywords/>
  <dc:description/>
  <cp:lastModifiedBy>peijianying</cp:lastModifiedBy>
  <cp:revision>21</cp:revision>
  <dcterms:created xsi:type="dcterms:W3CDTF">2017-11-25T15:01:00Z</dcterms:created>
  <dcterms:modified xsi:type="dcterms:W3CDTF">2018-05-21T12:58:00Z</dcterms:modified>
</cp:coreProperties>
</file>