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D19" w:rsidRDefault="001C2D19">
      <w:bookmarkStart w:id="0" w:name="_GoBack"/>
      <w:bookmarkEnd w:id="0"/>
    </w:p>
    <w:tbl>
      <w:tblPr>
        <w:tblStyle w:val="a3"/>
        <w:tblpPr w:leftFromText="180" w:rightFromText="180" w:vertAnchor="text" w:tblpXSpec="center" w:tblpY="145"/>
        <w:tblOverlap w:val="never"/>
        <w:tblW w:w="7580" w:type="dxa"/>
        <w:jc w:val="center"/>
        <w:tblLayout w:type="fixed"/>
        <w:tblLook w:val="04A0" w:firstRow="1" w:lastRow="0" w:firstColumn="1" w:lastColumn="0" w:noHBand="0" w:noVBand="1"/>
      </w:tblPr>
      <w:tblGrid>
        <w:gridCol w:w="954"/>
        <w:gridCol w:w="1950"/>
        <w:gridCol w:w="1186"/>
        <w:gridCol w:w="1283"/>
        <w:gridCol w:w="1227"/>
        <w:gridCol w:w="980"/>
      </w:tblGrid>
      <w:tr w:rsidR="001C2D19">
        <w:trPr>
          <w:trHeight w:val="441"/>
          <w:jc w:val="center"/>
        </w:trPr>
        <w:tc>
          <w:tcPr>
            <w:tcW w:w="758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1C2D19" w:rsidRDefault="00A567A3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2"/>
                <w:szCs w:val="22"/>
              </w:rPr>
              <w:t>Supplementary t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able 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2"/>
                <w:szCs w:val="22"/>
              </w:rPr>
              <w:t>S4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 PDX characteristics used throughout this study.</w:t>
            </w:r>
          </w:p>
        </w:tc>
      </w:tr>
      <w:tr w:rsidR="001C2D19">
        <w:trPr>
          <w:trHeight w:val="1164"/>
          <w:jc w:val="center"/>
        </w:trPr>
        <w:tc>
          <w:tcPr>
            <w:tcW w:w="954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ID</w:t>
            </w:r>
          </w:p>
        </w:tc>
        <w:tc>
          <w:tcPr>
            <w:tcW w:w="1950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1186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bookmarkStart w:id="1" w:name="OLE_LINK53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Patient Diagnosis</w:t>
            </w:r>
            <w:bookmarkEnd w:id="1"/>
          </w:p>
        </w:tc>
        <w:tc>
          <w:tcPr>
            <w:tcW w:w="1283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PDX Diagnosis</w:t>
            </w:r>
          </w:p>
        </w:tc>
        <w:tc>
          <w:tcPr>
            <w:tcW w:w="1227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Treatment</w:t>
            </w:r>
          </w:p>
        </w:tc>
        <w:tc>
          <w:tcPr>
            <w:tcW w:w="980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Site</w:t>
            </w:r>
          </w:p>
        </w:tc>
      </w:tr>
      <w:tr w:rsidR="001C2D19">
        <w:trPr>
          <w:trHeight w:val="536"/>
          <w:jc w:val="center"/>
        </w:trPr>
        <w:tc>
          <w:tcPr>
            <w:tcW w:w="954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PDX1</w:t>
            </w:r>
          </w:p>
        </w:tc>
        <w:tc>
          <w:tcPr>
            <w:tcW w:w="1950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Zhujiang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Hospital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186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SCLC</w:t>
            </w:r>
          </w:p>
        </w:tc>
        <w:tc>
          <w:tcPr>
            <w:tcW w:w="1283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SCLC</w:t>
            </w:r>
          </w:p>
        </w:tc>
        <w:tc>
          <w:tcPr>
            <w:tcW w:w="1227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2" w:name="OLE_LINK58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none</w:t>
            </w:r>
            <w:bookmarkEnd w:id="2"/>
          </w:p>
        </w:tc>
        <w:tc>
          <w:tcPr>
            <w:tcW w:w="980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Lung</w:t>
            </w:r>
          </w:p>
        </w:tc>
      </w:tr>
      <w:tr w:rsidR="001C2D19">
        <w:trPr>
          <w:trHeight w:val="1164"/>
          <w:jc w:val="center"/>
        </w:trPr>
        <w:tc>
          <w:tcPr>
            <w:tcW w:w="954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PDX2</w:t>
            </w:r>
          </w:p>
        </w:tc>
        <w:tc>
          <w:tcPr>
            <w:tcW w:w="1950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3" w:name="OLE_LINK54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Guangdong Provincial People's Hospital</w:t>
            </w:r>
            <w:bookmarkEnd w:id="3"/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186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SCLC</w:t>
            </w:r>
          </w:p>
        </w:tc>
        <w:tc>
          <w:tcPr>
            <w:tcW w:w="1283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SCLC</w:t>
            </w:r>
          </w:p>
        </w:tc>
        <w:tc>
          <w:tcPr>
            <w:tcW w:w="1227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C/E</w:t>
            </w:r>
          </w:p>
        </w:tc>
        <w:tc>
          <w:tcPr>
            <w:tcW w:w="980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lymph node</w:t>
            </w:r>
          </w:p>
        </w:tc>
      </w:tr>
      <w:tr w:rsidR="001C2D19">
        <w:trPr>
          <w:trHeight w:val="1174"/>
          <w:jc w:val="center"/>
        </w:trPr>
        <w:tc>
          <w:tcPr>
            <w:tcW w:w="954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PDX3</w:t>
            </w:r>
          </w:p>
        </w:tc>
        <w:tc>
          <w:tcPr>
            <w:tcW w:w="1950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Guangdong Provincial People's Hospital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186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SCLC</w:t>
            </w:r>
          </w:p>
        </w:tc>
        <w:tc>
          <w:tcPr>
            <w:tcW w:w="1283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SCLC</w:t>
            </w:r>
          </w:p>
        </w:tc>
        <w:tc>
          <w:tcPr>
            <w:tcW w:w="1227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980" w:type="dxa"/>
            <w:vAlign w:val="center"/>
          </w:tcPr>
          <w:p w:rsidR="001C2D19" w:rsidRDefault="00A567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4" w:name="OLE_LINK57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lymph node</w:t>
            </w:r>
            <w:bookmarkEnd w:id="4"/>
          </w:p>
        </w:tc>
      </w:tr>
    </w:tbl>
    <w:p w:rsidR="001C2D19" w:rsidRDefault="001C2D19"/>
    <w:sectPr w:rsidR="001C2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19"/>
    <w:rsid w:val="001C2D19"/>
    <w:rsid w:val="00A567A3"/>
    <w:rsid w:val="3A06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738330A5-497D-F84C-ABB7-5E28DF1A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</dc:creator>
  <cp:lastModifiedBy>weimei135gx@163.com</cp:lastModifiedBy>
  <cp:revision>2</cp:revision>
  <dcterms:created xsi:type="dcterms:W3CDTF">2019-09-20T14:46:00Z</dcterms:created>
  <dcterms:modified xsi:type="dcterms:W3CDTF">2019-09-20T14:46:00Z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