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38298" w14:textId="77777777" w:rsidR="00E37D07" w:rsidRPr="00000672" w:rsidRDefault="00E37D07" w:rsidP="00E37D07">
      <w:pPr>
        <w:spacing w:line="480" w:lineRule="auto"/>
        <w:jc w:val="both"/>
        <w:rPr>
          <w:rFonts w:ascii="Arial" w:eastAsiaTheme="minorHAnsi" w:hAnsi="Arial" w:cs="Arial"/>
          <w:color w:val="000000" w:themeColor="text1"/>
        </w:rPr>
      </w:pPr>
      <w:r w:rsidRPr="00000672">
        <w:rPr>
          <w:rFonts w:ascii="Arial" w:eastAsiaTheme="minorHAnsi" w:hAnsi="Arial" w:cs="Arial"/>
          <w:b/>
          <w:color w:val="000000" w:themeColor="text1"/>
        </w:rPr>
        <w:t xml:space="preserve">Supplementary Figure 1. </w:t>
      </w:r>
      <w:bookmarkStart w:id="0" w:name="_Hlk34133718"/>
      <w:r w:rsidRPr="00000672">
        <w:rPr>
          <w:rFonts w:ascii="Arial" w:eastAsiaTheme="minorHAnsi" w:hAnsi="Arial" w:cs="Arial"/>
          <w:b/>
          <w:color w:val="000000" w:themeColor="text1"/>
        </w:rPr>
        <w:t xml:space="preserve">The JNK substrates c-Jun and JunD are up-regulated in HPV+ cervical cancer. </w:t>
      </w:r>
      <w:bookmarkEnd w:id="0"/>
      <w:r w:rsidRPr="00000672">
        <w:rPr>
          <w:rFonts w:ascii="Arial" w:eastAsiaTheme="minorHAnsi" w:hAnsi="Arial" w:cs="Arial"/>
          <w:b/>
          <w:color w:val="000000" w:themeColor="text1"/>
        </w:rPr>
        <w:t>A)</w:t>
      </w:r>
      <w:r w:rsidRPr="00000672">
        <w:rPr>
          <w:rFonts w:ascii="Arial" w:eastAsiaTheme="minorHAnsi" w:hAnsi="Arial" w:cs="Arial"/>
          <w:color w:val="000000" w:themeColor="text1"/>
        </w:rPr>
        <w:t xml:space="preserve"> </w:t>
      </w:r>
      <w:r w:rsidRPr="00000672">
        <w:rPr>
          <w:rFonts w:ascii="Arial" w:hAnsi="Arial" w:cs="Arial"/>
          <w:bCs/>
          <w:color w:val="000000" w:themeColor="text1"/>
          <w:lang w:val="en-US"/>
        </w:rPr>
        <w:t xml:space="preserve">qPCR analysis of </w:t>
      </w:r>
      <w:r w:rsidRPr="00000672">
        <w:rPr>
          <w:rFonts w:ascii="Arial" w:hAnsi="Arial" w:cs="Arial"/>
          <w:bCs/>
          <w:i/>
          <w:color w:val="000000" w:themeColor="text1"/>
          <w:lang w:val="en-US"/>
        </w:rPr>
        <w:t>JUNB</w:t>
      </w:r>
      <w:r w:rsidRPr="00000672">
        <w:rPr>
          <w:rFonts w:ascii="Arial" w:hAnsi="Arial" w:cs="Arial"/>
          <w:bCs/>
          <w:color w:val="000000" w:themeColor="text1"/>
          <w:lang w:val="en-US"/>
        </w:rPr>
        <w:t xml:space="preserve">, </w:t>
      </w:r>
      <w:r w:rsidRPr="00000672">
        <w:rPr>
          <w:rFonts w:ascii="Arial" w:hAnsi="Arial" w:cs="Arial"/>
          <w:bCs/>
          <w:i/>
          <w:color w:val="000000" w:themeColor="text1"/>
          <w:lang w:val="en-US"/>
        </w:rPr>
        <w:t>JUN</w:t>
      </w:r>
      <w:r w:rsidRPr="00000672">
        <w:rPr>
          <w:rFonts w:ascii="Arial" w:hAnsi="Arial" w:cs="Arial"/>
          <w:bCs/>
          <w:color w:val="000000" w:themeColor="text1"/>
          <w:lang w:val="en-US"/>
        </w:rPr>
        <w:t xml:space="preserve">, and </w:t>
      </w:r>
      <w:r w:rsidRPr="00000672">
        <w:rPr>
          <w:rFonts w:ascii="Arial" w:hAnsi="Arial" w:cs="Arial"/>
          <w:bCs/>
          <w:i/>
          <w:color w:val="000000" w:themeColor="text1"/>
          <w:lang w:val="en-US"/>
        </w:rPr>
        <w:t>JUND</w:t>
      </w:r>
      <w:r w:rsidRPr="00000672">
        <w:rPr>
          <w:rFonts w:ascii="Arial" w:hAnsi="Arial" w:cs="Arial"/>
          <w:bCs/>
          <w:color w:val="000000" w:themeColor="text1"/>
          <w:lang w:val="en-US"/>
        </w:rPr>
        <w:t xml:space="preserve"> expression</w:t>
      </w:r>
      <w:r w:rsidRPr="00000672">
        <w:rPr>
          <w:rFonts w:ascii="Arial" w:eastAsiaTheme="minorHAnsi" w:hAnsi="Arial" w:cs="Arial"/>
          <w:color w:val="000000" w:themeColor="text1"/>
        </w:rPr>
        <w:t xml:space="preserve"> in normal human keratinocytes (NHK) and NHKs containing the HPV18 genomes (HPV18). </w:t>
      </w:r>
      <w:r w:rsidRPr="00000672">
        <w:rPr>
          <w:rFonts w:ascii="Arial" w:eastAsia="Arial Unicode MS" w:hAnsi="Arial" w:cs="Arial"/>
          <w:i/>
          <w:color w:val="000000" w:themeColor="text1"/>
          <w:shd w:val="clear" w:color="auto" w:fill="FFFFFF"/>
        </w:rPr>
        <w:t>U6</w:t>
      </w:r>
      <w:r w:rsidRPr="00000672">
        <w:rPr>
          <w:rFonts w:ascii="Arial" w:eastAsia="Arial Unicode MS" w:hAnsi="Arial" w:cs="Arial"/>
          <w:color w:val="000000" w:themeColor="text1"/>
          <w:shd w:val="clear" w:color="auto" w:fill="FFFFFF"/>
        </w:rPr>
        <w:t xml:space="preserve"> served as a loading control</w:t>
      </w:r>
      <w:r w:rsidRPr="00000672">
        <w:rPr>
          <w:rFonts w:ascii="Arial" w:eastAsiaTheme="minorHAnsi" w:hAnsi="Arial" w:cs="Arial"/>
          <w:color w:val="000000" w:themeColor="text1"/>
        </w:rPr>
        <w:t xml:space="preserve">. </w:t>
      </w:r>
      <w:r w:rsidRPr="00000672">
        <w:rPr>
          <w:rFonts w:ascii="Arial" w:eastAsiaTheme="minorHAnsi" w:hAnsi="Arial" w:cs="Arial"/>
          <w:b/>
          <w:bCs/>
          <w:color w:val="000000" w:themeColor="text1"/>
        </w:rPr>
        <w:t xml:space="preserve">B) </w:t>
      </w:r>
      <w:r w:rsidRPr="00000672">
        <w:rPr>
          <w:rFonts w:ascii="Arial" w:eastAsiaTheme="minorHAnsi" w:hAnsi="Arial" w:cs="Arial"/>
          <w:color w:val="000000" w:themeColor="text1"/>
        </w:rPr>
        <w:t xml:space="preserve">Representative western blot of normal human keratinocytes (NHK) and NHKs containing the HPV18 genomes (HPV18) analysed for phosphorylated and total c-Jun and JunD. GAPDH served as a loading control. Data shown is representative of at least three independent experiments. </w:t>
      </w:r>
      <w:r w:rsidRPr="00000672">
        <w:rPr>
          <w:rFonts w:ascii="Arial" w:eastAsiaTheme="minorHAnsi" w:hAnsi="Arial" w:cs="Arial"/>
          <w:b/>
          <w:color w:val="000000" w:themeColor="text1"/>
        </w:rPr>
        <w:t>C)</w:t>
      </w:r>
      <w:r w:rsidRPr="00000672">
        <w:rPr>
          <w:rFonts w:ascii="Arial" w:hAnsi="Arial" w:cs="Arial"/>
          <w:bCs/>
          <w:color w:val="000000" w:themeColor="text1"/>
          <w:lang w:val="en-US"/>
        </w:rPr>
        <w:t xml:space="preserve"> qPCR analysis of </w:t>
      </w:r>
      <w:r w:rsidRPr="00000672">
        <w:rPr>
          <w:rFonts w:ascii="Arial" w:hAnsi="Arial" w:cs="Arial"/>
          <w:bCs/>
          <w:i/>
          <w:color w:val="000000" w:themeColor="text1"/>
          <w:lang w:val="en-US"/>
        </w:rPr>
        <w:t>JUNB</w:t>
      </w:r>
      <w:r w:rsidRPr="00000672">
        <w:rPr>
          <w:rFonts w:ascii="Arial" w:hAnsi="Arial" w:cs="Arial"/>
          <w:bCs/>
          <w:color w:val="000000" w:themeColor="text1"/>
          <w:lang w:val="en-US"/>
        </w:rPr>
        <w:t xml:space="preserve">, </w:t>
      </w:r>
      <w:r w:rsidRPr="00000672">
        <w:rPr>
          <w:rFonts w:ascii="Arial" w:hAnsi="Arial" w:cs="Arial"/>
          <w:bCs/>
          <w:i/>
          <w:color w:val="000000" w:themeColor="text1"/>
          <w:lang w:val="en-US"/>
        </w:rPr>
        <w:t>JUN</w:t>
      </w:r>
      <w:r w:rsidRPr="00000672">
        <w:rPr>
          <w:rFonts w:ascii="Arial" w:hAnsi="Arial" w:cs="Arial"/>
          <w:bCs/>
          <w:color w:val="000000" w:themeColor="text1"/>
          <w:lang w:val="en-US"/>
        </w:rPr>
        <w:t xml:space="preserve">, and </w:t>
      </w:r>
      <w:r w:rsidRPr="00000672">
        <w:rPr>
          <w:rFonts w:ascii="Arial" w:hAnsi="Arial" w:cs="Arial"/>
          <w:bCs/>
          <w:i/>
          <w:color w:val="000000" w:themeColor="text1"/>
          <w:lang w:val="en-US"/>
        </w:rPr>
        <w:t>JUND</w:t>
      </w:r>
      <w:r w:rsidRPr="00000672">
        <w:rPr>
          <w:rFonts w:ascii="Arial" w:hAnsi="Arial" w:cs="Arial"/>
          <w:bCs/>
          <w:color w:val="000000" w:themeColor="text1"/>
          <w:lang w:val="en-US"/>
        </w:rPr>
        <w:t xml:space="preserve"> expression in</w:t>
      </w:r>
      <w:r w:rsidRPr="00000672">
        <w:rPr>
          <w:rFonts w:ascii="Arial" w:eastAsia="Arial Unicode MS" w:hAnsi="Arial" w:cs="Arial"/>
          <w:color w:val="000000" w:themeColor="text1"/>
          <w:shd w:val="clear" w:color="auto" w:fill="FFFFFF"/>
        </w:rPr>
        <w:t xml:space="preserve"> six cervical cancer cell lines – two HPV- (C33A and Dotc2 4510), two HPV16+ (SiHa and CaSKi) and HPV18+ (SW756 and HeLa) – and NHK cells. </w:t>
      </w:r>
      <w:r w:rsidRPr="00000672">
        <w:rPr>
          <w:rFonts w:ascii="Arial" w:eastAsia="Arial Unicode MS" w:hAnsi="Arial" w:cs="Arial"/>
          <w:i/>
          <w:color w:val="000000" w:themeColor="text1"/>
          <w:shd w:val="clear" w:color="auto" w:fill="FFFFFF"/>
        </w:rPr>
        <w:t>U6</w:t>
      </w:r>
      <w:r w:rsidRPr="00000672">
        <w:rPr>
          <w:rFonts w:ascii="Arial" w:eastAsia="Arial Unicode MS" w:hAnsi="Arial" w:cs="Arial"/>
          <w:color w:val="000000" w:themeColor="text1"/>
          <w:shd w:val="clear" w:color="auto" w:fill="FFFFFF"/>
        </w:rPr>
        <w:t xml:space="preserve"> served as a loading control. </w:t>
      </w:r>
      <w:r w:rsidRPr="00000672">
        <w:rPr>
          <w:rFonts w:ascii="Arial" w:eastAsiaTheme="minorHAnsi" w:hAnsi="Arial" w:cs="Arial"/>
          <w:b/>
          <w:color w:val="000000" w:themeColor="text1"/>
        </w:rPr>
        <w:t xml:space="preserve">D) </w:t>
      </w:r>
      <w:r w:rsidRPr="00000672">
        <w:rPr>
          <w:rFonts w:ascii="Arial" w:eastAsiaTheme="minorHAnsi" w:hAnsi="Arial" w:cs="Arial"/>
          <w:color w:val="000000" w:themeColor="text1"/>
        </w:rPr>
        <w:t xml:space="preserve">Representative western blot analysis of a panel of HPV- and HPV+ cervical cancer cell lines and NHK cells for phosphorylated and total c-Jun and JunD. GAPDH served as a loading control. Data shown is representative of at least three independent experiments. </w:t>
      </w:r>
      <w:r w:rsidRPr="00000672">
        <w:rPr>
          <w:rFonts w:ascii="Arial" w:hAnsi="Arial" w:cs="Arial"/>
          <w:b/>
          <w:bCs/>
          <w:color w:val="000000" w:themeColor="text1"/>
        </w:rPr>
        <w:t xml:space="preserve">E) </w:t>
      </w:r>
      <w:r w:rsidRPr="00000672">
        <w:rPr>
          <w:rFonts w:ascii="Arial" w:hAnsi="Arial" w:cs="Arial"/>
          <w:color w:val="000000" w:themeColor="text1"/>
          <w:shd w:val="clear" w:color="auto" w:fill="FFFFFF"/>
        </w:rPr>
        <w:t xml:space="preserve">Kaplan Meier analysis of overall survival in cervical cancer based on </w:t>
      </w:r>
      <w:r w:rsidRPr="00000672">
        <w:rPr>
          <w:rFonts w:ascii="Arial" w:hAnsi="Arial" w:cs="Arial"/>
          <w:i/>
          <w:iCs/>
          <w:color w:val="000000" w:themeColor="text1"/>
          <w:shd w:val="clear" w:color="auto" w:fill="FFFFFF"/>
        </w:rPr>
        <w:t>JUN</w:t>
      </w:r>
      <w:r w:rsidRPr="00000672">
        <w:rPr>
          <w:rFonts w:ascii="Arial" w:hAnsi="Arial" w:cs="Arial"/>
          <w:color w:val="000000" w:themeColor="text1"/>
          <w:shd w:val="clear" w:color="auto" w:fill="FFFFFF"/>
        </w:rPr>
        <w:t xml:space="preserve"> and </w:t>
      </w:r>
      <w:r w:rsidRPr="00000672">
        <w:rPr>
          <w:rFonts w:ascii="Arial" w:hAnsi="Arial" w:cs="Arial"/>
          <w:i/>
          <w:iCs/>
          <w:color w:val="000000" w:themeColor="text1"/>
          <w:shd w:val="clear" w:color="auto" w:fill="FFFFFF"/>
        </w:rPr>
        <w:t>JUND</w:t>
      </w:r>
      <w:r w:rsidRPr="00000672">
        <w:rPr>
          <w:rFonts w:ascii="Arial" w:hAnsi="Arial" w:cs="Arial"/>
          <w:color w:val="000000" w:themeColor="text1"/>
          <w:shd w:val="clear" w:color="auto" w:fill="FFFFFF"/>
        </w:rPr>
        <w:t xml:space="preserve"> expression from TCGA data.</w:t>
      </w:r>
      <w:r w:rsidRPr="00000672">
        <w:rPr>
          <w:rFonts w:ascii="Arial" w:hAnsi="Arial" w:cs="Arial"/>
          <w:color w:val="000000" w:themeColor="text1"/>
        </w:rPr>
        <w:t xml:space="preserve"> </w:t>
      </w:r>
      <w:r w:rsidRPr="00000672">
        <w:rPr>
          <w:rFonts w:ascii="Arial" w:eastAsiaTheme="minorHAnsi" w:hAnsi="Arial" w:cs="Arial"/>
          <w:color w:val="000000" w:themeColor="text1"/>
        </w:rPr>
        <w:t>Error bars represent the mean +/- standard deviation of a minimum of three biological repeats. *P&lt;0.05, **P&lt;0.01, ***P&lt;0.001 (Student’s t-test).</w:t>
      </w:r>
      <w:r w:rsidRPr="00000672">
        <w:rPr>
          <w:rFonts w:ascii="Arial" w:eastAsiaTheme="minorHAnsi" w:hAnsi="Arial" w:cs="Arial"/>
          <w:color w:val="000000" w:themeColor="text1"/>
        </w:rPr>
        <w:tab/>
      </w:r>
      <w:r w:rsidRPr="00000672">
        <w:rPr>
          <w:rFonts w:ascii="Arial" w:eastAsiaTheme="minorHAnsi" w:hAnsi="Arial" w:cs="Arial"/>
          <w:color w:val="000000" w:themeColor="text1"/>
        </w:rPr>
        <w:br/>
      </w:r>
    </w:p>
    <w:p w14:paraId="1485EE18" w14:textId="77777777" w:rsidR="00E37D07" w:rsidRPr="00000672" w:rsidRDefault="00E37D07" w:rsidP="00E37D07">
      <w:pPr>
        <w:spacing w:line="480" w:lineRule="auto"/>
        <w:jc w:val="both"/>
        <w:rPr>
          <w:rFonts w:ascii="Arial" w:eastAsiaTheme="minorHAnsi" w:hAnsi="Arial" w:cs="Arial"/>
          <w:b/>
          <w:color w:val="000000" w:themeColor="text1"/>
        </w:rPr>
      </w:pPr>
      <w:r w:rsidRPr="00000672">
        <w:rPr>
          <w:rFonts w:ascii="Arial" w:eastAsiaTheme="minorHAnsi" w:hAnsi="Arial" w:cs="Arial"/>
          <w:b/>
          <w:color w:val="000000" w:themeColor="text1"/>
        </w:rPr>
        <w:t xml:space="preserve">Supplementary Figure 2. JNK inhibitor SP600125 inhibits JNK activity in HPV+ cervical cancer cells. A) </w:t>
      </w:r>
      <w:r w:rsidRPr="00000672">
        <w:rPr>
          <w:rFonts w:ascii="Arial" w:eastAsiaTheme="minorHAnsi" w:hAnsi="Arial" w:cs="Arial"/>
          <w:color w:val="000000" w:themeColor="text1"/>
        </w:rPr>
        <w:t>Representative western blots of HeLa and CaSKi cells treated with increasing doses of SP600125. Lysates were analysed for the phosphorylation and expression of the JNK substrate c-Jun and JunD. GAPDH was used as a loading control. Data shown is representative of at least three independent experiments.</w:t>
      </w:r>
    </w:p>
    <w:p w14:paraId="710BBF58" w14:textId="77777777" w:rsidR="00E37D07" w:rsidRPr="00000672" w:rsidRDefault="00E37D07" w:rsidP="00E37D07">
      <w:pPr>
        <w:spacing w:line="480" w:lineRule="auto"/>
        <w:jc w:val="both"/>
        <w:rPr>
          <w:rFonts w:ascii="Arial" w:eastAsiaTheme="minorHAnsi" w:hAnsi="Arial" w:cs="Arial"/>
          <w:color w:val="000000" w:themeColor="text1"/>
        </w:rPr>
      </w:pPr>
    </w:p>
    <w:p w14:paraId="6AB88EBF" w14:textId="77777777" w:rsidR="00E37D07" w:rsidRPr="00000672" w:rsidRDefault="00E37D07" w:rsidP="00E37D07">
      <w:pPr>
        <w:spacing w:line="480" w:lineRule="auto"/>
        <w:jc w:val="both"/>
        <w:rPr>
          <w:rFonts w:ascii="Arial" w:eastAsiaTheme="minorHAnsi" w:hAnsi="Arial" w:cs="Arial"/>
          <w:b/>
          <w:color w:val="000000" w:themeColor="text1"/>
        </w:rPr>
      </w:pPr>
      <w:r w:rsidRPr="00000672">
        <w:rPr>
          <w:rFonts w:ascii="Arial" w:eastAsiaTheme="minorHAnsi" w:hAnsi="Arial" w:cs="Arial"/>
          <w:b/>
          <w:color w:val="000000" w:themeColor="text1"/>
        </w:rPr>
        <w:lastRenderedPageBreak/>
        <w:t xml:space="preserve">Supplementary Figure 3. </w:t>
      </w:r>
      <w:r w:rsidRPr="00000672">
        <w:rPr>
          <w:rFonts w:ascii="Arial" w:eastAsiaTheme="minorHAnsi" w:hAnsi="Arial" w:cs="Arial"/>
          <w:b/>
          <w:bCs/>
          <w:color w:val="000000" w:themeColor="text1"/>
        </w:rPr>
        <w:t>The JNK isoforms JNK1 and JNK2 are required for proliferation in HPV+ cervical cancer</w:t>
      </w:r>
      <w:r w:rsidRPr="00000672">
        <w:rPr>
          <w:rFonts w:ascii="Arial" w:eastAsiaTheme="minorHAnsi" w:hAnsi="Arial" w:cs="Arial"/>
          <w:b/>
          <w:color w:val="000000" w:themeColor="text1"/>
        </w:rPr>
        <w:t xml:space="preserve">. A)  </w:t>
      </w:r>
      <w:r w:rsidRPr="00000672">
        <w:rPr>
          <w:rFonts w:ascii="Arial" w:eastAsiaTheme="minorHAnsi" w:hAnsi="Arial" w:cs="Arial"/>
          <w:color w:val="000000" w:themeColor="text1"/>
        </w:rPr>
        <w:t xml:space="preserve">Representative western blots of HeLa and CaSKi cells transiently transfected with dominant negative forms of JNK1 and JNK2. Lysates were analysed for the phosphorylation and expression of the JNK substrate c-Jun. Expression of dominant negative forms of JNK1 and JNK2 was confirmed using anti-FLAG antibodies. GAPDH was used as a loading control. Data shown is representative of at least three independent experiments. </w:t>
      </w:r>
      <w:r w:rsidRPr="00000672">
        <w:rPr>
          <w:rFonts w:ascii="Arial" w:eastAsiaTheme="minorHAnsi" w:hAnsi="Arial" w:cs="Arial"/>
          <w:b/>
          <w:bCs/>
          <w:color w:val="000000" w:themeColor="text1"/>
        </w:rPr>
        <w:t xml:space="preserve">B) </w:t>
      </w:r>
      <w:r w:rsidRPr="00000672">
        <w:rPr>
          <w:rFonts w:ascii="Arial" w:eastAsiaTheme="minorHAnsi" w:hAnsi="Arial" w:cs="Arial"/>
          <w:color w:val="000000" w:themeColor="text1"/>
        </w:rPr>
        <w:t>Growth curve analysis of HeLa and CaSKi cells transiently transfected with dominant negative forms of JNK1 and JNK2.</w:t>
      </w:r>
      <w:r w:rsidRPr="00000672">
        <w:rPr>
          <w:rFonts w:ascii="Arial" w:eastAsiaTheme="minorHAnsi" w:hAnsi="Arial" w:cs="Arial"/>
          <w:b/>
          <w:color w:val="000000" w:themeColor="text1"/>
        </w:rPr>
        <w:t xml:space="preserve"> C) </w:t>
      </w:r>
      <w:r w:rsidRPr="00000672">
        <w:rPr>
          <w:rFonts w:ascii="Arial" w:eastAsiaTheme="minorHAnsi" w:hAnsi="Arial" w:cs="Arial"/>
          <w:color w:val="000000" w:themeColor="text1"/>
        </w:rPr>
        <w:t>Colony formation assay (anchorage dependent growth) of HeLa and CaSKi cells transiently transfected with dominant negative forms of JNK1 and JNK2.</w:t>
      </w:r>
      <w:r w:rsidRPr="00000672">
        <w:rPr>
          <w:rFonts w:ascii="Arial" w:eastAsiaTheme="minorHAnsi" w:hAnsi="Arial" w:cs="Arial"/>
          <w:b/>
          <w:color w:val="000000" w:themeColor="text1"/>
        </w:rPr>
        <w:t xml:space="preserve"> D) </w:t>
      </w:r>
      <w:r w:rsidRPr="00000672">
        <w:rPr>
          <w:rFonts w:ascii="Arial" w:eastAsiaTheme="minorHAnsi" w:hAnsi="Arial" w:cs="Arial"/>
          <w:color w:val="000000" w:themeColor="text1"/>
        </w:rPr>
        <w:t>Soft agar assay (anchorage independent growth) of HeLa and CaSKi cells transiently transfected with dominant negative forms of JNK1 and JNK2. Error bars represent the mean +/- standard deviation of a minimum of three biological repeats. *P&lt;0.05, **P&lt;0.01, ***P&lt;0.001 (Student’s t-test).</w:t>
      </w:r>
    </w:p>
    <w:p w14:paraId="45493849" w14:textId="77777777" w:rsidR="00E37D07" w:rsidRPr="00000672" w:rsidRDefault="00E37D07" w:rsidP="00E37D07">
      <w:pPr>
        <w:spacing w:line="480" w:lineRule="auto"/>
        <w:jc w:val="both"/>
        <w:rPr>
          <w:rFonts w:ascii="Arial" w:eastAsiaTheme="minorHAnsi" w:hAnsi="Arial" w:cs="Arial"/>
          <w:b/>
          <w:color w:val="000000" w:themeColor="text1"/>
        </w:rPr>
      </w:pPr>
    </w:p>
    <w:p w14:paraId="25012EE0" w14:textId="77777777" w:rsidR="00E37D07" w:rsidRPr="00000672" w:rsidRDefault="00E37D07" w:rsidP="00E37D07">
      <w:pPr>
        <w:spacing w:line="480" w:lineRule="auto"/>
        <w:jc w:val="both"/>
        <w:rPr>
          <w:rFonts w:ascii="Arial" w:eastAsiaTheme="minorHAnsi" w:hAnsi="Arial" w:cs="Arial"/>
          <w:color w:val="000000" w:themeColor="text1"/>
        </w:rPr>
      </w:pPr>
      <w:r w:rsidRPr="00000672">
        <w:rPr>
          <w:rFonts w:ascii="Arial" w:eastAsiaTheme="minorHAnsi" w:hAnsi="Arial" w:cs="Arial"/>
          <w:b/>
          <w:color w:val="000000" w:themeColor="text1"/>
        </w:rPr>
        <w:t xml:space="preserve">Supplementary Figure 4. JNK inhibition has minimal impact on the proliferation of HPV- cervical cancer cells. A) </w:t>
      </w:r>
      <w:r w:rsidRPr="00000672">
        <w:rPr>
          <w:rFonts w:ascii="Arial" w:eastAsiaTheme="minorHAnsi" w:hAnsi="Arial" w:cs="Arial"/>
          <w:color w:val="000000" w:themeColor="text1"/>
        </w:rPr>
        <w:t xml:space="preserve">Representative western blots of C33A cells treated with increasing doses of JNK-IN-8. Lysates were analysed for the phosphorylation and expression of the JNK substrate c-Jun. GAPDH was used as a loading control. Data shown is representative of at least three independent experiments. </w:t>
      </w:r>
      <w:r w:rsidRPr="00000672">
        <w:rPr>
          <w:rFonts w:ascii="Arial" w:eastAsiaTheme="minorHAnsi" w:hAnsi="Arial" w:cs="Arial"/>
          <w:b/>
          <w:color w:val="000000" w:themeColor="text1"/>
        </w:rPr>
        <w:t>B)</w:t>
      </w:r>
      <w:r w:rsidRPr="00000672">
        <w:rPr>
          <w:rFonts w:ascii="Arial" w:eastAsiaTheme="minorHAnsi" w:hAnsi="Arial" w:cs="Arial"/>
          <w:color w:val="000000" w:themeColor="text1"/>
        </w:rPr>
        <w:t xml:space="preserve"> Growth curve analysis of C33A cells treated with JNK-IN-8 </w:t>
      </w:r>
      <w:r w:rsidRPr="00000672">
        <w:rPr>
          <w:rFonts w:ascii="Arial" w:hAnsi="Arial" w:cs="Arial"/>
          <w:color w:val="000000" w:themeColor="text1"/>
        </w:rPr>
        <w:t>(3 µM).</w:t>
      </w:r>
      <w:r w:rsidRPr="00000672">
        <w:rPr>
          <w:rFonts w:ascii="Arial" w:eastAsiaTheme="minorHAnsi" w:hAnsi="Arial" w:cs="Arial"/>
          <w:b/>
          <w:color w:val="000000" w:themeColor="text1"/>
        </w:rPr>
        <w:t xml:space="preserve"> C) </w:t>
      </w:r>
      <w:r w:rsidRPr="00000672">
        <w:rPr>
          <w:rFonts w:ascii="Arial" w:eastAsiaTheme="minorHAnsi" w:hAnsi="Arial" w:cs="Arial"/>
          <w:color w:val="000000" w:themeColor="text1"/>
        </w:rPr>
        <w:t xml:space="preserve">Colony formation assay (anchorage dependent growth) of C33A cells treated with JNK-IN-8 </w:t>
      </w:r>
      <w:r w:rsidRPr="00000672">
        <w:rPr>
          <w:rFonts w:ascii="Arial" w:hAnsi="Arial" w:cs="Arial"/>
          <w:color w:val="000000" w:themeColor="text1"/>
        </w:rPr>
        <w:t>(3 µM)</w:t>
      </w:r>
      <w:r w:rsidRPr="00000672">
        <w:rPr>
          <w:rFonts w:ascii="Arial" w:eastAsiaTheme="minorHAnsi" w:hAnsi="Arial" w:cs="Arial"/>
          <w:color w:val="000000" w:themeColor="text1"/>
        </w:rPr>
        <w:t xml:space="preserve">. </w:t>
      </w:r>
      <w:r w:rsidRPr="00000672">
        <w:rPr>
          <w:rFonts w:ascii="Arial" w:eastAsiaTheme="minorHAnsi" w:hAnsi="Arial" w:cs="Arial"/>
          <w:b/>
          <w:bCs/>
          <w:color w:val="000000" w:themeColor="text1"/>
        </w:rPr>
        <w:t>D)</w:t>
      </w:r>
      <w:r w:rsidRPr="00000672">
        <w:rPr>
          <w:rFonts w:ascii="Arial" w:eastAsiaTheme="minorHAnsi" w:hAnsi="Arial" w:cs="Arial"/>
          <w:b/>
          <w:color w:val="000000" w:themeColor="text1"/>
        </w:rPr>
        <w:t xml:space="preserve"> </w:t>
      </w:r>
      <w:r w:rsidRPr="00000672">
        <w:rPr>
          <w:rFonts w:ascii="Arial" w:eastAsiaTheme="minorHAnsi" w:hAnsi="Arial" w:cs="Arial"/>
          <w:color w:val="000000" w:themeColor="text1"/>
        </w:rPr>
        <w:t xml:space="preserve">Soft agar assay (anchorage independent growth) of C33A cells treated with JNK-IN-8 </w:t>
      </w:r>
      <w:r w:rsidRPr="00000672">
        <w:rPr>
          <w:rFonts w:ascii="Arial" w:hAnsi="Arial" w:cs="Arial"/>
          <w:color w:val="000000" w:themeColor="text1"/>
        </w:rPr>
        <w:t xml:space="preserve">(3 µM). </w:t>
      </w:r>
      <w:r w:rsidRPr="00000672">
        <w:rPr>
          <w:rFonts w:ascii="Arial" w:eastAsiaTheme="minorHAnsi" w:hAnsi="Arial" w:cs="Arial"/>
          <w:color w:val="000000" w:themeColor="text1"/>
        </w:rPr>
        <w:t>Error bars represent the mean +/- standard deviation of a minimum of three biological repeats. *P&lt;0.05, **P&lt;0.01, ***P&lt;0.001 (Student’s t-test).</w:t>
      </w:r>
    </w:p>
    <w:p w14:paraId="396FFF7F" w14:textId="77777777" w:rsidR="00E37D07" w:rsidRPr="00000672" w:rsidRDefault="00E37D07" w:rsidP="00E37D07">
      <w:pPr>
        <w:spacing w:line="480" w:lineRule="auto"/>
        <w:jc w:val="both"/>
        <w:rPr>
          <w:rFonts w:ascii="Arial" w:eastAsiaTheme="minorHAnsi" w:hAnsi="Arial" w:cs="Arial"/>
          <w:color w:val="000000" w:themeColor="text1"/>
        </w:rPr>
      </w:pPr>
    </w:p>
    <w:p w14:paraId="18A986DA" w14:textId="77777777" w:rsidR="00E37D07" w:rsidRPr="00000672" w:rsidRDefault="00E37D07" w:rsidP="00E37D07">
      <w:pPr>
        <w:spacing w:line="480" w:lineRule="auto"/>
        <w:jc w:val="both"/>
        <w:rPr>
          <w:rFonts w:ascii="Arial" w:eastAsiaTheme="minorHAnsi" w:hAnsi="Arial" w:cs="Arial"/>
          <w:color w:val="000000" w:themeColor="text1"/>
        </w:rPr>
      </w:pPr>
      <w:r w:rsidRPr="00000672">
        <w:rPr>
          <w:rFonts w:ascii="Arial" w:eastAsiaTheme="minorHAnsi" w:hAnsi="Arial" w:cs="Arial"/>
          <w:b/>
          <w:color w:val="000000" w:themeColor="text1"/>
        </w:rPr>
        <w:t>Supplementary Figure 5. c-Jun over-expression enhances proliferation in HPV+ cervical cancer cells. A)</w:t>
      </w:r>
      <w:r w:rsidRPr="00000672">
        <w:rPr>
          <w:rFonts w:ascii="Arial" w:eastAsiaTheme="minorHAnsi" w:hAnsi="Arial" w:cs="Arial"/>
          <w:color w:val="000000" w:themeColor="text1"/>
        </w:rPr>
        <w:t xml:space="preserve"> Representative western blots of HeLa and CaSKi cells over-expressing c-Jun. Lysates were analysed for the c-Jun expression. GAPDH was used as a loading control. Data shown is representative of at least three independent experiments. </w:t>
      </w:r>
      <w:r w:rsidRPr="00000672">
        <w:rPr>
          <w:rFonts w:ascii="Arial" w:eastAsiaTheme="minorHAnsi" w:hAnsi="Arial" w:cs="Arial"/>
          <w:b/>
          <w:color w:val="000000" w:themeColor="text1"/>
        </w:rPr>
        <w:t xml:space="preserve">B) </w:t>
      </w:r>
      <w:r w:rsidRPr="00000672">
        <w:rPr>
          <w:rFonts w:ascii="Arial" w:eastAsiaTheme="minorHAnsi" w:hAnsi="Arial" w:cs="Arial"/>
          <w:color w:val="000000" w:themeColor="text1"/>
        </w:rPr>
        <w:t>Growth curve analysis of HeLa and CaSKi cells over-expressing c-Jun.</w:t>
      </w:r>
      <w:r w:rsidRPr="00000672">
        <w:rPr>
          <w:rFonts w:ascii="Arial" w:eastAsiaTheme="minorHAnsi" w:hAnsi="Arial" w:cs="Arial"/>
          <w:b/>
          <w:color w:val="000000" w:themeColor="text1"/>
        </w:rPr>
        <w:t xml:space="preserve"> C) </w:t>
      </w:r>
      <w:r w:rsidRPr="00000672">
        <w:rPr>
          <w:rFonts w:ascii="Arial" w:eastAsiaTheme="minorHAnsi" w:hAnsi="Arial" w:cs="Arial"/>
          <w:color w:val="000000" w:themeColor="text1"/>
        </w:rPr>
        <w:t>Colony formation assay (anchorage dependent growth) of HeLa and CaSKi cells over-expressing c-Jun.</w:t>
      </w:r>
      <w:r w:rsidRPr="00000672">
        <w:rPr>
          <w:rFonts w:ascii="Arial" w:eastAsiaTheme="minorHAnsi" w:hAnsi="Arial" w:cs="Arial"/>
          <w:b/>
          <w:color w:val="000000" w:themeColor="text1"/>
        </w:rPr>
        <w:t xml:space="preserve"> D) </w:t>
      </w:r>
      <w:r w:rsidRPr="00000672">
        <w:rPr>
          <w:rFonts w:ascii="Arial" w:eastAsiaTheme="minorHAnsi" w:hAnsi="Arial" w:cs="Arial"/>
          <w:color w:val="000000" w:themeColor="text1"/>
        </w:rPr>
        <w:t>Soft agar assay (anchorage independent growth) of HeLa and CaSKi cells over-expressing c-Jun. Error bars represent the mean +/- standard deviation of a minimum of three biological repeats. *P&lt;0.05, **P&lt;0.01, ***P&lt;0.001 (Student’s t-test).</w:t>
      </w:r>
    </w:p>
    <w:p w14:paraId="3AA71942" w14:textId="77777777" w:rsidR="00E37D07" w:rsidRPr="00000672" w:rsidRDefault="00E37D07" w:rsidP="00E37D07">
      <w:pPr>
        <w:spacing w:line="480" w:lineRule="auto"/>
        <w:jc w:val="both"/>
        <w:rPr>
          <w:rFonts w:ascii="Arial" w:eastAsiaTheme="minorHAnsi" w:hAnsi="Arial" w:cs="Arial"/>
          <w:color w:val="000000" w:themeColor="text1"/>
        </w:rPr>
      </w:pPr>
    </w:p>
    <w:p w14:paraId="3780DE6E" w14:textId="77777777" w:rsidR="00E37D07" w:rsidRPr="00000672" w:rsidRDefault="00E37D07" w:rsidP="00E37D07">
      <w:pPr>
        <w:spacing w:line="480" w:lineRule="auto"/>
        <w:jc w:val="both"/>
        <w:rPr>
          <w:rFonts w:ascii="Arial" w:hAnsi="Arial" w:cs="Arial"/>
          <w:color w:val="000000" w:themeColor="text1"/>
          <w:shd w:val="clear" w:color="auto" w:fill="FFFFFF"/>
          <w:lang w:eastAsia="en-GB"/>
        </w:rPr>
      </w:pPr>
      <w:r w:rsidRPr="00000672">
        <w:rPr>
          <w:rFonts w:ascii="Arial" w:eastAsiaTheme="minorHAnsi" w:hAnsi="Arial" w:cs="Arial"/>
          <w:b/>
          <w:color w:val="000000" w:themeColor="text1"/>
        </w:rPr>
        <w:t xml:space="preserve">Supplementary Figure 6. Inhibition of AP-1 activity inhibits proliferation in HPV+ cervical cancer cells. A) </w:t>
      </w:r>
      <w:r w:rsidRPr="00000672">
        <w:rPr>
          <w:rFonts w:ascii="Arial" w:eastAsiaTheme="minorHAnsi" w:hAnsi="Arial" w:cs="Arial"/>
          <w:color w:val="000000" w:themeColor="text1"/>
        </w:rPr>
        <w:t>Representative western blots of HeLa and CaSKi cells transfected with a JunD mutant that lacks the transactivation domain (</w:t>
      </w:r>
      <w:proofErr w:type="spellStart"/>
      <w:r w:rsidRPr="00000672">
        <w:rPr>
          <w:rFonts w:ascii="Arial" w:hAnsi="Arial" w:cs="Arial"/>
          <w:color w:val="000000" w:themeColor="text1"/>
          <w:shd w:val="clear" w:color="auto" w:fill="FFFFFF"/>
          <w:lang w:eastAsia="en-GB"/>
        </w:rPr>
        <w:t>ΔJunD</w:t>
      </w:r>
      <w:proofErr w:type="spellEnd"/>
      <w:r w:rsidRPr="00000672">
        <w:rPr>
          <w:rFonts w:ascii="Arial" w:eastAsiaTheme="minorHAnsi" w:hAnsi="Arial" w:cs="Arial"/>
          <w:color w:val="000000" w:themeColor="text1"/>
        </w:rPr>
        <w:t xml:space="preserve">). Lysates were analysed for the expression of </w:t>
      </w:r>
      <w:proofErr w:type="spellStart"/>
      <w:r w:rsidRPr="00000672">
        <w:rPr>
          <w:rFonts w:ascii="Arial" w:hAnsi="Arial" w:cs="Arial"/>
          <w:color w:val="000000" w:themeColor="text1"/>
          <w:shd w:val="clear" w:color="auto" w:fill="FFFFFF"/>
          <w:lang w:eastAsia="en-GB"/>
        </w:rPr>
        <w:t>ΔJunD</w:t>
      </w:r>
      <w:proofErr w:type="spellEnd"/>
      <w:r w:rsidRPr="00000672">
        <w:rPr>
          <w:rFonts w:ascii="Arial" w:eastAsiaTheme="minorHAnsi" w:hAnsi="Arial" w:cs="Arial"/>
          <w:color w:val="000000" w:themeColor="text1"/>
        </w:rPr>
        <w:t xml:space="preserve">. GAPDH was used as a loading control. Data shown is representative of at least three independent experiments. </w:t>
      </w:r>
      <w:r w:rsidRPr="00000672">
        <w:rPr>
          <w:rFonts w:ascii="Arial" w:eastAsiaTheme="minorHAnsi" w:hAnsi="Arial" w:cs="Arial"/>
          <w:b/>
          <w:bCs/>
          <w:color w:val="000000" w:themeColor="text1"/>
        </w:rPr>
        <w:t>B</w:t>
      </w:r>
      <w:r w:rsidRPr="00000672">
        <w:rPr>
          <w:rFonts w:ascii="Arial" w:hAnsi="Arial" w:cs="Arial"/>
          <w:b/>
          <w:bCs/>
          <w:color w:val="000000" w:themeColor="text1"/>
        </w:rPr>
        <w:t xml:space="preserve">) </w:t>
      </w:r>
      <w:r w:rsidRPr="00000672">
        <w:rPr>
          <w:rFonts w:ascii="Arial" w:eastAsiaTheme="minorHAnsi" w:hAnsi="Arial" w:cs="Arial"/>
          <w:color w:val="000000" w:themeColor="text1"/>
        </w:rPr>
        <w:t>Luciferase reporter assay from HeLa</w:t>
      </w:r>
      <w:r w:rsidRPr="00000672">
        <w:rPr>
          <w:rFonts w:ascii="Arial" w:hAnsi="Arial" w:cs="Arial"/>
          <w:color w:val="000000" w:themeColor="text1"/>
        </w:rPr>
        <w:t xml:space="preserve"> cells co-transfected with an </w:t>
      </w:r>
      <w:r w:rsidRPr="00000672">
        <w:rPr>
          <w:rFonts w:ascii="Arial" w:eastAsiaTheme="minorHAnsi" w:hAnsi="Arial" w:cs="Arial"/>
          <w:color w:val="000000" w:themeColor="text1"/>
        </w:rPr>
        <w:t xml:space="preserve">AP-1 luciferase reporter and </w:t>
      </w:r>
      <w:bookmarkStart w:id="1" w:name="_Hlk34398870"/>
      <w:proofErr w:type="spellStart"/>
      <w:r w:rsidRPr="00000672">
        <w:rPr>
          <w:rFonts w:ascii="Arial" w:hAnsi="Arial" w:cs="Arial"/>
          <w:color w:val="000000" w:themeColor="text1"/>
          <w:shd w:val="clear" w:color="auto" w:fill="FFFFFF"/>
          <w:lang w:eastAsia="en-GB"/>
        </w:rPr>
        <w:t>Δ</w:t>
      </w:r>
      <w:bookmarkEnd w:id="1"/>
      <w:r w:rsidRPr="00000672">
        <w:rPr>
          <w:rFonts w:ascii="Arial" w:hAnsi="Arial" w:cs="Arial"/>
          <w:color w:val="000000" w:themeColor="text1"/>
          <w:shd w:val="clear" w:color="auto" w:fill="FFFFFF"/>
          <w:lang w:eastAsia="en-GB"/>
        </w:rPr>
        <w:t>JunD</w:t>
      </w:r>
      <w:proofErr w:type="spellEnd"/>
      <w:r w:rsidRPr="00000672">
        <w:rPr>
          <w:rFonts w:ascii="Arial" w:hAnsi="Arial" w:cs="Arial"/>
          <w:color w:val="000000" w:themeColor="text1"/>
          <w:shd w:val="clear" w:color="auto" w:fill="FFFFFF"/>
          <w:lang w:eastAsia="en-GB"/>
        </w:rPr>
        <w:t>.</w:t>
      </w:r>
      <w:r w:rsidRPr="00000672">
        <w:rPr>
          <w:rFonts w:ascii="Arial" w:eastAsiaTheme="minorHAnsi" w:hAnsi="Arial" w:cs="Arial"/>
          <w:color w:val="000000" w:themeColor="text1"/>
        </w:rPr>
        <w:t xml:space="preserve"> Promoter activity was measured using a dual-luciferase system. Data are presented as relative to the GFP transfected control. </w:t>
      </w:r>
      <w:r w:rsidRPr="00000672">
        <w:rPr>
          <w:rFonts w:ascii="Arial" w:eastAsiaTheme="minorHAnsi" w:hAnsi="Arial" w:cs="Arial"/>
          <w:b/>
          <w:color w:val="000000" w:themeColor="text1"/>
        </w:rPr>
        <w:t xml:space="preserve">C) </w:t>
      </w:r>
      <w:r w:rsidRPr="00000672">
        <w:rPr>
          <w:rFonts w:ascii="Arial" w:eastAsiaTheme="minorHAnsi" w:hAnsi="Arial" w:cs="Arial"/>
          <w:color w:val="000000" w:themeColor="text1"/>
        </w:rPr>
        <w:t>Growth curve analysis of HeLa and CaSKi cells transfected with</w:t>
      </w:r>
      <w:r w:rsidRPr="00000672">
        <w:rPr>
          <w:rFonts w:ascii="Arial" w:hAnsi="Arial" w:cs="Arial"/>
          <w:color w:val="000000" w:themeColor="text1"/>
          <w:shd w:val="clear" w:color="auto" w:fill="FFFFFF"/>
          <w:lang w:eastAsia="en-GB"/>
        </w:rPr>
        <w:t xml:space="preserve"> </w:t>
      </w:r>
      <w:bookmarkStart w:id="2" w:name="_Hlk34213804"/>
      <w:proofErr w:type="spellStart"/>
      <w:r w:rsidRPr="00000672">
        <w:rPr>
          <w:rFonts w:ascii="Arial" w:hAnsi="Arial" w:cs="Arial"/>
          <w:color w:val="000000" w:themeColor="text1"/>
          <w:shd w:val="clear" w:color="auto" w:fill="FFFFFF"/>
          <w:lang w:eastAsia="en-GB"/>
        </w:rPr>
        <w:t>ΔJunD</w:t>
      </w:r>
      <w:bookmarkEnd w:id="2"/>
      <w:proofErr w:type="spellEnd"/>
      <w:r w:rsidRPr="00000672">
        <w:rPr>
          <w:rFonts w:ascii="Arial" w:hAnsi="Arial" w:cs="Arial"/>
          <w:color w:val="000000" w:themeColor="text1"/>
          <w:shd w:val="clear" w:color="auto" w:fill="FFFFFF"/>
          <w:lang w:eastAsia="en-GB"/>
        </w:rPr>
        <w:t xml:space="preserve">. </w:t>
      </w:r>
      <w:r w:rsidRPr="00000672">
        <w:rPr>
          <w:rFonts w:ascii="Arial" w:hAnsi="Arial" w:cs="Arial"/>
          <w:b/>
          <w:bCs/>
          <w:color w:val="000000" w:themeColor="text1"/>
          <w:shd w:val="clear" w:color="auto" w:fill="FFFFFF"/>
          <w:lang w:eastAsia="en-GB"/>
        </w:rPr>
        <w:t xml:space="preserve">D) </w:t>
      </w:r>
      <w:r w:rsidRPr="00000672">
        <w:rPr>
          <w:rFonts w:ascii="Arial" w:eastAsiaTheme="minorHAnsi" w:hAnsi="Arial" w:cs="Arial"/>
          <w:color w:val="000000" w:themeColor="text1"/>
        </w:rPr>
        <w:t>Colony formation assay (anchorage dependent growth) of HeLa and CaSKi cells transfected with</w:t>
      </w:r>
      <w:r w:rsidRPr="00000672">
        <w:rPr>
          <w:rFonts w:ascii="Arial" w:hAnsi="Arial" w:cs="Arial"/>
          <w:color w:val="000000" w:themeColor="text1"/>
          <w:shd w:val="clear" w:color="auto" w:fill="FFFFFF"/>
          <w:lang w:eastAsia="en-GB"/>
        </w:rPr>
        <w:t xml:space="preserve"> </w:t>
      </w:r>
      <w:proofErr w:type="spellStart"/>
      <w:r w:rsidRPr="00000672">
        <w:rPr>
          <w:rFonts w:ascii="Arial" w:hAnsi="Arial" w:cs="Arial"/>
          <w:color w:val="000000" w:themeColor="text1"/>
          <w:shd w:val="clear" w:color="auto" w:fill="FFFFFF"/>
          <w:lang w:eastAsia="en-GB"/>
        </w:rPr>
        <w:t>ΔJunD</w:t>
      </w:r>
      <w:proofErr w:type="spellEnd"/>
      <w:r w:rsidRPr="00000672">
        <w:rPr>
          <w:rFonts w:ascii="Arial" w:eastAsiaTheme="minorHAnsi" w:hAnsi="Arial" w:cs="Arial"/>
          <w:color w:val="000000" w:themeColor="text1"/>
        </w:rPr>
        <w:t>.</w:t>
      </w:r>
      <w:r w:rsidRPr="00000672">
        <w:rPr>
          <w:rFonts w:ascii="Arial" w:eastAsiaTheme="minorHAnsi" w:hAnsi="Arial" w:cs="Arial"/>
          <w:b/>
          <w:color w:val="000000" w:themeColor="text1"/>
        </w:rPr>
        <w:t xml:space="preserve"> E) </w:t>
      </w:r>
      <w:r w:rsidRPr="00000672">
        <w:rPr>
          <w:rFonts w:ascii="Arial" w:eastAsiaTheme="minorHAnsi" w:hAnsi="Arial" w:cs="Arial"/>
          <w:color w:val="000000" w:themeColor="text1"/>
        </w:rPr>
        <w:t>Soft agar assay (anchorage independent growth) of HeLa and CaSKi cells transfected with</w:t>
      </w:r>
      <w:r w:rsidRPr="00000672">
        <w:rPr>
          <w:rFonts w:ascii="Arial" w:hAnsi="Arial" w:cs="Arial"/>
          <w:color w:val="000000" w:themeColor="text1"/>
          <w:shd w:val="clear" w:color="auto" w:fill="FFFFFF"/>
          <w:lang w:eastAsia="en-GB"/>
        </w:rPr>
        <w:t xml:space="preserve"> </w:t>
      </w:r>
      <w:proofErr w:type="spellStart"/>
      <w:r w:rsidRPr="00000672">
        <w:rPr>
          <w:rFonts w:ascii="Arial" w:hAnsi="Arial" w:cs="Arial"/>
          <w:color w:val="000000" w:themeColor="text1"/>
          <w:shd w:val="clear" w:color="auto" w:fill="FFFFFF"/>
          <w:lang w:eastAsia="en-GB"/>
        </w:rPr>
        <w:t>ΔJunD</w:t>
      </w:r>
      <w:proofErr w:type="spellEnd"/>
      <w:r w:rsidRPr="00000672">
        <w:rPr>
          <w:rFonts w:ascii="Arial" w:hAnsi="Arial" w:cs="Arial"/>
          <w:color w:val="000000" w:themeColor="text1"/>
          <w:shd w:val="clear" w:color="auto" w:fill="FFFFFF"/>
          <w:lang w:eastAsia="en-GB"/>
        </w:rPr>
        <w:t>.</w:t>
      </w:r>
      <w:r w:rsidRPr="00000672">
        <w:rPr>
          <w:rFonts w:ascii="Arial" w:eastAsiaTheme="minorHAnsi" w:hAnsi="Arial" w:cs="Arial"/>
          <w:color w:val="000000" w:themeColor="text1"/>
        </w:rPr>
        <w:t xml:space="preserve"> Error bars represent the mean +/- standard deviation of a minimum of three biological repeats. *P&lt;0.05, **P&lt;0.01, ***P&lt;0.001 (Student’s t-test).</w:t>
      </w:r>
      <w:r w:rsidRPr="00000672">
        <w:rPr>
          <w:rFonts w:ascii="Arial" w:eastAsiaTheme="minorHAnsi" w:hAnsi="Arial" w:cs="Arial"/>
          <w:color w:val="000000" w:themeColor="text1"/>
        </w:rPr>
        <w:tab/>
      </w:r>
      <w:r w:rsidRPr="00000672">
        <w:rPr>
          <w:rFonts w:ascii="Arial" w:eastAsiaTheme="minorHAnsi" w:hAnsi="Arial" w:cs="Arial"/>
          <w:color w:val="000000" w:themeColor="text1"/>
        </w:rPr>
        <w:br/>
      </w:r>
    </w:p>
    <w:p w14:paraId="65E1F98D" w14:textId="77777777" w:rsidR="00E37D07" w:rsidRPr="00000672" w:rsidRDefault="00E37D07" w:rsidP="00E37D07">
      <w:pPr>
        <w:autoSpaceDE w:val="0"/>
        <w:autoSpaceDN w:val="0"/>
        <w:adjustRightInd w:val="0"/>
        <w:spacing w:line="480" w:lineRule="auto"/>
        <w:jc w:val="both"/>
        <w:rPr>
          <w:rFonts w:ascii="Arial" w:eastAsiaTheme="minorHAnsi" w:hAnsi="Arial" w:cs="Arial"/>
          <w:color w:val="000000" w:themeColor="text1"/>
        </w:rPr>
      </w:pPr>
      <w:r w:rsidRPr="00000672">
        <w:rPr>
          <w:rFonts w:ascii="Arial" w:eastAsiaTheme="minorHAnsi" w:hAnsi="Arial" w:cs="Arial"/>
          <w:b/>
          <w:bCs/>
          <w:color w:val="000000" w:themeColor="text1"/>
        </w:rPr>
        <w:t xml:space="preserve">Supplementary Figure 7.  </w:t>
      </w:r>
      <w:bookmarkStart w:id="3" w:name="_Hlk34214298"/>
      <w:r w:rsidRPr="00000672">
        <w:rPr>
          <w:rFonts w:ascii="Arial" w:eastAsiaTheme="minorHAnsi" w:hAnsi="Arial" w:cs="Arial"/>
          <w:b/>
          <w:bCs/>
          <w:color w:val="000000" w:themeColor="text1"/>
        </w:rPr>
        <w:t>Inhibition of JNK activity, or knock down of c-Jun, induces G2/M phase accumulation and apoptosis.</w:t>
      </w:r>
      <w:bookmarkEnd w:id="3"/>
      <w:r w:rsidRPr="00000672">
        <w:rPr>
          <w:rFonts w:ascii="Arial" w:eastAsiaTheme="minorHAnsi" w:hAnsi="Arial" w:cs="Arial"/>
          <w:b/>
          <w:bCs/>
          <w:color w:val="000000" w:themeColor="text1"/>
        </w:rPr>
        <w:t xml:space="preserve"> A) </w:t>
      </w:r>
      <w:r w:rsidRPr="00000672">
        <w:rPr>
          <w:rFonts w:ascii="Arial" w:eastAsiaTheme="minorHAnsi" w:hAnsi="Arial" w:cs="Arial"/>
          <w:color w:val="000000" w:themeColor="text1"/>
        </w:rPr>
        <w:t xml:space="preserve">Flow cytometric analysis of cell cycle profile of HeLa and CaSKi cells treated with JNK-IN-8 </w:t>
      </w:r>
      <w:r w:rsidRPr="00000672">
        <w:rPr>
          <w:rFonts w:ascii="Arial" w:hAnsi="Arial" w:cs="Arial"/>
          <w:color w:val="000000" w:themeColor="text1"/>
        </w:rPr>
        <w:t xml:space="preserve">(3 µM) </w:t>
      </w:r>
      <w:r w:rsidRPr="00000672">
        <w:rPr>
          <w:rFonts w:ascii="Arial" w:eastAsiaTheme="minorHAnsi" w:hAnsi="Arial" w:cs="Arial"/>
          <w:color w:val="000000" w:themeColor="text1"/>
        </w:rPr>
        <w:t xml:space="preserve">or SP600125 </w:t>
      </w:r>
      <w:r w:rsidRPr="00000672">
        <w:rPr>
          <w:rFonts w:ascii="Arial" w:hAnsi="Arial" w:cs="Arial"/>
          <w:color w:val="000000" w:themeColor="text1"/>
        </w:rPr>
        <w:t>(10 µM)</w:t>
      </w:r>
      <w:r w:rsidRPr="00000672">
        <w:rPr>
          <w:rFonts w:ascii="Arial" w:eastAsiaTheme="minorHAnsi" w:hAnsi="Arial" w:cs="Arial"/>
          <w:b/>
          <w:bCs/>
          <w:color w:val="000000" w:themeColor="text1"/>
        </w:rPr>
        <w:t xml:space="preserve">. B) </w:t>
      </w:r>
      <w:r w:rsidRPr="00000672">
        <w:rPr>
          <w:rFonts w:ascii="Arial" w:hAnsi="Arial" w:cs="Arial"/>
          <w:color w:val="000000" w:themeColor="text1"/>
          <w:lang w:val="en-US"/>
        </w:rPr>
        <w:t xml:space="preserve">Flow cytometric analysis of Annexin V assay in </w:t>
      </w:r>
      <w:r w:rsidRPr="00000672">
        <w:rPr>
          <w:rFonts w:ascii="Arial" w:eastAsiaTheme="minorHAnsi" w:hAnsi="Arial" w:cs="Arial"/>
          <w:color w:val="000000" w:themeColor="text1"/>
        </w:rPr>
        <w:t xml:space="preserve">HeLa and CaSKi cells treated with JNK-IN-8 </w:t>
      </w:r>
      <w:r w:rsidRPr="00000672">
        <w:rPr>
          <w:rFonts w:ascii="Arial" w:hAnsi="Arial" w:cs="Arial"/>
          <w:color w:val="000000" w:themeColor="text1"/>
        </w:rPr>
        <w:t xml:space="preserve">(3 µM) </w:t>
      </w:r>
      <w:r w:rsidRPr="00000672">
        <w:rPr>
          <w:rFonts w:ascii="Arial" w:eastAsiaTheme="minorHAnsi" w:hAnsi="Arial" w:cs="Arial"/>
          <w:color w:val="000000" w:themeColor="text1"/>
        </w:rPr>
        <w:t xml:space="preserve">or SP600125 </w:t>
      </w:r>
      <w:r w:rsidRPr="00000672">
        <w:rPr>
          <w:rFonts w:ascii="Arial" w:hAnsi="Arial" w:cs="Arial"/>
          <w:color w:val="000000" w:themeColor="text1"/>
        </w:rPr>
        <w:t>(10 µM)</w:t>
      </w:r>
      <w:r w:rsidRPr="00000672">
        <w:rPr>
          <w:rFonts w:ascii="Arial" w:eastAsiaTheme="minorHAnsi" w:hAnsi="Arial" w:cs="Arial"/>
          <w:color w:val="000000" w:themeColor="text1"/>
        </w:rPr>
        <w:t>.</w:t>
      </w:r>
      <w:r w:rsidRPr="00000672">
        <w:rPr>
          <w:rFonts w:ascii="Arial" w:eastAsiaTheme="minorHAnsi" w:hAnsi="Arial" w:cs="Arial"/>
          <w:b/>
          <w:bCs/>
          <w:color w:val="000000" w:themeColor="text1"/>
        </w:rPr>
        <w:t xml:space="preserve"> C) </w:t>
      </w:r>
      <w:r w:rsidRPr="00000672">
        <w:rPr>
          <w:rFonts w:ascii="Arial" w:eastAsiaTheme="minorHAnsi" w:hAnsi="Arial" w:cs="Arial"/>
          <w:color w:val="000000" w:themeColor="text1"/>
        </w:rPr>
        <w:t xml:space="preserve">Representative western blot of HeLa and CaSKi cells treated with JNK-IN-8 </w:t>
      </w:r>
      <w:r w:rsidRPr="00000672">
        <w:rPr>
          <w:rFonts w:ascii="Arial" w:hAnsi="Arial" w:cs="Arial"/>
          <w:color w:val="000000" w:themeColor="text1"/>
        </w:rPr>
        <w:t xml:space="preserve">(3 µM) </w:t>
      </w:r>
      <w:r w:rsidRPr="00000672">
        <w:rPr>
          <w:rFonts w:ascii="Arial" w:eastAsiaTheme="minorHAnsi" w:hAnsi="Arial" w:cs="Arial"/>
          <w:color w:val="000000" w:themeColor="text1"/>
        </w:rPr>
        <w:t xml:space="preserve">or SP600125 </w:t>
      </w:r>
      <w:r w:rsidRPr="00000672">
        <w:rPr>
          <w:rFonts w:ascii="Arial" w:hAnsi="Arial" w:cs="Arial"/>
          <w:color w:val="000000" w:themeColor="text1"/>
        </w:rPr>
        <w:t>(10 µM)</w:t>
      </w:r>
      <w:r w:rsidRPr="00000672">
        <w:rPr>
          <w:rFonts w:ascii="Arial" w:eastAsiaTheme="minorHAnsi" w:hAnsi="Arial" w:cs="Arial"/>
          <w:color w:val="000000" w:themeColor="text1"/>
        </w:rPr>
        <w:t xml:space="preserve"> analysed for PARP cleavage. GAPDH served as the loading control.</w:t>
      </w:r>
      <w:r w:rsidRPr="00000672">
        <w:rPr>
          <w:rFonts w:ascii="Arial" w:eastAsiaTheme="minorHAnsi" w:hAnsi="Arial" w:cs="Arial"/>
          <w:b/>
          <w:bCs/>
          <w:color w:val="000000" w:themeColor="text1"/>
        </w:rPr>
        <w:t xml:space="preserve"> </w:t>
      </w:r>
      <w:r w:rsidRPr="00000672">
        <w:rPr>
          <w:rFonts w:ascii="Arial" w:eastAsiaTheme="minorHAnsi" w:hAnsi="Arial" w:cs="Arial"/>
          <w:color w:val="000000" w:themeColor="text1"/>
        </w:rPr>
        <w:t xml:space="preserve">Data shown is representative of at least three independent experiments. </w:t>
      </w:r>
      <w:r w:rsidRPr="00000672">
        <w:rPr>
          <w:rFonts w:ascii="Arial" w:eastAsiaTheme="minorHAnsi" w:hAnsi="Arial" w:cs="Arial"/>
          <w:b/>
          <w:bCs/>
          <w:color w:val="000000" w:themeColor="text1"/>
        </w:rPr>
        <w:t xml:space="preserve">D) </w:t>
      </w:r>
      <w:r w:rsidRPr="00000672">
        <w:rPr>
          <w:rFonts w:ascii="Arial" w:eastAsiaTheme="minorHAnsi" w:hAnsi="Arial" w:cs="Arial"/>
          <w:color w:val="000000" w:themeColor="text1"/>
        </w:rPr>
        <w:t>Flow cytometric analysis of cell cycle profile of HeLa and CaSKi cells after transfection of a pool of siRNA against the JNK substrate c-Jun.</w:t>
      </w:r>
      <w:r w:rsidRPr="00000672">
        <w:rPr>
          <w:rFonts w:ascii="Arial" w:eastAsiaTheme="minorHAnsi" w:hAnsi="Arial" w:cs="Arial"/>
          <w:b/>
          <w:bCs/>
          <w:color w:val="000000" w:themeColor="text1"/>
        </w:rPr>
        <w:t xml:space="preserve"> </w:t>
      </w:r>
      <w:r w:rsidRPr="00000672">
        <w:rPr>
          <w:rFonts w:ascii="Arial" w:hAnsi="Arial" w:cs="Arial"/>
          <w:b/>
          <w:bCs/>
          <w:color w:val="000000" w:themeColor="text1"/>
        </w:rPr>
        <w:t xml:space="preserve">E) </w:t>
      </w:r>
      <w:r w:rsidRPr="00000672">
        <w:rPr>
          <w:rFonts w:ascii="Arial" w:hAnsi="Arial" w:cs="Arial"/>
          <w:color w:val="000000" w:themeColor="text1"/>
          <w:lang w:val="en-US"/>
        </w:rPr>
        <w:t xml:space="preserve">Flow cytometric analysis of Annexin V assay in </w:t>
      </w:r>
      <w:r w:rsidRPr="00000672">
        <w:rPr>
          <w:rFonts w:ascii="Arial" w:eastAsiaTheme="minorHAnsi" w:hAnsi="Arial" w:cs="Arial"/>
          <w:color w:val="000000" w:themeColor="text1"/>
        </w:rPr>
        <w:t>HeLa and CaSKi cells after transfection of a pool of siRNA against the JNK substrate c-Jun.</w:t>
      </w:r>
      <w:r w:rsidRPr="00000672">
        <w:rPr>
          <w:rFonts w:ascii="Arial" w:eastAsiaTheme="minorHAnsi" w:hAnsi="Arial" w:cs="Arial"/>
          <w:b/>
          <w:bCs/>
          <w:color w:val="000000" w:themeColor="text1"/>
        </w:rPr>
        <w:t xml:space="preserve"> </w:t>
      </w:r>
      <w:r w:rsidRPr="00000672">
        <w:rPr>
          <w:rFonts w:ascii="Arial" w:hAnsi="Arial" w:cs="Arial"/>
          <w:b/>
          <w:bCs/>
          <w:color w:val="000000" w:themeColor="text1"/>
        </w:rPr>
        <w:t xml:space="preserve">F) </w:t>
      </w:r>
      <w:r w:rsidRPr="00000672">
        <w:rPr>
          <w:rFonts w:ascii="Arial" w:eastAsiaTheme="minorHAnsi" w:hAnsi="Arial" w:cs="Arial"/>
          <w:color w:val="000000" w:themeColor="text1"/>
        </w:rPr>
        <w:t>Representative western blot of HeLa and CaSKi cells after transfection of a pool of siRNA against the JNK substrate c-Jun and analysed for PARP cleavage. GAPDH served as the loading control. Data shown is representative of at least three independent experiments. Error bars represent the mean +/- standard deviation of a minimum of three biological repeats. *P&lt;0.05, **P&lt;0.01, ***P&lt;0.001.</w:t>
      </w:r>
      <w:r w:rsidRPr="00000672">
        <w:rPr>
          <w:rFonts w:ascii="Arial" w:eastAsiaTheme="minorHAnsi" w:hAnsi="Arial" w:cs="Arial"/>
          <w:color w:val="000000" w:themeColor="text1"/>
        </w:rPr>
        <w:tab/>
      </w:r>
    </w:p>
    <w:p w14:paraId="4ADDEEAF" w14:textId="198745C8" w:rsidR="009E0641" w:rsidRPr="00E37D07" w:rsidRDefault="00E37D07" w:rsidP="00E37D07">
      <w:pPr>
        <w:autoSpaceDE w:val="0"/>
        <w:autoSpaceDN w:val="0"/>
        <w:adjustRightInd w:val="0"/>
        <w:spacing w:line="480" w:lineRule="auto"/>
        <w:jc w:val="both"/>
        <w:rPr>
          <w:rFonts w:ascii="Arial" w:eastAsiaTheme="minorHAnsi" w:hAnsi="Arial" w:cs="Arial"/>
          <w:color w:val="000000" w:themeColor="text1"/>
        </w:rPr>
      </w:pPr>
      <w:r w:rsidRPr="00000672">
        <w:rPr>
          <w:rFonts w:ascii="Arial" w:eastAsiaTheme="minorHAnsi" w:hAnsi="Arial" w:cs="Arial"/>
          <w:color w:val="000000" w:themeColor="text1"/>
        </w:rPr>
        <w:br/>
      </w:r>
      <w:r w:rsidRPr="00000672">
        <w:rPr>
          <w:rFonts w:ascii="Arial" w:eastAsiaTheme="minorHAnsi" w:hAnsi="Arial" w:cs="Arial"/>
          <w:b/>
          <w:color w:val="000000" w:themeColor="text1"/>
        </w:rPr>
        <w:t>Supplementary Figure 8. EGF activates JNK/Jun signalling in HPV+ cervical cancer cells. A)</w:t>
      </w:r>
      <w:r w:rsidRPr="00000672">
        <w:rPr>
          <w:rFonts w:ascii="Arial" w:eastAsiaTheme="minorHAnsi" w:hAnsi="Arial" w:cs="Arial"/>
          <w:color w:val="000000" w:themeColor="text1"/>
        </w:rPr>
        <w:t xml:space="preserve"> Representative western blots of HeLa cells treated with EGF (50 ng/mL) for different amounts of time. Lysates were analysed for phosphorylated and total EGFR, phosphorylated and total JNK, phosphorylated and total c-Jun and total JunD. </w:t>
      </w:r>
      <w:r w:rsidRPr="00000672">
        <w:rPr>
          <w:rFonts w:ascii="Arial" w:hAnsi="Arial" w:cs="Arial"/>
          <w:iCs/>
          <w:color w:val="000000" w:themeColor="text1"/>
        </w:rPr>
        <w:t xml:space="preserve">GAPDH served as a loading control. </w:t>
      </w:r>
      <w:r w:rsidRPr="00000672">
        <w:rPr>
          <w:rFonts w:ascii="Arial" w:eastAsiaTheme="minorHAnsi" w:hAnsi="Arial" w:cs="Arial"/>
          <w:color w:val="000000" w:themeColor="text1"/>
        </w:rPr>
        <w:t>Data shown is representative of at least three independent experiments.</w:t>
      </w:r>
      <w:r w:rsidRPr="00000672">
        <w:rPr>
          <w:rFonts w:ascii="Arial" w:eastAsiaTheme="minorHAnsi" w:hAnsi="Arial" w:cs="Arial"/>
          <w:color w:val="000000" w:themeColor="text1"/>
        </w:rPr>
        <w:fldChar w:fldCharType="begin"/>
      </w:r>
      <w:r w:rsidRPr="00000672">
        <w:rPr>
          <w:rFonts w:ascii="Arial" w:eastAsiaTheme="minorHAnsi" w:hAnsi="Arial" w:cs="Arial"/>
          <w:color w:val="000000" w:themeColor="text1"/>
        </w:rPr>
        <w:instrText xml:space="preserve"> ADDIN PAPERS2_CITATIONS &lt;papers2_bibliography/&gt;</w:instrText>
      </w:r>
      <w:r w:rsidRPr="00000672">
        <w:rPr>
          <w:rFonts w:ascii="Arial" w:eastAsiaTheme="minorHAnsi" w:hAnsi="Arial" w:cs="Arial"/>
          <w:color w:val="000000" w:themeColor="text1"/>
        </w:rPr>
        <w:fldChar w:fldCharType="end"/>
      </w:r>
    </w:p>
    <w:sectPr w:rsidR="009E0641" w:rsidRPr="00E37D07" w:rsidSect="00B03EE9">
      <w:headerReference w:type="default" r:id="rId4"/>
      <w:footerReference w:type="even" r:id="rId5"/>
      <w:footerReference w:type="default" r:id="rId6"/>
      <w:pgSz w:w="11900" w:h="16840"/>
      <w:pgMar w:top="1440" w:right="1440" w:bottom="1440" w:left="1440" w:header="709" w:footer="709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91EFF" w14:textId="77777777" w:rsidR="009D4392" w:rsidRDefault="00E37D07" w:rsidP="0098180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D6C698" w14:textId="77777777" w:rsidR="009D4392" w:rsidRDefault="00E37D07" w:rsidP="00051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7D487" w14:textId="77777777" w:rsidR="009D4392" w:rsidRDefault="00E37D07" w:rsidP="0098180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55</w:t>
    </w:r>
    <w:r>
      <w:rPr>
        <w:rStyle w:val="PageNumber"/>
      </w:rPr>
      <w:fldChar w:fldCharType="end"/>
    </w:r>
  </w:p>
  <w:p w14:paraId="30012A91" w14:textId="77777777" w:rsidR="009D4392" w:rsidRDefault="00E37D07" w:rsidP="00051E68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C311D" w14:textId="77777777" w:rsidR="009D4392" w:rsidRPr="00EB001B" w:rsidRDefault="00E37D07">
    <w:pPr>
      <w:pStyle w:val="Header"/>
      <w:rPr>
        <w:rFonts w:ascii="Arial" w:hAnsi="Arial" w:cs="Arial"/>
        <w:i/>
        <w:iCs/>
        <w:sz w:val="22"/>
        <w:szCs w:val="22"/>
      </w:rPr>
    </w:pPr>
    <w:r w:rsidRPr="00EB001B">
      <w:rPr>
        <w:rFonts w:ascii="Arial" w:hAnsi="Arial" w:cs="Arial"/>
        <w:i/>
        <w:iCs/>
        <w:sz w:val="22"/>
        <w:szCs w:val="22"/>
      </w:rPr>
      <w:t>Morgan et al.</w:t>
    </w:r>
    <w:r w:rsidRPr="00EB001B">
      <w:rPr>
        <w:rFonts w:ascii="Arial" w:hAnsi="Arial" w:cs="Arial"/>
        <w:i/>
        <w:iCs/>
        <w:sz w:val="22"/>
        <w:szCs w:val="22"/>
      </w:rPr>
      <w:tab/>
    </w:r>
    <w:r>
      <w:rPr>
        <w:rFonts w:ascii="Arial" w:hAnsi="Arial" w:cs="Arial"/>
        <w:i/>
        <w:iCs/>
        <w:sz w:val="22"/>
        <w:szCs w:val="22"/>
      </w:rPr>
      <w:t xml:space="preserve">                                               </w:t>
    </w:r>
    <w:r w:rsidRPr="00B03EE9">
      <w:rPr>
        <w:rFonts w:ascii="Arial" w:eastAsiaTheme="minorHAnsi" w:hAnsi="Arial" w:cs="Arial"/>
        <w:bCs/>
        <w:i/>
        <w:iCs/>
        <w:color w:val="000000" w:themeColor="text1"/>
      </w:rPr>
      <w:t xml:space="preserve">HPV </w:t>
    </w:r>
    <w:r>
      <w:rPr>
        <w:rFonts w:ascii="Arial" w:eastAsiaTheme="minorHAnsi" w:hAnsi="Arial" w:cs="Arial"/>
        <w:bCs/>
        <w:i/>
        <w:iCs/>
        <w:color w:val="000000" w:themeColor="text1"/>
      </w:rPr>
      <w:t>activates JNK to promote transformation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07"/>
    <w:rsid w:val="009E0641"/>
    <w:rsid w:val="00E3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C32C4"/>
  <w15:chartTrackingRefBased/>
  <w15:docId w15:val="{553E5C8C-A791-4230-96E3-B477915D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37D07"/>
    <w:pPr>
      <w:tabs>
        <w:tab w:val="center" w:pos="4513"/>
        <w:tab w:val="right" w:pos="902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E37D0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E37D07"/>
  </w:style>
  <w:style w:type="paragraph" w:styleId="Header">
    <w:name w:val="header"/>
    <w:basedOn w:val="Normal"/>
    <w:link w:val="HeaderChar"/>
    <w:uiPriority w:val="99"/>
    <w:unhideWhenUsed/>
    <w:rsid w:val="00E37D07"/>
    <w:pPr>
      <w:tabs>
        <w:tab w:val="center" w:pos="4320"/>
        <w:tab w:val="right" w:pos="8640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E37D0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E37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Ethan (NIH/NIDCD) [F]</dc:creator>
  <cp:keywords/>
  <dc:description/>
  <cp:lastModifiedBy>Morgan, Ethan (NIH/NIDCD) [F]</cp:lastModifiedBy>
  <cp:revision>1</cp:revision>
  <dcterms:created xsi:type="dcterms:W3CDTF">2020-11-16T23:24:00Z</dcterms:created>
  <dcterms:modified xsi:type="dcterms:W3CDTF">2020-11-16T23:24:00Z</dcterms:modified>
</cp:coreProperties>
</file>