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6588C" w14:textId="0AE2262C" w:rsidR="00DD1582" w:rsidRPr="00020C08" w:rsidRDefault="00DD1582" w:rsidP="00DD1582">
      <w:pPr>
        <w:tabs>
          <w:tab w:val="left" w:pos="4749"/>
        </w:tabs>
        <w:spacing w:line="360" w:lineRule="auto"/>
        <w:jc w:val="both"/>
        <w:outlineLvl w:val="0"/>
        <w:rPr>
          <w:rFonts w:ascii="Helvetica" w:eastAsia="MS Mincho" w:hAnsi="Helvetica"/>
          <w:bCs/>
          <w:color w:val="000000" w:themeColor="text1"/>
          <w:szCs w:val="22"/>
          <w:lang w:val="en-GB"/>
        </w:rPr>
      </w:pPr>
      <w:r w:rsidRPr="00020C08">
        <w:rPr>
          <w:rFonts w:ascii="Helvetica" w:eastAsia="MS Mincho" w:hAnsi="Helvetica"/>
          <w:b/>
          <w:color w:val="000000" w:themeColor="text1"/>
          <w:szCs w:val="22"/>
          <w:u w:val="single"/>
          <w:lang w:val="en-GB"/>
        </w:rPr>
        <w:t>Antibodies</w:t>
      </w:r>
      <w:r w:rsidR="00832E02" w:rsidRPr="00020C08">
        <w:rPr>
          <w:rFonts w:ascii="Helvetica" w:eastAsia="MS Mincho" w:hAnsi="Helvetica"/>
          <w:b/>
          <w:color w:val="000000" w:themeColor="text1"/>
          <w:szCs w:val="22"/>
          <w:u w:val="single"/>
          <w:lang w:val="en-GB"/>
        </w:rPr>
        <w:t>, Reagents and Plasmids</w:t>
      </w:r>
    </w:p>
    <w:tbl>
      <w:tblPr>
        <w:tblW w:w="9503" w:type="dxa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0"/>
        <w:gridCol w:w="1831"/>
        <w:gridCol w:w="3672"/>
      </w:tblGrid>
      <w:tr w:rsidR="00020C08" w:rsidRPr="00020C08" w14:paraId="46CD2764" w14:textId="77777777" w:rsidTr="342DE081">
        <w:trPr>
          <w:trHeight w:val="398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C8FDA1C" w14:textId="77777777" w:rsidR="00DD1582" w:rsidRPr="00020C08" w:rsidRDefault="00DD1582" w:rsidP="00DB3544">
            <w:pPr>
              <w:spacing w:after="160" w:line="256" w:lineRule="auto"/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Antibody</w:t>
            </w:r>
            <w:proofErr w:type="spellEnd"/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75AF498C" w14:textId="77777777" w:rsidR="00DD1582" w:rsidRPr="00020C08" w:rsidRDefault="00DD1582" w:rsidP="00DB3544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Reference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0A576D8" w14:textId="77777777" w:rsidR="00DD1582" w:rsidRPr="00020C08" w:rsidRDefault="00DD1582" w:rsidP="00DB3544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Company</w:t>
            </w:r>
          </w:p>
        </w:tc>
      </w:tr>
      <w:tr w:rsidR="00020C08" w:rsidRPr="00020C08" w14:paraId="325D1E53" w14:textId="77777777" w:rsidTr="00DB3544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D08E2" w14:textId="77777777" w:rsidR="00DB3544" w:rsidRPr="00020C08" w:rsidRDefault="00DB3544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Flag (M2)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AB2F9" w14:textId="77777777" w:rsidR="00DB3544" w:rsidRPr="00020C08" w:rsidRDefault="00DB3544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F3165 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0D15F" w14:textId="0CA6CF14" w:rsidR="00DB3544" w:rsidRPr="00020C08" w:rsidRDefault="00DB3544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Sigma-Aldrich</w:t>
            </w:r>
          </w:p>
        </w:tc>
      </w:tr>
      <w:tr w:rsidR="00020C08" w:rsidRPr="00020C08" w14:paraId="08586E38" w14:textId="77777777" w:rsidTr="00DB3544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36E3" w14:textId="77777777" w:rsidR="00DB3544" w:rsidRPr="00020C08" w:rsidRDefault="00DB3544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β-actin (AC-74)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3690C" w14:textId="77777777" w:rsidR="00DB3544" w:rsidRPr="00020C08" w:rsidRDefault="00DB3544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A2228</w:t>
            </w: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61CF40" w14:textId="77777777" w:rsidR="00DB3544" w:rsidRPr="00020C08" w:rsidRDefault="00DB3544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6A08055E" w14:textId="77777777" w:rsidTr="00DB3544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8B5AE" w14:textId="5A64FF32" w:rsidR="00DB3544" w:rsidRPr="00020C08" w:rsidRDefault="00DB3544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β-Tubulin III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EA160" w14:textId="32AC31D8" w:rsidR="00DB3544" w:rsidRPr="00020C08" w:rsidRDefault="00DB3544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T8660</w:t>
            </w:r>
          </w:p>
        </w:tc>
        <w:tc>
          <w:tcPr>
            <w:tcW w:w="36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1D43C" w14:textId="77777777" w:rsidR="00DB3544" w:rsidRPr="00020C08" w:rsidRDefault="00DB3544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335AA43E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91503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HA epitope (3F10)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7F68B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12158167001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A2642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Roche Molecular Biochemicals </w:t>
            </w:r>
          </w:p>
        </w:tc>
      </w:tr>
      <w:tr w:rsidR="00020C08" w:rsidRPr="00020C08" w14:paraId="66F3CD9E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B870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GFP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F7954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11814460001</w:t>
            </w:r>
          </w:p>
        </w:tc>
        <w:tc>
          <w:tcPr>
            <w:tcW w:w="3672" w:type="dxa"/>
            <w:vMerge/>
            <w:vAlign w:val="center"/>
            <w:hideMark/>
          </w:tcPr>
          <w:p w14:paraId="509E60C9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10EAACF6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414FE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Myc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(9E10)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63203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11 667 149 001</w:t>
            </w:r>
          </w:p>
        </w:tc>
        <w:tc>
          <w:tcPr>
            <w:tcW w:w="3672" w:type="dxa"/>
            <w:vMerge/>
            <w:vAlign w:val="center"/>
            <w:hideMark/>
          </w:tcPr>
          <w:p w14:paraId="78F9597B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31B97150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A14CA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Ubiquitin (P4D1)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C3E6F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sc-8017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3F2E1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Santa Cruz</w:t>
            </w:r>
          </w:p>
        </w:tc>
      </w:tr>
      <w:tr w:rsidR="00020C08" w:rsidRPr="00020C08" w14:paraId="69E77CF9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CE028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CDK1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02D0E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sc-53219</w:t>
            </w:r>
          </w:p>
        </w:tc>
        <w:tc>
          <w:tcPr>
            <w:tcW w:w="3672" w:type="dxa"/>
            <w:vMerge/>
            <w:vAlign w:val="center"/>
            <w:hideMark/>
          </w:tcPr>
          <w:p w14:paraId="3E7D59B6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0CB36234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23ED6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CDC25A (F6)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1848B" w14:textId="4C655195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sc-7389</w:t>
            </w:r>
          </w:p>
        </w:tc>
        <w:tc>
          <w:tcPr>
            <w:tcW w:w="3672" w:type="dxa"/>
            <w:vMerge/>
            <w:vAlign w:val="center"/>
            <w:hideMark/>
          </w:tcPr>
          <w:p w14:paraId="7DE67214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52335619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B2A59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DYRK2 (H80)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80C9" w14:textId="65F7A6A8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sc-66867</w:t>
            </w:r>
          </w:p>
        </w:tc>
        <w:tc>
          <w:tcPr>
            <w:tcW w:w="3672" w:type="dxa"/>
            <w:vMerge/>
            <w:vAlign w:val="center"/>
            <w:hideMark/>
          </w:tcPr>
          <w:p w14:paraId="646D5A70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6AD04CA9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AEE00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CDC25A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94594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MA5-13794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EEE7F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Thermo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Fisher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Scientific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020C08" w:rsidRPr="00020C08" w14:paraId="19791920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D705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Phospho-S/T-Pro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ABCBF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05-368 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D4BC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Abcam</w:t>
            </w:r>
          </w:p>
        </w:tc>
      </w:tr>
      <w:tr w:rsidR="00020C08" w:rsidRPr="00020C08" w14:paraId="6E0E3C45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59898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Notch1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BF35C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ab25374</w:t>
            </w:r>
          </w:p>
        </w:tc>
        <w:tc>
          <w:tcPr>
            <w:tcW w:w="3672" w:type="dxa"/>
            <w:vMerge/>
            <w:vAlign w:val="center"/>
            <w:hideMark/>
          </w:tcPr>
          <w:p w14:paraId="6633D8BA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18CC4AD1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B2811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Phospho-HSF1-Ser 326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CD78A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ab115702</w:t>
            </w:r>
          </w:p>
        </w:tc>
        <w:tc>
          <w:tcPr>
            <w:tcW w:w="3672" w:type="dxa"/>
            <w:vMerge/>
            <w:vAlign w:val="center"/>
            <w:hideMark/>
          </w:tcPr>
          <w:p w14:paraId="16D587ED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4ADF382B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04D9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Phospho-HSF1-Ser 320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9D945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ab76183</w:t>
            </w:r>
          </w:p>
        </w:tc>
        <w:tc>
          <w:tcPr>
            <w:tcW w:w="3672" w:type="dxa"/>
            <w:vMerge/>
            <w:vAlign w:val="center"/>
            <w:hideMark/>
          </w:tcPr>
          <w:p w14:paraId="1420D6DA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1118AB8B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AB4B1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Phospho-CDK1 (Tyr15)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D9CC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4539</w:t>
            </w:r>
          </w:p>
        </w:tc>
        <w:tc>
          <w:tcPr>
            <w:tcW w:w="3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2561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Cell Signaling Technology</w:t>
            </w:r>
          </w:p>
        </w:tc>
      </w:tr>
      <w:tr w:rsidR="00020C08" w:rsidRPr="00020C08" w14:paraId="7D865C65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BAE6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CDC25C (5H9)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40DBB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8688</w:t>
            </w:r>
          </w:p>
        </w:tc>
        <w:tc>
          <w:tcPr>
            <w:tcW w:w="3672" w:type="dxa"/>
            <w:vMerge/>
            <w:vAlign w:val="center"/>
            <w:hideMark/>
          </w:tcPr>
          <w:p w14:paraId="558F824B" w14:textId="77777777" w:rsidR="00DD1582" w:rsidRPr="00020C08" w:rsidRDefault="00DD1582" w:rsidP="00DB3544">
            <w:pPr>
              <w:spacing w:line="256" w:lineRule="auto"/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5827464E" w14:textId="77777777" w:rsidTr="342DE081">
        <w:trPr>
          <w:trHeight w:val="300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BF02" w14:textId="7B4BFCB4" w:rsidR="7F16544E" w:rsidRPr="00020C08" w:rsidRDefault="7F16544E" w:rsidP="4ABE7987">
            <w:pPr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PARP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FE856" w14:textId="3CE2BD27" w:rsidR="7F16544E" w:rsidRPr="00020C08" w:rsidRDefault="7F16544E" w:rsidP="4ABE7987">
            <w:pPr>
              <w:rPr>
                <w:rFonts w:ascii="Calibri" w:hAnsi="Calibri"/>
                <w:color w:val="000000" w:themeColor="text1"/>
                <w:lang w:eastAsia="es-ES"/>
              </w:rPr>
            </w:pPr>
            <w:r w:rsidRPr="00020C08">
              <w:rPr>
                <w:rFonts w:ascii="Calibri" w:hAnsi="Calibri"/>
                <w:color w:val="000000" w:themeColor="text1"/>
                <w:lang w:eastAsia="es-ES"/>
              </w:rPr>
              <w:t>9542</w:t>
            </w:r>
          </w:p>
        </w:tc>
        <w:tc>
          <w:tcPr>
            <w:tcW w:w="3672" w:type="dxa"/>
            <w:vMerge/>
            <w:noWrap/>
            <w:vAlign w:val="center"/>
            <w:hideMark/>
          </w:tcPr>
          <w:p w14:paraId="09B21022" w14:textId="77777777" w:rsidR="00725059" w:rsidRPr="00020C08" w:rsidRDefault="00725059">
            <w:pPr>
              <w:rPr>
                <w:color w:val="000000" w:themeColor="text1"/>
              </w:rPr>
            </w:pPr>
          </w:p>
        </w:tc>
      </w:tr>
      <w:tr w:rsidR="00020C08" w:rsidRPr="00020C08" w14:paraId="3A81CE45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39723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HSF1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9EAB7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ADI-SPA-901-D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E2F86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Enzo Life Science </w:t>
            </w:r>
          </w:p>
        </w:tc>
      </w:tr>
      <w:tr w:rsidR="00020C08" w:rsidRPr="00020C08" w14:paraId="68749EE2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2F573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CDC25B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F0216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AF1649-SP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FE082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RyD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 Systems</w:t>
            </w:r>
          </w:p>
        </w:tc>
      </w:tr>
      <w:tr w:rsidR="00020C08" w:rsidRPr="00020C08" w14:paraId="751CF35A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04520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DYRK2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8D495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S473A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050EA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MRC Protein Phosphorylation and Ubiquitination Unit</w:t>
            </w:r>
          </w:p>
        </w:tc>
      </w:tr>
      <w:tr w:rsidR="00020C08" w:rsidRPr="00020C08" w14:paraId="4B45FB9D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0B56F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Alexa Fluor 647 goat anti-mouse IgG1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D5957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A21235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91560" w14:textId="77777777" w:rsidR="00DD1582" w:rsidRPr="00020C08" w:rsidRDefault="00DD1582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Life technologies </w:t>
            </w:r>
          </w:p>
        </w:tc>
      </w:tr>
      <w:tr w:rsidR="00020C08" w:rsidRPr="00020C08" w14:paraId="24462FB0" w14:textId="77777777" w:rsidTr="342DE081">
        <w:trPr>
          <w:trHeight w:val="306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76583" w14:textId="54B6D326" w:rsidR="342DE081" w:rsidRPr="00020C08" w:rsidRDefault="00CF4E2C" w:rsidP="342DE081">
            <w:pPr>
              <w:rPr>
                <w:rFonts w:ascii="Calibri" w:hAnsi="Calibri"/>
                <w:color w:val="000000" w:themeColor="text1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Alexa Fluor 488 goat anti-rabbit IgG1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612FA" w14:textId="77777777" w:rsidR="00781F0F" w:rsidRPr="00020C08" w:rsidRDefault="00781F0F" w:rsidP="00781F0F">
            <w:pPr>
              <w:rPr>
                <w:b/>
                <w:bCs/>
                <w:color w:val="000000" w:themeColor="text1"/>
              </w:rPr>
            </w:pPr>
            <w:r w:rsidRPr="00020C08">
              <w:rPr>
                <w:rStyle w:val="Textoennegrita"/>
                <w:rFonts w:ascii="Helvetica Neue" w:hAnsi="Helvetica Neue"/>
                <w:b w:val="0"/>
                <w:bCs w:val="0"/>
                <w:color w:val="000000" w:themeColor="text1"/>
                <w:sz w:val="21"/>
                <w:szCs w:val="21"/>
                <w:shd w:val="clear" w:color="auto" w:fill="FFFFFF"/>
              </w:rPr>
              <w:t>A32731</w:t>
            </w:r>
          </w:p>
          <w:p w14:paraId="703EB119" w14:textId="0FE402A1" w:rsidR="342DE081" w:rsidRPr="00020C08" w:rsidRDefault="342DE081" w:rsidP="342DE081">
            <w:pPr>
              <w:rPr>
                <w:rFonts w:ascii="Calibri" w:hAnsi="Calibri"/>
                <w:color w:val="000000" w:themeColor="text1"/>
                <w:lang w:val="en-US" w:eastAsia="es-ES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60B0" w14:textId="5AF4581A" w:rsidR="342DE081" w:rsidRPr="00020C08" w:rsidRDefault="00781F0F" w:rsidP="342DE081">
            <w:pPr>
              <w:rPr>
                <w:rFonts w:ascii="Calibri" w:hAnsi="Calibri"/>
                <w:color w:val="000000" w:themeColor="text1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Life technologies</w:t>
            </w:r>
          </w:p>
        </w:tc>
      </w:tr>
      <w:tr w:rsidR="00020C08" w:rsidRPr="00020C08" w14:paraId="51BA85F8" w14:textId="77777777" w:rsidTr="342DE081">
        <w:trPr>
          <w:trHeight w:val="300"/>
        </w:trPr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D0E30" w14:textId="7D499146" w:rsidR="007A342F" w:rsidRPr="00020C08" w:rsidRDefault="007A342F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DYRK2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62B52" w14:textId="4C507505" w:rsidR="007A342F" w:rsidRPr="00020C08" w:rsidRDefault="00DB6D1D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Q92630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8A123" w14:textId="4D90BB97" w:rsidR="007A342F" w:rsidRPr="00020C08" w:rsidRDefault="00DB6D1D" w:rsidP="00DB3544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A</w:t>
            </w:r>
            <w:r w:rsidR="006527A8"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bcepta</w:t>
            </w:r>
            <w:proofErr w:type="spellEnd"/>
          </w:p>
        </w:tc>
      </w:tr>
    </w:tbl>
    <w:p w14:paraId="6C8F92C5" w14:textId="77777777" w:rsidR="00DD1582" w:rsidRPr="00020C08" w:rsidRDefault="00DD1582" w:rsidP="00DD1582">
      <w:pPr>
        <w:tabs>
          <w:tab w:val="left" w:pos="4749"/>
        </w:tabs>
        <w:spacing w:line="360" w:lineRule="auto"/>
        <w:jc w:val="both"/>
        <w:outlineLvl w:val="0"/>
        <w:rPr>
          <w:rFonts w:ascii="Helvetica" w:eastAsia="MS Mincho" w:hAnsi="Helvetica"/>
          <w:b/>
          <w:color w:val="000000" w:themeColor="text1"/>
          <w:szCs w:val="22"/>
          <w:u w:val="single"/>
          <w:lang w:val="en-GB"/>
        </w:rPr>
      </w:pPr>
    </w:p>
    <w:tbl>
      <w:tblPr>
        <w:tblW w:w="9563" w:type="dxa"/>
        <w:tblInd w:w="-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3"/>
        <w:gridCol w:w="2177"/>
        <w:gridCol w:w="2143"/>
      </w:tblGrid>
      <w:tr w:rsidR="00020C08" w:rsidRPr="00020C08" w14:paraId="4AD48B1F" w14:textId="77777777" w:rsidTr="00DF06EC">
        <w:trPr>
          <w:trHeight w:val="314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hideMark/>
          </w:tcPr>
          <w:p w14:paraId="0A051C02" w14:textId="57DD9027" w:rsidR="00B11568" w:rsidRPr="00020C08" w:rsidRDefault="00832E02" w:rsidP="00832E02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Reagent</w:t>
            </w:r>
            <w:proofErr w:type="spellEnd"/>
          </w:p>
          <w:p w14:paraId="64B92D00" w14:textId="1B118417" w:rsidR="00832E02" w:rsidRPr="00020C08" w:rsidRDefault="00832E02" w:rsidP="00832E02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hideMark/>
          </w:tcPr>
          <w:p w14:paraId="2F00328A" w14:textId="77777777" w:rsidR="00B11568" w:rsidRPr="00020C08" w:rsidRDefault="00B11568" w:rsidP="00832E02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Reference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hideMark/>
          </w:tcPr>
          <w:p w14:paraId="359FB44C" w14:textId="77777777" w:rsidR="00B11568" w:rsidRPr="00020C08" w:rsidRDefault="00B11568" w:rsidP="00832E02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Company</w:t>
            </w:r>
          </w:p>
        </w:tc>
      </w:tr>
      <w:tr w:rsidR="00020C08" w:rsidRPr="00020C08" w14:paraId="3D86AEA0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9F0FD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MG-132 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EF3BF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BML-PI102-0005 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9DE6D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Enzo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Life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Science</w:t>
            </w:r>
            <w:proofErr w:type="spellEnd"/>
          </w:p>
        </w:tc>
      </w:tr>
      <w:tr w:rsidR="00020C08" w:rsidRPr="00020C08" w14:paraId="17D7B5F2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5FE59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1NM-PP1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8E72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A2228</w:t>
            </w: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9DD4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Santa Cruz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Biotechnology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020C08" w:rsidRPr="00020C08" w14:paraId="2AEB9EDD" w14:textId="77777777" w:rsidTr="00BE2D0E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BB5EB" w14:textId="2C2A519D" w:rsidR="00B11568" w:rsidRPr="00020C08" w:rsidRDefault="00B11568" w:rsidP="00BE2D0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NSC-95397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639E4" w14:textId="77777777" w:rsidR="00440B85" w:rsidRPr="00020C08" w:rsidRDefault="00440B85" w:rsidP="004203CE">
            <w:pPr>
              <w:pStyle w:val="Ttulo1"/>
              <w:spacing w:before="0" w:beforeAutospacing="0" w:after="225" w:afterAutospacing="0" w:line="480" w:lineRule="atLeast"/>
              <w:rPr>
                <w:rFonts w:ascii="Helvetica" w:hAnsi="Helvetica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020C08">
              <w:rPr>
                <w:rFonts w:ascii="Helvetica" w:hAnsi="Helvetica"/>
                <w:b w:val="0"/>
                <w:bCs w:val="0"/>
                <w:color w:val="000000" w:themeColor="text1"/>
                <w:sz w:val="22"/>
                <w:szCs w:val="22"/>
              </w:rPr>
              <w:t>CAS 93718-83-3</w:t>
            </w:r>
          </w:p>
          <w:p w14:paraId="442ECA45" w14:textId="5F108188" w:rsidR="00B11568" w:rsidRPr="00020C08" w:rsidRDefault="00B11568" w:rsidP="004203C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80FF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26A7DF26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512A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Etoposide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79AB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E1383</w:t>
            </w: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84E9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Sigma-Aldrich</w:t>
            </w:r>
          </w:p>
        </w:tc>
      </w:tr>
      <w:tr w:rsidR="00020C08" w:rsidRPr="00020C08" w14:paraId="777A3A89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7C11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Cycloheximide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41AF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C7698</w:t>
            </w: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0C88B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3CDFB0E7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82E5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Adriamycin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/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Doxorubicin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5F09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44583</w:t>
            </w: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0BFED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6530398A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6488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Nocodazole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7B4B6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M1404</w:t>
            </w: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C74F8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0FBBC589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C4F1C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Harmine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8ED6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286044</w:t>
            </w: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5B5AEC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63637C39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DC48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LDN192960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82E2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HY-13455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F1F1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MedChemExpress</w:t>
            </w:r>
            <w:proofErr w:type="spellEnd"/>
          </w:p>
        </w:tc>
      </w:tr>
      <w:tr w:rsidR="00020C08" w:rsidRPr="00020C08" w14:paraId="1ADBED1F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17018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siRNA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non-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targeting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pool 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3D4F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D-001810-10-20</w:t>
            </w: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ACB73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Dharmacon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020C08" w:rsidRPr="00020C08" w14:paraId="312446C3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478EF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ON-TARGET plus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SMARTpool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 against DYRK2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24EB" w14:textId="01102E4E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L-004730-00-0010</w:t>
            </w: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18C6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  <w:tr w:rsidR="00020C08" w:rsidRPr="00020C08" w14:paraId="0249F3D0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70B8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CDC25A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recombinant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protein</w:t>
            </w:r>
            <w:proofErr w:type="spellEnd"/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0206E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ab90763</w:t>
            </w:r>
          </w:p>
        </w:tc>
        <w:tc>
          <w:tcPr>
            <w:tcW w:w="21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8F0C7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Abcam</w:t>
            </w:r>
            <w:proofErr w:type="spellEnd"/>
          </w:p>
        </w:tc>
      </w:tr>
      <w:tr w:rsidR="00020C08" w:rsidRPr="00020C08" w14:paraId="2D6F055B" w14:textId="77777777" w:rsidTr="00DF06EC">
        <w:trPr>
          <w:trHeight w:val="314"/>
        </w:trPr>
        <w:tc>
          <w:tcPr>
            <w:tcW w:w="5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2D27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lastRenderedPageBreak/>
              <w:t xml:space="preserve">DYRK2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recombinant</w:t>
            </w:r>
            <w:proofErr w:type="spellEnd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protein</w:t>
            </w:r>
            <w:proofErr w:type="spellEnd"/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3306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ab133138</w:t>
            </w:r>
          </w:p>
        </w:tc>
        <w:tc>
          <w:tcPr>
            <w:tcW w:w="21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2F58" w14:textId="77777777" w:rsidR="00B11568" w:rsidRPr="00020C08" w:rsidRDefault="00B11568" w:rsidP="00B1156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</w:p>
        </w:tc>
      </w:tr>
    </w:tbl>
    <w:p w14:paraId="501F12BF" w14:textId="23E7D63C" w:rsidR="00DD1582" w:rsidRPr="00020C08" w:rsidRDefault="00DD1582" w:rsidP="00B11568">
      <w:pPr>
        <w:tabs>
          <w:tab w:val="left" w:pos="4749"/>
        </w:tabs>
        <w:spacing w:line="360" w:lineRule="auto"/>
        <w:outlineLvl w:val="0"/>
        <w:rPr>
          <w:rFonts w:ascii="Helvetica" w:eastAsia="MS Mincho" w:hAnsi="Helvetica"/>
          <w:b/>
          <w:color w:val="000000" w:themeColor="text1"/>
          <w:szCs w:val="22"/>
          <w:u w:val="single"/>
          <w:lang w:val="en-GB"/>
        </w:rPr>
      </w:pPr>
    </w:p>
    <w:p w14:paraId="10127E43" w14:textId="3082883D" w:rsidR="00307F98" w:rsidRPr="00020C08" w:rsidRDefault="00307F98" w:rsidP="00B11568">
      <w:pPr>
        <w:tabs>
          <w:tab w:val="left" w:pos="4749"/>
        </w:tabs>
        <w:spacing w:line="360" w:lineRule="auto"/>
        <w:outlineLvl w:val="0"/>
        <w:rPr>
          <w:rFonts w:ascii="Helvetica" w:eastAsia="MS Mincho" w:hAnsi="Helvetica"/>
          <w:b/>
          <w:color w:val="000000" w:themeColor="text1"/>
          <w:szCs w:val="22"/>
          <w:u w:val="single"/>
          <w:lang w:val="en-GB"/>
        </w:rPr>
      </w:pPr>
    </w:p>
    <w:p w14:paraId="779CE51F" w14:textId="77777777" w:rsidR="00307F98" w:rsidRPr="00020C08" w:rsidRDefault="00307F98" w:rsidP="00B11568">
      <w:pPr>
        <w:tabs>
          <w:tab w:val="left" w:pos="4749"/>
        </w:tabs>
        <w:spacing w:line="360" w:lineRule="auto"/>
        <w:outlineLvl w:val="0"/>
        <w:rPr>
          <w:rFonts w:ascii="Helvetica" w:eastAsia="MS Mincho" w:hAnsi="Helvetica"/>
          <w:b/>
          <w:color w:val="000000" w:themeColor="text1"/>
          <w:szCs w:val="22"/>
          <w:u w:val="single"/>
          <w:lang w:val="en-GB"/>
        </w:rPr>
      </w:pPr>
    </w:p>
    <w:tbl>
      <w:tblPr>
        <w:tblW w:w="9677" w:type="dxa"/>
        <w:tblInd w:w="-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6"/>
        <w:gridCol w:w="3271"/>
        <w:gridCol w:w="3770"/>
      </w:tblGrid>
      <w:tr w:rsidR="00020C08" w:rsidRPr="00020C08" w14:paraId="2FAD7003" w14:textId="77777777" w:rsidTr="7C6FCD0D">
        <w:trPr>
          <w:trHeight w:val="268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5981F741" w14:textId="77777777" w:rsidR="004D453E" w:rsidRPr="00020C08" w:rsidRDefault="004D453E" w:rsidP="00307F98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Plasmid</w:t>
            </w:r>
            <w:proofErr w:type="spellEnd"/>
          </w:p>
          <w:p w14:paraId="7865751B" w14:textId="41223CC4" w:rsidR="00307F98" w:rsidRPr="00020C08" w:rsidRDefault="00307F98" w:rsidP="00307F98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674A9759" w14:textId="77777777" w:rsidR="004D453E" w:rsidRPr="00020C08" w:rsidRDefault="004D453E" w:rsidP="00307F98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Provider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14:paraId="339D2BFE" w14:textId="77777777" w:rsidR="004D453E" w:rsidRPr="00020C08" w:rsidRDefault="004D453E" w:rsidP="00307F98">
            <w:pPr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</w:pPr>
            <w:proofErr w:type="spellStart"/>
            <w:r w:rsidRPr="00020C08">
              <w:rPr>
                <w:rFonts w:ascii="Helvetica" w:hAnsi="Helvetica" w:cs="Helvetica"/>
                <w:b/>
                <w:bCs/>
                <w:color w:val="000000" w:themeColor="text1"/>
                <w:sz w:val="22"/>
                <w:szCs w:val="22"/>
                <w:lang w:eastAsia="es-ES"/>
              </w:rPr>
              <w:t>Publication</w:t>
            </w:r>
            <w:proofErr w:type="spellEnd"/>
          </w:p>
        </w:tc>
      </w:tr>
      <w:tr w:rsidR="00020C08" w:rsidRPr="00020C08" w14:paraId="1CD215D6" w14:textId="77777777" w:rsidTr="7C6FCD0D">
        <w:trPr>
          <w:trHeight w:val="268"/>
        </w:trPr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FA88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HA-DYRK1A 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0C45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S. de la Luna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9D3D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[63] PMID: 12799418</w:t>
            </w:r>
          </w:p>
        </w:tc>
      </w:tr>
      <w:tr w:rsidR="00020C08" w:rsidRPr="00020C08" w14:paraId="290398C3" w14:textId="77777777" w:rsidTr="7C6FCD0D">
        <w:trPr>
          <w:trHeight w:val="268"/>
        </w:trPr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8311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HA-DYRK3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CF23B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S. de la Luna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66BF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[63] PMID: 12799418</w:t>
            </w:r>
          </w:p>
        </w:tc>
      </w:tr>
      <w:tr w:rsidR="00020C08" w:rsidRPr="00020C08" w14:paraId="0AE2E78C" w14:textId="77777777" w:rsidTr="7C6FCD0D">
        <w:trPr>
          <w:trHeight w:val="268"/>
        </w:trPr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82F7C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HA-DYRK4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255D3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S. de la Luna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7F2F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[64] PMID: 21127067</w:t>
            </w:r>
          </w:p>
        </w:tc>
      </w:tr>
      <w:tr w:rsidR="00020C08" w:rsidRPr="00020C08" w14:paraId="0EB17B56" w14:textId="77777777" w:rsidTr="7C6FCD0D">
        <w:trPr>
          <w:trHeight w:val="268"/>
        </w:trPr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A58D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GFP-DYRK1B 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0D4D5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W. Becker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DB93" w14:textId="77777777" w:rsidR="004D453E" w:rsidRPr="00020C08" w:rsidRDefault="004D453E" w:rsidP="00307F9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PMID: 28743892</w:t>
            </w:r>
          </w:p>
        </w:tc>
      </w:tr>
      <w:tr w:rsidR="00020C08" w:rsidRPr="00020C08" w14:paraId="4F1665ED" w14:textId="77777777" w:rsidTr="7C6FCD0D">
        <w:trPr>
          <w:trHeight w:val="268"/>
        </w:trPr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5390E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 xml:space="preserve">Flag-CDC25A 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AB60" w14:textId="77777777" w:rsidR="004D453E" w:rsidRPr="00020C08" w:rsidRDefault="004D453E" w:rsidP="004D453E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Peter J. </w:t>
            </w:r>
            <w:proofErr w:type="spellStart"/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Stambrook</w:t>
            </w:r>
            <w:proofErr w:type="spellEnd"/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D3AD3" w14:textId="77777777" w:rsidR="004D453E" w:rsidRPr="00020C08" w:rsidRDefault="004D453E" w:rsidP="00307F98">
            <w:pPr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hAnsi="Helvetica" w:cs="Helvetica"/>
                <w:color w:val="000000" w:themeColor="text1"/>
                <w:sz w:val="22"/>
                <w:szCs w:val="22"/>
                <w:lang w:eastAsia="es-ES"/>
              </w:rPr>
              <w:t>PMID: 21376736</w:t>
            </w:r>
          </w:p>
        </w:tc>
      </w:tr>
      <w:tr w:rsidR="00020C08" w:rsidRPr="00020C08" w14:paraId="2B91A0FF" w14:textId="77777777" w:rsidTr="7C6FCD0D">
        <w:trPr>
          <w:trHeight w:val="300"/>
        </w:trPr>
        <w:tc>
          <w:tcPr>
            <w:tcW w:w="2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78AB5" w14:textId="0AC383EF" w:rsidR="24FFE352" w:rsidRPr="00020C08" w:rsidRDefault="24FFE352" w:rsidP="7C6FCD0D">
            <w:pPr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</w:pPr>
            <w:r w:rsidRPr="00020C08"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val="en-US" w:eastAsia="es-ES"/>
              </w:rPr>
              <w:t>His-HSF1</w:t>
            </w:r>
          </w:p>
        </w:tc>
        <w:tc>
          <w:tcPr>
            <w:tcW w:w="3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4F72" w14:textId="6430057E" w:rsidR="5DA7064E" w:rsidRPr="00020C08" w:rsidRDefault="7664D711" w:rsidP="7C6FCD0D">
            <w:pPr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CJ. </w:t>
            </w:r>
            <w:proofErr w:type="spellStart"/>
            <w:r w:rsidRPr="00020C08"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eastAsia="es-ES"/>
              </w:rPr>
              <w:t>Caunt</w:t>
            </w:r>
            <w:proofErr w:type="spellEnd"/>
            <w:r w:rsidRPr="00020C08"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eastAsia="es-ES"/>
              </w:rPr>
              <w:t xml:space="preserve"> </w:t>
            </w:r>
          </w:p>
        </w:tc>
        <w:tc>
          <w:tcPr>
            <w:tcW w:w="3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DCE1A" w14:textId="6ABC940D" w:rsidR="5DA7064E" w:rsidRPr="00020C08" w:rsidRDefault="7664D711" w:rsidP="7C6FCD0D">
            <w:pPr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eastAsia="es-ES"/>
              </w:rPr>
            </w:pPr>
            <w:r w:rsidRPr="00020C08">
              <w:rPr>
                <w:rFonts w:ascii="Helvetica" w:eastAsia="Helvetica" w:hAnsi="Helvetica" w:cs="Helvetica"/>
                <w:color w:val="000000" w:themeColor="text1"/>
                <w:sz w:val="22"/>
                <w:szCs w:val="22"/>
                <w:lang w:eastAsia="es-ES"/>
              </w:rPr>
              <w:t>PMID: 27354066</w:t>
            </w:r>
          </w:p>
        </w:tc>
      </w:tr>
    </w:tbl>
    <w:p w14:paraId="3BE745AB" w14:textId="77777777" w:rsidR="00900F87" w:rsidRPr="00020C08" w:rsidRDefault="00900F87">
      <w:pPr>
        <w:rPr>
          <w:color w:val="000000" w:themeColor="text1"/>
        </w:rPr>
      </w:pPr>
    </w:p>
    <w:sectPr w:rsidR="00900F87" w:rsidRPr="00020C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﷽﷽﷽﷽﷽﷽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3C"/>
    <w:rsid w:val="00020C08"/>
    <w:rsid w:val="00117969"/>
    <w:rsid w:val="001C1854"/>
    <w:rsid w:val="00232221"/>
    <w:rsid w:val="00237AA4"/>
    <w:rsid w:val="00240004"/>
    <w:rsid w:val="002A4A21"/>
    <w:rsid w:val="00307F98"/>
    <w:rsid w:val="004108F1"/>
    <w:rsid w:val="004203CE"/>
    <w:rsid w:val="00440B85"/>
    <w:rsid w:val="00442745"/>
    <w:rsid w:val="004B321D"/>
    <w:rsid w:val="004B7A8C"/>
    <w:rsid w:val="004D453E"/>
    <w:rsid w:val="006527A8"/>
    <w:rsid w:val="00686F3C"/>
    <w:rsid w:val="00725059"/>
    <w:rsid w:val="00781F0F"/>
    <w:rsid w:val="007A342F"/>
    <w:rsid w:val="007D6FD9"/>
    <w:rsid w:val="00805976"/>
    <w:rsid w:val="00832E02"/>
    <w:rsid w:val="00900F87"/>
    <w:rsid w:val="0099794A"/>
    <w:rsid w:val="00A83CDF"/>
    <w:rsid w:val="00AE63D4"/>
    <w:rsid w:val="00B11568"/>
    <w:rsid w:val="00B845D3"/>
    <w:rsid w:val="00BC767B"/>
    <w:rsid w:val="00BE2D0E"/>
    <w:rsid w:val="00CF4E2C"/>
    <w:rsid w:val="00D25C8A"/>
    <w:rsid w:val="00D63661"/>
    <w:rsid w:val="00DB3544"/>
    <w:rsid w:val="00DB6D1D"/>
    <w:rsid w:val="00DD1582"/>
    <w:rsid w:val="00DF06EC"/>
    <w:rsid w:val="00EB4F5D"/>
    <w:rsid w:val="07EEE6F5"/>
    <w:rsid w:val="0D72530C"/>
    <w:rsid w:val="24FFE352"/>
    <w:rsid w:val="342DE081"/>
    <w:rsid w:val="3E974686"/>
    <w:rsid w:val="4ABE7987"/>
    <w:rsid w:val="59DEE220"/>
    <w:rsid w:val="5DA7064E"/>
    <w:rsid w:val="6B65E650"/>
    <w:rsid w:val="7664D711"/>
    <w:rsid w:val="7AD3FCAC"/>
    <w:rsid w:val="7C6FCD0D"/>
    <w:rsid w:val="7F16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9AE1"/>
  <w15:chartTrackingRefBased/>
  <w15:docId w15:val="{CF577BB2-0B77-4763-9246-5000E94D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440B8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0B85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character" w:styleId="Textoennegrita">
    <w:name w:val="Strong"/>
    <w:basedOn w:val="Fuentedeprrafopredeter"/>
    <w:uiPriority w:val="22"/>
    <w:qFormat/>
    <w:rsid w:val="00781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9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 Correa Sáez</dc:creator>
  <cp:keywords/>
  <dc:description/>
  <cp:lastModifiedBy>Marco Antonio Calzado Canale</cp:lastModifiedBy>
  <cp:revision>2</cp:revision>
  <dcterms:created xsi:type="dcterms:W3CDTF">2021-06-29T14:41:00Z</dcterms:created>
  <dcterms:modified xsi:type="dcterms:W3CDTF">2021-06-29T14:41:00Z</dcterms:modified>
</cp:coreProperties>
</file>