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4A764" w14:textId="44A49B65" w:rsidR="00D126D2" w:rsidRDefault="00D126D2" w:rsidP="003A3D67">
      <w:pPr>
        <w:spacing w:line="360" w:lineRule="auto"/>
        <w:rPr>
          <w:b/>
        </w:rPr>
      </w:pPr>
      <w:r>
        <w:rPr>
          <w:b/>
        </w:rPr>
        <w:t>Supplementary Figure legends</w:t>
      </w:r>
    </w:p>
    <w:p w14:paraId="1E26842B" w14:textId="2A80B083" w:rsidR="00D126D2" w:rsidRPr="002A6668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 xml:space="preserve">Figure </w:t>
      </w:r>
      <w:r w:rsidR="00315AC6">
        <w:rPr>
          <w:b/>
        </w:rPr>
        <w:t>S</w:t>
      </w:r>
      <w:r>
        <w:rPr>
          <w:b/>
        </w:rPr>
        <w:t>1. Differentiation marker</w:t>
      </w:r>
      <w:r w:rsidRPr="005C4C80">
        <w:rPr>
          <w:b/>
        </w:rPr>
        <w:t xml:space="preserve"> expression is downregulated in </w:t>
      </w:r>
      <w:proofErr w:type="gramStart"/>
      <w:r w:rsidRPr="005C4C80">
        <w:rPr>
          <w:b/>
        </w:rPr>
        <w:t>poorly</w:t>
      </w:r>
      <w:r w:rsidR="004B1D3F">
        <w:rPr>
          <w:b/>
        </w:rPr>
        <w:t>-</w:t>
      </w:r>
      <w:r w:rsidRPr="005C4C80">
        <w:rPr>
          <w:b/>
        </w:rPr>
        <w:t>differentiated</w:t>
      </w:r>
      <w:proofErr w:type="gramEnd"/>
      <w:r w:rsidRPr="005C4C80">
        <w:rPr>
          <w:b/>
        </w:rPr>
        <w:t xml:space="preserve"> </w:t>
      </w:r>
      <w:r w:rsidR="007E2DB3">
        <w:rPr>
          <w:b/>
        </w:rPr>
        <w:t>CRCs</w:t>
      </w:r>
      <w:r>
        <w:rPr>
          <w:b/>
        </w:rPr>
        <w:t xml:space="preserve">. </w:t>
      </w:r>
    </w:p>
    <w:p w14:paraId="46A91B1F" w14:textId="40C5DAE9" w:rsidR="00D126D2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>(</w:t>
      </w:r>
      <w:r w:rsidRPr="00CE5182">
        <w:rPr>
          <w:b/>
        </w:rPr>
        <w:t>A-B</w:t>
      </w:r>
      <w:r>
        <w:rPr>
          <w:b/>
        </w:rPr>
        <w:t>)</w:t>
      </w:r>
      <w:r>
        <w:t xml:space="preserve"> </w:t>
      </w:r>
      <w:r w:rsidR="00E523BE">
        <w:t>Violin plots of the mRNA expression levels</w:t>
      </w:r>
      <w:r w:rsidR="00E523BE" w:rsidDel="00E523BE">
        <w:t xml:space="preserve"> </w:t>
      </w:r>
      <w:r>
        <w:t xml:space="preserve">of colonic differentiation </w:t>
      </w:r>
      <w:r w:rsidR="00E523BE">
        <w:t xml:space="preserve">markers </w:t>
      </w:r>
      <w:r>
        <w:t>and intestinal stem cells</w:t>
      </w:r>
      <w:r w:rsidR="00E523BE">
        <w:t xml:space="preserve"> markers</w:t>
      </w:r>
      <w:r>
        <w:t xml:space="preserve"> determined in n=181 moderately differentiated (MD) and n=52 poorly differentiated (PD) primary colorectal cancers. Data were derived from </w:t>
      </w:r>
      <w:r w:rsidRPr="00CE5182">
        <w:rPr>
          <w:b/>
        </w:rPr>
        <w:t>(A)</w:t>
      </w:r>
      <w:r>
        <w:t xml:space="preserve"> the COAD cohort profiled by the TCGA (The Cancer Genome Atlas) or </w:t>
      </w:r>
      <w:r w:rsidRPr="00CE5182">
        <w:rPr>
          <w:b/>
        </w:rPr>
        <w:t>(B)</w:t>
      </w:r>
      <w:r>
        <w:t xml:space="preserve"> </w:t>
      </w:r>
      <w:r w:rsidRPr="0053126B">
        <w:t>the phase III MAX clinical trial</w:t>
      </w:r>
      <w:r>
        <w:t xml:space="preserve"> cohort </w:t>
      </w:r>
      <w:r>
        <w:fldChar w:fldCharType="begin">
          <w:fldData xml:space="preserve">PEVuZE5vdGU+PENpdGU+PEF1dGhvcj5Nb29pPC9BdXRob3I+PFllYXI+MjAxODwvWWVhcj48UmVj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</w:fldData>
        </w:fldChar>
      </w:r>
      <w:r>
        <w:instrText xml:space="preserve"> ADDIN EN.CITE </w:instrText>
      </w:r>
      <w:r>
        <w:fldChar w:fldCharType="begin">
          <w:fldData xml:space="preserve">PEVuZE5vdGU+PENpdGU+PEF1dGhvcj5Nb29pPC9BdXRob3I+PFllYXI+MjAxODwvWWVhcj48UmVj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[44]</w:t>
      </w:r>
      <w:r>
        <w:fldChar w:fldCharType="end"/>
      </w:r>
      <w:r>
        <w:t xml:space="preserve">. Data shown are </w:t>
      </w:r>
      <w:proofErr w:type="spellStart"/>
      <w:r>
        <w:t>mean</w:t>
      </w:r>
      <w:r w:rsidRPr="0053126B">
        <w:t>±SEM</w:t>
      </w:r>
      <w:proofErr w:type="spellEnd"/>
      <w:r>
        <w:t xml:space="preserve">. </w:t>
      </w:r>
      <w:r w:rsidRPr="0053126B">
        <w:t>*</w:t>
      </w:r>
      <w:r w:rsidRPr="00CE5182">
        <w:rPr>
          <w:i/>
        </w:rPr>
        <w:t>p</w:t>
      </w:r>
      <w:r>
        <w:t>&lt;0.05, **</w:t>
      </w:r>
      <w:r w:rsidRPr="00CE5182">
        <w:rPr>
          <w:i/>
        </w:rPr>
        <w:t>p</w:t>
      </w:r>
      <w:r>
        <w:t>&lt;0.0</w:t>
      </w:r>
      <w:r w:rsidRPr="0053126B">
        <w:t>1</w:t>
      </w:r>
      <w:r>
        <w:t>,</w:t>
      </w:r>
      <w:r w:rsidRPr="0053126B">
        <w:t xml:space="preserve"> ***</w:t>
      </w:r>
      <w:r w:rsidRPr="00CE5182">
        <w:rPr>
          <w:i/>
        </w:rPr>
        <w:t>p</w:t>
      </w:r>
      <w:r w:rsidRPr="0053126B">
        <w:t>&lt;0.001, ****</w:t>
      </w:r>
      <w:r w:rsidRPr="00CE5182">
        <w:rPr>
          <w:i/>
        </w:rPr>
        <w:t>p</w:t>
      </w:r>
      <w:r>
        <w:t xml:space="preserve">&lt;0.0001, Student’s t-test. </w:t>
      </w:r>
      <w:r w:rsidRPr="00CE5182">
        <w:rPr>
          <w:b/>
        </w:rPr>
        <w:t xml:space="preserve"> </w:t>
      </w:r>
    </w:p>
    <w:p w14:paraId="60824243" w14:textId="77777777" w:rsidR="00D126D2" w:rsidRDefault="00D126D2" w:rsidP="00D126D2">
      <w:pPr>
        <w:spacing w:after="0" w:line="360" w:lineRule="auto"/>
        <w:jc w:val="both"/>
        <w:rPr>
          <w:b/>
        </w:rPr>
      </w:pPr>
    </w:p>
    <w:p w14:paraId="0034E18E" w14:textId="77777777" w:rsidR="00D126D2" w:rsidRDefault="00D126D2" w:rsidP="00D126D2">
      <w:pPr>
        <w:jc w:val="both"/>
      </w:pPr>
      <w:r>
        <w:rPr>
          <w:b/>
        </w:rPr>
        <w:t xml:space="preserve">Figure </w:t>
      </w:r>
      <w:r w:rsidR="00315AC6">
        <w:rPr>
          <w:b/>
        </w:rPr>
        <w:t>S</w:t>
      </w:r>
      <w:r>
        <w:rPr>
          <w:b/>
        </w:rPr>
        <w:t>2.</w:t>
      </w:r>
      <w:r w:rsidRPr="009B57FA">
        <w:rPr>
          <w:b/>
        </w:rPr>
        <w:t xml:space="preserve"> Altering EHF expression alone does not impact differentiation of CRC cells</w:t>
      </w:r>
      <w:r w:rsidRPr="009B57FA">
        <w:t>.</w:t>
      </w:r>
    </w:p>
    <w:p w14:paraId="07BDB691" w14:textId="26F857EB" w:rsidR="00D126D2" w:rsidRDefault="00D126D2" w:rsidP="00D126D2">
      <w:pPr>
        <w:spacing w:after="0" w:line="360" w:lineRule="auto"/>
        <w:jc w:val="both"/>
      </w:pPr>
      <w:r>
        <w:rPr>
          <w:b/>
        </w:rPr>
        <w:t xml:space="preserve">(A-B) </w:t>
      </w:r>
      <w:proofErr w:type="gramStart"/>
      <w:r w:rsidRPr="00A91226">
        <w:t>Poorly</w:t>
      </w:r>
      <w:r w:rsidR="004B1D3F">
        <w:t>-</w:t>
      </w:r>
      <w:r w:rsidRPr="00A91226">
        <w:t>differentiated</w:t>
      </w:r>
      <w:proofErr w:type="gramEnd"/>
      <w:r w:rsidRPr="00A91226">
        <w:t xml:space="preserve"> </w:t>
      </w:r>
      <w:r w:rsidRPr="00E8577E">
        <w:rPr>
          <w:b/>
        </w:rPr>
        <w:t>(A)</w:t>
      </w:r>
      <w:r>
        <w:t xml:space="preserve"> </w:t>
      </w:r>
      <w:r w:rsidRPr="00A91226">
        <w:t xml:space="preserve">HCT116 </w:t>
      </w:r>
      <w:r>
        <w:t xml:space="preserve">and </w:t>
      </w:r>
      <w:r w:rsidRPr="00E8577E">
        <w:rPr>
          <w:b/>
        </w:rPr>
        <w:t>(B)</w:t>
      </w:r>
      <w:r>
        <w:t xml:space="preserve"> RKO </w:t>
      </w:r>
      <w:r w:rsidRPr="00A91226">
        <w:t xml:space="preserve">CRC cells were stably transfected with </w:t>
      </w:r>
      <w:r w:rsidRPr="00A91226">
        <w:rPr>
          <w:i/>
          <w:iCs/>
        </w:rPr>
        <w:t>EHF</w:t>
      </w:r>
      <w:r>
        <w:rPr>
          <w:i/>
          <w:iCs/>
        </w:rPr>
        <w:t xml:space="preserve"> </w:t>
      </w:r>
      <w:r>
        <w:rPr>
          <w:iCs/>
        </w:rPr>
        <w:t xml:space="preserve">expression construct </w:t>
      </w:r>
      <w:r w:rsidRPr="00A91226">
        <w:t xml:space="preserve">and </w:t>
      </w:r>
      <w:r>
        <w:t xml:space="preserve">mRNA </w:t>
      </w:r>
      <w:r w:rsidRPr="00A91226">
        <w:t>expression of differentiation markers determined</w:t>
      </w:r>
      <w:r>
        <w:t xml:space="preserve"> by q-RT-PCR. </w:t>
      </w:r>
      <w:proofErr w:type="gramStart"/>
      <w:r w:rsidRPr="00A91226">
        <w:t>Moderately</w:t>
      </w:r>
      <w:r w:rsidR="004B1D3F">
        <w:t>-</w:t>
      </w:r>
      <w:r w:rsidRPr="00A91226">
        <w:t>differentiated</w:t>
      </w:r>
      <w:proofErr w:type="gramEnd"/>
      <w:r w:rsidRPr="00A91226">
        <w:t xml:space="preserve"> SW948 CRC</w:t>
      </w:r>
      <w:r w:rsidR="000B38CF">
        <w:t xml:space="preserve"> cells</w:t>
      </w:r>
      <w:r>
        <w:t xml:space="preserve"> was used as control. q</w:t>
      </w:r>
      <w:r w:rsidRPr="0053126B">
        <w:t xml:space="preserve">-RT-PCR data shown are </w:t>
      </w:r>
      <w:proofErr w:type="spellStart"/>
      <w:r w:rsidRPr="0053126B">
        <w:t>mean±SEM</w:t>
      </w:r>
      <w:proofErr w:type="spellEnd"/>
      <w:r w:rsidRPr="0053126B">
        <w:t xml:space="preserve"> from a representative experiment performed in triplicate. *</w:t>
      </w:r>
      <w:r w:rsidRPr="00CE5182">
        <w:rPr>
          <w:i/>
        </w:rPr>
        <w:t>p</w:t>
      </w:r>
      <w:r>
        <w:t xml:space="preserve">&lt;0.05, </w:t>
      </w:r>
      <w:r w:rsidRPr="0053126B">
        <w:t>****</w:t>
      </w:r>
      <w:r w:rsidRPr="00CE5182">
        <w:rPr>
          <w:i/>
        </w:rPr>
        <w:t>p</w:t>
      </w:r>
      <w:r>
        <w:t>&lt;0.0001, Student’s t-test.</w:t>
      </w:r>
    </w:p>
    <w:p w14:paraId="14119213" w14:textId="77777777" w:rsidR="00D126D2" w:rsidRDefault="00D126D2" w:rsidP="00D126D2">
      <w:pPr>
        <w:spacing w:after="0" w:line="360" w:lineRule="auto"/>
        <w:jc w:val="both"/>
      </w:pPr>
    </w:p>
    <w:p w14:paraId="011DAA01" w14:textId="77777777" w:rsidR="00D126D2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 xml:space="preserve">Figure </w:t>
      </w:r>
      <w:r w:rsidR="00315AC6">
        <w:rPr>
          <w:b/>
        </w:rPr>
        <w:t>S</w:t>
      </w:r>
      <w:r>
        <w:rPr>
          <w:b/>
        </w:rPr>
        <w:t>3. Combinatorial knockdown of EHF with GATA6, ISX and ELF3.</w:t>
      </w:r>
    </w:p>
    <w:p w14:paraId="6A0F9B0D" w14:textId="7490FB98" w:rsidR="00D126D2" w:rsidRDefault="00D126D2" w:rsidP="00D126D2">
      <w:pPr>
        <w:spacing w:after="0" w:line="360" w:lineRule="auto"/>
        <w:jc w:val="both"/>
      </w:pPr>
      <w:r w:rsidRPr="00FC1AE9">
        <w:rPr>
          <w:b/>
        </w:rPr>
        <w:t>(A</w:t>
      </w:r>
      <w:r>
        <w:rPr>
          <w:b/>
        </w:rPr>
        <w:t>-C</w:t>
      </w:r>
      <w:r w:rsidRPr="00FC1AE9">
        <w:rPr>
          <w:b/>
        </w:rPr>
        <w:t>)</w:t>
      </w:r>
      <w:r>
        <w:t xml:space="preserve"> </w:t>
      </w:r>
      <w:proofErr w:type="gramStart"/>
      <w:r w:rsidRPr="00A91226">
        <w:t>Moderately</w:t>
      </w:r>
      <w:r w:rsidR="000B38CF">
        <w:t>-</w:t>
      </w:r>
      <w:r w:rsidRPr="00A91226">
        <w:t>differentiated</w:t>
      </w:r>
      <w:proofErr w:type="gramEnd"/>
      <w:r w:rsidRPr="00A91226">
        <w:t xml:space="preserve"> SW948 CRC cells were transiently transfected with siRNAs targeting </w:t>
      </w:r>
      <w:r w:rsidRPr="006C42DE">
        <w:rPr>
          <w:i/>
        </w:rPr>
        <w:t>EHF</w:t>
      </w:r>
      <w:r w:rsidRPr="00A91226">
        <w:t xml:space="preserve"> and </w:t>
      </w:r>
      <w:r w:rsidRPr="001E5894">
        <w:rPr>
          <w:b/>
        </w:rPr>
        <w:t>(A)</w:t>
      </w:r>
      <w:r>
        <w:t xml:space="preserve"> </w:t>
      </w:r>
      <w:r w:rsidRPr="006C42DE">
        <w:rPr>
          <w:i/>
        </w:rPr>
        <w:t>GATA6</w:t>
      </w:r>
      <w:r>
        <w:t xml:space="preserve">, </w:t>
      </w:r>
      <w:r w:rsidRPr="001E5894">
        <w:rPr>
          <w:b/>
        </w:rPr>
        <w:t>(B)</w:t>
      </w:r>
      <w:r>
        <w:t xml:space="preserve"> </w:t>
      </w:r>
      <w:r w:rsidRPr="006C42DE">
        <w:rPr>
          <w:i/>
        </w:rPr>
        <w:t>ISX</w:t>
      </w:r>
      <w:r>
        <w:t xml:space="preserve"> or </w:t>
      </w:r>
      <w:r w:rsidRPr="001E5894">
        <w:rPr>
          <w:b/>
        </w:rPr>
        <w:t>(C)</w:t>
      </w:r>
      <w:r>
        <w:t xml:space="preserve"> </w:t>
      </w:r>
      <w:r w:rsidRPr="006C42DE">
        <w:rPr>
          <w:i/>
        </w:rPr>
        <w:t>ELF3</w:t>
      </w:r>
      <w:r w:rsidRPr="00A91226">
        <w:t xml:space="preserve"> alone and in combination and expression of differentiation markers </w:t>
      </w:r>
      <w:r>
        <w:t xml:space="preserve">VIL1, GPA33 and KRT20 </w:t>
      </w:r>
      <w:r w:rsidRPr="00A91226">
        <w:t xml:space="preserve">determined by </w:t>
      </w:r>
      <w:r>
        <w:t>q</w:t>
      </w:r>
      <w:r w:rsidRPr="00A91226">
        <w:t>-</w:t>
      </w:r>
      <w:r>
        <w:t>RT-</w:t>
      </w:r>
      <w:r w:rsidRPr="00A91226">
        <w:t>PCR</w:t>
      </w:r>
      <w:r>
        <w:t xml:space="preserve">. Values shown </w:t>
      </w:r>
      <w:r w:rsidRPr="00A91226" w:rsidDel="00965208">
        <w:t xml:space="preserve">are </w:t>
      </w:r>
      <w:proofErr w:type="spellStart"/>
      <w:r w:rsidRPr="00A91226" w:rsidDel="00965208">
        <w:t>mean±SEM</w:t>
      </w:r>
      <w:proofErr w:type="spellEnd"/>
      <w:r w:rsidRPr="00A91226" w:rsidDel="00965208">
        <w:t xml:space="preserve"> from a representative experiment performed in triplicate. </w:t>
      </w:r>
      <w:r>
        <w:t xml:space="preserve">Data shown are mean </w:t>
      </w:r>
      <w:r w:rsidRPr="0053126B">
        <w:t>± SEM</w:t>
      </w:r>
      <w:r>
        <w:t>.</w:t>
      </w:r>
      <w:r w:rsidRPr="00A91226" w:rsidDel="00965208">
        <w:t xml:space="preserve"> *</w:t>
      </w:r>
      <w:r w:rsidRPr="00A91226" w:rsidDel="00965208">
        <w:rPr>
          <w:i/>
        </w:rPr>
        <w:t>p</w:t>
      </w:r>
      <w:r w:rsidRPr="00A91226" w:rsidDel="00965208">
        <w:t>&lt;0.05, **</w:t>
      </w:r>
      <w:r w:rsidRPr="00A91226" w:rsidDel="00965208">
        <w:rPr>
          <w:i/>
        </w:rPr>
        <w:t>p</w:t>
      </w:r>
      <w:r w:rsidRPr="00A91226" w:rsidDel="00965208">
        <w:t>&lt;0.01, ***</w:t>
      </w:r>
      <w:r w:rsidRPr="00A91226" w:rsidDel="00965208">
        <w:rPr>
          <w:i/>
        </w:rPr>
        <w:t>p</w:t>
      </w:r>
      <w:r w:rsidRPr="00A91226" w:rsidDel="00965208">
        <w:t>&lt;0.001</w:t>
      </w:r>
      <w:r>
        <w:t>.</w:t>
      </w:r>
      <w:r w:rsidRPr="00A91226" w:rsidDel="00965208">
        <w:t xml:space="preserve"> </w:t>
      </w:r>
      <w:r>
        <w:t>O</w:t>
      </w:r>
      <w:r w:rsidRPr="00A91226" w:rsidDel="00965208">
        <w:t xml:space="preserve">ne-way </w:t>
      </w:r>
      <w:r>
        <w:t>ANOVA</w:t>
      </w:r>
      <w:r w:rsidRPr="00A91226" w:rsidDel="00965208">
        <w:t xml:space="preserve"> with Tukey’s post hoc test. </w:t>
      </w:r>
    </w:p>
    <w:p w14:paraId="73BC2A22" w14:textId="77777777" w:rsidR="00D126D2" w:rsidRDefault="00D126D2" w:rsidP="00D126D2">
      <w:pPr>
        <w:spacing w:after="0" w:line="360" w:lineRule="auto"/>
        <w:jc w:val="both"/>
      </w:pPr>
    </w:p>
    <w:p w14:paraId="14A95756" w14:textId="5B484D56" w:rsidR="00D126D2" w:rsidRDefault="00D126D2" w:rsidP="00D126D2">
      <w:pPr>
        <w:spacing w:after="0" w:line="360" w:lineRule="auto"/>
        <w:jc w:val="both"/>
      </w:pPr>
      <w:r>
        <w:rPr>
          <w:b/>
        </w:rPr>
        <w:t xml:space="preserve">Figure </w:t>
      </w:r>
      <w:r w:rsidR="00315AC6">
        <w:rPr>
          <w:b/>
        </w:rPr>
        <w:t>S</w:t>
      </w:r>
      <w:r>
        <w:rPr>
          <w:b/>
        </w:rPr>
        <w:t>4.</w:t>
      </w:r>
      <w:r w:rsidRPr="00AD1C53">
        <w:rPr>
          <w:b/>
          <w:i/>
        </w:rPr>
        <w:t xml:space="preserve"> </w:t>
      </w:r>
      <w:r w:rsidRPr="00872533">
        <w:rPr>
          <w:b/>
          <w:i/>
        </w:rPr>
        <w:t>EHF</w:t>
      </w:r>
      <w:r>
        <w:rPr>
          <w:b/>
        </w:rPr>
        <w:t xml:space="preserve"> and </w:t>
      </w:r>
      <w:r w:rsidRPr="00872533">
        <w:rPr>
          <w:b/>
          <w:i/>
        </w:rPr>
        <w:t>CDX1</w:t>
      </w:r>
      <w:r>
        <w:rPr>
          <w:b/>
        </w:rPr>
        <w:t xml:space="preserve"> cooperatively regulate differentiation of CRC cells</w:t>
      </w:r>
      <w:r w:rsidR="00472923">
        <w:rPr>
          <w:b/>
        </w:rPr>
        <w:t>.</w:t>
      </w:r>
    </w:p>
    <w:p w14:paraId="3F8830D2" w14:textId="1A5E93CC" w:rsidR="00D126D2" w:rsidRDefault="00D126D2" w:rsidP="00D126D2">
      <w:pPr>
        <w:spacing w:after="0" w:line="360" w:lineRule="auto"/>
        <w:jc w:val="both"/>
      </w:pPr>
      <w:r>
        <w:rPr>
          <w:b/>
        </w:rPr>
        <w:t>(A-B</w:t>
      </w:r>
      <w:r w:rsidRPr="00BB51B3">
        <w:rPr>
          <w:b/>
        </w:rPr>
        <w:t>)</w:t>
      </w:r>
      <w:r>
        <w:t xml:space="preserve"> </w:t>
      </w:r>
      <w:proofErr w:type="gramStart"/>
      <w:r w:rsidRPr="00A91226">
        <w:t>Moderately</w:t>
      </w:r>
      <w:r w:rsidR="001226B4">
        <w:t>-</w:t>
      </w:r>
      <w:r w:rsidRPr="00A91226">
        <w:t>differentiated</w:t>
      </w:r>
      <w:proofErr w:type="gramEnd"/>
      <w:r w:rsidRPr="00A91226">
        <w:t xml:space="preserve"> </w:t>
      </w:r>
      <w:r>
        <w:t>SW403</w:t>
      </w:r>
      <w:r w:rsidRPr="00A91226">
        <w:t xml:space="preserve"> CRC cells were transiently transfected with siRNAs targeting EHF and CDX1 alone and in combination</w:t>
      </w:r>
      <w:r>
        <w:t>. E</w:t>
      </w:r>
      <w:r w:rsidRPr="00A91226">
        <w:t>xpression of</w:t>
      </w:r>
      <w:r>
        <w:t xml:space="preserve"> EHF and CDX1 were determined by </w:t>
      </w:r>
      <w:r w:rsidRPr="00306034">
        <w:rPr>
          <w:b/>
        </w:rPr>
        <w:t>(A)</w:t>
      </w:r>
      <w:r>
        <w:t xml:space="preserve"> q-RT-PCR and</w:t>
      </w:r>
      <w:r w:rsidRPr="00A91226">
        <w:t xml:space="preserve"> differentiatio</w:t>
      </w:r>
      <w:r>
        <w:t xml:space="preserve">n markers VIL1, GPA33 and KRT20 determined by </w:t>
      </w:r>
      <w:r w:rsidRPr="00306034">
        <w:rPr>
          <w:b/>
        </w:rPr>
        <w:t>(B)</w:t>
      </w:r>
      <w:r>
        <w:t xml:space="preserve"> western blot. </w:t>
      </w:r>
      <w:r>
        <w:rPr>
          <w:b/>
        </w:rPr>
        <w:t>(C</w:t>
      </w:r>
      <w:r w:rsidR="00D5361E">
        <w:rPr>
          <w:b/>
        </w:rPr>
        <w:t>-E</w:t>
      </w:r>
      <w:r>
        <w:rPr>
          <w:b/>
        </w:rPr>
        <w:t xml:space="preserve">) </w:t>
      </w:r>
      <w:r w:rsidRPr="00E7452D">
        <w:t>T</w:t>
      </w:r>
      <w:r w:rsidRPr="00A91226">
        <w:t xml:space="preserve">ransient </w:t>
      </w:r>
      <w:r>
        <w:t>re-e</w:t>
      </w:r>
      <w:r w:rsidRPr="00A91226">
        <w:t>xpression of EHF and CDX1 in</w:t>
      </w:r>
      <w:r w:rsidR="00D5361E">
        <w:t xml:space="preserve"> </w:t>
      </w:r>
      <w:r w:rsidR="00D5361E" w:rsidRPr="00BF16E5">
        <w:rPr>
          <w:b/>
          <w:bCs/>
        </w:rPr>
        <w:t>(C)</w:t>
      </w:r>
      <w:r w:rsidR="00D5361E">
        <w:t xml:space="preserve"> </w:t>
      </w:r>
      <w:proofErr w:type="gramStart"/>
      <w:r w:rsidRPr="00A91226">
        <w:t>poorly</w:t>
      </w:r>
      <w:r w:rsidR="001226B4">
        <w:t>-</w:t>
      </w:r>
      <w:r w:rsidRPr="00A91226">
        <w:t>differentiated</w:t>
      </w:r>
      <w:proofErr w:type="gramEnd"/>
      <w:r w:rsidRPr="00A91226">
        <w:t xml:space="preserve"> </w:t>
      </w:r>
      <w:r w:rsidR="00D5361E">
        <w:t xml:space="preserve">CRC cell lines </w:t>
      </w:r>
      <w:r w:rsidRPr="00A91226">
        <w:t>HCT116, SW480 and LIM2405</w:t>
      </w:r>
      <w:r w:rsidR="00D5361E">
        <w:t xml:space="preserve">, and non-colonic </w:t>
      </w:r>
      <w:r w:rsidR="00565DDD">
        <w:t xml:space="preserve">epithelial cells </w:t>
      </w:r>
      <w:r w:rsidR="00105B33" w:rsidRPr="00BF16E5">
        <w:rPr>
          <w:b/>
          <w:bCs/>
        </w:rPr>
        <w:t>(D)</w:t>
      </w:r>
      <w:r w:rsidR="00105B33">
        <w:t xml:space="preserve"> </w:t>
      </w:r>
      <w:r w:rsidR="00565DDD">
        <w:t xml:space="preserve">293T and </w:t>
      </w:r>
      <w:r w:rsidR="00105B33" w:rsidRPr="00BF16E5">
        <w:rPr>
          <w:b/>
          <w:bCs/>
        </w:rPr>
        <w:t>(E)</w:t>
      </w:r>
      <w:r w:rsidR="00105B33">
        <w:t xml:space="preserve"> 3</w:t>
      </w:r>
      <w:r w:rsidR="00565DDD">
        <w:t>T3</w:t>
      </w:r>
      <w:r w:rsidRPr="00A91226">
        <w:t xml:space="preserve"> on differentiation marker</w:t>
      </w:r>
      <w:r>
        <w:t xml:space="preserve"> (VIL1, KRT20 and CDH17) and transcription factor (EHF</w:t>
      </w:r>
      <w:r w:rsidR="00D5361E">
        <w:t xml:space="preserve"> and</w:t>
      </w:r>
      <w:r>
        <w:t xml:space="preserve"> CDX1)</w:t>
      </w:r>
      <w:r w:rsidRPr="00A91226">
        <w:t xml:space="preserve"> protein expression</w:t>
      </w:r>
      <w:r>
        <w:t>. Cell lines were transduced for 72 hours before harvesting for subsequent experiments by western blot. Values shown in panel A</w:t>
      </w:r>
      <w:r w:rsidRPr="00A91226">
        <w:t xml:space="preserve"> </w:t>
      </w:r>
      <w:r>
        <w:t>is</w:t>
      </w:r>
      <w:r w:rsidRPr="00A91226">
        <w:t xml:space="preserve"> </w:t>
      </w:r>
      <w:proofErr w:type="spellStart"/>
      <w:r w:rsidRPr="00A91226">
        <w:t>mean±SEM</w:t>
      </w:r>
      <w:proofErr w:type="spellEnd"/>
      <w:r w:rsidRPr="00A91226">
        <w:t xml:space="preserve"> from a representative experiment performed in triplicate. *</w:t>
      </w:r>
      <w:r w:rsidRPr="00A91226">
        <w:rPr>
          <w:i/>
        </w:rPr>
        <w:t>p</w:t>
      </w:r>
      <w:r w:rsidRPr="00A91226">
        <w:t>&lt;0.05, **</w:t>
      </w:r>
      <w:r w:rsidRPr="00A91226">
        <w:rPr>
          <w:i/>
        </w:rPr>
        <w:t>p</w:t>
      </w:r>
      <w:r w:rsidRPr="00A91226">
        <w:t>&lt;0.01, ***</w:t>
      </w:r>
      <w:r w:rsidRPr="00A91226">
        <w:rPr>
          <w:i/>
        </w:rPr>
        <w:t>p</w:t>
      </w:r>
      <w:r w:rsidRPr="00A91226">
        <w:t>&lt;0.</w:t>
      </w:r>
      <w:r>
        <w:t>001. One-way A</w:t>
      </w:r>
      <w:r w:rsidRPr="00A91226">
        <w:t>N</w:t>
      </w:r>
      <w:r>
        <w:t>O</w:t>
      </w:r>
      <w:r w:rsidRPr="00A91226">
        <w:t xml:space="preserve">VA with Tukey’s post hoc test. </w:t>
      </w:r>
    </w:p>
    <w:p w14:paraId="3323FD04" w14:textId="77777777" w:rsidR="0092556F" w:rsidRDefault="0092556F" w:rsidP="0092556F">
      <w:pPr>
        <w:spacing w:after="0" w:line="360" w:lineRule="auto"/>
        <w:jc w:val="both"/>
        <w:rPr>
          <w:b/>
        </w:rPr>
      </w:pPr>
    </w:p>
    <w:p w14:paraId="4DFBD57D" w14:textId="5537449A" w:rsidR="00D126D2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 xml:space="preserve">Figure </w:t>
      </w:r>
      <w:r w:rsidR="00315AC6">
        <w:rPr>
          <w:b/>
        </w:rPr>
        <w:t>S</w:t>
      </w:r>
      <w:r w:rsidR="002F713A">
        <w:rPr>
          <w:b/>
        </w:rPr>
        <w:t>5</w:t>
      </w:r>
      <w:r>
        <w:rPr>
          <w:b/>
        </w:rPr>
        <w:t>. Immunohistochemical analysis of VIL1 and KRT20 in SW498 and HCT116 cell line xenografts.</w:t>
      </w:r>
    </w:p>
    <w:p w14:paraId="5139F98C" w14:textId="77777777" w:rsidR="00D126D2" w:rsidRDefault="00D126D2" w:rsidP="00D126D2">
      <w:pPr>
        <w:spacing w:after="0" w:line="360" w:lineRule="auto"/>
        <w:jc w:val="both"/>
      </w:pPr>
      <w:r w:rsidRPr="00314286">
        <w:rPr>
          <w:b/>
        </w:rPr>
        <w:t>(A-B)</w:t>
      </w:r>
      <w:r>
        <w:t xml:space="preserve"> Immunohistochemical analysis of the differentiation markers VIL1 and KRT20 in xenografts of </w:t>
      </w:r>
      <w:r w:rsidRPr="00676474">
        <w:rPr>
          <w:b/>
        </w:rPr>
        <w:t>(A)</w:t>
      </w:r>
      <w:r>
        <w:t xml:space="preserve"> HCT116 cells </w:t>
      </w:r>
      <w:r w:rsidRPr="00A91226">
        <w:t xml:space="preserve">stably transfected with </w:t>
      </w:r>
      <w:r w:rsidRPr="00A91226">
        <w:rPr>
          <w:i/>
          <w:iCs/>
        </w:rPr>
        <w:t xml:space="preserve">EHF </w:t>
      </w:r>
      <w:r w:rsidRPr="00A91226">
        <w:t xml:space="preserve">and </w:t>
      </w:r>
      <w:r w:rsidRPr="00A91226">
        <w:rPr>
          <w:i/>
          <w:iCs/>
        </w:rPr>
        <w:t xml:space="preserve">CDX1 </w:t>
      </w:r>
      <w:r w:rsidRPr="00A91226">
        <w:t>alone and in combination</w:t>
      </w:r>
      <w:r>
        <w:t xml:space="preserve"> and </w:t>
      </w:r>
      <w:r w:rsidRPr="00676474">
        <w:rPr>
          <w:b/>
        </w:rPr>
        <w:t>(B)</w:t>
      </w:r>
      <w:r>
        <w:t xml:space="preserve"> SW948 cells </w:t>
      </w:r>
      <w:r w:rsidRPr="00A91226">
        <w:t>transiently transfected with siRNAs targeting EHF and CDX1 alone and in combination</w:t>
      </w:r>
      <w:r>
        <w:t xml:space="preserve">. </w:t>
      </w:r>
    </w:p>
    <w:p w14:paraId="3827413B" w14:textId="77777777" w:rsidR="00D126D2" w:rsidRDefault="00D126D2" w:rsidP="00D126D2">
      <w:pPr>
        <w:spacing w:line="360" w:lineRule="auto"/>
        <w:jc w:val="both"/>
        <w:rPr>
          <w:b/>
        </w:rPr>
      </w:pPr>
    </w:p>
    <w:p w14:paraId="54FE5850" w14:textId="3E0FACEA" w:rsidR="00D126D2" w:rsidRPr="00DD21BB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 xml:space="preserve">Figure </w:t>
      </w:r>
      <w:r w:rsidR="00315AC6">
        <w:rPr>
          <w:b/>
        </w:rPr>
        <w:t>S</w:t>
      </w:r>
      <w:r w:rsidR="002F713A">
        <w:rPr>
          <w:b/>
        </w:rPr>
        <w:t>6</w:t>
      </w:r>
      <w:r>
        <w:rPr>
          <w:b/>
        </w:rPr>
        <w:t xml:space="preserve">. Characterization of </w:t>
      </w:r>
      <w:r w:rsidR="00BE2337">
        <w:rPr>
          <w:b/>
        </w:rPr>
        <w:t>6-week-old</w:t>
      </w:r>
      <w:r>
        <w:rPr>
          <w:b/>
        </w:rPr>
        <w:t xml:space="preserve"> </w:t>
      </w:r>
      <w:proofErr w:type="spellStart"/>
      <w:r w:rsidRPr="005F43A1">
        <w:rPr>
          <w:b/>
          <w:i/>
        </w:rPr>
        <w:t>Ehf</w:t>
      </w:r>
      <w:r w:rsidRPr="005F43A1">
        <w:rPr>
          <w:b/>
          <w:i/>
          <w:vertAlign w:val="superscript"/>
        </w:rPr>
        <w:t>KO</w:t>
      </w:r>
      <w:proofErr w:type="spellEnd"/>
      <w:r w:rsidRPr="005F43A1">
        <w:rPr>
          <w:b/>
          <w:i/>
        </w:rPr>
        <w:t>; Cdx1</w:t>
      </w:r>
      <w:r w:rsidRPr="005F43A1">
        <w:rPr>
          <w:b/>
          <w:i/>
          <w:vertAlign w:val="superscript"/>
        </w:rPr>
        <w:t>KO</w:t>
      </w:r>
      <w:r>
        <w:rPr>
          <w:b/>
          <w:vertAlign w:val="superscript"/>
        </w:rPr>
        <w:t xml:space="preserve"> </w:t>
      </w:r>
      <w:r>
        <w:rPr>
          <w:b/>
        </w:rPr>
        <w:t>mice.</w:t>
      </w:r>
    </w:p>
    <w:p w14:paraId="3C8ED3C6" w14:textId="1A82C0ED" w:rsidR="00D126D2" w:rsidRDefault="00D126D2" w:rsidP="00D126D2">
      <w:pPr>
        <w:spacing w:after="0" w:line="360" w:lineRule="auto"/>
        <w:jc w:val="both"/>
        <w:rPr>
          <w:b/>
        </w:rPr>
      </w:pPr>
      <w:r>
        <w:rPr>
          <w:bCs/>
        </w:rPr>
        <w:t>C</w:t>
      </w:r>
      <w:r w:rsidRPr="00D60CAB">
        <w:rPr>
          <w:bCs/>
        </w:rPr>
        <w:t xml:space="preserve">olonic epithelial cells </w:t>
      </w:r>
      <w:r>
        <w:rPr>
          <w:bCs/>
        </w:rPr>
        <w:t xml:space="preserve">were isolated from 6 week old </w:t>
      </w:r>
      <w:r w:rsidRPr="005A7C4D">
        <w:rPr>
          <w:bCs/>
          <w:i/>
        </w:rPr>
        <w:t>WT</w:t>
      </w:r>
      <w:r>
        <w:rPr>
          <w:bCs/>
        </w:rPr>
        <w:t xml:space="preserve">, </w:t>
      </w:r>
      <w:proofErr w:type="spellStart"/>
      <w:r w:rsidRPr="005A7C4D">
        <w:rPr>
          <w:bCs/>
          <w:i/>
        </w:rPr>
        <w:t>Ehf</w:t>
      </w:r>
      <w:r w:rsidRPr="005A7C4D">
        <w:rPr>
          <w:bCs/>
          <w:i/>
          <w:vertAlign w:val="superscript"/>
        </w:rPr>
        <w:t>KO</w:t>
      </w:r>
      <w:proofErr w:type="spellEnd"/>
      <w:r>
        <w:rPr>
          <w:bCs/>
        </w:rPr>
        <w:t>, Cdx</w:t>
      </w:r>
      <w:r w:rsidRPr="005A7C4D">
        <w:rPr>
          <w:bCs/>
          <w:i/>
        </w:rPr>
        <w:t>1</w:t>
      </w:r>
      <w:r w:rsidRPr="005A7C4D">
        <w:rPr>
          <w:bCs/>
          <w:i/>
          <w:vertAlign w:val="superscript"/>
        </w:rPr>
        <w:t>KO</w:t>
      </w:r>
      <w:r>
        <w:rPr>
          <w:bCs/>
        </w:rPr>
        <w:t xml:space="preserve"> and </w:t>
      </w:r>
      <w:proofErr w:type="gramStart"/>
      <w:r w:rsidRPr="005A7C4D">
        <w:rPr>
          <w:bCs/>
          <w:i/>
        </w:rPr>
        <w:t>Ehf</w:t>
      </w:r>
      <w:r w:rsidRPr="005A7C4D">
        <w:rPr>
          <w:bCs/>
          <w:i/>
          <w:vertAlign w:val="superscript"/>
        </w:rPr>
        <w:t>KO</w:t>
      </w:r>
      <w:r w:rsidRPr="005A7C4D">
        <w:rPr>
          <w:bCs/>
          <w:i/>
        </w:rPr>
        <w:t>;CDX</w:t>
      </w:r>
      <w:proofErr w:type="gramEnd"/>
      <w:r w:rsidRPr="005A7C4D">
        <w:rPr>
          <w:bCs/>
          <w:i/>
        </w:rPr>
        <w:t>1</w:t>
      </w:r>
      <w:r w:rsidRPr="005A7C4D">
        <w:rPr>
          <w:bCs/>
          <w:i/>
          <w:vertAlign w:val="superscript"/>
        </w:rPr>
        <w:t>KO</w:t>
      </w:r>
      <w:r>
        <w:rPr>
          <w:bCs/>
        </w:rPr>
        <w:t xml:space="preserve"> mice and mRNA expression determined by q-RT-PCR of</w:t>
      </w:r>
      <w:r>
        <w:rPr>
          <w:b/>
        </w:rPr>
        <w:t xml:space="preserve"> </w:t>
      </w:r>
      <w:r w:rsidRPr="00686519">
        <w:t>markers of</w:t>
      </w:r>
      <w:r>
        <w:rPr>
          <w:b/>
        </w:rPr>
        <w:t xml:space="preserve"> </w:t>
      </w:r>
      <w:proofErr w:type="spellStart"/>
      <w:r>
        <w:t>enteroctyes</w:t>
      </w:r>
      <w:proofErr w:type="spellEnd"/>
      <w:r>
        <w:t xml:space="preserve"> (</w:t>
      </w:r>
      <w:r w:rsidRPr="000B6221">
        <w:rPr>
          <w:i/>
        </w:rPr>
        <w:t xml:space="preserve">Vil1, Gpa33 </w:t>
      </w:r>
      <w:r>
        <w:t xml:space="preserve">and </w:t>
      </w:r>
      <w:r w:rsidRPr="000B6221">
        <w:rPr>
          <w:i/>
        </w:rPr>
        <w:t>Cdh17</w:t>
      </w:r>
      <w:r>
        <w:t>) and intestinal stem cell (</w:t>
      </w:r>
      <w:r w:rsidRPr="000B6221">
        <w:rPr>
          <w:i/>
        </w:rPr>
        <w:t>Lgr5</w:t>
      </w:r>
      <w:r>
        <w:t xml:space="preserve">). Values shown are </w:t>
      </w:r>
      <w:proofErr w:type="spellStart"/>
      <w:r w:rsidRPr="00A91226">
        <w:t>mean±SEM</w:t>
      </w:r>
      <w:proofErr w:type="spellEnd"/>
      <w:r>
        <w:rPr>
          <w:bCs/>
        </w:rPr>
        <w:t xml:space="preserve"> </w:t>
      </w:r>
      <w:r>
        <w:t xml:space="preserve">of n=5 mice </w:t>
      </w:r>
      <w:r w:rsidRPr="00A91226">
        <w:t>from a representative experiment performed in triplicate. *</w:t>
      </w:r>
      <w:r w:rsidRPr="00A91226">
        <w:rPr>
          <w:i/>
        </w:rPr>
        <w:t>p</w:t>
      </w:r>
      <w:r w:rsidRPr="00A91226">
        <w:t>&lt;0.05, **</w:t>
      </w:r>
      <w:r w:rsidRPr="00A91226">
        <w:rPr>
          <w:i/>
        </w:rPr>
        <w:t>p</w:t>
      </w:r>
      <w:r w:rsidRPr="00A91226">
        <w:t>&lt;0.01</w:t>
      </w:r>
      <w:r>
        <w:t>. One-way ANO</w:t>
      </w:r>
      <w:r w:rsidRPr="00A91226">
        <w:t>VA with Tukey’s post hoc test.</w:t>
      </w:r>
    </w:p>
    <w:p w14:paraId="4E5F1D2F" w14:textId="77777777" w:rsidR="00D126D2" w:rsidRDefault="00D126D2" w:rsidP="00D126D2">
      <w:pPr>
        <w:spacing w:after="0" w:line="360" w:lineRule="auto"/>
        <w:jc w:val="both"/>
        <w:rPr>
          <w:b/>
        </w:rPr>
      </w:pPr>
    </w:p>
    <w:p w14:paraId="31EF6E24" w14:textId="3A954DBE" w:rsidR="00D126D2" w:rsidRDefault="00D126D2" w:rsidP="00D126D2">
      <w:pPr>
        <w:spacing w:after="0" w:line="360" w:lineRule="auto"/>
        <w:jc w:val="both"/>
        <w:rPr>
          <w:b/>
        </w:rPr>
      </w:pPr>
      <w:r>
        <w:rPr>
          <w:b/>
        </w:rPr>
        <w:t xml:space="preserve">Figure </w:t>
      </w:r>
      <w:r w:rsidR="00315AC6">
        <w:rPr>
          <w:b/>
        </w:rPr>
        <w:t>S</w:t>
      </w:r>
      <w:r w:rsidR="002F713A">
        <w:rPr>
          <w:b/>
        </w:rPr>
        <w:t>7</w:t>
      </w:r>
      <w:r>
        <w:rPr>
          <w:b/>
        </w:rPr>
        <w:t xml:space="preserve">. Immunohistochemical analysis of </w:t>
      </w:r>
      <w:proofErr w:type="spellStart"/>
      <w:r>
        <w:rPr>
          <w:b/>
        </w:rPr>
        <w:t>Ehf</w:t>
      </w:r>
      <w:r>
        <w:rPr>
          <w:b/>
          <w:vertAlign w:val="superscript"/>
        </w:rPr>
        <w:t>ko</w:t>
      </w:r>
      <w:proofErr w:type="spellEnd"/>
      <w:r>
        <w:rPr>
          <w:b/>
        </w:rPr>
        <w:t>; Cdx1</w:t>
      </w:r>
      <w:r>
        <w:rPr>
          <w:b/>
          <w:vertAlign w:val="superscript"/>
        </w:rPr>
        <w:t xml:space="preserve">ko </w:t>
      </w:r>
      <w:r>
        <w:rPr>
          <w:b/>
        </w:rPr>
        <w:t>mice post AOM/DSS.</w:t>
      </w:r>
    </w:p>
    <w:p w14:paraId="49611B4B" w14:textId="3FD8D68C" w:rsidR="00D126D2" w:rsidRDefault="00D126D2" w:rsidP="00D126D2">
      <w:pPr>
        <w:spacing w:after="0" w:line="360" w:lineRule="auto"/>
        <w:jc w:val="both"/>
        <w:rPr>
          <w:b/>
        </w:rPr>
      </w:pPr>
      <w:r>
        <w:t xml:space="preserve">Representative images of H&amp;E stained colonic Swiss rolls of </w:t>
      </w:r>
      <w:r w:rsidR="0032113D" w:rsidRPr="005A7C4D">
        <w:rPr>
          <w:bCs/>
          <w:i/>
        </w:rPr>
        <w:t>WT</w:t>
      </w:r>
      <w:r w:rsidR="0032113D">
        <w:rPr>
          <w:bCs/>
          <w:i/>
        </w:rPr>
        <w:t xml:space="preserve"> </w:t>
      </w:r>
      <w:r w:rsidR="0032113D" w:rsidRPr="002116DB">
        <w:rPr>
          <w:bCs/>
          <w:iCs/>
        </w:rPr>
        <w:t>(n=</w:t>
      </w:r>
      <w:r w:rsidR="0032113D">
        <w:rPr>
          <w:bCs/>
          <w:iCs/>
        </w:rPr>
        <w:t>7</w:t>
      </w:r>
      <w:r w:rsidR="0032113D" w:rsidRPr="002116DB">
        <w:rPr>
          <w:bCs/>
          <w:iCs/>
        </w:rPr>
        <w:t>)</w:t>
      </w:r>
      <w:r w:rsidR="0032113D">
        <w:rPr>
          <w:bCs/>
        </w:rPr>
        <w:t xml:space="preserve">, </w:t>
      </w:r>
      <w:proofErr w:type="spellStart"/>
      <w:r w:rsidR="0032113D" w:rsidRPr="005A7C4D">
        <w:rPr>
          <w:bCs/>
          <w:i/>
        </w:rPr>
        <w:t>Ehf</w:t>
      </w:r>
      <w:r w:rsidR="0032113D" w:rsidRPr="005A7C4D">
        <w:rPr>
          <w:bCs/>
          <w:i/>
          <w:vertAlign w:val="superscript"/>
        </w:rPr>
        <w:t>KO</w:t>
      </w:r>
      <w:proofErr w:type="spellEnd"/>
      <w:r w:rsidR="0032113D">
        <w:rPr>
          <w:bCs/>
          <w:i/>
        </w:rPr>
        <w:t xml:space="preserve"> </w:t>
      </w:r>
      <w:r w:rsidR="0032113D" w:rsidRPr="002116DB">
        <w:rPr>
          <w:bCs/>
          <w:iCs/>
        </w:rPr>
        <w:t>(n=</w:t>
      </w:r>
      <w:r w:rsidR="0032113D">
        <w:rPr>
          <w:bCs/>
          <w:iCs/>
        </w:rPr>
        <w:t>4</w:t>
      </w:r>
      <w:r w:rsidR="0032113D" w:rsidRPr="002116DB">
        <w:rPr>
          <w:bCs/>
          <w:iCs/>
        </w:rPr>
        <w:t>)</w:t>
      </w:r>
      <w:r w:rsidR="0032113D" w:rsidRPr="006A317C">
        <w:rPr>
          <w:bCs/>
          <w:iCs/>
        </w:rPr>
        <w:t>,</w:t>
      </w:r>
      <w:r w:rsidR="0032113D">
        <w:rPr>
          <w:bCs/>
        </w:rPr>
        <w:t xml:space="preserve"> </w:t>
      </w:r>
      <w:r w:rsidR="0032113D" w:rsidRPr="004C14AA">
        <w:rPr>
          <w:bCs/>
          <w:i/>
        </w:rPr>
        <w:t>Cdx</w:t>
      </w:r>
      <w:r w:rsidR="0032113D" w:rsidRPr="005A7C4D">
        <w:rPr>
          <w:bCs/>
          <w:i/>
        </w:rPr>
        <w:t>1</w:t>
      </w:r>
      <w:r w:rsidR="0032113D" w:rsidRPr="005A7C4D">
        <w:rPr>
          <w:bCs/>
          <w:i/>
          <w:vertAlign w:val="superscript"/>
        </w:rPr>
        <w:t>KO</w:t>
      </w:r>
      <w:r w:rsidR="0032113D">
        <w:rPr>
          <w:bCs/>
        </w:rPr>
        <w:t xml:space="preserve"> (n=9) and </w:t>
      </w:r>
      <w:proofErr w:type="gramStart"/>
      <w:r w:rsidR="0032113D" w:rsidRPr="005A7C4D">
        <w:rPr>
          <w:bCs/>
          <w:i/>
        </w:rPr>
        <w:t>Ehf</w:t>
      </w:r>
      <w:r w:rsidR="0032113D" w:rsidRPr="005A7C4D">
        <w:rPr>
          <w:bCs/>
          <w:i/>
          <w:vertAlign w:val="superscript"/>
        </w:rPr>
        <w:t>KO</w:t>
      </w:r>
      <w:r w:rsidR="0032113D">
        <w:rPr>
          <w:bCs/>
          <w:i/>
        </w:rPr>
        <w:t>;Cdx</w:t>
      </w:r>
      <w:proofErr w:type="gramEnd"/>
      <w:r w:rsidR="0032113D" w:rsidRPr="005A7C4D">
        <w:rPr>
          <w:bCs/>
          <w:i/>
        </w:rPr>
        <w:t>1</w:t>
      </w:r>
      <w:r w:rsidR="0032113D" w:rsidRPr="005A7C4D">
        <w:rPr>
          <w:bCs/>
          <w:i/>
          <w:vertAlign w:val="superscript"/>
        </w:rPr>
        <w:t>KO</w:t>
      </w:r>
      <w:r w:rsidR="0032113D">
        <w:rPr>
          <w:bCs/>
        </w:rPr>
        <w:t xml:space="preserve"> (n=8) </w:t>
      </w:r>
      <w:r>
        <w:rPr>
          <w:bCs/>
        </w:rPr>
        <w:t xml:space="preserve">mice 37-43 day post AOM injection. Tumour burden (green) was determined microscopically performed using the </w:t>
      </w:r>
      <w:proofErr w:type="spellStart"/>
      <w:r>
        <w:rPr>
          <w:bCs/>
        </w:rPr>
        <w:t>Aperio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ImageScope</w:t>
      </w:r>
      <w:proofErr w:type="spellEnd"/>
      <w:r>
        <w:rPr>
          <w:bCs/>
        </w:rPr>
        <w:t xml:space="preserve"> software. </w:t>
      </w:r>
    </w:p>
    <w:p w14:paraId="2D60D946" w14:textId="77777777" w:rsidR="000B5DCF" w:rsidRDefault="000B5DCF"/>
    <w:sectPr w:rsidR="000B5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6D2"/>
    <w:rsid w:val="000B38CF"/>
    <w:rsid w:val="000B5DCF"/>
    <w:rsid w:val="00105B33"/>
    <w:rsid w:val="001226B4"/>
    <w:rsid w:val="001C3427"/>
    <w:rsid w:val="00213196"/>
    <w:rsid w:val="00220808"/>
    <w:rsid w:val="002F713A"/>
    <w:rsid w:val="00315AC6"/>
    <w:rsid w:val="0032113D"/>
    <w:rsid w:val="003A3D67"/>
    <w:rsid w:val="003A44A8"/>
    <w:rsid w:val="00411610"/>
    <w:rsid w:val="00472923"/>
    <w:rsid w:val="00474333"/>
    <w:rsid w:val="004B1D3F"/>
    <w:rsid w:val="00565DDD"/>
    <w:rsid w:val="005719ED"/>
    <w:rsid w:val="007D16AF"/>
    <w:rsid w:val="007E2DB3"/>
    <w:rsid w:val="0092556F"/>
    <w:rsid w:val="00AA5B46"/>
    <w:rsid w:val="00AE602F"/>
    <w:rsid w:val="00BE2337"/>
    <w:rsid w:val="00BF16E5"/>
    <w:rsid w:val="00C462A9"/>
    <w:rsid w:val="00C54F98"/>
    <w:rsid w:val="00D126D2"/>
    <w:rsid w:val="00D5361E"/>
    <w:rsid w:val="00E523BE"/>
    <w:rsid w:val="00E92585"/>
    <w:rsid w:val="00F5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8B6D7"/>
  <w15:chartTrackingRefBased/>
  <w15:docId w15:val="{9C890742-F4C5-4886-89AF-69B9E072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D2"/>
    <w:rPr>
      <w:rFonts w:eastAsia="SimSu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Luk</dc:creator>
  <cp:keywords/>
  <dc:description/>
  <cp:lastModifiedBy>Ian Luk</cp:lastModifiedBy>
  <cp:revision>3</cp:revision>
  <dcterms:created xsi:type="dcterms:W3CDTF">2022-04-23T05:20:00Z</dcterms:created>
  <dcterms:modified xsi:type="dcterms:W3CDTF">2022-04-23T05:20:00Z</dcterms:modified>
</cp:coreProperties>
</file>