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5DDB" w14:textId="39217213" w:rsidR="00625766" w:rsidRPr="004F4690" w:rsidRDefault="00625766" w:rsidP="004479B8">
      <w:pPr>
        <w:spacing w:after="0" w:line="360" w:lineRule="auto"/>
        <w:jc w:val="both"/>
        <w:rPr>
          <w:b/>
          <w:bCs/>
          <w:u w:val="single"/>
        </w:rPr>
      </w:pPr>
      <w:r w:rsidRPr="004F4690">
        <w:rPr>
          <w:b/>
          <w:bCs/>
          <w:u w:val="single"/>
        </w:rPr>
        <w:t>Supplemental information</w:t>
      </w:r>
    </w:p>
    <w:p w14:paraId="5A1A73A6" w14:textId="77777777" w:rsidR="00625766" w:rsidRPr="004479B8" w:rsidRDefault="00625766" w:rsidP="004479B8">
      <w:pPr>
        <w:spacing w:after="0" w:line="360" w:lineRule="auto"/>
        <w:jc w:val="both"/>
        <w:rPr>
          <w:b/>
          <w:bCs/>
        </w:rPr>
      </w:pPr>
    </w:p>
    <w:p w14:paraId="43D38005" w14:textId="77777777" w:rsidR="00625766" w:rsidRPr="004479B8" w:rsidRDefault="00625766" w:rsidP="004479B8">
      <w:pPr>
        <w:spacing w:after="0" w:line="360" w:lineRule="auto"/>
        <w:jc w:val="both"/>
        <w:rPr>
          <w:b/>
          <w:bCs/>
        </w:rPr>
      </w:pPr>
      <w:r w:rsidRPr="004479B8">
        <w:rPr>
          <w:b/>
          <w:bCs/>
        </w:rPr>
        <w:t>Generation and structure of CRISPR-tagged loci</w:t>
      </w:r>
    </w:p>
    <w:p w14:paraId="23E31C0E" w14:textId="77777777" w:rsidR="00625766" w:rsidRPr="004479B8" w:rsidRDefault="00625766" w:rsidP="004479B8">
      <w:pPr>
        <w:spacing w:after="0" w:line="360" w:lineRule="auto"/>
        <w:jc w:val="both"/>
      </w:pPr>
    </w:p>
    <w:p w14:paraId="5AB80F90" w14:textId="77777777" w:rsidR="00625766" w:rsidRPr="004479B8" w:rsidRDefault="00625766" w:rsidP="004479B8">
      <w:pPr>
        <w:spacing w:after="0" w:line="360" w:lineRule="auto"/>
        <w:jc w:val="both"/>
        <w:rPr>
          <w:b/>
          <w:bCs/>
          <w:i/>
          <w:iCs/>
        </w:rPr>
      </w:pPr>
      <w:r w:rsidRPr="004479B8">
        <w:rPr>
          <w:b/>
          <w:bCs/>
          <w:i/>
          <w:iCs/>
        </w:rPr>
        <w:t>ced-3(dx228)</w:t>
      </w:r>
    </w:p>
    <w:p w14:paraId="6239F648" w14:textId="77777777" w:rsidR="00625766" w:rsidRPr="004479B8" w:rsidRDefault="00625766" w:rsidP="004479B8">
      <w:pPr>
        <w:spacing w:after="0" w:line="360" w:lineRule="auto"/>
        <w:jc w:val="both"/>
      </w:pPr>
      <w:r w:rsidRPr="004479B8">
        <w:t xml:space="preserve">The Cas12a crRNA sequence, GCCGGAAGCACGAAACUCUGC, was used to direct cleavage near the 3' end of </w:t>
      </w:r>
      <w:r w:rsidRPr="004479B8">
        <w:rPr>
          <w:i/>
          <w:iCs/>
        </w:rPr>
        <w:t>ced-3</w:t>
      </w:r>
      <w:r w:rsidRPr="004479B8">
        <w:t xml:space="preserve"> coding sequences.</w:t>
      </w:r>
    </w:p>
    <w:p w14:paraId="64AA025E" w14:textId="77777777" w:rsidR="00625766" w:rsidRPr="004479B8" w:rsidRDefault="00625766" w:rsidP="004479B8">
      <w:pPr>
        <w:spacing w:after="0" w:line="360" w:lineRule="auto"/>
        <w:jc w:val="both"/>
      </w:pPr>
    </w:p>
    <w:p w14:paraId="6929C4A9" w14:textId="77777777" w:rsidR="00625766" w:rsidRPr="004479B8" w:rsidRDefault="00625766" w:rsidP="004479B8">
      <w:pPr>
        <w:spacing w:after="0" w:line="360" w:lineRule="auto"/>
        <w:jc w:val="both"/>
      </w:pPr>
      <w:r w:rsidRPr="004479B8">
        <w:t>The sequence of the repair template, with homology arms indicated by underlining:</w:t>
      </w:r>
    </w:p>
    <w:p w14:paraId="026A728C" w14:textId="77777777" w:rsidR="00625766" w:rsidRPr="004479B8" w:rsidRDefault="00625766" w:rsidP="004479B8">
      <w:pPr>
        <w:spacing w:after="0" w:line="360" w:lineRule="auto"/>
        <w:jc w:val="both"/>
      </w:pPr>
      <w:r w:rsidRPr="004479B8">
        <w:rPr>
          <w:u w:val="single"/>
        </w:rPr>
        <w:t>aaagttctacttctggccggaagcacgaaactctgccgtc</w:t>
      </w:r>
      <w:r w:rsidRPr="004479B8">
        <w:t>GGTTCTGGAGCCGGGGCTTCAGGCGGTATGCCAGGATCTAAGGGAGAAGAGGATAACATGGCTTCCCTTCCAGCTACTCACGAACTTCATATTTTCGGATCTATCAACGGAGTTGATTTCGATATGGTTGGACAGgtaagtttaaacatatatatactaactaaccctgattatttaaattttcagGGAACTGGAAATCCAAACGATGGATACGAAGAGCTTAACCTTAAGTCTACCAAGGGAGATCTTCAATTCTCTCCATGGATCCTTGTCCCACACATCGGATACGGATTCCACCAATACCTCCCATACCCAGACGGAATGTCCCCATTCCAAGCTGCTATGGTTGATGGATCTGGATACCAAGTTCACCGCACTATGCAATTCGAGGATGGAGCTTCCCTTACCGTTAACTACCGCTACACTTACGAAGGATCTCACATCAAGGGAGAAGCTCAAGTTAAGGGAACTGGATTCCCAGCTGATGGACCAGTTATGACCAACTCTCTTACCGCTGCTGATTGGTGCCGCTCTAAGgtaacactatttttgtctctgaaccaactctttaaatttaaatttcagAAGACTTACCCAAACGATAAGACTATCATCTCTACTTTCAAGTGGTCTTACACTACTGGAAACGGAAAGCGCTACCGCTCTACCGCTCGCACTACCTACACCTTCGCTAAGCCAATGGCCGCCAACTACCTCAAGAACCAACCAATGTACGTCTTCCGTAAGACCGAGCTCAAGCACTCCAAGACCGAGCTCAACTTCAAGGAGTGGCAAAAGGCCTTCACCGACGTCATGGGAATGGACGAGCTCTACAAGTAA</w:t>
      </w:r>
      <w:r w:rsidRPr="004479B8">
        <w:rPr>
          <w:u w:val="single"/>
        </w:rPr>
        <w:t>aattcactcgtgattcattgcccaattgataatt</w:t>
      </w:r>
    </w:p>
    <w:p w14:paraId="48B90E98" w14:textId="77777777" w:rsidR="00625766" w:rsidRPr="004479B8" w:rsidRDefault="00625766" w:rsidP="004479B8">
      <w:pPr>
        <w:spacing w:after="0" w:line="360" w:lineRule="auto"/>
        <w:jc w:val="both"/>
      </w:pPr>
    </w:p>
    <w:p w14:paraId="7E71BDBA" w14:textId="77777777" w:rsidR="00625766" w:rsidRPr="004479B8" w:rsidRDefault="00625766" w:rsidP="004479B8">
      <w:pPr>
        <w:spacing w:after="0" w:line="360" w:lineRule="auto"/>
        <w:jc w:val="both"/>
      </w:pPr>
      <w:r w:rsidRPr="004479B8">
        <w:t xml:space="preserve">The encoded fusion protein comprises the entire CED-3 ORF (ending with PEARNSAV) followed by a flexible linker sequence (GSGAGASGG) and then the </w:t>
      </w:r>
      <w:proofErr w:type="spellStart"/>
      <w:r w:rsidRPr="004479B8">
        <w:t>mNG</w:t>
      </w:r>
      <w:proofErr w:type="spellEnd"/>
      <w:r w:rsidRPr="004479B8">
        <w:t xml:space="preserve"> sequence</w:t>
      </w:r>
    </w:p>
    <w:p w14:paraId="6C88779D" w14:textId="77777777" w:rsidR="00625766" w:rsidRPr="004479B8" w:rsidRDefault="00625766" w:rsidP="004479B8">
      <w:pPr>
        <w:spacing w:after="0" w:line="360" w:lineRule="auto"/>
        <w:jc w:val="both"/>
      </w:pPr>
      <w:r w:rsidRPr="004479B8">
        <w:t>(beginning with MPSKGEE and ending with MDELYK*).</w:t>
      </w:r>
    </w:p>
    <w:p w14:paraId="4A61A35E" w14:textId="77777777" w:rsidR="00625766" w:rsidRPr="004479B8" w:rsidRDefault="00625766" w:rsidP="004479B8">
      <w:pPr>
        <w:spacing w:after="0" w:line="360" w:lineRule="auto"/>
        <w:jc w:val="both"/>
      </w:pPr>
    </w:p>
    <w:p w14:paraId="1EC52531" w14:textId="77777777" w:rsidR="00625766" w:rsidRPr="004479B8" w:rsidRDefault="00625766" w:rsidP="004479B8">
      <w:pPr>
        <w:spacing w:after="0" w:line="360" w:lineRule="auto"/>
        <w:jc w:val="both"/>
      </w:pPr>
    </w:p>
    <w:p w14:paraId="0C308CB0" w14:textId="77777777" w:rsidR="00625766" w:rsidRPr="004479B8" w:rsidRDefault="00625766" w:rsidP="004479B8">
      <w:pPr>
        <w:spacing w:after="0" w:line="360" w:lineRule="auto"/>
        <w:jc w:val="both"/>
        <w:rPr>
          <w:b/>
          <w:bCs/>
          <w:i/>
          <w:iCs/>
        </w:rPr>
      </w:pPr>
      <w:r w:rsidRPr="004479B8">
        <w:rPr>
          <w:b/>
          <w:bCs/>
          <w:i/>
          <w:iCs/>
        </w:rPr>
        <w:lastRenderedPageBreak/>
        <w:t>ced-4(dx226)</w:t>
      </w:r>
    </w:p>
    <w:p w14:paraId="3D920525" w14:textId="77777777" w:rsidR="00625766" w:rsidRPr="004479B8" w:rsidRDefault="00625766" w:rsidP="004479B8">
      <w:pPr>
        <w:spacing w:after="0" w:line="360" w:lineRule="auto"/>
        <w:jc w:val="both"/>
      </w:pPr>
      <w:r w:rsidRPr="004479B8">
        <w:t xml:space="preserve">Cas9 crRNA </w:t>
      </w:r>
      <w:proofErr w:type="spellStart"/>
      <w:r w:rsidRPr="004479B8">
        <w:t>seqeunce</w:t>
      </w:r>
      <w:proofErr w:type="spellEnd"/>
      <w:r w:rsidRPr="004479B8">
        <w:t xml:space="preserve"> UUGCAUGCUGUUAAAACCUC was used to target cleavage near the 3' end of </w:t>
      </w:r>
      <w:r w:rsidRPr="004479B8">
        <w:rPr>
          <w:i/>
          <w:iCs/>
        </w:rPr>
        <w:t>ced-4</w:t>
      </w:r>
      <w:r w:rsidRPr="004479B8">
        <w:t xml:space="preserve"> coding sequence.</w:t>
      </w:r>
    </w:p>
    <w:p w14:paraId="25DC21AD" w14:textId="77777777" w:rsidR="00625766" w:rsidRPr="004479B8" w:rsidRDefault="00625766" w:rsidP="004479B8">
      <w:pPr>
        <w:spacing w:after="0" w:line="360" w:lineRule="auto"/>
        <w:jc w:val="both"/>
      </w:pPr>
    </w:p>
    <w:p w14:paraId="0904BD65" w14:textId="77777777" w:rsidR="00625766" w:rsidRPr="004479B8" w:rsidRDefault="00625766" w:rsidP="004479B8">
      <w:pPr>
        <w:spacing w:after="0" w:line="360" w:lineRule="auto"/>
        <w:jc w:val="both"/>
      </w:pPr>
      <w:r w:rsidRPr="004479B8">
        <w:t xml:space="preserve">The repair template was as </w:t>
      </w:r>
      <w:proofErr w:type="spellStart"/>
      <w:r w:rsidRPr="004479B8">
        <w:t>folllows</w:t>
      </w:r>
      <w:proofErr w:type="spellEnd"/>
      <w:r w:rsidRPr="004479B8">
        <w:t xml:space="preserve">, with homolog arms </w:t>
      </w:r>
      <w:proofErr w:type="spellStart"/>
      <w:r w:rsidRPr="004479B8">
        <w:t>underined</w:t>
      </w:r>
      <w:proofErr w:type="spellEnd"/>
      <w:r w:rsidRPr="004479B8">
        <w:t>:</w:t>
      </w:r>
    </w:p>
    <w:p w14:paraId="15E2937A" w14:textId="77777777" w:rsidR="00625766" w:rsidRPr="004479B8" w:rsidRDefault="00625766" w:rsidP="004479B8">
      <w:pPr>
        <w:spacing w:after="0" w:line="360" w:lineRule="auto"/>
        <w:jc w:val="both"/>
        <w:rPr>
          <w:u w:val="single"/>
        </w:rPr>
      </w:pPr>
      <w:r w:rsidRPr="004479B8">
        <w:rPr>
          <w:u w:val="single"/>
        </w:rPr>
        <w:t>aattctatgactccctcaaaaattttgcatgctgtggttctggagccggggcttcaggcggt</w:t>
      </w:r>
      <w:r w:rsidRPr="004479B8">
        <w:t>ATGCCAGGATCTAAGGGAGAAGAGGATAACATGGCTTCCCTTCCAGCTACTCACGAACTTCATATTTTCGGATCTATCAACGGAGTTGATTTCGATATGGTTGGACAGgtaagtttaaacatatatatactaactaaccctgattatttaaattttcagGGAACTGGAAATCCAAACGATGGATACGAAGAGCTTAACCTTAAGTCTACCAAGGGAGATCTTCAATTCTCTCCATGGATCCTTGTCCCACACATCGGATACGGATTCCACCAATACCTCCCATACCCAGACGGAATGTCCCCATTCCAAGCTGCTATGGTTGATGGATCTGGATACCAAGTTCACCGCACTATGCAATTCGAGGATGGAGCTTCCCTTACCGTTAACTACCGCTACACTTACGAAGGATCTCACATCAAGGGAGAAGCTCAAGTTAAGGGAACTGGATTCCCAGCTGATGGACCAGTTATGACCAACTCTCTTACCGCTGCTGATTGGTGCCGCTCTAAGgtaacactatttttgtctctgaaccaactctttaaatttaaatttcagAAGACTTACCCAAACGATAAGACTATCATCTCTACTTTCAAGTGGTCTTACACTACTGGAAACGGAAAGCGCTACCGCTCTACCGCTCGCACTACCTACACCTTCGCTAAGCCAATGGCCGCCAACTACCTCAAGAACCAACCAATGTACGTCTTCCGTAAGACCGAGCTCAAGCACTCCAAGACCGAGCTCAACTTCAAGGAGTGGCAAAAGGCCTTCACCGACGTCATGGGAATGGACGAGCTCTACAAG</w:t>
      </w:r>
      <w:r w:rsidRPr="004479B8">
        <w:rPr>
          <w:u w:val="single"/>
        </w:rPr>
        <w:t>taaaacctcaggcaatattgtacacgattatattcccctcg</w:t>
      </w:r>
    </w:p>
    <w:p w14:paraId="3040633F" w14:textId="77777777" w:rsidR="00625766" w:rsidRPr="004479B8" w:rsidRDefault="00625766" w:rsidP="004479B8">
      <w:pPr>
        <w:spacing w:after="0" w:line="360" w:lineRule="auto"/>
        <w:jc w:val="both"/>
      </w:pPr>
    </w:p>
    <w:p w14:paraId="312C3D02" w14:textId="77777777" w:rsidR="00625766" w:rsidRPr="004479B8" w:rsidRDefault="00625766" w:rsidP="004479B8">
      <w:pPr>
        <w:spacing w:after="0" w:line="360" w:lineRule="auto"/>
        <w:jc w:val="both"/>
      </w:pPr>
      <w:r w:rsidRPr="004479B8">
        <w:t xml:space="preserve">The encoded fusion protein comprises the entire CED-4 ORF (ending with KNFACC) followed by the flexible linker sequence (GSGAGASGG) and then </w:t>
      </w:r>
      <w:proofErr w:type="spellStart"/>
      <w:r w:rsidRPr="004479B8">
        <w:t>mNG</w:t>
      </w:r>
      <w:proofErr w:type="spellEnd"/>
    </w:p>
    <w:p w14:paraId="092D3665" w14:textId="77777777" w:rsidR="00625766" w:rsidRPr="004479B8" w:rsidRDefault="00625766" w:rsidP="004479B8">
      <w:pPr>
        <w:spacing w:after="0" w:line="360" w:lineRule="auto"/>
        <w:jc w:val="both"/>
      </w:pPr>
      <w:r w:rsidRPr="004479B8">
        <w:t>(MPSKGEE...MDELYK*).</w:t>
      </w:r>
    </w:p>
    <w:p w14:paraId="268C6ACE" w14:textId="77777777" w:rsidR="00625766" w:rsidRPr="004479B8" w:rsidRDefault="00625766" w:rsidP="004479B8">
      <w:pPr>
        <w:spacing w:after="0" w:line="360" w:lineRule="auto"/>
        <w:jc w:val="both"/>
      </w:pPr>
    </w:p>
    <w:p w14:paraId="73EA1775" w14:textId="77777777" w:rsidR="00625766" w:rsidRPr="004479B8" w:rsidRDefault="00625766" w:rsidP="004479B8">
      <w:pPr>
        <w:spacing w:after="0" w:line="360" w:lineRule="auto"/>
        <w:jc w:val="both"/>
      </w:pPr>
    </w:p>
    <w:p w14:paraId="7692CD4D" w14:textId="77777777" w:rsidR="00625766" w:rsidRPr="004479B8" w:rsidRDefault="00625766" w:rsidP="004479B8">
      <w:pPr>
        <w:spacing w:after="0" w:line="360" w:lineRule="auto"/>
        <w:jc w:val="both"/>
        <w:rPr>
          <w:b/>
          <w:bCs/>
          <w:i/>
          <w:iCs/>
        </w:rPr>
      </w:pPr>
      <w:r w:rsidRPr="004479B8">
        <w:rPr>
          <w:b/>
          <w:bCs/>
          <w:i/>
          <w:iCs/>
        </w:rPr>
        <w:t>ced-9(dx236)</w:t>
      </w:r>
    </w:p>
    <w:p w14:paraId="78DAEF17" w14:textId="77777777" w:rsidR="00625766" w:rsidRPr="004479B8" w:rsidRDefault="00625766" w:rsidP="004479B8">
      <w:pPr>
        <w:spacing w:after="0" w:line="360" w:lineRule="auto"/>
        <w:jc w:val="both"/>
      </w:pPr>
      <w:r w:rsidRPr="004479B8">
        <w:t xml:space="preserve">The Cas9 crRNA AUUUUAGAUGACACGCUGCA was used to target cleavage near the 5' end of </w:t>
      </w:r>
      <w:r w:rsidRPr="004479B8">
        <w:rPr>
          <w:i/>
          <w:iCs/>
        </w:rPr>
        <w:t>ced-9</w:t>
      </w:r>
      <w:r w:rsidRPr="004479B8">
        <w:t xml:space="preserve"> coding sequence.</w:t>
      </w:r>
    </w:p>
    <w:p w14:paraId="021349C2" w14:textId="77777777" w:rsidR="00625766" w:rsidRPr="004479B8" w:rsidRDefault="00625766" w:rsidP="004479B8">
      <w:pPr>
        <w:spacing w:after="0" w:line="360" w:lineRule="auto"/>
        <w:jc w:val="both"/>
      </w:pPr>
    </w:p>
    <w:p w14:paraId="39014974" w14:textId="77777777" w:rsidR="00625766" w:rsidRPr="004479B8" w:rsidRDefault="00625766" w:rsidP="004479B8">
      <w:pPr>
        <w:spacing w:after="0" w:line="360" w:lineRule="auto"/>
        <w:jc w:val="both"/>
      </w:pPr>
      <w:r w:rsidRPr="004479B8">
        <w:lastRenderedPageBreak/>
        <w:t xml:space="preserve">The repair template was as </w:t>
      </w:r>
      <w:proofErr w:type="spellStart"/>
      <w:r w:rsidRPr="004479B8">
        <w:t>folllows</w:t>
      </w:r>
      <w:proofErr w:type="spellEnd"/>
      <w:r w:rsidRPr="004479B8">
        <w:t xml:space="preserve">, with homology arms </w:t>
      </w:r>
      <w:proofErr w:type="spellStart"/>
      <w:r w:rsidRPr="004479B8">
        <w:t>underined</w:t>
      </w:r>
      <w:proofErr w:type="spellEnd"/>
      <w:r w:rsidRPr="004479B8">
        <w:t>:</w:t>
      </w:r>
    </w:p>
    <w:p w14:paraId="016BC6E8" w14:textId="77777777" w:rsidR="00625766" w:rsidRPr="004479B8" w:rsidRDefault="00625766" w:rsidP="004479B8">
      <w:pPr>
        <w:spacing w:after="0" w:line="360" w:lineRule="auto"/>
        <w:jc w:val="both"/>
        <w:rPr>
          <w:u w:val="single"/>
        </w:rPr>
      </w:pPr>
      <w:r w:rsidRPr="004479B8">
        <w:rPr>
          <w:u w:val="single"/>
        </w:rPr>
        <w:t>gtatattatgattatgaaaacgaataaaaattttag</w:t>
      </w:r>
      <w:r w:rsidRPr="004479B8">
        <w:t>ATGCCAGGATCTAAGGGAGAAGAGGATAACATGGCTTCCCTTCCAGCTACTCACGAACTTCATATTTTCGGATCTATCAACGGAGTTGATTTCGATATGGTTGGACAGgtaagtttaaacatatatatactaactaaccctgattatttaaattttcagGGAACTGGAAATCCAAACGATGGATACGAAGAGCTTAACCTTAAGTCTACCAAGGGAGATCTTCAATTCTCTCCATGGATCCTTGTCCCACACATCGGATACGGATTCCACCAATACCTCCCATACCCAGACGGAATGTCCCCATTCCAAGCTGCTATGGTTGATGGATCTGGATACCAAGTTCACCGCACTATGCAATTCGAGGATGGAGCTTCCCTTACCGTTAACTACCGCTACACTTACGAAGGATCTCACATCAAGGGAGAAGCTCAAGTTAAGGGAACTGGATTCCCAGCTGATGGACCAGTTATGACCAACTCTCTTACCGCTGCTGATTGGTGCCGCTCTAAGgtaacactatttttgtctctgaaccaactctttaaatttaaatttcagAAGACTTACCCAAACGATAAGACTATCATCTCTACTTTCAAGTGGTCTTACACTACTGGAAACGGAAAGCGCTACCGCTCTACCGCTCGCACTACCTACACCTTCGCTAAGCCAATGGCCGCCAACTACCTCAAGAACCAACCAATGTACGTCTTCCGTAAGACCGAGCTCAAGCACTCCAAGACCGAGCTCAACTTCAAGGAGTGGCAAAAGGCCTTCACCGACGTCATGGGAATGGACGAGCTCTACAAGGGATCAGGC</w:t>
      </w:r>
      <w:r w:rsidRPr="004479B8">
        <w:rPr>
          <w:u w:val="single"/>
        </w:rPr>
        <w:t>gccggtgcttcagccggatctggcgggtctggagctatgacGcgTtgcacggcggacaactcgctgacgaatccggcgta</w:t>
      </w:r>
    </w:p>
    <w:p w14:paraId="1EBA5BA5" w14:textId="77777777" w:rsidR="00625766" w:rsidRPr="004479B8" w:rsidRDefault="00625766" w:rsidP="004479B8">
      <w:pPr>
        <w:spacing w:after="0" w:line="360" w:lineRule="auto"/>
        <w:jc w:val="both"/>
      </w:pPr>
    </w:p>
    <w:p w14:paraId="6E5A869B" w14:textId="6C0B65E5" w:rsidR="00625766" w:rsidRPr="004479B8" w:rsidRDefault="00625766" w:rsidP="004479B8">
      <w:pPr>
        <w:spacing w:after="0" w:line="360" w:lineRule="auto"/>
        <w:jc w:val="both"/>
      </w:pPr>
      <w:r w:rsidRPr="004479B8">
        <w:t xml:space="preserve">The tagged protein begins with </w:t>
      </w:r>
      <w:proofErr w:type="spellStart"/>
      <w:r w:rsidRPr="004479B8">
        <w:t>mNG</w:t>
      </w:r>
      <w:proofErr w:type="spellEnd"/>
      <w:r w:rsidRPr="004479B8">
        <w:t xml:space="preserve"> (MPGSKGEED...MDELYK), followed by a flexible linker (GSGAGASAGSGGSGA) and then full-length CED-9 MTRCTADNS</w:t>
      </w:r>
      <w:proofErr w:type="gramStart"/>
      <w:r w:rsidR="004967AD">
        <w:t>… .</w:t>
      </w:r>
      <w:proofErr w:type="gramEnd"/>
    </w:p>
    <w:p w14:paraId="21EAE075" w14:textId="77777777" w:rsidR="00625766" w:rsidRPr="004479B8" w:rsidRDefault="00625766" w:rsidP="004479B8">
      <w:pPr>
        <w:spacing w:after="0" w:line="360" w:lineRule="auto"/>
        <w:jc w:val="both"/>
        <w:rPr>
          <w:u w:val="single"/>
        </w:rPr>
      </w:pPr>
    </w:p>
    <w:p w14:paraId="4AB1B934" w14:textId="77777777" w:rsidR="00625766" w:rsidRPr="004479B8" w:rsidRDefault="00625766" w:rsidP="004479B8">
      <w:pPr>
        <w:spacing w:after="0" w:line="360" w:lineRule="auto"/>
        <w:ind w:left="720" w:hanging="720"/>
        <w:jc w:val="both"/>
      </w:pPr>
      <w:r w:rsidRPr="004479B8">
        <w:rPr>
          <w:b/>
          <w:bCs/>
        </w:rPr>
        <w:t xml:space="preserve">Generation of deletion alleles of </w:t>
      </w:r>
      <w:r w:rsidRPr="004479B8">
        <w:rPr>
          <w:b/>
          <w:bCs/>
          <w:i/>
          <w:iCs/>
        </w:rPr>
        <w:t>ced-3</w:t>
      </w:r>
      <w:r w:rsidRPr="004479B8">
        <w:rPr>
          <w:b/>
          <w:bCs/>
        </w:rPr>
        <w:t xml:space="preserve"> and </w:t>
      </w:r>
      <w:r w:rsidRPr="004479B8">
        <w:rPr>
          <w:b/>
          <w:bCs/>
          <w:i/>
          <w:iCs/>
        </w:rPr>
        <w:t>ced-9</w:t>
      </w:r>
    </w:p>
    <w:p w14:paraId="61FAA54E" w14:textId="0460C5E5" w:rsidR="00625766" w:rsidRPr="004479B8" w:rsidRDefault="00625766" w:rsidP="004479B8">
      <w:pPr>
        <w:spacing w:line="360" w:lineRule="auto"/>
        <w:jc w:val="both"/>
        <w:rPr>
          <w:rFonts w:eastAsia="Times New Roman" w:cs="Calibri"/>
          <w:color w:val="000000"/>
          <w:kern w:val="0"/>
          <w14:ligatures w14:val="none"/>
        </w:rPr>
      </w:pPr>
      <w:r w:rsidRPr="004479B8">
        <w:rPr>
          <w:i/>
          <w:iCs/>
        </w:rPr>
        <w:t>ced-3(dx211)</w:t>
      </w:r>
      <w:r w:rsidRPr="004479B8">
        <w:t xml:space="preserve"> and </w:t>
      </w:r>
      <w:r w:rsidRPr="004479B8">
        <w:rPr>
          <w:i/>
          <w:iCs/>
        </w:rPr>
        <w:t xml:space="preserve">ced-3(dx213) </w:t>
      </w:r>
      <w:r w:rsidRPr="004479B8">
        <w:t>were generated by injection of a mix containing a) Cas</w:t>
      </w:r>
      <w:proofErr w:type="gramStart"/>
      <w:r w:rsidRPr="004479B8">
        <w:t>9  b</w:t>
      </w:r>
      <w:proofErr w:type="gramEnd"/>
      <w:r w:rsidRPr="004479B8">
        <w:t xml:space="preserve">) </w:t>
      </w:r>
      <w:r w:rsidRPr="004479B8">
        <w:rPr>
          <w:i/>
          <w:iCs/>
        </w:rPr>
        <w:t xml:space="preserve">ced-3 </w:t>
      </w:r>
      <w:r w:rsidRPr="004479B8">
        <w:t xml:space="preserve">crRNA (UCAAAUCGUACUCUGACUAC)+ </w:t>
      </w:r>
      <w:proofErr w:type="spellStart"/>
      <w:r w:rsidRPr="004479B8">
        <w:t>tracrRNA</w:t>
      </w:r>
      <w:proofErr w:type="spellEnd"/>
      <w:r w:rsidRPr="004479B8">
        <w:t xml:space="preserve"> (5 micromolar) c) </w:t>
      </w:r>
      <w:r w:rsidRPr="004479B8">
        <w:rPr>
          <w:i/>
          <w:iCs/>
        </w:rPr>
        <w:t xml:space="preserve">ced-3 </w:t>
      </w:r>
      <w:r w:rsidRPr="004479B8">
        <w:t xml:space="preserve">crRNA (GCUGACUGAAGUCAAUAAGA) + </w:t>
      </w:r>
      <w:proofErr w:type="spellStart"/>
      <w:r w:rsidRPr="004479B8">
        <w:t>tracrRNA</w:t>
      </w:r>
      <w:proofErr w:type="spellEnd"/>
      <w:r w:rsidRPr="004479B8">
        <w:t xml:space="preserve"> (5 micromolar) d) oligo repair template, (</w:t>
      </w:r>
      <w:r w:rsidRPr="004479B8">
        <w:rPr>
          <w:rFonts w:eastAsia="Times New Roman" w:cs="Calibri"/>
          <w:color w:val="000000"/>
          <w:kern w:val="0"/>
          <w14:ligatures w14:val="none"/>
        </w:rPr>
        <w:t>tttcagactaaatcgaaaatcaaatcgtactctgacAGGTCGCTTGTGGATTTCAGACATCACAGGGATCG</w:t>
      </w:r>
      <w:r w:rsidRPr="004479B8">
        <w:t xml:space="preserve">; 10 micromolar) and e) </w:t>
      </w:r>
      <w:r w:rsidRPr="004479B8">
        <w:rPr>
          <w:i/>
          <w:iCs/>
        </w:rPr>
        <w:t>unc-29</w:t>
      </w:r>
      <w:r w:rsidRPr="004479B8">
        <w:t xml:space="preserve"> crRNA (seq) + </w:t>
      </w:r>
      <w:proofErr w:type="spellStart"/>
      <w:r w:rsidRPr="004479B8">
        <w:t>tracrRNA</w:t>
      </w:r>
      <w:proofErr w:type="spellEnd"/>
      <w:r w:rsidRPr="004479B8">
        <w:t xml:space="preserve"> (10 micromolar). In the case of </w:t>
      </w:r>
      <w:r w:rsidRPr="004479B8">
        <w:rPr>
          <w:i/>
          <w:iCs/>
        </w:rPr>
        <w:t>ced-3(dx211)</w:t>
      </w:r>
      <w:r w:rsidRPr="004479B8">
        <w:t xml:space="preserve">, the mix also contained crRNA + </w:t>
      </w:r>
      <w:proofErr w:type="spellStart"/>
      <w:r w:rsidRPr="004479B8">
        <w:t>tracRNA</w:t>
      </w:r>
      <w:proofErr w:type="spellEnd"/>
      <w:r w:rsidRPr="004479B8">
        <w:t xml:space="preserve"> for deletion of </w:t>
      </w:r>
      <w:r w:rsidRPr="004479B8">
        <w:rPr>
          <w:i/>
          <w:iCs/>
        </w:rPr>
        <w:t>ced-9</w:t>
      </w:r>
      <w:r w:rsidRPr="004479B8">
        <w:t xml:space="preserve"> to generate </w:t>
      </w:r>
      <w:r w:rsidRPr="004479B8">
        <w:rPr>
          <w:i/>
          <w:iCs/>
        </w:rPr>
        <w:t>ced-9(dx210)</w:t>
      </w:r>
      <w:r w:rsidRPr="004479B8">
        <w:t xml:space="preserve"> (</w:t>
      </w:r>
      <w:r w:rsidRPr="004479B8">
        <w:rPr>
          <w:rFonts w:cs="Times New Roman (Body CS)"/>
          <w:caps/>
        </w:rPr>
        <w:t>aUUUUagaUgacacgcUgca</w:t>
      </w:r>
      <w:r w:rsidRPr="004479B8">
        <w:t xml:space="preserve"> and</w:t>
      </w:r>
      <w:r w:rsidRPr="004479B8">
        <w:rPr>
          <w:rFonts w:cs="Times New Roman (Body CS)"/>
          <w:caps/>
        </w:rPr>
        <w:t xml:space="preserve"> UcgUUggagUcgUcgUgUgU</w:t>
      </w:r>
      <w:r w:rsidRPr="004479B8">
        <w:t>, each at 5 micromolar), plus repair template (</w:t>
      </w:r>
      <w:r w:rsidRPr="004479B8">
        <w:rPr>
          <w:rFonts w:eastAsia="Times New Roman" w:cs="Calibri"/>
          <w:color w:val="000000"/>
          <w:kern w:val="0"/>
          <w14:ligatures w14:val="none"/>
        </w:rPr>
        <w:t>attatgaaaacgaataaaaattttagatgacacgcgtgggcggatgatgttcagcttgaagtaacgtatt</w:t>
      </w:r>
      <w:r w:rsidRPr="004479B8">
        <w:t xml:space="preserve">; 10 </w:t>
      </w:r>
      <w:r w:rsidRPr="004479B8">
        <w:lastRenderedPageBreak/>
        <w:t xml:space="preserve">micromolar); furthermore, </w:t>
      </w:r>
      <w:r w:rsidRPr="004479B8">
        <w:rPr>
          <w:i/>
          <w:iCs/>
        </w:rPr>
        <w:t>ced-9(dx210)</w:t>
      </w:r>
      <w:r w:rsidRPr="004479B8">
        <w:t xml:space="preserve"> was generated in a </w:t>
      </w:r>
      <w:r w:rsidRPr="004479B8">
        <w:rPr>
          <w:i/>
          <w:iCs/>
        </w:rPr>
        <w:t>ced-4(dx226)</w:t>
      </w:r>
      <w:r w:rsidRPr="004479B8">
        <w:t xml:space="preserve"> background. F1 </w:t>
      </w:r>
      <w:r w:rsidR="004479B8" w:rsidRPr="004479B8">
        <w:rPr>
          <w:i/>
          <w:iCs/>
        </w:rPr>
        <w:t>u</w:t>
      </w:r>
      <w:r w:rsidRPr="004479B8">
        <w:rPr>
          <w:i/>
          <w:iCs/>
        </w:rPr>
        <w:t>nc-29</w:t>
      </w:r>
      <w:r w:rsidRPr="004479B8">
        <w:t xml:space="preserve"> animals were </w:t>
      </w:r>
      <w:proofErr w:type="gramStart"/>
      <w:r w:rsidRPr="004479B8">
        <w:t>singled</w:t>
      </w:r>
      <w:proofErr w:type="gramEnd"/>
      <w:r w:rsidRPr="004479B8">
        <w:t xml:space="preserve"> and their progeny screened by PCR for deletion of </w:t>
      </w:r>
      <w:r w:rsidRPr="004479B8">
        <w:rPr>
          <w:i/>
          <w:iCs/>
        </w:rPr>
        <w:t>ced-3</w:t>
      </w:r>
      <w:r w:rsidRPr="004479B8">
        <w:t>.</w:t>
      </w:r>
    </w:p>
    <w:p w14:paraId="67A48E94" w14:textId="0A8B0E5F" w:rsidR="00625766" w:rsidRPr="004479B8" w:rsidRDefault="00625766" w:rsidP="004479B8">
      <w:pPr>
        <w:spacing w:after="0" w:line="360" w:lineRule="auto"/>
        <w:jc w:val="both"/>
        <w:rPr>
          <w:i/>
          <w:iCs/>
        </w:rPr>
      </w:pPr>
      <w:r w:rsidRPr="004479B8">
        <w:t xml:space="preserve">Candidate deletion homozygotes were sequenced to assess the deletion junction. The sequence of </w:t>
      </w:r>
      <w:r w:rsidRPr="004479B8">
        <w:rPr>
          <w:i/>
          <w:iCs/>
        </w:rPr>
        <w:t xml:space="preserve">ced-3(dx213) </w:t>
      </w:r>
      <w:r w:rsidRPr="004479B8">
        <w:t xml:space="preserve">exactly matches the repair template, thus corresponding to a deletion of 4300 bp that begins 46 bp before the ATG and ends 44 bp before the end of exon 7. This removes 93% of coding sequences and is expected to be null mutation. The sequence of </w:t>
      </w:r>
      <w:r w:rsidRPr="004479B8">
        <w:rPr>
          <w:i/>
          <w:iCs/>
        </w:rPr>
        <w:t>ced-3(dx211)</w:t>
      </w:r>
      <w:r w:rsidRPr="004479B8">
        <w:t xml:space="preserve"> deletes an additional 26 bp at this location (deleted nucleotides underlined: </w:t>
      </w:r>
      <w:r w:rsidRPr="004479B8">
        <w:rPr>
          <w:rFonts w:eastAsia="Times New Roman" w:cs="Calibri"/>
          <w:color w:val="000000"/>
          <w:kern w:val="0"/>
          <w14:ligatures w14:val="none"/>
        </w:rPr>
        <w:t>tttcagactaaatcgaaaatcaaat</w:t>
      </w:r>
      <w:r w:rsidRPr="004479B8">
        <w:rPr>
          <w:rFonts w:eastAsia="Times New Roman" w:cs="Calibri"/>
          <w:color w:val="000000"/>
          <w:kern w:val="0"/>
          <w:u w:val="single"/>
          <w14:ligatures w14:val="none"/>
        </w:rPr>
        <w:t>cgtactctgacAGGTCGCTTGTGGAT</w:t>
      </w:r>
      <w:r w:rsidRPr="004479B8">
        <w:rPr>
          <w:rFonts w:eastAsia="Times New Roman" w:cs="Calibri"/>
          <w:color w:val="000000"/>
          <w:kern w:val="0"/>
          <w14:ligatures w14:val="none"/>
        </w:rPr>
        <w:t>TTCAGACATCACAGGGATCG</w:t>
      </w:r>
      <w:r w:rsidRPr="004479B8">
        <w:t xml:space="preserve">. </w:t>
      </w:r>
    </w:p>
    <w:p w14:paraId="1642BD9D" w14:textId="77777777" w:rsidR="009556E0" w:rsidRDefault="009556E0" w:rsidP="004479B8">
      <w:pPr>
        <w:spacing w:after="0" w:line="360" w:lineRule="auto"/>
        <w:jc w:val="both"/>
        <w:rPr>
          <w:i/>
          <w:iCs/>
        </w:rPr>
      </w:pPr>
    </w:p>
    <w:p w14:paraId="2EFEBD87" w14:textId="20E1ECB6" w:rsidR="00625766" w:rsidRPr="004479B8" w:rsidRDefault="00625766" w:rsidP="004479B8">
      <w:pPr>
        <w:spacing w:after="0" w:line="360" w:lineRule="auto"/>
        <w:jc w:val="both"/>
      </w:pPr>
      <w:r w:rsidRPr="004479B8">
        <w:rPr>
          <w:i/>
          <w:iCs/>
        </w:rPr>
        <w:t>ced-9(dx215)</w:t>
      </w:r>
      <w:r w:rsidRPr="004479B8">
        <w:t xml:space="preserve"> was generated using essentially the same procedure as above, except that </w:t>
      </w:r>
      <w:r w:rsidRPr="004479B8">
        <w:rPr>
          <w:i/>
          <w:iCs/>
        </w:rPr>
        <w:t>ced-3</w:t>
      </w:r>
      <w:r w:rsidRPr="004479B8">
        <w:t xml:space="preserve">-specific reagents were not included in the mix and this was done in a </w:t>
      </w:r>
      <w:r w:rsidRPr="004479B8">
        <w:rPr>
          <w:i/>
          <w:iCs/>
        </w:rPr>
        <w:t>ced-4(n1162)</w:t>
      </w:r>
      <w:r w:rsidRPr="004479B8">
        <w:t xml:space="preserve"> background. </w:t>
      </w:r>
      <w:r w:rsidRPr="004479B8">
        <w:rPr>
          <w:i/>
          <w:iCs/>
        </w:rPr>
        <w:t xml:space="preserve">ced-9(dx210) </w:t>
      </w:r>
      <w:r w:rsidRPr="004479B8">
        <w:t xml:space="preserve">and </w:t>
      </w:r>
      <w:r w:rsidRPr="004479B8">
        <w:rPr>
          <w:i/>
          <w:iCs/>
        </w:rPr>
        <w:t xml:space="preserve">ced-9(dx215) </w:t>
      </w:r>
      <w:r w:rsidRPr="004479B8">
        <w:t xml:space="preserve">were confirmed by sequencing to match the repair template, corresponding to </w:t>
      </w:r>
      <w:proofErr w:type="gramStart"/>
      <w:r w:rsidRPr="004479B8">
        <w:t>a</w:t>
      </w:r>
      <w:proofErr w:type="gramEnd"/>
      <w:r w:rsidRPr="004479B8">
        <w:t xml:space="preserve"> 1873 bp deletion that removes 96% of coding sequence and thus are expected to be null alleles. </w:t>
      </w:r>
    </w:p>
    <w:p w14:paraId="5E134C53" w14:textId="77777777" w:rsidR="00420CDC" w:rsidRPr="004479B8" w:rsidRDefault="00420CDC" w:rsidP="004479B8">
      <w:pPr>
        <w:spacing w:after="0" w:line="360" w:lineRule="auto"/>
      </w:pPr>
    </w:p>
    <w:p w14:paraId="0A49C50A" w14:textId="77777777" w:rsidR="00282AF2" w:rsidRPr="004479B8" w:rsidRDefault="00282AF2" w:rsidP="004479B8">
      <w:pPr>
        <w:spacing w:line="360" w:lineRule="auto"/>
      </w:pPr>
      <w:r w:rsidRPr="004479B8">
        <w:br w:type="page"/>
      </w:r>
    </w:p>
    <w:p w14:paraId="371C9E8D" w14:textId="48F8FB66" w:rsidR="00B84DEA" w:rsidRPr="004F4690" w:rsidRDefault="00B84DEA" w:rsidP="004479B8">
      <w:pPr>
        <w:spacing w:after="0" w:line="360" w:lineRule="auto"/>
        <w:rPr>
          <w:b/>
          <w:bCs/>
          <w:u w:val="single"/>
        </w:rPr>
      </w:pPr>
      <w:r w:rsidRPr="004F4690">
        <w:rPr>
          <w:b/>
          <w:bCs/>
          <w:u w:val="single"/>
        </w:rPr>
        <w:lastRenderedPageBreak/>
        <w:t>Supplemental figure</w:t>
      </w:r>
    </w:p>
    <w:p w14:paraId="26A2915C" w14:textId="77777777" w:rsidR="00B84DEA" w:rsidRPr="004479B8" w:rsidRDefault="00B84DEA" w:rsidP="004479B8">
      <w:pPr>
        <w:spacing w:after="0" w:line="360" w:lineRule="auto"/>
        <w:rPr>
          <w:b/>
          <w:bCs/>
        </w:rPr>
      </w:pPr>
    </w:p>
    <w:p w14:paraId="1A7A7859" w14:textId="4BFF9276" w:rsidR="00420CDC" w:rsidRPr="004479B8" w:rsidRDefault="00420CDC" w:rsidP="004479B8">
      <w:pPr>
        <w:spacing w:after="0" w:line="360" w:lineRule="auto"/>
        <w:rPr>
          <w:b/>
          <w:bCs/>
        </w:rPr>
      </w:pPr>
      <w:r w:rsidRPr="004479B8">
        <w:rPr>
          <w:b/>
          <w:bCs/>
        </w:rPr>
        <w:t>Figure S1</w:t>
      </w:r>
    </w:p>
    <w:p w14:paraId="2E8DAE32" w14:textId="77777777" w:rsidR="00282AF2" w:rsidRPr="004479B8" w:rsidRDefault="00282AF2" w:rsidP="004479B8">
      <w:pPr>
        <w:spacing w:after="0" w:line="360" w:lineRule="auto"/>
        <w:ind w:left="720" w:hanging="720"/>
      </w:pPr>
    </w:p>
    <w:p w14:paraId="7DB99DE2" w14:textId="05266F6F" w:rsidR="00625766" w:rsidRPr="004479B8" w:rsidRDefault="00420CDC" w:rsidP="004479B8">
      <w:pPr>
        <w:spacing w:after="0" w:line="360" w:lineRule="auto"/>
        <w:ind w:left="720" w:hanging="720"/>
      </w:pPr>
      <w:r w:rsidRPr="004479B8">
        <w:t>CED-3</w:t>
      </w:r>
    </w:p>
    <w:p w14:paraId="54EAEFFF" w14:textId="6D29BE43" w:rsidR="00625766" w:rsidRPr="004479B8" w:rsidRDefault="00282AF2" w:rsidP="004479B8">
      <w:pPr>
        <w:spacing w:after="0" w:line="360" w:lineRule="auto"/>
        <w:ind w:left="720" w:hanging="720"/>
      </w:pPr>
      <w:r w:rsidRPr="004479B8">
        <w:rPr>
          <w:noProof/>
        </w:rPr>
        <w:drawing>
          <wp:anchor distT="0" distB="0" distL="114300" distR="114300" simplePos="0" relativeHeight="251658240" behindDoc="1" locked="0" layoutInCell="1" allowOverlap="1" wp14:anchorId="00967F21" wp14:editId="16653BFA">
            <wp:simplePos x="0" y="0"/>
            <wp:positionH relativeFrom="margin">
              <wp:align>left</wp:align>
            </wp:positionH>
            <wp:positionV relativeFrom="paragraph">
              <wp:posOffset>40944</wp:posOffset>
            </wp:positionV>
            <wp:extent cx="3614420" cy="3068955"/>
            <wp:effectExtent l="0" t="0" r="5080" b="0"/>
            <wp:wrapTight wrapText="bothSides">
              <wp:wrapPolygon edited="0">
                <wp:start x="0" y="0"/>
                <wp:lineTo x="0" y="21453"/>
                <wp:lineTo x="21517" y="21453"/>
                <wp:lineTo x="21517" y="0"/>
                <wp:lineTo x="0" y="0"/>
              </wp:wrapPolygon>
            </wp:wrapTight>
            <wp:docPr id="2580971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42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16656" w14:textId="77777777" w:rsidR="00282AF2" w:rsidRPr="004479B8" w:rsidRDefault="00282AF2" w:rsidP="004479B8">
      <w:pPr>
        <w:spacing w:line="360" w:lineRule="auto"/>
      </w:pPr>
    </w:p>
    <w:p w14:paraId="61194DF3" w14:textId="77777777" w:rsidR="00282AF2" w:rsidRPr="004479B8" w:rsidRDefault="00282AF2" w:rsidP="004479B8">
      <w:pPr>
        <w:spacing w:line="360" w:lineRule="auto"/>
      </w:pPr>
    </w:p>
    <w:p w14:paraId="485C7C36" w14:textId="77777777" w:rsidR="00282AF2" w:rsidRPr="004479B8" w:rsidRDefault="00282AF2" w:rsidP="004479B8">
      <w:pPr>
        <w:spacing w:line="360" w:lineRule="auto"/>
      </w:pPr>
    </w:p>
    <w:p w14:paraId="0FD7DF85" w14:textId="77777777" w:rsidR="00282AF2" w:rsidRPr="004479B8" w:rsidRDefault="00282AF2" w:rsidP="004479B8">
      <w:pPr>
        <w:spacing w:line="360" w:lineRule="auto"/>
      </w:pPr>
    </w:p>
    <w:p w14:paraId="20FD46B1" w14:textId="77777777" w:rsidR="00282AF2" w:rsidRPr="004479B8" w:rsidRDefault="00282AF2" w:rsidP="004479B8">
      <w:pPr>
        <w:spacing w:line="360" w:lineRule="auto"/>
      </w:pPr>
    </w:p>
    <w:p w14:paraId="69D89516" w14:textId="77777777" w:rsidR="00282AF2" w:rsidRPr="004479B8" w:rsidRDefault="00282AF2" w:rsidP="004479B8">
      <w:pPr>
        <w:spacing w:line="360" w:lineRule="auto"/>
      </w:pPr>
    </w:p>
    <w:p w14:paraId="756D4590" w14:textId="77777777" w:rsidR="00282AF2" w:rsidRPr="004479B8" w:rsidRDefault="00282AF2" w:rsidP="004479B8">
      <w:pPr>
        <w:spacing w:line="360" w:lineRule="auto"/>
      </w:pPr>
    </w:p>
    <w:p w14:paraId="398B238B" w14:textId="77777777" w:rsidR="00282AF2" w:rsidRPr="004479B8" w:rsidRDefault="00282AF2" w:rsidP="004479B8">
      <w:pPr>
        <w:spacing w:line="360" w:lineRule="auto"/>
      </w:pPr>
    </w:p>
    <w:p w14:paraId="19B96B81" w14:textId="1852BF8C" w:rsidR="00282AF2" w:rsidRPr="004479B8" w:rsidRDefault="00282AF2" w:rsidP="004479B8">
      <w:pPr>
        <w:spacing w:line="360" w:lineRule="auto"/>
      </w:pPr>
      <w:r w:rsidRPr="004479B8">
        <w:t>Atp-1</w:t>
      </w:r>
    </w:p>
    <w:p w14:paraId="6FF6EBBA" w14:textId="0A54194D" w:rsidR="00282AF2" w:rsidRPr="004479B8" w:rsidRDefault="00282AF2" w:rsidP="004479B8">
      <w:pPr>
        <w:spacing w:line="360" w:lineRule="auto"/>
        <w:rPr>
          <w:noProof/>
        </w:rPr>
      </w:pPr>
      <w:r w:rsidRPr="004479B8">
        <w:rPr>
          <w:noProof/>
        </w:rPr>
        <w:drawing>
          <wp:anchor distT="0" distB="0" distL="114300" distR="114300" simplePos="0" relativeHeight="251659264" behindDoc="1" locked="0" layoutInCell="1" allowOverlap="1" wp14:anchorId="33364256" wp14:editId="0A9DBD79">
            <wp:simplePos x="0" y="0"/>
            <wp:positionH relativeFrom="margin">
              <wp:align>left</wp:align>
            </wp:positionH>
            <wp:positionV relativeFrom="paragraph">
              <wp:posOffset>14274</wp:posOffset>
            </wp:positionV>
            <wp:extent cx="3628390" cy="2909570"/>
            <wp:effectExtent l="0" t="0" r="0" b="5080"/>
            <wp:wrapTight wrapText="bothSides">
              <wp:wrapPolygon edited="0">
                <wp:start x="0" y="0"/>
                <wp:lineTo x="0" y="21496"/>
                <wp:lineTo x="21434" y="21496"/>
                <wp:lineTo x="21434" y="0"/>
                <wp:lineTo x="0" y="0"/>
              </wp:wrapPolygon>
            </wp:wrapTight>
            <wp:docPr id="1851494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39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A5F8F6" w14:textId="2EA851BA" w:rsidR="00282AF2" w:rsidRPr="004479B8" w:rsidRDefault="00282AF2" w:rsidP="004479B8">
      <w:pPr>
        <w:spacing w:line="360" w:lineRule="auto"/>
        <w:rPr>
          <w:noProof/>
        </w:rPr>
      </w:pPr>
    </w:p>
    <w:p w14:paraId="1AB849E2" w14:textId="22168D9A" w:rsidR="006836D5" w:rsidRPr="004479B8" w:rsidRDefault="006836D5" w:rsidP="004479B8">
      <w:pPr>
        <w:spacing w:line="360" w:lineRule="auto"/>
      </w:pPr>
    </w:p>
    <w:p w14:paraId="5587DE95" w14:textId="77777777" w:rsidR="008D1B87" w:rsidRPr="004479B8" w:rsidRDefault="008D1B87" w:rsidP="004479B8">
      <w:pPr>
        <w:spacing w:line="360" w:lineRule="auto"/>
      </w:pPr>
    </w:p>
    <w:p w14:paraId="570422C9" w14:textId="77777777" w:rsidR="008D1B87" w:rsidRPr="004479B8" w:rsidRDefault="008D1B87" w:rsidP="004479B8">
      <w:pPr>
        <w:spacing w:line="360" w:lineRule="auto"/>
      </w:pPr>
    </w:p>
    <w:p w14:paraId="4BDACC1D" w14:textId="77777777" w:rsidR="008D1B87" w:rsidRPr="004479B8" w:rsidRDefault="008D1B87" w:rsidP="004479B8">
      <w:pPr>
        <w:spacing w:line="360" w:lineRule="auto"/>
      </w:pPr>
    </w:p>
    <w:p w14:paraId="561BC920" w14:textId="77777777" w:rsidR="008D1B87" w:rsidRPr="004479B8" w:rsidRDefault="008D1B87" w:rsidP="004479B8">
      <w:pPr>
        <w:spacing w:line="360" w:lineRule="auto"/>
      </w:pPr>
    </w:p>
    <w:p w14:paraId="1ECF3CD6" w14:textId="77777777" w:rsidR="008D1B87" w:rsidRPr="004479B8" w:rsidRDefault="008D1B87" w:rsidP="004479B8">
      <w:pPr>
        <w:spacing w:line="360" w:lineRule="auto"/>
      </w:pPr>
    </w:p>
    <w:p w14:paraId="2E02F66F" w14:textId="77777777" w:rsidR="008D1B87" w:rsidRPr="004479B8" w:rsidRDefault="008D1B87" w:rsidP="004479B8">
      <w:pPr>
        <w:spacing w:line="360" w:lineRule="auto"/>
        <w:jc w:val="both"/>
      </w:pPr>
      <w:r w:rsidRPr="004479B8">
        <w:rPr>
          <w:b/>
          <w:bCs/>
        </w:rPr>
        <w:lastRenderedPageBreak/>
        <w:t>Figure S1.</w:t>
      </w:r>
      <w:r w:rsidRPr="004479B8">
        <w:t xml:space="preserve"> Comparison of predicted mitochondrial targeting signals in CED-3 and Atp1p. Internal mitochondrial targeting sequences were identified using the online tool described by Jung et al.  </w:t>
      </w:r>
      <w:r w:rsidRPr="004479B8">
        <w:fldChar w:fldCharType="begin" w:fldLock="1"/>
      </w:r>
      <w:r w:rsidRPr="004479B8">
        <w:instrText>ADDIN paperpile_citation &lt;clusterId&gt;Z451N717J288G882&lt;/clusterId&gt;&lt;metadata&gt;&lt;citation&gt;&lt;id&gt;47a7852c-684b-4250-bbb9-35dd9b498970&lt;/id&gt;&lt;/citation&gt;&lt;/metadata&gt;&lt;data&gt;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&lt;/data&gt; \* MERGEFORMAT</w:instrText>
      </w:r>
      <w:r w:rsidRPr="004479B8">
        <w:fldChar w:fldCharType="separate"/>
      </w:r>
      <w:r w:rsidRPr="004479B8">
        <w:rPr>
          <w:noProof/>
        </w:rPr>
        <w:t>(Jung et al. 2024)</w:t>
      </w:r>
      <w:r w:rsidRPr="004479B8">
        <w:fldChar w:fldCharType="end"/>
      </w:r>
      <w:r w:rsidRPr="004479B8">
        <w:t xml:space="preserve">, available at https://csb-imlp.bio.rptu.de/.  CED-3 sequence is CED-3a from </w:t>
      </w:r>
      <w:proofErr w:type="spellStart"/>
      <w:r w:rsidRPr="004479B8">
        <w:t>WormBase</w:t>
      </w:r>
      <w:proofErr w:type="spellEnd"/>
      <w:r w:rsidRPr="004479B8">
        <w:t xml:space="preserve"> (WS294) and Atp1p is CAA84924.1 ATP1 [Saccharomyces cerevisiae].  Atp1p is known to localize to the outer mitochondrial membrane </w:t>
      </w:r>
      <w:r w:rsidRPr="004479B8">
        <w:fldChar w:fldCharType="begin" w:fldLock="1"/>
      </w:r>
      <w:r w:rsidRPr="004479B8">
        <w:instrText>ADDIN paperpile_citation &lt;clusterId&gt;N949B196X487U191&lt;/clusterId&gt;&lt;metadata&gt;&lt;citation&gt;&lt;id&gt;d63196f8-cfc2-40c1-8bc8-0c5626fccda2&lt;/id&gt;&lt;/citation&gt;&lt;/metadata&gt;&lt;data&gt;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&lt;/data&gt; \* MERGEFORMAT</w:instrText>
      </w:r>
      <w:r w:rsidRPr="004479B8">
        <w:fldChar w:fldCharType="separate"/>
      </w:r>
      <w:r w:rsidRPr="004479B8">
        <w:rPr>
          <w:noProof/>
        </w:rPr>
        <w:t>(Backes et al. 2018)</w:t>
      </w:r>
      <w:r w:rsidRPr="004479B8">
        <w:fldChar w:fldCharType="end"/>
      </w:r>
      <w:r w:rsidRPr="004479B8">
        <w:t>.</w:t>
      </w:r>
    </w:p>
    <w:p w14:paraId="5239CFDF" w14:textId="77777777" w:rsidR="008D1B87" w:rsidRPr="004479B8" w:rsidRDefault="008D1B87" w:rsidP="004479B8">
      <w:pPr>
        <w:spacing w:line="360" w:lineRule="auto"/>
      </w:pPr>
    </w:p>
    <w:sectPr w:rsidR="008D1B87" w:rsidRPr="004479B8" w:rsidSect="00625766"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54E85" w14:textId="77777777" w:rsidR="008D24B3" w:rsidRDefault="008D24B3">
      <w:pPr>
        <w:spacing w:after="0" w:line="240" w:lineRule="auto"/>
      </w:pPr>
      <w:r>
        <w:separator/>
      </w:r>
    </w:p>
  </w:endnote>
  <w:endnote w:type="continuationSeparator" w:id="0">
    <w:p w14:paraId="72146C84" w14:textId="77777777" w:rsidR="008D24B3" w:rsidRDefault="008D2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5160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05DE14" w14:textId="77777777" w:rsidR="00B84DEA" w:rsidRDefault="00B84D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259A4F" w14:textId="77777777" w:rsidR="00B84DEA" w:rsidRDefault="00B84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0601D" w14:textId="77777777" w:rsidR="008D24B3" w:rsidRDefault="008D24B3">
      <w:pPr>
        <w:spacing w:after="0" w:line="240" w:lineRule="auto"/>
      </w:pPr>
      <w:r>
        <w:separator/>
      </w:r>
    </w:p>
  </w:footnote>
  <w:footnote w:type="continuationSeparator" w:id="0">
    <w:p w14:paraId="35DD18AC" w14:textId="77777777" w:rsidR="008D24B3" w:rsidRDefault="008D24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766"/>
    <w:rsid w:val="002062FC"/>
    <w:rsid w:val="0024581D"/>
    <w:rsid w:val="00282AF2"/>
    <w:rsid w:val="00420CDC"/>
    <w:rsid w:val="004479B8"/>
    <w:rsid w:val="004967AD"/>
    <w:rsid w:val="004F4690"/>
    <w:rsid w:val="00625766"/>
    <w:rsid w:val="006836D5"/>
    <w:rsid w:val="006E6B26"/>
    <w:rsid w:val="007739CE"/>
    <w:rsid w:val="008D1B87"/>
    <w:rsid w:val="008D24B3"/>
    <w:rsid w:val="009556E0"/>
    <w:rsid w:val="00A27824"/>
    <w:rsid w:val="00B84DEA"/>
    <w:rsid w:val="00EC4974"/>
    <w:rsid w:val="00F12CD5"/>
    <w:rsid w:val="00F25FD1"/>
    <w:rsid w:val="00F3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87CC1"/>
  <w15:chartTrackingRefBased/>
  <w15:docId w15:val="{886424C2-EA97-4917-AFD8-631F5797F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766"/>
    <w:pPr>
      <w:spacing w:line="278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576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576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576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576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576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576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76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76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76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5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57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57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5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5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25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76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625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5766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625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5766"/>
    <w:pPr>
      <w:spacing w:line="259" w:lineRule="auto"/>
      <w:ind w:left="720"/>
      <w:contextualSpacing/>
    </w:pPr>
    <w:rPr>
      <w:sz w:val="22"/>
      <w:szCs w:val="22"/>
      <w:lang w:val="en-GB"/>
    </w:rPr>
  </w:style>
  <w:style w:type="character" w:styleId="IntenseEmphasis">
    <w:name w:val="Intense Emphasis"/>
    <w:basedOn w:val="DefaultParagraphFont"/>
    <w:uiPriority w:val="21"/>
    <w:qFormat/>
    <w:rsid w:val="006257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7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576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25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766"/>
    <w:rPr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625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1654</Words>
  <Characters>9428</Characters>
  <Application>Microsoft Office Word</Application>
  <DocSecurity>0</DocSecurity>
  <Lines>78</Lines>
  <Paragraphs>22</Paragraphs>
  <ScaleCrop>false</ScaleCrop>
  <Company>University College London</Company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Conradt, Barbara</dc:creator>
  <cp:keywords/>
  <dc:description/>
  <cp:lastModifiedBy>Conradt, Barbara</cp:lastModifiedBy>
  <cp:revision>14</cp:revision>
  <dcterms:created xsi:type="dcterms:W3CDTF">2025-07-15T13:11:00Z</dcterms:created>
  <dcterms:modified xsi:type="dcterms:W3CDTF">2025-07-15T13:28:00Z</dcterms:modified>
</cp:coreProperties>
</file>