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96755" w14:textId="77777777" w:rsidR="004C2E70" w:rsidRPr="00ED2817" w:rsidRDefault="00000000">
      <w:pPr>
        <w:jc w:val="both"/>
        <w:rPr>
          <w:b/>
          <w:bCs/>
          <w:i/>
          <w:sz w:val="32"/>
          <w:lang w:eastAsia="zh-CN"/>
        </w:rPr>
      </w:pPr>
      <w:r w:rsidRPr="00ED2817">
        <w:rPr>
          <w:b/>
          <w:bCs/>
          <w:i/>
          <w:sz w:val="32"/>
        </w:rPr>
        <w:t xml:space="preserve">Supplementary </w:t>
      </w:r>
      <w:r w:rsidR="00C65B89" w:rsidRPr="00ED2817">
        <w:rPr>
          <w:rFonts w:hint="eastAsia"/>
          <w:b/>
          <w:bCs/>
          <w:i/>
          <w:sz w:val="32"/>
          <w:lang w:eastAsia="zh-CN"/>
        </w:rPr>
        <w:t>Figures</w:t>
      </w:r>
    </w:p>
    <w:p w14:paraId="18DE211E" w14:textId="77777777" w:rsidR="004C2E70" w:rsidRPr="00ED2817" w:rsidRDefault="004C2E70"/>
    <w:p w14:paraId="1CA92B7B" w14:textId="77777777" w:rsidR="004C2E70" w:rsidRPr="00ED2817" w:rsidRDefault="00000000">
      <w:pPr>
        <w:spacing w:line="360" w:lineRule="auto"/>
        <w:rPr>
          <w:rFonts w:cs="Times New Roman"/>
          <w:b/>
          <w:sz w:val="32"/>
          <w:szCs w:val="32"/>
        </w:rPr>
      </w:pPr>
      <w:r w:rsidRPr="00ED2817">
        <w:rPr>
          <w:rFonts w:cs="Times New Roman"/>
          <w:b/>
          <w:sz w:val="32"/>
          <w:szCs w:val="32"/>
        </w:rPr>
        <w:t xml:space="preserve">USP2 promotes metabolic dysfunction-associated </w:t>
      </w:r>
      <w:proofErr w:type="spellStart"/>
      <w:r w:rsidRPr="00ED2817">
        <w:rPr>
          <w:rFonts w:cs="Times New Roman"/>
          <w:b/>
          <w:sz w:val="32"/>
          <w:szCs w:val="32"/>
        </w:rPr>
        <w:t>steatotic</w:t>
      </w:r>
      <w:proofErr w:type="spellEnd"/>
      <w:r w:rsidRPr="00ED2817">
        <w:rPr>
          <w:rFonts w:cs="Times New Roman"/>
          <w:b/>
          <w:sz w:val="32"/>
          <w:szCs w:val="32"/>
        </w:rPr>
        <w:t xml:space="preserve"> liver disease progression via stabilization of </w:t>
      </w:r>
      <w:proofErr w:type="spellStart"/>
      <w:r w:rsidRPr="00ED2817">
        <w:rPr>
          <w:rFonts w:cs="Times New Roman"/>
          <w:b/>
          <w:sz w:val="32"/>
          <w:szCs w:val="32"/>
        </w:rPr>
        <w:t>PPARγ</w:t>
      </w:r>
      <w:proofErr w:type="spellEnd"/>
    </w:p>
    <w:p w14:paraId="20F5CE46" w14:textId="77777777" w:rsidR="004C2E70" w:rsidRPr="00ED2817" w:rsidRDefault="004C2E70">
      <w:pPr>
        <w:rPr>
          <w:szCs w:val="24"/>
        </w:rPr>
      </w:pPr>
    </w:p>
    <w:p w14:paraId="10F71CF0" w14:textId="77777777" w:rsidR="004C2E70" w:rsidRPr="00ED2817" w:rsidRDefault="00000000">
      <w:pPr>
        <w:jc w:val="both"/>
        <w:rPr>
          <w:rFonts w:cs="Times New Roman"/>
          <w:szCs w:val="24"/>
          <w:lang w:eastAsia="zh-CN"/>
        </w:rPr>
      </w:pPr>
      <w:r w:rsidRPr="00ED2817">
        <w:rPr>
          <w:rFonts w:cs="Times New Roman"/>
          <w:szCs w:val="24"/>
        </w:rPr>
        <w:t xml:space="preserve">Supplementary </w:t>
      </w:r>
      <w:r w:rsidR="00C65B89" w:rsidRPr="00ED2817">
        <w:rPr>
          <w:rFonts w:cs="Times New Roman" w:hint="eastAsia"/>
          <w:szCs w:val="24"/>
          <w:lang w:eastAsia="zh-CN"/>
        </w:rPr>
        <w:t xml:space="preserve">figures </w:t>
      </w:r>
      <w:r w:rsidRPr="00ED2817">
        <w:rPr>
          <w:rFonts w:cs="Times New Roman"/>
          <w:szCs w:val="24"/>
        </w:rPr>
        <w:t>file contains</w:t>
      </w:r>
      <w:bookmarkStart w:id="0" w:name="_Hlk111319335"/>
      <w:r w:rsidRPr="00ED2817">
        <w:rPr>
          <w:rFonts w:cs="Times New Roman"/>
          <w:szCs w:val="24"/>
        </w:rPr>
        <w:t xml:space="preserve"> </w:t>
      </w:r>
      <w:r w:rsidRPr="00ED2817">
        <w:rPr>
          <w:rFonts w:cs="Times New Roman"/>
          <w:szCs w:val="24"/>
          <w:lang w:val="en-US" w:eastAsia="zh-CN"/>
        </w:rPr>
        <w:t>4</w:t>
      </w:r>
      <w:r w:rsidRPr="00ED2817">
        <w:rPr>
          <w:rFonts w:cs="Times New Roman"/>
          <w:szCs w:val="24"/>
        </w:rPr>
        <w:t xml:space="preserve"> figures.</w:t>
      </w:r>
      <w:bookmarkEnd w:id="0"/>
    </w:p>
    <w:p w14:paraId="731DDDEE" w14:textId="188C2792" w:rsidR="004C2E70" w:rsidRPr="00ED2817" w:rsidRDefault="00F46580">
      <w:pPr>
        <w:rPr>
          <w:rFonts w:eastAsia="宋体" w:cs="Times New Roman"/>
          <w:b/>
          <w:bCs/>
          <w:kern w:val="2"/>
          <w:sz w:val="21"/>
          <w:szCs w:val="24"/>
          <w:lang w:eastAsia="zh-CN" w:bidi="ar"/>
        </w:rPr>
      </w:pPr>
      <w:r>
        <w:rPr>
          <w:rFonts w:eastAsia="宋体" w:cs="Times New Roman"/>
          <w:b/>
          <w:bCs/>
          <w:noProof/>
          <w:kern w:val="2"/>
          <w:sz w:val="21"/>
          <w:szCs w:val="24"/>
          <w:lang w:eastAsia="zh-CN" w:bidi="ar"/>
        </w:rPr>
        <w:lastRenderedPageBreak/>
        <w:drawing>
          <wp:inline distT="0" distB="0" distL="0" distR="0" wp14:anchorId="53D6C19D" wp14:editId="21FF6074">
            <wp:extent cx="5274310" cy="8068945"/>
            <wp:effectExtent l="0" t="0" r="2540" b="8255"/>
            <wp:docPr id="14929283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928305" name="图片 149292830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6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7DCE2" w14:textId="77777777" w:rsidR="001C56F7" w:rsidRPr="00ED2817" w:rsidRDefault="001C56F7" w:rsidP="00103AE1">
      <w:pPr>
        <w:widowControl w:val="0"/>
        <w:spacing w:line="480" w:lineRule="auto"/>
        <w:jc w:val="both"/>
        <w:rPr>
          <w:rFonts w:eastAsia="宋体" w:cs="Times New Roman"/>
          <w:b/>
          <w:bCs/>
          <w:kern w:val="2"/>
          <w:szCs w:val="24"/>
          <w:lang w:val="en-US" w:eastAsia="zh-CN" w:bidi="ar"/>
        </w:rPr>
      </w:pPr>
    </w:p>
    <w:p w14:paraId="0341B9D3" w14:textId="77777777" w:rsidR="001C56F7" w:rsidRPr="00ED2817" w:rsidRDefault="001C56F7" w:rsidP="00103AE1">
      <w:pPr>
        <w:widowControl w:val="0"/>
        <w:spacing w:line="480" w:lineRule="auto"/>
        <w:jc w:val="both"/>
        <w:rPr>
          <w:rFonts w:eastAsia="宋体" w:cs="Times New Roman"/>
          <w:b/>
          <w:bCs/>
          <w:kern w:val="2"/>
          <w:szCs w:val="24"/>
          <w:lang w:val="en-US" w:eastAsia="zh-CN" w:bidi="ar"/>
        </w:rPr>
      </w:pPr>
    </w:p>
    <w:p w14:paraId="0B828077" w14:textId="008C50AB" w:rsidR="004C2E70" w:rsidRPr="00ED2817" w:rsidRDefault="00000000" w:rsidP="00103AE1">
      <w:pPr>
        <w:widowControl w:val="0"/>
        <w:spacing w:line="480" w:lineRule="auto"/>
        <w:jc w:val="both"/>
        <w:rPr>
          <w:rFonts w:cs="Times New Roman"/>
          <w:b/>
          <w:bCs/>
          <w:szCs w:val="24"/>
          <w:lang w:val="en-US"/>
        </w:rPr>
      </w:pPr>
      <w:r w:rsidRPr="00ED2817">
        <w:rPr>
          <w:rFonts w:eastAsia="宋体" w:cs="Times New Roman"/>
          <w:b/>
          <w:bCs/>
          <w:kern w:val="2"/>
          <w:szCs w:val="24"/>
          <w:lang w:val="en-US" w:eastAsia="zh-CN" w:bidi="ar"/>
        </w:rPr>
        <w:lastRenderedPageBreak/>
        <w:t>Figure S1. U</w:t>
      </w:r>
      <w:r w:rsidRPr="00ED2817">
        <w:rPr>
          <w:rFonts w:eastAsia="宋体" w:cs="Times New Roman" w:hint="eastAsia"/>
          <w:b/>
          <w:bCs/>
          <w:kern w:val="2"/>
          <w:szCs w:val="24"/>
          <w:lang w:val="en-US" w:eastAsia="zh-CN" w:bidi="ar"/>
        </w:rPr>
        <w:t>SP</w:t>
      </w:r>
      <w:r w:rsidRPr="00ED2817">
        <w:rPr>
          <w:rFonts w:eastAsia="宋体" w:cs="Times New Roman"/>
          <w:b/>
          <w:bCs/>
          <w:kern w:val="2"/>
          <w:szCs w:val="24"/>
          <w:lang w:val="en-US" w:eastAsia="zh-CN" w:bidi="ar"/>
        </w:rPr>
        <w:t xml:space="preserve">2 expression is increased in the pathogenesis of MASLD. </w:t>
      </w:r>
      <w:bookmarkStart w:id="1" w:name="OLE_LINK3"/>
      <w:r w:rsidRPr="00ED2817">
        <w:rPr>
          <w:rFonts w:eastAsia="宋体" w:cs="Times New Roman"/>
          <w:b/>
          <w:bCs/>
          <w:kern w:val="2"/>
          <w:szCs w:val="24"/>
          <w:lang w:val="en-US" w:eastAsia="zh-CN" w:bidi="ar"/>
        </w:rPr>
        <w:t xml:space="preserve">(A-B) </w:t>
      </w:r>
      <w:bookmarkEnd w:id="1"/>
      <w:r w:rsidRPr="00ED2817">
        <w:rPr>
          <w:rFonts w:eastAsia="宋体" w:cs="Times New Roman"/>
          <w:i/>
          <w:iCs/>
          <w:kern w:val="2"/>
          <w:szCs w:val="24"/>
          <w:lang w:val="en-US" w:eastAsia="zh-CN" w:bidi="ar"/>
        </w:rPr>
        <w:t>U</w:t>
      </w:r>
      <w:r w:rsidRPr="00ED2817">
        <w:rPr>
          <w:rFonts w:eastAsia="宋体" w:cs="Times New Roman" w:hint="eastAsia"/>
          <w:i/>
          <w:iCs/>
          <w:kern w:val="2"/>
          <w:szCs w:val="24"/>
          <w:lang w:val="en-US" w:eastAsia="zh-CN" w:bidi="ar"/>
        </w:rPr>
        <w:t>sp</w:t>
      </w:r>
      <w:r w:rsidRPr="00ED2817">
        <w:rPr>
          <w:rFonts w:eastAsia="宋体" w:cs="Times New Roman"/>
          <w:i/>
          <w:iCs/>
          <w:kern w:val="2"/>
          <w:szCs w:val="24"/>
          <w:lang w:val="en-US" w:eastAsia="zh-CN" w:bidi="ar"/>
        </w:rPr>
        <w:t>2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 xml:space="preserve"> 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>expression in the livers of diet-induced MASH mice in GEO datasets (GSE200409) (</w:t>
      </w:r>
      <w:r w:rsidRPr="00ED2817">
        <w:rPr>
          <w:rFonts w:eastAsia="宋体" w:cs="Times New Roman"/>
          <w:i/>
          <w:iCs/>
          <w:kern w:val="2"/>
          <w:szCs w:val="24"/>
          <w:lang w:val="en-US" w:eastAsia="zh-CN" w:bidi="ar"/>
        </w:rPr>
        <w:t>n</w:t>
      </w:r>
      <w:r w:rsidR="00F46580">
        <w:rPr>
          <w:rFonts w:eastAsia="宋体" w:cs="Times New Roman" w:hint="eastAsia"/>
          <w:i/>
          <w:iCs/>
          <w:kern w:val="2"/>
          <w:szCs w:val="24"/>
          <w:lang w:val="en-US" w:eastAsia="zh-CN" w:bidi="ar"/>
        </w:rPr>
        <w:t xml:space="preserve"> </w:t>
      </w:r>
      <w:r w:rsidRPr="00ED2817">
        <w:rPr>
          <w:rFonts w:eastAsia="宋体" w:cs="Times New Roman"/>
          <w:i/>
          <w:iCs/>
          <w:kern w:val="2"/>
          <w:szCs w:val="24"/>
          <w:lang w:val="en-US" w:eastAsia="zh-CN" w:bidi="ar"/>
        </w:rPr>
        <w:t>=</w:t>
      </w:r>
      <w:r w:rsidR="00F46580">
        <w:rPr>
          <w:rFonts w:eastAsia="宋体" w:cs="Times New Roman" w:hint="eastAsia"/>
          <w:i/>
          <w:iCs/>
          <w:kern w:val="2"/>
          <w:szCs w:val="24"/>
          <w:lang w:val="en-US" w:eastAsia="zh-CN" w:bidi="ar"/>
        </w:rPr>
        <w:t xml:space="preserve"> 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>6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>).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 xml:space="preserve"> </w:t>
      </w:r>
      <w:r w:rsidRPr="00ED2817">
        <w:rPr>
          <w:rFonts w:eastAsia="宋体" w:cs="Times New Roman"/>
          <w:b/>
          <w:bCs/>
          <w:kern w:val="2"/>
          <w:szCs w:val="24"/>
          <w:lang w:val="en-US" w:eastAsia="zh-CN" w:bidi="ar"/>
        </w:rPr>
        <w:t>(C-D)</w:t>
      </w:r>
      <w:r w:rsidRPr="00ED2817">
        <w:rPr>
          <w:rFonts w:eastAsia="宋体" w:cs="Times New Roman" w:hint="eastAsia"/>
          <w:b/>
          <w:bCs/>
          <w:kern w:val="2"/>
          <w:szCs w:val="24"/>
          <w:lang w:val="en-US" w:eastAsia="zh-CN" w:bidi="ar"/>
        </w:rPr>
        <w:t xml:space="preserve"> </w:t>
      </w:r>
      <w:r w:rsidRPr="00ED2817">
        <w:rPr>
          <w:rFonts w:eastAsia="宋体" w:cs="Times New Roman"/>
          <w:i/>
          <w:iCs/>
          <w:kern w:val="2"/>
          <w:szCs w:val="24"/>
          <w:lang w:val="en-US" w:eastAsia="zh-CN" w:bidi="ar"/>
        </w:rPr>
        <w:t>U</w:t>
      </w:r>
      <w:r w:rsidRPr="00ED2817">
        <w:rPr>
          <w:rFonts w:eastAsia="宋体" w:cs="Times New Roman" w:hint="eastAsia"/>
          <w:i/>
          <w:iCs/>
          <w:kern w:val="2"/>
          <w:szCs w:val="24"/>
          <w:lang w:val="en-US" w:eastAsia="zh-CN" w:bidi="ar"/>
        </w:rPr>
        <w:t>sp</w:t>
      </w:r>
      <w:r w:rsidRPr="00ED2817">
        <w:rPr>
          <w:rFonts w:eastAsia="宋体" w:cs="Times New Roman"/>
          <w:i/>
          <w:iCs/>
          <w:kern w:val="2"/>
          <w:szCs w:val="24"/>
          <w:lang w:val="en-US" w:eastAsia="zh-CN" w:bidi="ar"/>
        </w:rPr>
        <w:t>2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expression in the livers of </w:t>
      </w:r>
      <w:r w:rsidR="000D65CF" w:rsidRPr="00ED2817">
        <w:rPr>
          <w:rFonts w:eastAsia="宋体" w:cs="Times New Roman"/>
          <w:kern w:val="2"/>
          <w:szCs w:val="24"/>
          <w:lang w:val="en-US" w:eastAsia="zh-CN" w:bidi="ar"/>
        </w:rPr>
        <w:t>Mice that showed a significant MASH high response to HFD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 xml:space="preserve"> 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>in GEO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 xml:space="preserve"> 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>datasets (GSE24031) (</w:t>
      </w:r>
      <w:r w:rsidRPr="00ED2817">
        <w:rPr>
          <w:rFonts w:eastAsia="宋体" w:cs="Times New Roman"/>
          <w:i/>
          <w:kern w:val="2"/>
          <w:szCs w:val="24"/>
          <w:lang w:val="en-US" w:eastAsia="zh-CN" w:bidi="ar"/>
        </w:rPr>
        <w:t>n</w:t>
      </w:r>
      <w:r w:rsidR="00F46580">
        <w:rPr>
          <w:rFonts w:eastAsia="宋体" w:cs="Times New Roman" w:hint="eastAsia"/>
          <w:i/>
          <w:kern w:val="2"/>
          <w:szCs w:val="24"/>
          <w:lang w:val="en-US" w:eastAsia="zh-CN" w:bidi="ar"/>
        </w:rPr>
        <w:t xml:space="preserve"> </w:t>
      </w:r>
      <w:r w:rsidRPr="00ED2817">
        <w:rPr>
          <w:rFonts w:eastAsia="宋体" w:cs="Times New Roman"/>
          <w:i/>
          <w:kern w:val="2"/>
          <w:szCs w:val="24"/>
          <w:lang w:val="en-US" w:eastAsia="zh-CN" w:bidi="ar"/>
        </w:rPr>
        <w:t>=</w:t>
      </w:r>
      <w:r w:rsidR="00F46580">
        <w:rPr>
          <w:rFonts w:eastAsia="宋体" w:cs="Times New Roman" w:hint="eastAsia"/>
          <w:i/>
          <w:kern w:val="2"/>
          <w:szCs w:val="24"/>
          <w:lang w:val="en-US" w:eastAsia="zh-CN" w:bidi="ar"/>
        </w:rPr>
        <w:t xml:space="preserve"> 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>4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>).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 xml:space="preserve"> </w:t>
      </w:r>
      <w:r w:rsidRPr="00ED2817">
        <w:rPr>
          <w:rFonts w:eastAsia="宋体" w:cs="Times New Roman"/>
          <w:b/>
          <w:bCs/>
          <w:kern w:val="2"/>
          <w:szCs w:val="24"/>
          <w:lang w:val="en-US" w:eastAsia="zh-CN" w:bidi="ar"/>
        </w:rPr>
        <w:t>(</w:t>
      </w:r>
      <w:r w:rsidRPr="00ED2817">
        <w:rPr>
          <w:rFonts w:eastAsia="宋体" w:cs="Times New Roman" w:hint="eastAsia"/>
          <w:b/>
          <w:bCs/>
          <w:kern w:val="2"/>
          <w:szCs w:val="24"/>
          <w:lang w:val="en-US" w:eastAsia="zh-CN" w:bidi="ar"/>
        </w:rPr>
        <w:t>E</w:t>
      </w:r>
      <w:r w:rsidRPr="00ED2817">
        <w:rPr>
          <w:rFonts w:eastAsia="宋体" w:cs="Times New Roman"/>
          <w:b/>
          <w:bCs/>
          <w:kern w:val="2"/>
          <w:szCs w:val="24"/>
          <w:lang w:val="en-US" w:eastAsia="zh-CN" w:bidi="ar"/>
        </w:rPr>
        <w:t>)</w:t>
      </w:r>
      <w:r w:rsidRPr="00ED2817">
        <w:rPr>
          <w:rFonts w:eastAsia="宋体" w:cs="Times New Roman" w:hint="eastAsia"/>
          <w:b/>
          <w:bCs/>
          <w:kern w:val="2"/>
          <w:szCs w:val="24"/>
          <w:lang w:val="en-US" w:eastAsia="zh-CN" w:bidi="ar"/>
        </w:rPr>
        <w:t xml:space="preserve"> 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>Correlation analysis of USP2 H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>-S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>core with NAS scores from clinical samples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 xml:space="preserve">. 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>R represents Pearson correlation coefficient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 xml:space="preserve"> 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>(</w:t>
      </w:r>
      <w:r w:rsidRPr="00ED2817">
        <w:rPr>
          <w:rFonts w:eastAsia="宋体" w:cs="Times New Roman"/>
          <w:i/>
          <w:kern w:val="2"/>
          <w:szCs w:val="24"/>
          <w:lang w:val="en-US" w:eastAsia="zh-CN" w:bidi="ar"/>
        </w:rPr>
        <w:t>n</w:t>
      </w:r>
      <w:r w:rsidR="00F46580">
        <w:rPr>
          <w:rFonts w:eastAsia="宋体" w:cs="Times New Roman" w:hint="eastAsia"/>
          <w:i/>
          <w:kern w:val="2"/>
          <w:szCs w:val="24"/>
          <w:lang w:val="en-US" w:eastAsia="zh-CN" w:bidi="ar"/>
        </w:rPr>
        <w:t xml:space="preserve"> </w:t>
      </w:r>
      <w:r w:rsidRPr="00ED2817">
        <w:rPr>
          <w:rFonts w:eastAsia="宋体" w:cs="Times New Roman"/>
          <w:i/>
          <w:kern w:val="2"/>
          <w:szCs w:val="24"/>
          <w:lang w:val="en-US" w:eastAsia="zh-CN" w:bidi="ar"/>
        </w:rPr>
        <w:t>=</w:t>
      </w:r>
      <w:r w:rsidR="00F46580">
        <w:rPr>
          <w:rFonts w:eastAsia="宋体" w:cs="Times New Roman" w:hint="eastAsia"/>
          <w:i/>
          <w:kern w:val="2"/>
          <w:szCs w:val="24"/>
          <w:lang w:val="en-US" w:eastAsia="zh-CN" w:bidi="ar"/>
        </w:rPr>
        <w:t xml:space="preserve"> 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>10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>)</w:t>
      </w:r>
      <w:r w:rsidR="006B1420" w:rsidRPr="00ED2817">
        <w:rPr>
          <w:rFonts w:eastAsia="宋体" w:cs="Times New Roman" w:hint="eastAsia"/>
          <w:kern w:val="2"/>
          <w:szCs w:val="24"/>
          <w:lang w:val="en-US" w:eastAsia="zh-CN" w:bidi="ar"/>
        </w:rPr>
        <w:t xml:space="preserve">, </w:t>
      </w:r>
      <w:r w:rsidR="006B1420" w:rsidRPr="00ED2817">
        <w:rPr>
          <w:rFonts w:cs="Times New Roman" w:hint="eastAsia"/>
          <w:i/>
          <w:iCs/>
        </w:rPr>
        <w:t>p</w:t>
      </w:r>
      <w:r w:rsidR="006B1420" w:rsidRPr="00ED2817">
        <w:rPr>
          <w:rFonts w:cs="Times New Roman"/>
        </w:rPr>
        <w:t xml:space="preserve"> values were determined by linear regression analysis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>.</w:t>
      </w:r>
      <w:r w:rsidRPr="00ED2817">
        <w:rPr>
          <w:rFonts w:cs="Times New Roman" w:hint="eastAsia"/>
          <w:b/>
          <w:bCs/>
          <w:szCs w:val="24"/>
          <w:lang w:val="en-US" w:eastAsia="zh-CN"/>
        </w:rPr>
        <w:t xml:space="preserve"> 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Data were represented as the mean ± SEM. </w:t>
      </w:r>
      <w:r w:rsidRPr="00ED2817">
        <w:rPr>
          <w:rFonts w:eastAsia="宋体" w:cs="Times New Roman"/>
          <w:i/>
          <w:kern w:val="2"/>
          <w:szCs w:val="24"/>
          <w:lang w:val="en-US" w:eastAsia="zh-CN" w:bidi="ar"/>
        </w:rPr>
        <w:t>*p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&lt; 0.05 and *</w:t>
      </w:r>
      <w:r w:rsidRPr="00ED2817">
        <w:rPr>
          <w:rFonts w:eastAsia="宋体" w:cs="Times New Roman"/>
          <w:i/>
          <w:kern w:val="2"/>
          <w:szCs w:val="24"/>
          <w:lang w:val="en-US" w:eastAsia="zh-CN" w:bidi="ar"/>
        </w:rPr>
        <w:t>*p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&lt; 0.01.</w:t>
      </w:r>
      <w:r w:rsidRPr="00ED2817">
        <w:rPr>
          <w:rFonts w:eastAsia="宋体" w:cs="Times New Roman"/>
          <w:color w:val="000000"/>
          <w:kern w:val="2"/>
          <w:szCs w:val="24"/>
          <w:lang w:val="en-US" w:eastAsia="zh-CN" w:bidi="ar"/>
        </w:rPr>
        <w:t xml:space="preserve"> </w:t>
      </w:r>
    </w:p>
    <w:p w14:paraId="2886FA2D" w14:textId="77777777" w:rsidR="004C2E70" w:rsidRPr="00ED2817" w:rsidRDefault="00E42DE8">
      <w:pPr>
        <w:widowControl w:val="0"/>
        <w:jc w:val="both"/>
        <w:rPr>
          <w:rFonts w:eastAsia="宋体" w:cs="Times New Roman"/>
          <w:szCs w:val="24"/>
          <w:lang w:val="en-US" w:eastAsia="zh-CN"/>
        </w:rPr>
      </w:pPr>
      <w:r w:rsidRPr="00ED2817">
        <w:rPr>
          <w:rFonts w:eastAsia="宋体" w:cs="Times New Roman"/>
          <w:noProof/>
          <w:szCs w:val="24"/>
          <w:lang w:val="en-US" w:eastAsia="zh-CN"/>
        </w:rPr>
        <w:lastRenderedPageBreak/>
        <w:drawing>
          <wp:inline distT="0" distB="0" distL="0" distR="0" wp14:anchorId="10844F9E" wp14:editId="3EEF1838">
            <wp:extent cx="5274310" cy="7536180"/>
            <wp:effectExtent l="0" t="0" r="2540" b="7620"/>
            <wp:docPr id="15917515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751530" name="图片 159175153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3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84982" w14:textId="77777777" w:rsidR="001C56F7" w:rsidRPr="00ED2817" w:rsidRDefault="001C56F7" w:rsidP="00F04C32">
      <w:pPr>
        <w:spacing w:line="480" w:lineRule="auto"/>
        <w:rPr>
          <w:rFonts w:eastAsia="宋体" w:cs="Times New Roman"/>
          <w:b/>
          <w:bCs/>
          <w:kern w:val="2"/>
          <w:szCs w:val="24"/>
          <w:lang w:val="en-US" w:eastAsia="zh-CN" w:bidi="ar"/>
        </w:rPr>
      </w:pPr>
    </w:p>
    <w:p w14:paraId="5368E185" w14:textId="77777777" w:rsidR="001C56F7" w:rsidRPr="00ED2817" w:rsidRDefault="001C56F7" w:rsidP="00F04C32">
      <w:pPr>
        <w:spacing w:line="480" w:lineRule="auto"/>
        <w:rPr>
          <w:rFonts w:eastAsia="宋体" w:cs="Times New Roman"/>
          <w:b/>
          <w:bCs/>
          <w:kern w:val="2"/>
          <w:szCs w:val="24"/>
          <w:lang w:val="en-US" w:eastAsia="zh-CN" w:bidi="ar"/>
        </w:rPr>
      </w:pPr>
    </w:p>
    <w:p w14:paraId="79A09304" w14:textId="194720A1" w:rsidR="00F04C32" w:rsidRPr="00ED2817" w:rsidRDefault="00000000" w:rsidP="00F04C32">
      <w:pPr>
        <w:spacing w:line="480" w:lineRule="auto"/>
        <w:rPr>
          <w:rFonts w:cs="Times New Roman"/>
          <w:i/>
        </w:rPr>
      </w:pPr>
      <w:r w:rsidRPr="00ED2817">
        <w:rPr>
          <w:rFonts w:eastAsia="宋体" w:cs="Times New Roman"/>
          <w:b/>
          <w:bCs/>
          <w:kern w:val="2"/>
          <w:szCs w:val="24"/>
          <w:lang w:val="en-US" w:eastAsia="zh-CN" w:bidi="ar"/>
        </w:rPr>
        <w:lastRenderedPageBreak/>
        <w:t xml:space="preserve">Figure S2. Construction of a liver-specific knockout mouse model of the </w:t>
      </w:r>
      <w:r w:rsidRPr="00ED2817">
        <w:rPr>
          <w:rFonts w:eastAsia="宋体" w:cs="Times New Roman"/>
          <w:b/>
          <w:bCs/>
          <w:i/>
          <w:iCs/>
          <w:kern w:val="2"/>
          <w:szCs w:val="24"/>
          <w:lang w:val="en-US" w:eastAsia="zh-CN" w:bidi="ar"/>
        </w:rPr>
        <w:t>U</w:t>
      </w:r>
      <w:r w:rsidRPr="00ED2817">
        <w:rPr>
          <w:rFonts w:eastAsia="宋体" w:cs="Times New Roman" w:hint="eastAsia"/>
          <w:b/>
          <w:bCs/>
          <w:i/>
          <w:iCs/>
          <w:kern w:val="2"/>
          <w:szCs w:val="24"/>
          <w:lang w:val="en-US" w:eastAsia="zh-CN" w:bidi="ar"/>
        </w:rPr>
        <w:t>sp</w:t>
      </w:r>
      <w:r w:rsidRPr="00ED2817">
        <w:rPr>
          <w:rFonts w:eastAsia="宋体" w:cs="Times New Roman"/>
          <w:b/>
          <w:bCs/>
          <w:i/>
          <w:iCs/>
          <w:kern w:val="2"/>
          <w:szCs w:val="24"/>
          <w:lang w:val="en-US" w:eastAsia="zh-CN" w:bidi="ar"/>
        </w:rPr>
        <w:t>2</w:t>
      </w:r>
      <w:r w:rsidRPr="00ED2817">
        <w:rPr>
          <w:rFonts w:eastAsia="宋体" w:cs="Times New Roman"/>
          <w:b/>
          <w:bCs/>
          <w:kern w:val="2"/>
          <w:szCs w:val="24"/>
          <w:lang w:val="en-US" w:eastAsia="zh-CN" w:bidi="ar"/>
        </w:rPr>
        <w:t xml:space="preserve"> gene. (A) 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Diagrammatic representation of the constructed liver-specific knockout mice model. </w:t>
      </w:r>
      <w:r w:rsidRPr="00ED2817">
        <w:rPr>
          <w:rFonts w:eastAsia="宋体" w:cs="Times New Roman"/>
          <w:b/>
          <w:bCs/>
          <w:kern w:val="2"/>
          <w:szCs w:val="24"/>
          <w:lang w:val="en-US" w:eastAsia="zh-CN" w:bidi="ar"/>
        </w:rPr>
        <w:t>(B)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</w:t>
      </w:r>
      <w:r w:rsidR="000E2384" w:rsidRPr="00ED2817">
        <w:rPr>
          <w:rFonts w:eastAsia="宋体" w:cs="Times New Roman" w:hint="eastAsia"/>
          <w:kern w:val="2"/>
          <w:szCs w:val="24"/>
          <w:lang w:val="en-US" w:eastAsia="zh-CN" w:bidi="ar"/>
        </w:rPr>
        <w:t>G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>enotyp</w:t>
      </w:r>
      <w:r w:rsidR="000E2384" w:rsidRPr="00ED2817">
        <w:rPr>
          <w:rFonts w:eastAsia="宋体" w:cs="Times New Roman" w:hint="eastAsia"/>
          <w:kern w:val="2"/>
          <w:szCs w:val="24"/>
          <w:lang w:val="en-US" w:eastAsia="zh-CN" w:bidi="ar"/>
        </w:rPr>
        <w:t>ing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of </w:t>
      </w:r>
      <w:r w:rsidR="000E2384" w:rsidRPr="00ED2817">
        <w:rPr>
          <w:rFonts w:eastAsia="宋体" w:cs="Times New Roman" w:hint="eastAsia"/>
          <w:kern w:val="2"/>
          <w:szCs w:val="24"/>
          <w:lang w:val="en-US" w:eastAsia="zh-CN" w:bidi="ar"/>
        </w:rPr>
        <w:t>Alb-</w:t>
      </w:r>
      <w:proofErr w:type="spellStart"/>
      <w:r w:rsidR="000E2384" w:rsidRPr="00ED2817">
        <w:rPr>
          <w:rFonts w:eastAsia="宋体" w:cs="Times New Roman" w:hint="eastAsia"/>
          <w:kern w:val="2"/>
          <w:szCs w:val="24"/>
          <w:lang w:val="en-US" w:eastAsia="zh-CN" w:bidi="ar"/>
        </w:rPr>
        <w:t>cre</w:t>
      </w:r>
      <w:proofErr w:type="spellEnd"/>
      <w:r w:rsidR="000E2384" w:rsidRPr="00ED2817">
        <w:rPr>
          <w:rFonts w:eastAsia="宋体" w:cs="Times New Roman" w:hint="eastAsia"/>
          <w:kern w:val="2"/>
          <w:szCs w:val="24"/>
          <w:lang w:val="en-US" w:eastAsia="zh-CN" w:bidi="ar"/>
        </w:rPr>
        <w:t xml:space="preserve"> using PCR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. </w:t>
      </w:r>
      <w:r w:rsidRPr="00ED2817">
        <w:rPr>
          <w:rFonts w:eastAsia="宋体" w:cs="Times New Roman"/>
          <w:b/>
          <w:bCs/>
          <w:kern w:val="2"/>
          <w:szCs w:val="24"/>
          <w:lang w:val="en-US" w:eastAsia="zh-CN" w:bidi="ar"/>
        </w:rPr>
        <w:t xml:space="preserve">(C) 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Western blot analysis of 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 xml:space="preserve">mouse 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>primary hepatocytes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 xml:space="preserve"> (MPHs), 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>white adipose tissue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 xml:space="preserve"> (WAT), colon and spleen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in </w:t>
      </w:r>
      <w:r w:rsidRPr="00ED2817">
        <w:rPr>
          <w:rFonts w:eastAsia="宋体" w:cs="Times New Roman"/>
          <w:i/>
          <w:iCs/>
          <w:kern w:val="2"/>
          <w:szCs w:val="24"/>
          <w:lang w:val="en-US" w:eastAsia="zh-CN" w:bidi="ar"/>
        </w:rPr>
        <w:t>Usp2</w:t>
      </w:r>
      <w:r w:rsidRPr="00ED2817">
        <w:rPr>
          <w:rFonts w:eastAsia="宋体" w:cs="Times New Roman"/>
          <w:i/>
          <w:iCs/>
          <w:kern w:val="2"/>
          <w:szCs w:val="24"/>
          <w:vertAlign w:val="superscript"/>
          <w:lang w:val="en-US" w:eastAsia="zh-CN" w:bidi="ar"/>
        </w:rPr>
        <w:t>LKO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mice and </w:t>
      </w:r>
      <w:r w:rsidRPr="00ED2817">
        <w:rPr>
          <w:rFonts w:eastAsia="宋体" w:cs="Times New Roman"/>
          <w:i/>
          <w:iCs/>
          <w:kern w:val="2"/>
          <w:szCs w:val="24"/>
          <w:lang w:val="en-US" w:eastAsia="zh-CN" w:bidi="ar"/>
        </w:rPr>
        <w:t>Usp2</w:t>
      </w:r>
      <w:r w:rsidRPr="00ED2817">
        <w:rPr>
          <w:rFonts w:eastAsia="宋体" w:cs="Times New Roman" w:hint="eastAsia"/>
          <w:i/>
          <w:iCs/>
          <w:kern w:val="2"/>
          <w:szCs w:val="24"/>
          <w:vertAlign w:val="superscript"/>
          <w:lang w:val="en-US" w:eastAsia="zh-CN" w:bidi="ar"/>
        </w:rPr>
        <w:t>WT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mice. </w:t>
      </w:r>
      <w:r w:rsidRPr="00ED2817">
        <w:rPr>
          <w:rFonts w:eastAsia="宋体" w:cs="Times New Roman"/>
          <w:b/>
          <w:bCs/>
          <w:kern w:val="2"/>
          <w:szCs w:val="24"/>
          <w:lang w:val="en-US" w:eastAsia="zh-CN" w:bidi="ar"/>
        </w:rPr>
        <w:t>(D)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</w:t>
      </w:r>
      <w:r w:rsidR="00FD2761" w:rsidRPr="00ED2817">
        <w:rPr>
          <w:rFonts w:eastAsia="宋体" w:cs="Times New Roman" w:hint="eastAsia"/>
          <w:kern w:val="2"/>
          <w:szCs w:val="24"/>
          <w:lang w:val="en-US" w:eastAsia="zh-CN" w:bidi="ar"/>
        </w:rPr>
        <w:t>RT-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>qPCR analysis of inflammatory factor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>s (INFs)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mRNA expression in liver tissues of </w:t>
      </w:r>
      <w:r w:rsidRPr="00ED2817">
        <w:rPr>
          <w:rFonts w:eastAsia="宋体" w:cs="Times New Roman"/>
          <w:i/>
          <w:iCs/>
          <w:kern w:val="2"/>
          <w:szCs w:val="24"/>
          <w:lang w:val="en-US" w:eastAsia="zh-CN" w:bidi="ar"/>
        </w:rPr>
        <w:t>U</w:t>
      </w:r>
      <w:r w:rsidR="003A268C">
        <w:rPr>
          <w:rFonts w:eastAsia="宋体" w:cs="Times New Roman" w:hint="eastAsia"/>
          <w:i/>
          <w:iCs/>
          <w:kern w:val="2"/>
          <w:szCs w:val="24"/>
          <w:lang w:val="en-US" w:eastAsia="zh-CN" w:bidi="ar"/>
        </w:rPr>
        <w:t>sp</w:t>
      </w:r>
      <w:r w:rsidRPr="00ED2817">
        <w:rPr>
          <w:rFonts w:eastAsia="宋体" w:cs="Times New Roman"/>
          <w:i/>
          <w:iCs/>
          <w:kern w:val="2"/>
          <w:szCs w:val="24"/>
          <w:lang w:val="en-US" w:eastAsia="zh-CN" w:bidi="ar"/>
        </w:rPr>
        <w:t>2</w:t>
      </w:r>
      <w:r w:rsidRPr="00ED2817">
        <w:rPr>
          <w:rFonts w:eastAsia="宋体" w:cs="Times New Roman"/>
          <w:i/>
          <w:iCs/>
          <w:kern w:val="2"/>
          <w:szCs w:val="24"/>
          <w:vertAlign w:val="superscript"/>
          <w:lang w:val="en-US" w:eastAsia="zh-CN" w:bidi="ar"/>
        </w:rPr>
        <w:t>LKO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or </w:t>
      </w:r>
      <w:r w:rsidRPr="00ED2817">
        <w:rPr>
          <w:rFonts w:eastAsia="宋体" w:cs="Times New Roman"/>
          <w:i/>
          <w:iCs/>
          <w:kern w:val="2"/>
          <w:szCs w:val="24"/>
          <w:lang w:val="en-US" w:eastAsia="zh-CN" w:bidi="ar"/>
        </w:rPr>
        <w:t>U</w:t>
      </w:r>
      <w:r w:rsidR="003A268C">
        <w:rPr>
          <w:rFonts w:eastAsia="宋体" w:cs="Times New Roman" w:hint="eastAsia"/>
          <w:i/>
          <w:iCs/>
          <w:kern w:val="2"/>
          <w:szCs w:val="24"/>
          <w:lang w:val="en-US" w:eastAsia="zh-CN" w:bidi="ar"/>
        </w:rPr>
        <w:t>sp</w:t>
      </w:r>
      <w:r w:rsidRPr="00ED2817">
        <w:rPr>
          <w:rFonts w:eastAsia="宋体" w:cs="Times New Roman"/>
          <w:i/>
          <w:iCs/>
          <w:kern w:val="2"/>
          <w:szCs w:val="24"/>
          <w:lang w:val="en-US" w:eastAsia="zh-CN" w:bidi="ar"/>
        </w:rPr>
        <w:t>2</w:t>
      </w:r>
      <w:r w:rsidRPr="00ED2817">
        <w:rPr>
          <w:rFonts w:eastAsia="宋体" w:cs="Times New Roman"/>
          <w:i/>
          <w:iCs/>
          <w:kern w:val="2"/>
          <w:szCs w:val="24"/>
          <w:vertAlign w:val="superscript"/>
          <w:lang w:val="en-US" w:eastAsia="zh-CN" w:bidi="ar"/>
        </w:rPr>
        <w:t>WT</w:t>
      </w:r>
      <w:r w:rsidRPr="00ED2817">
        <w:rPr>
          <w:rFonts w:eastAsia="宋体" w:cs="Times New Roman"/>
          <w:i/>
          <w:iCs/>
          <w:kern w:val="2"/>
          <w:szCs w:val="24"/>
          <w:lang w:val="en-US" w:eastAsia="zh-CN" w:bidi="ar"/>
        </w:rPr>
        <w:t xml:space="preserve"> 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>mice fed with HFD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 xml:space="preserve"> (</w:t>
      </w:r>
      <w:r w:rsidRPr="00ED2817">
        <w:rPr>
          <w:rFonts w:eastAsia="宋体" w:cs="Times New Roman" w:hint="eastAsia"/>
          <w:i/>
          <w:iCs/>
          <w:kern w:val="2"/>
          <w:szCs w:val="24"/>
          <w:lang w:val="en-US" w:eastAsia="zh-CN" w:bidi="ar"/>
        </w:rPr>
        <w:t>n</w:t>
      </w:r>
      <w:r w:rsidR="003A268C">
        <w:rPr>
          <w:rFonts w:eastAsia="宋体" w:cs="Times New Roman" w:hint="eastAsia"/>
          <w:i/>
          <w:iCs/>
          <w:kern w:val="2"/>
          <w:szCs w:val="24"/>
          <w:lang w:val="en-US" w:eastAsia="zh-CN" w:bidi="ar"/>
        </w:rPr>
        <w:t xml:space="preserve"> </w:t>
      </w:r>
      <w:r w:rsidRPr="00ED2817">
        <w:rPr>
          <w:rFonts w:eastAsia="宋体" w:cs="Times New Roman" w:hint="eastAsia"/>
          <w:i/>
          <w:iCs/>
          <w:kern w:val="2"/>
          <w:szCs w:val="24"/>
          <w:lang w:val="en-US" w:eastAsia="zh-CN" w:bidi="ar"/>
        </w:rPr>
        <w:t>=</w:t>
      </w:r>
      <w:r w:rsidR="003A268C">
        <w:rPr>
          <w:rFonts w:eastAsia="宋体" w:cs="Times New Roman" w:hint="eastAsia"/>
          <w:i/>
          <w:iCs/>
          <w:kern w:val="2"/>
          <w:szCs w:val="24"/>
          <w:lang w:val="en-US" w:eastAsia="zh-CN" w:bidi="ar"/>
        </w:rPr>
        <w:t xml:space="preserve"> 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>4)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. </w:t>
      </w:r>
      <w:r w:rsidRPr="00ED2817">
        <w:rPr>
          <w:rFonts w:eastAsia="宋体" w:cs="Times New Roman"/>
          <w:b/>
          <w:bCs/>
          <w:kern w:val="2"/>
          <w:szCs w:val="24"/>
          <w:lang w:val="en-US" w:eastAsia="zh-CN" w:bidi="ar"/>
        </w:rPr>
        <w:t>(</w:t>
      </w:r>
      <w:r w:rsidRPr="00ED2817">
        <w:rPr>
          <w:rFonts w:eastAsia="宋体" w:cs="Times New Roman" w:hint="eastAsia"/>
          <w:b/>
          <w:bCs/>
          <w:kern w:val="2"/>
          <w:szCs w:val="24"/>
          <w:lang w:val="en-US" w:eastAsia="zh-CN" w:bidi="ar"/>
        </w:rPr>
        <w:t>E</w:t>
      </w:r>
      <w:r w:rsidRPr="00ED2817">
        <w:rPr>
          <w:rFonts w:eastAsia="宋体" w:cs="Times New Roman"/>
          <w:b/>
          <w:bCs/>
          <w:kern w:val="2"/>
          <w:szCs w:val="24"/>
          <w:lang w:val="en-US" w:eastAsia="zh-CN" w:bidi="ar"/>
        </w:rPr>
        <w:t xml:space="preserve">) 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Slide sections of livers from the </w:t>
      </w:r>
      <w:r w:rsidRPr="00ED2817">
        <w:rPr>
          <w:rFonts w:eastAsia="宋体" w:cs="Times New Roman"/>
          <w:i/>
          <w:iCs/>
          <w:kern w:val="2"/>
          <w:szCs w:val="24"/>
          <w:lang w:val="en-US" w:eastAsia="zh-CN" w:bidi="ar"/>
        </w:rPr>
        <w:t>Usp2</w:t>
      </w:r>
      <w:r w:rsidRPr="00ED2817">
        <w:rPr>
          <w:rFonts w:eastAsia="宋体" w:cs="Times New Roman" w:hint="eastAsia"/>
          <w:i/>
          <w:iCs/>
          <w:kern w:val="2"/>
          <w:szCs w:val="24"/>
          <w:vertAlign w:val="superscript"/>
          <w:lang w:val="en-US" w:eastAsia="zh-CN" w:bidi="ar"/>
        </w:rPr>
        <w:t>WT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and </w:t>
      </w:r>
      <w:r w:rsidRPr="00ED2817">
        <w:rPr>
          <w:rFonts w:eastAsia="宋体" w:cs="Times New Roman"/>
          <w:i/>
          <w:iCs/>
          <w:kern w:val="2"/>
          <w:szCs w:val="24"/>
          <w:lang w:val="en-US" w:eastAsia="zh-CN" w:bidi="ar"/>
        </w:rPr>
        <w:t>Usp2</w:t>
      </w:r>
      <w:r w:rsidRPr="00ED2817">
        <w:rPr>
          <w:rFonts w:eastAsia="宋体" w:cs="Times New Roman"/>
          <w:i/>
          <w:iCs/>
          <w:kern w:val="2"/>
          <w:szCs w:val="24"/>
          <w:vertAlign w:val="superscript"/>
          <w:lang w:val="en-US" w:eastAsia="zh-CN" w:bidi="ar"/>
        </w:rPr>
        <w:t>LKO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mice fed HFD. Liver sections were stained with </w:t>
      </w:r>
      <w:r w:rsidR="005D3214" w:rsidRPr="00ED2817">
        <w:rPr>
          <w:rFonts w:eastAsia="宋体" w:cs="Times New Roman" w:hint="eastAsia"/>
          <w:kern w:val="2"/>
          <w:szCs w:val="24"/>
          <w:lang w:val="en-US" w:eastAsia="zh-CN" w:bidi="ar"/>
        </w:rPr>
        <w:t>IHC</w:t>
      </w:r>
      <w:r w:rsidR="00790FB2"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staining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, Masson, and </w:t>
      </w:r>
      <w:r w:rsidR="00790FB2" w:rsidRPr="00ED2817">
        <w:rPr>
          <w:rFonts w:eastAsia="宋体" w:cs="Times New Roman"/>
          <w:kern w:val="2"/>
          <w:szCs w:val="24"/>
          <w:lang w:val="en-US" w:eastAsia="zh-CN" w:bidi="ar"/>
        </w:rPr>
        <w:t>Sirius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>.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 xml:space="preserve"> </w:t>
      </w:r>
      <w:r w:rsidRPr="00ED2817">
        <w:rPr>
          <w:rFonts w:eastAsia="宋体" w:cs="Times New Roman" w:hint="eastAsia"/>
          <w:b/>
          <w:bCs/>
          <w:kern w:val="2"/>
          <w:szCs w:val="24"/>
          <w:lang w:val="en-US" w:eastAsia="zh-CN" w:bidi="ar"/>
        </w:rPr>
        <w:t>(F)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 xml:space="preserve"> 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Representative images of Oil Red O staining experiments in MPHs from </w:t>
      </w:r>
      <w:r w:rsidRPr="00ED2817">
        <w:rPr>
          <w:rFonts w:eastAsia="宋体" w:cs="Times New Roman"/>
          <w:i/>
          <w:iCs/>
          <w:kern w:val="2"/>
          <w:szCs w:val="24"/>
          <w:lang w:val="en-US" w:eastAsia="zh-CN" w:bidi="ar"/>
        </w:rPr>
        <w:t>Usp2</w:t>
      </w:r>
      <w:r w:rsidRPr="00ED2817">
        <w:rPr>
          <w:rFonts w:eastAsia="宋体" w:cs="Times New Roman"/>
          <w:i/>
          <w:iCs/>
          <w:kern w:val="2"/>
          <w:szCs w:val="24"/>
          <w:vertAlign w:val="superscript"/>
          <w:lang w:val="en-US" w:eastAsia="zh-CN" w:bidi="ar"/>
        </w:rPr>
        <w:t>LKO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mice and </w:t>
      </w:r>
      <w:r w:rsidRPr="00ED2817">
        <w:rPr>
          <w:rFonts w:eastAsia="宋体" w:cs="Times New Roman"/>
          <w:i/>
          <w:iCs/>
          <w:kern w:val="2"/>
          <w:szCs w:val="24"/>
          <w:lang w:val="en-US" w:eastAsia="zh-CN" w:bidi="ar"/>
        </w:rPr>
        <w:t>Usp2</w:t>
      </w:r>
      <w:r w:rsidRPr="00ED2817">
        <w:rPr>
          <w:rFonts w:eastAsia="宋体" w:cs="Times New Roman" w:hint="eastAsia"/>
          <w:i/>
          <w:iCs/>
          <w:kern w:val="2"/>
          <w:szCs w:val="24"/>
          <w:vertAlign w:val="superscript"/>
          <w:lang w:val="en-US" w:eastAsia="zh-CN" w:bidi="ar"/>
        </w:rPr>
        <w:t>WT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mice after treatment with 100 </w:t>
      </w:r>
      <w:proofErr w:type="spellStart"/>
      <w:r w:rsidRPr="00ED2817">
        <w:rPr>
          <w:rFonts w:eastAsia="宋体" w:cs="Times New Roman"/>
          <w:kern w:val="2"/>
          <w:szCs w:val="24"/>
          <w:lang w:val="en-US" w:eastAsia="zh-CN" w:bidi="ar"/>
        </w:rPr>
        <w:t>μM</w:t>
      </w:r>
      <w:proofErr w:type="spellEnd"/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FFA for 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>6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h.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 xml:space="preserve"> </w:t>
      </w:r>
      <w:r w:rsidRPr="00ED2817">
        <w:rPr>
          <w:rFonts w:eastAsia="宋体" w:cs="Times New Roman"/>
          <w:b/>
          <w:bCs/>
          <w:kern w:val="2"/>
          <w:szCs w:val="24"/>
          <w:lang w:val="en-US" w:eastAsia="zh-CN" w:bidi="ar"/>
        </w:rPr>
        <w:t>(</w:t>
      </w:r>
      <w:r w:rsidRPr="00ED2817">
        <w:rPr>
          <w:rFonts w:eastAsia="宋体" w:cs="Times New Roman" w:hint="eastAsia"/>
          <w:b/>
          <w:bCs/>
          <w:kern w:val="2"/>
          <w:szCs w:val="24"/>
          <w:lang w:val="en-US" w:eastAsia="zh-CN" w:bidi="ar"/>
        </w:rPr>
        <w:t>G</w:t>
      </w:r>
      <w:r w:rsidRPr="00ED2817">
        <w:rPr>
          <w:rFonts w:eastAsia="宋体" w:cs="Times New Roman"/>
          <w:b/>
          <w:bCs/>
          <w:kern w:val="2"/>
          <w:szCs w:val="24"/>
          <w:lang w:val="en-US" w:eastAsia="zh-CN" w:bidi="ar"/>
        </w:rPr>
        <w:t xml:space="preserve">) 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>Normalization of Oil Red O staining from (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>F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>)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 xml:space="preserve"> 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>Unpaired two-tailed Student’s t-test.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 xml:space="preserve"> 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>The experiments were repeated three times (</w:t>
      </w:r>
      <w:r w:rsidRPr="00ED2817">
        <w:rPr>
          <w:rFonts w:eastAsia="宋体" w:cs="Times New Roman"/>
          <w:i/>
          <w:kern w:val="2"/>
          <w:szCs w:val="24"/>
          <w:lang w:val="en-US" w:eastAsia="zh-CN" w:bidi="ar"/>
        </w:rPr>
        <w:t xml:space="preserve">n = </w:t>
      </w:r>
      <w:r w:rsidRPr="00ED2817">
        <w:rPr>
          <w:rFonts w:eastAsia="宋体" w:cs="Times New Roman"/>
          <w:iCs/>
          <w:kern w:val="2"/>
          <w:szCs w:val="24"/>
          <w:lang w:val="en-US" w:eastAsia="zh-CN" w:bidi="ar"/>
        </w:rPr>
        <w:t>3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). Scale bar, 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>10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0 </w:t>
      </w:r>
      <w:proofErr w:type="spellStart"/>
      <w:r w:rsidRPr="00ED2817">
        <w:rPr>
          <w:rFonts w:eastAsia="宋体" w:cs="Times New Roman"/>
          <w:kern w:val="2"/>
          <w:szCs w:val="24"/>
          <w:lang w:val="en-US" w:eastAsia="zh-CN" w:bidi="ar"/>
        </w:rPr>
        <w:t>μm</w:t>
      </w:r>
      <w:proofErr w:type="spellEnd"/>
      <w:r w:rsidRPr="00ED2817">
        <w:rPr>
          <w:rFonts w:eastAsia="宋体" w:cs="Times New Roman"/>
          <w:kern w:val="2"/>
          <w:szCs w:val="24"/>
          <w:lang w:val="en-US" w:eastAsia="zh-CN" w:bidi="ar"/>
        </w:rPr>
        <w:t>.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 xml:space="preserve"> </w:t>
      </w:r>
      <w:r w:rsidR="00F04C32" w:rsidRPr="00ED2817">
        <w:rPr>
          <w:rFonts w:cs="Times New Roman"/>
        </w:rPr>
        <w:t>Data were represented as mean ± SEM</w:t>
      </w:r>
      <w:r w:rsidR="00F04C32" w:rsidRPr="00ED2817">
        <w:rPr>
          <w:rFonts w:cs="Times New Roman" w:hint="eastAsia"/>
        </w:rPr>
        <w:t xml:space="preserve">; </w:t>
      </w:r>
      <w:r w:rsidR="00F04C32" w:rsidRPr="00ED2817">
        <w:rPr>
          <w:rFonts w:cs="Times New Roman"/>
        </w:rPr>
        <w:t>ns = not significant;</w:t>
      </w:r>
      <w:r w:rsidR="00F04C32" w:rsidRPr="00ED2817">
        <w:rPr>
          <w:rFonts w:cs="Times New Roman" w:hint="eastAsia"/>
        </w:rPr>
        <w:t xml:space="preserve"> </w:t>
      </w:r>
      <w:r w:rsidR="00F04C32" w:rsidRPr="00ED2817">
        <w:rPr>
          <w:rFonts w:cs="Times New Roman"/>
          <w:i/>
        </w:rPr>
        <w:t>*p</w:t>
      </w:r>
      <w:r w:rsidR="00F04C32" w:rsidRPr="00ED2817">
        <w:rPr>
          <w:rFonts w:cs="Times New Roman"/>
        </w:rPr>
        <w:t xml:space="preserve"> &lt; 0.05 and *</w:t>
      </w:r>
      <w:r w:rsidR="00F04C32" w:rsidRPr="00ED2817">
        <w:rPr>
          <w:rFonts w:cs="Times New Roman"/>
          <w:i/>
        </w:rPr>
        <w:t>*p</w:t>
      </w:r>
      <w:r w:rsidR="00F04C32" w:rsidRPr="00ED2817">
        <w:rPr>
          <w:rFonts w:cs="Times New Roman"/>
        </w:rPr>
        <w:t xml:space="preserve"> &lt; 0.01.</w:t>
      </w:r>
    </w:p>
    <w:p w14:paraId="2034E948" w14:textId="77777777" w:rsidR="004C2E70" w:rsidRPr="00ED2817" w:rsidRDefault="004C2E70">
      <w:pPr>
        <w:widowControl w:val="0"/>
        <w:jc w:val="both"/>
        <w:rPr>
          <w:rFonts w:cs="Times New Roman"/>
          <w:szCs w:val="24"/>
        </w:rPr>
      </w:pPr>
    </w:p>
    <w:p w14:paraId="28E62721" w14:textId="77777777" w:rsidR="004C2E70" w:rsidRPr="00ED2817" w:rsidRDefault="00000000">
      <w:pPr>
        <w:widowControl w:val="0"/>
        <w:jc w:val="both"/>
        <w:rPr>
          <w:rFonts w:cs="Times New Roman"/>
          <w:szCs w:val="24"/>
          <w:lang w:val="en-US" w:eastAsia="zh-CN"/>
        </w:rPr>
      </w:pPr>
      <w:r w:rsidRPr="00ED2817">
        <w:rPr>
          <w:rFonts w:cs="Times New Roman" w:hint="eastAsia"/>
          <w:noProof/>
          <w:szCs w:val="24"/>
          <w:lang w:val="en-US" w:eastAsia="zh-CN"/>
        </w:rPr>
        <w:lastRenderedPageBreak/>
        <w:drawing>
          <wp:inline distT="0" distB="0" distL="114300" distR="114300" wp14:anchorId="7581028B" wp14:editId="714B8568">
            <wp:extent cx="5272405" cy="6710680"/>
            <wp:effectExtent l="0" t="0" r="6350" b="3810"/>
            <wp:docPr id="4" name="图片 4" descr="S3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3_画板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71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7EAC4" w14:textId="77777777" w:rsidR="001C56F7" w:rsidRPr="00ED2817" w:rsidRDefault="001C56F7" w:rsidP="00103AE1">
      <w:pPr>
        <w:widowControl w:val="0"/>
        <w:spacing w:line="480" w:lineRule="auto"/>
        <w:jc w:val="both"/>
        <w:rPr>
          <w:rFonts w:eastAsia="宋体" w:cs="Times New Roman"/>
          <w:b/>
          <w:bCs/>
          <w:kern w:val="2"/>
          <w:szCs w:val="24"/>
          <w:lang w:val="en-US" w:eastAsia="zh-CN" w:bidi="ar"/>
        </w:rPr>
      </w:pPr>
    </w:p>
    <w:p w14:paraId="33762983" w14:textId="77777777" w:rsidR="001C56F7" w:rsidRPr="00ED2817" w:rsidRDefault="001C56F7" w:rsidP="00103AE1">
      <w:pPr>
        <w:widowControl w:val="0"/>
        <w:spacing w:line="480" w:lineRule="auto"/>
        <w:jc w:val="both"/>
        <w:rPr>
          <w:rFonts w:eastAsia="宋体" w:cs="Times New Roman"/>
          <w:b/>
          <w:bCs/>
          <w:kern w:val="2"/>
          <w:szCs w:val="24"/>
          <w:lang w:val="en-US" w:eastAsia="zh-CN" w:bidi="ar"/>
        </w:rPr>
      </w:pPr>
    </w:p>
    <w:p w14:paraId="572344EE" w14:textId="77777777" w:rsidR="001C56F7" w:rsidRPr="00ED2817" w:rsidRDefault="001C56F7" w:rsidP="00103AE1">
      <w:pPr>
        <w:widowControl w:val="0"/>
        <w:spacing w:line="480" w:lineRule="auto"/>
        <w:jc w:val="both"/>
        <w:rPr>
          <w:rFonts w:eastAsia="宋体" w:cs="Times New Roman"/>
          <w:b/>
          <w:bCs/>
          <w:kern w:val="2"/>
          <w:szCs w:val="24"/>
          <w:lang w:val="en-US" w:eastAsia="zh-CN" w:bidi="ar"/>
        </w:rPr>
      </w:pPr>
    </w:p>
    <w:p w14:paraId="7F183D18" w14:textId="77777777" w:rsidR="001C56F7" w:rsidRPr="00ED2817" w:rsidRDefault="001C56F7" w:rsidP="00103AE1">
      <w:pPr>
        <w:widowControl w:val="0"/>
        <w:spacing w:line="480" w:lineRule="auto"/>
        <w:jc w:val="both"/>
        <w:rPr>
          <w:rFonts w:eastAsia="宋体" w:cs="Times New Roman"/>
          <w:b/>
          <w:bCs/>
          <w:kern w:val="2"/>
          <w:szCs w:val="24"/>
          <w:lang w:val="en-US" w:eastAsia="zh-CN" w:bidi="ar"/>
        </w:rPr>
      </w:pPr>
    </w:p>
    <w:p w14:paraId="5FECAB5E" w14:textId="77777777" w:rsidR="001C56F7" w:rsidRPr="00ED2817" w:rsidRDefault="001C56F7" w:rsidP="00103AE1">
      <w:pPr>
        <w:widowControl w:val="0"/>
        <w:spacing w:line="480" w:lineRule="auto"/>
        <w:jc w:val="both"/>
        <w:rPr>
          <w:rFonts w:eastAsia="宋体" w:cs="Times New Roman"/>
          <w:b/>
          <w:bCs/>
          <w:kern w:val="2"/>
          <w:szCs w:val="24"/>
          <w:lang w:val="en-US" w:eastAsia="zh-CN" w:bidi="ar"/>
        </w:rPr>
      </w:pPr>
    </w:p>
    <w:p w14:paraId="1577137C" w14:textId="77777777" w:rsidR="004C2E70" w:rsidRPr="00ED2817" w:rsidRDefault="00000000" w:rsidP="00103AE1">
      <w:pPr>
        <w:widowControl w:val="0"/>
        <w:spacing w:line="480" w:lineRule="auto"/>
        <w:jc w:val="both"/>
        <w:rPr>
          <w:rFonts w:cs="Times New Roman"/>
          <w:szCs w:val="24"/>
          <w:lang w:val="en-US"/>
        </w:rPr>
      </w:pPr>
      <w:r w:rsidRPr="00ED2817">
        <w:rPr>
          <w:rFonts w:eastAsia="宋体" w:cs="Times New Roman"/>
          <w:b/>
          <w:bCs/>
          <w:kern w:val="2"/>
          <w:szCs w:val="24"/>
          <w:lang w:val="en-US" w:eastAsia="zh-CN" w:bidi="ar"/>
        </w:rPr>
        <w:lastRenderedPageBreak/>
        <w:t>Figure S3. USP2 upregulates lipid accumulation. (A)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Representative images of Oil Red O staining experiments in AML12 and HepG2 cells with USP2 knockdown after treatment with 100 </w:t>
      </w:r>
      <w:proofErr w:type="spellStart"/>
      <w:r w:rsidRPr="00ED2817">
        <w:rPr>
          <w:rFonts w:eastAsia="宋体" w:cs="Times New Roman"/>
          <w:kern w:val="2"/>
          <w:szCs w:val="24"/>
          <w:lang w:val="en-US" w:eastAsia="zh-CN" w:bidi="ar"/>
        </w:rPr>
        <w:t>μM</w:t>
      </w:r>
      <w:proofErr w:type="spellEnd"/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FFA for 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>6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h. </w:t>
      </w:r>
      <w:r w:rsidRPr="00ED2817">
        <w:rPr>
          <w:rFonts w:eastAsia="宋体" w:cs="Times New Roman"/>
          <w:b/>
          <w:bCs/>
          <w:kern w:val="2"/>
          <w:szCs w:val="24"/>
          <w:lang w:val="en-US" w:eastAsia="zh-CN" w:bidi="ar"/>
        </w:rPr>
        <w:t>(B)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Standardized results of Oil Red O staining from (A). </w:t>
      </w:r>
      <w:r w:rsidRPr="00ED2817">
        <w:rPr>
          <w:rFonts w:eastAsia="宋体" w:cs="Times New Roman"/>
          <w:b/>
          <w:bCs/>
          <w:kern w:val="2"/>
          <w:szCs w:val="24"/>
          <w:lang w:val="en-US" w:eastAsia="zh-CN" w:bidi="ar"/>
        </w:rPr>
        <w:t>(C)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Representative images of Oil Red O staining experiments in AML12 and HepG2 cells overexpressing USP2 after 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>6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h of FFA treatment. </w:t>
      </w:r>
      <w:r w:rsidRPr="00ED2817">
        <w:rPr>
          <w:rFonts w:eastAsia="宋体" w:cs="Times New Roman"/>
          <w:b/>
          <w:bCs/>
          <w:kern w:val="2"/>
          <w:szCs w:val="24"/>
          <w:lang w:val="en-US" w:eastAsia="zh-CN" w:bidi="ar"/>
        </w:rPr>
        <w:t>(D)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Standardized processing of Oil Red O staining from (C). </w:t>
      </w:r>
      <w:r w:rsidRPr="00ED2817">
        <w:rPr>
          <w:rFonts w:eastAsia="宋体" w:cs="Times New Roman"/>
          <w:b/>
          <w:bCs/>
          <w:kern w:val="2"/>
          <w:szCs w:val="24"/>
          <w:lang w:val="en-US" w:eastAsia="zh-CN" w:bidi="ar"/>
        </w:rPr>
        <w:t>(E)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Representative images of Oil Red O staining experiments performed on AML12 cells and HepG2 cells treated with ML364 for 24 h and then treated with 100 </w:t>
      </w:r>
      <w:proofErr w:type="spellStart"/>
      <w:r w:rsidRPr="00ED2817">
        <w:rPr>
          <w:rFonts w:eastAsia="宋体" w:cs="Times New Roman"/>
          <w:kern w:val="2"/>
          <w:szCs w:val="24"/>
          <w:lang w:val="en-US" w:eastAsia="zh-CN" w:bidi="ar"/>
        </w:rPr>
        <w:t>μM</w:t>
      </w:r>
      <w:proofErr w:type="spellEnd"/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FFA for 6 h. </w:t>
      </w:r>
      <w:r w:rsidRPr="00ED2817">
        <w:rPr>
          <w:rFonts w:eastAsia="宋体" w:cs="Times New Roman"/>
          <w:b/>
          <w:bCs/>
          <w:kern w:val="2"/>
          <w:szCs w:val="24"/>
          <w:lang w:val="en-US" w:eastAsia="zh-CN" w:bidi="ar"/>
        </w:rPr>
        <w:t>(F)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Normalization of Oil Red O staining from (E).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 xml:space="preserve"> 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Scale bar, 25 </w:t>
      </w:r>
      <w:proofErr w:type="spellStart"/>
      <w:r w:rsidRPr="00ED2817">
        <w:rPr>
          <w:rFonts w:eastAsia="宋体" w:cs="Times New Roman"/>
          <w:kern w:val="2"/>
          <w:szCs w:val="24"/>
          <w:lang w:val="en-US" w:eastAsia="zh-CN" w:bidi="ar"/>
        </w:rPr>
        <w:t>μm</w:t>
      </w:r>
      <w:proofErr w:type="spellEnd"/>
      <w:r w:rsidRPr="00ED2817">
        <w:rPr>
          <w:rFonts w:eastAsia="宋体" w:cs="Times New Roman"/>
          <w:kern w:val="2"/>
          <w:szCs w:val="24"/>
          <w:lang w:val="en-US" w:eastAsia="zh-CN" w:bidi="ar"/>
        </w:rPr>
        <w:t>. Data were represented as the mean ± SEM. *</w:t>
      </w:r>
      <w:r w:rsidRPr="00ED2817">
        <w:rPr>
          <w:rFonts w:eastAsia="宋体" w:cs="Times New Roman"/>
          <w:i/>
          <w:kern w:val="2"/>
          <w:szCs w:val="24"/>
          <w:lang w:val="en-US" w:eastAsia="zh-CN" w:bidi="ar"/>
        </w:rPr>
        <w:t>*p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&lt; 0.01.</w:t>
      </w:r>
    </w:p>
    <w:p w14:paraId="143349D3" w14:textId="77777777" w:rsidR="004C2E70" w:rsidRPr="00ED2817" w:rsidRDefault="00000000">
      <w:pPr>
        <w:widowControl w:val="0"/>
        <w:jc w:val="both"/>
        <w:rPr>
          <w:rFonts w:eastAsia="宋体" w:cs="Times New Roman"/>
          <w:b/>
          <w:bCs/>
          <w:szCs w:val="24"/>
          <w:lang w:val="en-US" w:eastAsia="zh-CN"/>
        </w:rPr>
      </w:pPr>
      <w:r w:rsidRPr="00ED2817">
        <w:rPr>
          <w:rFonts w:eastAsia="宋体" w:cs="Times New Roman"/>
          <w:b/>
          <w:bCs/>
          <w:noProof/>
          <w:szCs w:val="24"/>
          <w:lang w:val="en-US" w:eastAsia="zh-CN"/>
        </w:rPr>
        <w:lastRenderedPageBreak/>
        <w:drawing>
          <wp:inline distT="0" distB="0" distL="0" distR="0" wp14:anchorId="7949CACF" wp14:editId="1EF653EC">
            <wp:extent cx="5274310" cy="5287645"/>
            <wp:effectExtent l="0" t="0" r="2540" b="8255"/>
            <wp:docPr id="168140008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400080" name="图片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8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3EBF6" w14:textId="77777777" w:rsidR="004C2E70" w:rsidRDefault="00000000" w:rsidP="00103AE1">
      <w:pPr>
        <w:widowControl w:val="0"/>
        <w:spacing w:line="480" w:lineRule="auto"/>
        <w:jc w:val="both"/>
        <w:rPr>
          <w:rFonts w:cs="Times New Roman"/>
          <w:b/>
          <w:bCs/>
          <w:szCs w:val="24"/>
          <w:lang w:val="en-US" w:eastAsia="zh-CN"/>
        </w:rPr>
      </w:pPr>
      <w:r w:rsidRPr="00ED2817">
        <w:rPr>
          <w:rFonts w:eastAsia="宋体" w:cs="Times New Roman"/>
          <w:b/>
          <w:bCs/>
          <w:kern w:val="2"/>
          <w:szCs w:val="24"/>
          <w:lang w:val="en-US" w:eastAsia="zh-CN" w:bidi="ar"/>
        </w:rPr>
        <w:t xml:space="preserve">Figure S4. USP2 regulates the protein stability of </w:t>
      </w:r>
      <w:proofErr w:type="spellStart"/>
      <w:r w:rsidRPr="00ED2817">
        <w:rPr>
          <w:rFonts w:eastAsia="宋体" w:cs="Times New Roman"/>
          <w:b/>
          <w:bCs/>
          <w:kern w:val="2"/>
          <w:szCs w:val="24"/>
          <w:lang w:val="en-US" w:eastAsia="zh-CN" w:bidi="ar"/>
        </w:rPr>
        <w:t>PPARγ</w:t>
      </w:r>
      <w:proofErr w:type="spellEnd"/>
      <w:r w:rsidRPr="00ED2817">
        <w:rPr>
          <w:rFonts w:eastAsia="宋体" w:cs="Times New Roman"/>
          <w:b/>
          <w:bCs/>
          <w:kern w:val="2"/>
          <w:szCs w:val="24"/>
          <w:lang w:val="en-US" w:eastAsia="zh-CN" w:bidi="ar"/>
        </w:rPr>
        <w:t xml:space="preserve"> by deubiquitination. (A) 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>The ubiquitinated Flag-</w:t>
      </w:r>
      <w:proofErr w:type="spellStart"/>
      <w:r w:rsidRPr="00ED2817">
        <w:rPr>
          <w:rFonts w:eastAsia="宋体" w:cs="Times New Roman"/>
          <w:kern w:val="2"/>
          <w:szCs w:val="24"/>
          <w:lang w:val="en-US" w:eastAsia="zh-CN" w:bidi="ar"/>
        </w:rPr>
        <w:t>PPARγ</w:t>
      </w:r>
      <w:proofErr w:type="spellEnd"/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protein was subjected to in vitro deubiquitination assay using Myc-USP2, and the reaction mixes were analyzed by 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>w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>estern blot.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 xml:space="preserve"> </w:t>
      </w:r>
      <w:r w:rsidRPr="00ED2817">
        <w:rPr>
          <w:rFonts w:cs="Times New Roman"/>
          <w:b/>
          <w:bCs/>
        </w:rPr>
        <w:t>(</w:t>
      </w:r>
      <w:r w:rsidRPr="00ED2817">
        <w:rPr>
          <w:rFonts w:cs="Times New Roman" w:hint="eastAsia"/>
          <w:b/>
          <w:bCs/>
          <w:lang w:eastAsia="zh-CN"/>
        </w:rPr>
        <w:t>B</w:t>
      </w:r>
      <w:r w:rsidRPr="00ED2817">
        <w:rPr>
          <w:rFonts w:cs="Times New Roman"/>
          <w:b/>
          <w:bCs/>
        </w:rPr>
        <w:t>)</w:t>
      </w:r>
      <w:r w:rsidRPr="00ED2817">
        <w:rPr>
          <w:rFonts w:cs="Times New Roman"/>
        </w:rPr>
        <w:t xml:space="preserve"> Ubiquitination assay of FL (full length), </w:t>
      </w:r>
      <w:r w:rsidRPr="00ED2817">
        <w:rPr>
          <w:rFonts w:cs="Times New Roman" w:hint="eastAsia"/>
          <w:lang w:eastAsia="zh-CN"/>
        </w:rPr>
        <w:t xml:space="preserve">AF1, </w:t>
      </w:r>
      <w:r w:rsidRPr="00ED2817">
        <w:rPr>
          <w:rFonts w:cs="Times New Roman"/>
        </w:rPr>
        <w:t xml:space="preserve">DBD, and Hinge-LBD of </w:t>
      </w:r>
      <w:proofErr w:type="spellStart"/>
      <w:r w:rsidRPr="00ED2817">
        <w:rPr>
          <w:rFonts w:cs="Times New Roman"/>
        </w:rPr>
        <w:t>PPARγ</w:t>
      </w:r>
      <w:proofErr w:type="spellEnd"/>
      <w:r w:rsidRPr="00ED2817">
        <w:rPr>
          <w:rFonts w:cs="Times New Roman"/>
        </w:rPr>
        <w:t xml:space="preserve"> in HEK293T cells transfected with HA-Ub and treated with 10 </w:t>
      </w:r>
      <w:proofErr w:type="spellStart"/>
      <w:r w:rsidRPr="00ED2817">
        <w:rPr>
          <w:rFonts w:cs="Times New Roman"/>
        </w:rPr>
        <w:t>μM</w:t>
      </w:r>
      <w:proofErr w:type="spellEnd"/>
      <w:r w:rsidRPr="00ED2817">
        <w:rPr>
          <w:rFonts w:cs="Times New Roman"/>
        </w:rPr>
        <w:t xml:space="preserve"> MG132 for 6 h.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</w:t>
      </w:r>
      <w:bookmarkStart w:id="2" w:name="OLE_LINK4"/>
      <w:r w:rsidRPr="00ED2817">
        <w:rPr>
          <w:rFonts w:eastAsia="宋体" w:cs="Times New Roman"/>
          <w:b/>
          <w:bCs/>
          <w:kern w:val="2"/>
          <w:szCs w:val="24"/>
          <w:lang w:val="en-US" w:eastAsia="zh-CN" w:bidi="ar"/>
        </w:rPr>
        <w:t>(</w:t>
      </w:r>
      <w:r w:rsidRPr="00ED2817">
        <w:rPr>
          <w:rFonts w:eastAsia="宋体" w:cs="Times New Roman" w:hint="eastAsia"/>
          <w:b/>
          <w:bCs/>
          <w:kern w:val="2"/>
          <w:szCs w:val="24"/>
          <w:lang w:val="en-US" w:eastAsia="zh-CN" w:bidi="ar"/>
        </w:rPr>
        <w:t>C</w:t>
      </w:r>
      <w:r w:rsidRPr="00ED2817">
        <w:rPr>
          <w:rFonts w:eastAsia="宋体" w:cs="Times New Roman"/>
          <w:b/>
          <w:bCs/>
          <w:kern w:val="2"/>
          <w:szCs w:val="24"/>
          <w:lang w:val="en-US" w:eastAsia="zh-CN" w:bidi="ar"/>
        </w:rPr>
        <w:t>)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</w:t>
      </w:r>
      <w:bookmarkEnd w:id="2"/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Ubiquitination assay of DBD domain of </w:t>
      </w:r>
      <w:proofErr w:type="spellStart"/>
      <w:r w:rsidRPr="00ED2817">
        <w:rPr>
          <w:rFonts w:eastAsia="宋体" w:cs="Times New Roman"/>
          <w:kern w:val="2"/>
          <w:szCs w:val="24"/>
          <w:lang w:val="en-US" w:eastAsia="zh-CN" w:bidi="ar"/>
        </w:rPr>
        <w:t>PPARγ</w:t>
      </w:r>
      <w:proofErr w:type="spellEnd"/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in HEK293T cells </w:t>
      </w:r>
      <w:proofErr w:type="spellStart"/>
      <w:r w:rsidRPr="00ED2817">
        <w:rPr>
          <w:rFonts w:eastAsia="宋体" w:cs="Times New Roman"/>
          <w:kern w:val="2"/>
          <w:szCs w:val="24"/>
          <w:lang w:val="en-US" w:eastAsia="zh-CN" w:bidi="ar"/>
        </w:rPr>
        <w:t>cotransfected</w:t>
      </w:r>
      <w:proofErr w:type="spellEnd"/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with HA-Ub, Myc-USP2, Flag-DBD-K8R, Flag-DBD-K4R-1, Flag-DBD-K4R-2, and treated with 10 </w:t>
      </w:r>
      <w:proofErr w:type="spellStart"/>
      <w:r w:rsidRPr="00ED2817">
        <w:rPr>
          <w:rFonts w:eastAsia="宋体" w:cs="Times New Roman"/>
          <w:kern w:val="2"/>
          <w:szCs w:val="24"/>
          <w:lang w:val="en-US" w:eastAsia="zh-CN" w:bidi="ar"/>
        </w:rPr>
        <w:t>μM</w:t>
      </w:r>
      <w:proofErr w:type="spellEnd"/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MG132 for 6 h. 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>K4R-1: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>K117/132/142/156R;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>K4R-2:</w:t>
      </w:r>
      <w:r w:rsidRPr="00ED2817">
        <w:rPr>
          <w:rFonts w:eastAsia="宋体" w:cs="Times New Roman"/>
          <w:kern w:val="2"/>
          <w:szCs w:val="24"/>
          <w:lang w:val="en-US" w:eastAsia="zh-CN" w:bidi="ar"/>
        </w:rPr>
        <w:t xml:space="preserve"> </w:t>
      </w:r>
      <w:r w:rsidRPr="00ED2817">
        <w:rPr>
          <w:rFonts w:eastAsia="宋体" w:cs="Times New Roman" w:hint="eastAsia"/>
          <w:kern w:val="2"/>
          <w:szCs w:val="24"/>
          <w:lang w:val="en-US" w:eastAsia="zh-CN" w:bidi="ar"/>
        </w:rPr>
        <w:t>K157/161/169/190R.</w:t>
      </w:r>
    </w:p>
    <w:sectPr w:rsidR="004C2E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7B100" w14:textId="77777777" w:rsidR="00DB242A" w:rsidRDefault="00DB242A" w:rsidP="00F04C32">
      <w:r>
        <w:separator/>
      </w:r>
    </w:p>
  </w:endnote>
  <w:endnote w:type="continuationSeparator" w:id="0">
    <w:p w14:paraId="601F49B2" w14:textId="77777777" w:rsidR="00DB242A" w:rsidRDefault="00DB242A" w:rsidP="00F04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1605E" w14:textId="77777777" w:rsidR="00DB242A" w:rsidRDefault="00DB242A" w:rsidP="00F04C32">
      <w:r>
        <w:separator/>
      </w:r>
    </w:p>
  </w:footnote>
  <w:footnote w:type="continuationSeparator" w:id="0">
    <w:p w14:paraId="1C94ED70" w14:textId="77777777" w:rsidR="00DB242A" w:rsidRDefault="00DB242A" w:rsidP="00F04C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9D7241B"/>
    <w:rsid w:val="00022C4C"/>
    <w:rsid w:val="00082673"/>
    <w:rsid w:val="00082CC8"/>
    <w:rsid w:val="000A78A5"/>
    <w:rsid w:val="000B2FC6"/>
    <w:rsid w:val="000B6F8B"/>
    <w:rsid w:val="000B7121"/>
    <w:rsid w:val="000D0006"/>
    <w:rsid w:val="000D65CF"/>
    <w:rsid w:val="000E2384"/>
    <w:rsid w:val="000F0851"/>
    <w:rsid w:val="00103AE1"/>
    <w:rsid w:val="001248F7"/>
    <w:rsid w:val="0013172C"/>
    <w:rsid w:val="00136CB4"/>
    <w:rsid w:val="00171EE5"/>
    <w:rsid w:val="00176165"/>
    <w:rsid w:val="0018668B"/>
    <w:rsid w:val="00191340"/>
    <w:rsid w:val="001A3CD2"/>
    <w:rsid w:val="001B7A33"/>
    <w:rsid w:val="001C56F7"/>
    <w:rsid w:val="001D5B6C"/>
    <w:rsid w:val="001E1854"/>
    <w:rsid w:val="001E3196"/>
    <w:rsid w:val="001E7B40"/>
    <w:rsid w:val="001F59F4"/>
    <w:rsid w:val="002136BC"/>
    <w:rsid w:val="002362FB"/>
    <w:rsid w:val="002603A8"/>
    <w:rsid w:val="00277C84"/>
    <w:rsid w:val="002827C9"/>
    <w:rsid w:val="002870C5"/>
    <w:rsid w:val="002F10C5"/>
    <w:rsid w:val="00307BD0"/>
    <w:rsid w:val="003408CE"/>
    <w:rsid w:val="00373805"/>
    <w:rsid w:val="0039031E"/>
    <w:rsid w:val="00395D75"/>
    <w:rsid w:val="003A268C"/>
    <w:rsid w:val="003B5426"/>
    <w:rsid w:val="003E5B09"/>
    <w:rsid w:val="003F088F"/>
    <w:rsid w:val="00404DFB"/>
    <w:rsid w:val="00417944"/>
    <w:rsid w:val="00435A90"/>
    <w:rsid w:val="00444548"/>
    <w:rsid w:val="00467D80"/>
    <w:rsid w:val="00473A4D"/>
    <w:rsid w:val="00484E47"/>
    <w:rsid w:val="004920DE"/>
    <w:rsid w:val="004A4A14"/>
    <w:rsid w:val="004A5077"/>
    <w:rsid w:val="004B08EA"/>
    <w:rsid w:val="004C2E70"/>
    <w:rsid w:val="004D5CC3"/>
    <w:rsid w:val="00502688"/>
    <w:rsid w:val="00506F4E"/>
    <w:rsid w:val="005106B3"/>
    <w:rsid w:val="00521E7D"/>
    <w:rsid w:val="00523946"/>
    <w:rsid w:val="00523FC6"/>
    <w:rsid w:val="00532FA7"/>
    <w:rsid w:val="005357A9"/>
    <w:rsid w:val="005535B8"/>
    <w:rsid w:val="0057000E"/>
    <w:rsid w:val="00583C6F"/>
    <w:rsid w:val="005D29D4"/>
    <w:rsid w:val="005D3214"/>
    <w:rsid w:val="006057A9"/>
    <w:rsid w:val="00617CA9"/>
    <w:rsid w:val="0065730A"/>
    <w:rsid w:val="006959D1"/>
    <w:rsid w:val="006A4CE1"/>
    <w:rsid w:val="006B0C30"/>
    <w:rsid w:val="006B1420"/>
    <w:rsid w:val="006B69FF"/>
    <w:rsid w:val="006E657F"/>
    <w:rsid w:val="006E6A1A"/>
    <w:rsid w:val="006F6CC9"/>
    <w:rsid w:val="0070228D"/>
    <w:rsid w:val="0074515D"/>
    <w:rsid w:val="00754D7E"/>
    <w:rsid w:val="0076635A"/>
    <w:rsid w:val="00790FB2"/>
    <w:rsid w:val="00842E69"/>
    <w:rsid w:val="008671E6"/>
    <w:rsid w:val="008872EB"/>
    <w:rsid w:val="008971FB"/>
    <w:rsid w:val="008A2CCD"/>
    <w:rsid w:val="008E3E09"/>
    <w:rsid w:val="008E56EF"/>
    <w:rsid w:val="009476BD"/>
    <w:rsid w:val="00961615"/>
    <w:rsid w:val="009849ED"/>
    <w:rsid w:val="00993A91"/>
    <w:rsid w:val="009A48B8"/>
    <w:rsid w:val="009D05EA"/>
    <w:rsid w:val="009E05B5"/>
    <w:rsid w:val="009E642D"/>
    <w:rsid w:val="009F236A"/>
    <w:rsid w:val="00A0112C"/>
    <w:rsid w:val="00A04D8F"/>
    <w:rsid w:val="00A319D7"/>
    <w:rsid w:val="00A725E1"/>
    <w:rsid w:val="00A85597"/>
    <w:rsid w:val="00AB2B6D"/>
    <w:rsid w:val="00AB7EC7"/>
    <w:rsid w:val="00AD0E25"/>
    <w:rsid w:val="00AD53FA"/>
    <w:rsid w:val="00B27458"/>
    <w:rsid w:val="00B518CC"/>
    <w:rsid w:val="00B55A3B"/>
    <w:rsid w:val="00B62742"/>
    <w:rsid w:val="00B72384"/>
    <w:rsid w:val="00B833D6"/>
    <w:rsid w:val="00B93B11"/>
    <w:rsid w:val="00B952A5"/>
    <w:rsid w:val="00B95D33"/>
    <w:rsid w:val="00BB7CA7"/>
    <w:rsid w:val="00BD3985"/>
    <w:rsid w:val="00BE37B1"/>
    <w:rsid w:val="00C17B1F"/>
    <w:rsid w:val="00C2020E"/>
    <w:rsid w:val="00C441B9"/>
    <w:rsid w:val="00C65B89"/>
    <w:rsid w:val="00C666DF"/>
    <w:rsid w:val="00C97E22"/>
    <w:rsid w:val="00CA483C"/>
    <w:rsid w:val="00CB455F"/>
    <w:rsid w:val="00CF1C3B"/>
    <w:rsid w:val="00D15822"/>
    <w:rsid w:val="00D332D6"/>
    <w:rsid w:val="00D47E6A"/>
    <w:rsid w:val="00D76B9C"/>
    <w:rsid w:val="00DB242A"/>
    <w:rsid w:val="00DB6FE9"/>
    <w:rsid w:val="00DB795D"/>
    <w:rsid w:val="00DC067C"/>
    <w:rsid w:val="00DE6B8C"/>
    <w:rsid w:val="00E42DE8"/>
    <w:rsid w:val="00E60C87"/>
    <w:rsid w:val="00E77151"/>
    <w:rsid w:val="00E807B2"/>
    <w:rsid w:val="00E85858"/>
    <w:rsid w:val="00E85F77"/>
    <w:rsid w:val="00E9773A"/>
    <w:rsid w:val="00EB6AB7"/>
    <w:rsid w:val="00ED2817"/>
    <w:rsid w:val="00ED4B2D"/>
    <w:rsid w:val="00ED66B7"/>
    <w:rsid w:val="00EE0F36"/>
    <w:rsid w:val="00F04C32"/>
    <w:rsid w:val="00F1113C"/>
    <w:rsid w:val="00F13340"/>
    <w:rsid w:val="00F247A1"/>
    <w:rsid w:val="00F35793"/>
    <w:rsid w:val="00F46580"/>
    <w:rsid w:val="00F51340"/>
    <w:rsid w:val="00F564F6"/>
    <w:rsid w:val="00F85953"/>
    <w:rsid w:val="00F92F1B"/>
    <w:rsid w:val="00F97566"/>
    <w:rsid w:val="00F97C47"/>
    <w:rsid w:val="00FA6FA5"/>
    <w:rsid w:val="00FB786F"/>
    <w:rsid w:val="00FD02F0"/>
    <w:rsid w:val="00FD2761"/>
    <w:rsid w:val="012C2953"/>
    <w:rsid w:val="06A47F06"/>
    <w:rsid w:val="0D103414"/>
    <w:rsid w:val="0DD22787"/>
    <w:rsid w:val="0EB83A78"/>
    <w:rsid w:val="12AD1419"/>
    <w:rsid w:val="1503669B"/>
    <w:rsid w:val="15A05265"/>
    <w:rsid w:val="1C917791"/>
    <w:rsid w:val="1DB7139E"/>
    <w:rsid w:val="25E4078E"/>
    <w:rsid w:val="26917E3A"/>
    <w:rsid w:val="2E400F3C"/>
    <w:rsid w:val="3E322E6B"/>
    <w:rsid w:val="3FE931E1"/>
    <w:rsid w:val="43056584"/>
    <w:rsid w:val="434A043B"/>
    <w:rsid w:val="45DD5CA6"/>
    <w:rsid w:val="49D7241B"/>
    <w:rsid w:val="49DB003F"/>
    <w:rsid w:val="4B9366F7"/>
    <w:rsid w:val="4BA131D9"/>
    <w:rsid w:val="4ECF74D9"/>
    <w:rsid w:val="50016325"/>
    <w:rsid w:val="57F14ED1"/>
    <w:rsid w:val="588A46B4"/>
    <w:rsid w:val="5A5B2026"/>
    <w:rsid w:val="5B914A01"/>
    <w:rsid w:val="623473D7"/>
    <w:rsid w:val="65383623"/>
    <w:rsid w:val="66111F8B"/>
    <w:rsid w:val="71417B7C"/>
    <w:rsid w:val="72B172DF"/>
    <w:rsid w:val="731F6D2A"/>
    <w:rsid w:val="77ED69E7"/>
    <w:rsid w:val="7A6F200C"/>
    <w:rsid w:val="7A9C7565"/>
    <w:rsid w:val="7C8A307B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A4D069"/>
  <w15:docId w15:val="{C57A594E-022A-4469-9FEF-8C4B754FD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Theme="minorEastAsia" w:cstheme="minorBidi"/>
      <w:sz w:val="24"/>
      <w:szCs w:val="22"/>
      <w:lang w:val="en-C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eastAsiaTheme="minorEastAsia" w:cstheme="minorBidi"/>
      <w:sz w:val="18"/>
      <w:szCs w:val="18"/>
      <w:lang w:val="en-CA" w:eastAsia="en-US"/>
    </w:rPr>
  </w:style>
  <w:style w:type="character" w:customStyle="1" w:styleId="a4">
    <w:name w:val="页脚 字符"/>
    <w:basedOn w:val="a0"/>
    <w:link w:val="a3"/>
    <w:qFormat/>
    <w:rPr>
      <w:rFonts w:eastAsiaTheme="minorEastAsia" w:cstheme="minorBidi"/>
      <w:sz w:val="18"/>
      <w:szCs w:val="18"/>
      <w:lang w:val="en-CA" w:eastAsia="en-US"/>
    </w:rPr>
  </w:style>
  <w:style w:type="character" w:customStyle="1" w:styleId="font21">
    <w:name w:val="font21"/>
    <w:basedOn w:val="a0"/>
    <w:qFormat/>
    <w:rPr>
      <w:rFonts w:ascii="宋体" w:eastAsia="宋体" w:hAnsi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8</Pages>
  <Words>467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罗浩</dc:creator>
  <cp:lastModifiedBy>Peng Hao</cp:lastModifiedBy>
  <cp:revision>90</cp:revision>
  <dcterms:created xsi:type="dcterms:W3CDTF">2025-03-04T01:27:00Z</dcterms:created>
  <dcterms:modified xsi:type="dcterms:W3CDTF">2025-09-12T04:35:00Z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85454D9BF3444728A9C6F3481FBCEF59_13</vt:lpwstr>
  </property>
  <property fmtid="{D5CDD505-2E9C-101B-9397-08002B2CF9AE}" pid="4" name="KSOTemplateDocerSaveRecord">
    <vt:lpwstr>eyJoZGlkIjoiMzEwNTM5NzYwMDRjMzkwZTVkZjY2ODkwMGIxNGU0OTUiLCJ1c2VySWQiOiI3NTY2OTkyOTYifQ==</vt:lpwstr>
  </property>
  <property fmtid="{D5CDD505-2E9C-101B-9397-08002B2CF9AE}" pid="5" name="GrammarlyDocumentId">
    <vt:lpwstr>1ce1b95a-e2bc-406d-9125-71fed5c07e3b</vt:lpwstr>
  </property>
</Properties>
</file>