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84C4" w14:textId="77777777" w:rsidR="00B24A0D" w:rsidRPr="00AF2719" w:rsidRDefault="003006B4" w:rsidP="00AF2719">
      <w:pPr>
        <w:widowControl/>
        <w:autoSpaceDE w:val="0"/>
        <w:autoSpaceDN w:val="0"/>
        <w:adjustRightInd w:val="0"/>
        <w:spacing w:line="480" w:lineRule="auto"/>
        <w:jc w:val="lef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Supplemental Table 2</w:t>
      </w:r>
      <w:r>
        <w:rPr>
          <w:rFonts w:ascii="Arial" w:hAnsi="Arial" w:cs="Arial"/>
          <w:b/>
          <w:kern w:val="0"/>
          <w:sz w:val="22"/>
          <w:szCs w:val="22"/>
        </w:rPr>
        <w:t>.</w:t>
      </w:r>
      <w:r w:rsidR="00AF2719">
        <w:rPr>
          <w:rFonts w:ascii="Arial" w:hAnsi="Arial" w:cs="Arial"/>
          <w:b/>
          <w:kern w:val="0"/>
          <w:sz w:val="22"/>
          <w:szCs w:val="22"/>
        </w:rPr>
        <w:t xml:space="preserve"> Antibody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1546"/>
        <w:gridCol w:w="1545"/>
        <w:gridCol w:w="4531"/>
      </w:tblGrid>
      <w:tr w:rsidR="00AF2719" w:rsidRPr="00AF2719" w14:paraId="16DEE1EA" w14:textId="77777777" w:rsidTr="000507A3">
        <w:trPr>
          <w:trHeight w:val="54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1450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Name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3B58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Company (</w:t>
            </w:r>
            <w:proofErr w:type="spellStart"/>
            <w:r w:rsidRPr="00AF2719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catalog</w:t>
            </w:r>
            <w:proofErr w:type="spellEnd"/>
            <w:r w:rsidRPr="00AF2719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no.)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8998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Application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51E8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Conditions</w:t>
            </w:r>
          </w:p>
        </w:tc>
      </w:tr>
      <w:tr w:rsidR="00AF2719" w:rsidRPr="00AF2719" w14:paraId="26AB8FED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7D0F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4-HNE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AB59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Calbiochem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 xml:space="preserve"> (393207)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5BC3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WB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0702" w14:textId="4D4907F3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0507A3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3000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</w:t>
            </w:r>
          </w:p>
        </w:tc>
      </w:tr>
      <w:tr w:rsidR="00AF2719" w:rsidRPr="00AF2719" w14:paraId="46E87B40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336B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GAPDH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BD0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HyTest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 xml:space="preserve"> Ltd. (5G4)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5065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WB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E066" w14:textId="1B4DB7C9" w:rsidR="00AF2719" w:rsidRPr="00AF2719" w:rsidRDefault="00AF2719" w:rsidP="00E56F2C">
            <w:pPr>
              <w:widowControl/>
              <w:ind w:left="708" w:hanging="708"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5000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</w:t>
            </w:r>
          </w:p>
        </w:tc>
      </w:tr>
      <w:tr w:rsidR="00AF2719" w:rsidRPr="00AF2719" w14:paraId="06A4A68E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2A0E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Gpx4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32D3" w14:textId="4F140313" w:rsidR="00AF2719" w:rsidRPr="00AF2719" w:rsidRDefault="008D54D1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Proteintech</w:t>
            </w:r>
            <w:proofErr w:type="spell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(#67763-1</w:t>
            </w:r>
            <w:r w:rsidR="00AF2719"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BD64" w14:textId="52F27026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WB</w:t>
            </w:r>
            <w:r w:rsidR="004242D2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, IHC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7F05" w14:textId="7A61E7E9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0507A3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1000</w:t>
            </w:r>
            <w:r w:rsidR="004242D2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(WB) and 1:3000 (IHC)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</w:t>
            </w:r>
          </w:p>
        </w:tc>
      </w:tr>
      <w:tr w:rsidR="00AF2719" w:rsidRPr="00AF2719" w14:paraId="4F4FB6EB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50DA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Fabp4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AF09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Abcam (ab92501)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BF37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IHC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7DBE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1:1000 dilution, Antigen retrieval: Citrate buffer (pH 6.0) in a microwave</w:t>
            </w:r>
          </w:p>
        </w:tc>
      </w:tr>
      <w:tr w:rsidR="00AF2719" w:rsidRPr="00AF2719" w14:paraId="7AFBECC6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277E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Fabp5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E99D" w14:textId="77777777" w:rsidR="00AF2719" w:rsidRPr="006E46A0" w:rsidRDefault="006E46A0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6E46A0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Proteintech</w:t>
            </w:r>
            <w:proofErr w:type="spellEnd"/>
            <w:r w:rsidRPr="006E46A0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(</w:t>
            </w:r>
            <w:r w:rsidRPr="006E46A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12348-1-AP)</w:t>
            </w:r>
            <w:r w:rsidR="00AF2719" w:rsidRPr="006E46A0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E18A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IHC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12C5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1:100 dilution, Antigen retrieval: Citrate buffer (pH 6.0) in a microwave</w:t>
            </w:r>
          </w:p>
        </w:tc>
      </w:tr>
      <w:tr w:rsidR="00AF2719" w:rsidRPr="00AF2719" w14:paraId="01F73D06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66A3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Fabp7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34AF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Abcam (ab32423)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03A0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IHC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FA40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1:300 dilution, Antigen retrieval: Citrate buffer (pH 6.0) in a microwave</w:t>
            </w:r>
          </w:p>
        </w:tc>
      </w:tr>
      <w:tr w:rsidR="00AF2719" w:rsidRPr="00AF2719" w14:paraId="7D78F914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582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Loricrin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B3CB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Covance (PRB-145P)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399E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4CE7" w14:textId="32FD7EC1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2000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dilution, Antigen retrieval: Citrate buffer (pH 6.0) in a 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pressure cooker </w:t>
            </w:r>
          </w:p>
        </w:tc>
      </w:tr>
      <w:tr w:rsidR="00AF2719" w:rsidRPr="00AF2719" w14:paraId="793B0D0F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7931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Ki-67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0944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eBioscience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 xml:space="preserve"> (clone SolA15)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65F3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D2A5" w14:textId="01613CD4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1000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dilution, Antigen retrieval: Citrate buffer (pH 6.0) in a 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pressure cooker</w:t>
            </w:r>
          </w:p>
        </w:tc>
      </w:tr>
      <w:tr w:rsidR="00AF2719" w:rsidRPr="00AF2719" w14:paraId="5E471010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E1DF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Ly6G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17BB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Biolegend</w:t>
            </w:r>
            <w:proofErr w:type="spellEnd"/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(Clone 1A8)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341A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BB1C" w14:textId="496C0982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500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dilution, Antigen retrieval: Citrate buffer (pH 6.0) in a 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pressure cooker</w:t>
            </w:r>
          </w:p>
        </w:tc>
      </w:tr>
      <w:tr w:rsidR="00AF2719" w:rsidRPr="00AF2719" w14:paraId="1CB1FB7F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2F6B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K5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1482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Biolegend (Clone Poly9059)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83A3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D7D6" w14:textId="24FA9893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1: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1000</w:t>
            </w: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 xml:space="preserve"> dilution, Antigen retrieval: Citrate buffer (pH 6.0) in a </w:t>
            </w:r>
            <w:r w:rsidR="00E56F2C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pressure cooker</w:t>
            </w:r>
          </w:p>
        </w:tc>
      </w:tr>
      <w:tr w:rsidR="00AF2719" w:rsidRPr="00AF2719" w14:paraId="0C6F34B0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E6F0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ECL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:lang w:val="en-US"/>
              </w:rPr>
              <w:t>TM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donkey anti-rabbit IgG-HRP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810B" w14:textId="378E27D5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Amersham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(Clone/Cat. #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NA934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6693" w14:textId="1FDB9EDC" w:rsidR="00AF2719" w:rsidRPr="00AF2719" w:rsidRDefault="000507A3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WB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FE99" w14:textId="2FA7A736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1:</w:t>
            </w:r>
            <w:r w:rsidR="004242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10000</w:t>
            </w:r>
            <w:r w:rsidR="000507A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dilution</w:t>
            </w:r>
            <w:proofErr w:type="spellEnd"/>
          </w:p>
        </w:tc>
      </w:tr>
      <w:tr w:rsidR="00AF2719" w:rsidRPr="00AF2719" w14:paraId="31635C34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F637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ECL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:lang w:val="en-US"/>
              </w:rPr>
              <w:t>TM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sheep anti-mouse IgG-HRP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713F" w14:textId="70523CAA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Amersham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(Cat. #</w:t>
            </w:r>
            <w:r w:rsidR="004242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NXA931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72DA" w14:textId="1A68089E" w:rsidR="00AF2719" w:rsidRPr="00AF2719" w:rsidRDefault="000507A3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WB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DD81" w14:textId="4DC67C9C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1:</w:t>
            </w:r>
            <w:r w:rsidR="004242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10000</w:t>
            </w:r>
            <w:r w:rsidR="000507A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dilution</w:t>
            </w:r>
            <w:proofErr w:type="spellEnd"/>
          </w:p>
        </w:tc>
      </w:tr>
      <w:tr w:rsidR="000507A3" w:rsidRPr="00AF2719" w14:paraId="11CFE46D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E43F" w14:textId="68237684" w:rsidR="000507A3" w:rsidRPr="00AF2719" w:rsidRDefault="004242D2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Biotinylated Secondary Antibody (Anti-Rabbit)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1E6E" w14:textId="1488367A" w:rsidR="000507A3" w:rsidRPr="004242D2" w:rsidRDefault="004242D2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VECTASTAIN Elite ABC-HRP Kit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17C3" w14:textId="267585A7" w:rsidR="000507A3" w:rsidRPr="00AF2719" w:rsidRDefault="004242D2" w:rsidP="00AF2719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IHC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C575A" w14:textId="7C6E4619" w:rsidR="000507A3" w:rsidRPr="004242D2" w:rsidRDefault="004242D2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1:200 dilution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, followed by </w:t>
            </w:r>
            <w:r w:rsidR="00F6518F" w:rsidRP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HRP-based chromogen detection (DAB Substrate) kit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(Vector laboratories)</w:t>
            </w:r>
          </w:p>
        </w:tc>
      </w:tr>
      <w:tr w:rsidR="000507A3" w:rsidRPr="00AF2719" w14:paraId="1B6FA002" w14:textId="77777777" w:rsidTr="000507A3">
        <w:trPr>
          <w:trHeight w:val="50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2BDD6" w14:textId="588FDD67" w:rsidR="000507A3" w:rsidRPr="00AF2719" w:rsidRDefault="004242D2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Biotinylated Secondary Antibody (Anti-Mouse)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9B2C8" w14:textId="0A83FA01" w:rsidR="000507A3" w:rsidRPr="004242D2" w:rsidRDefault="004242D2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VECTOR Laboratories M.O.M. Kit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55D5" w14:textId="37818E68" w:rsidR="000507A3" w:rsidRPr="00AF2719" w:rsidRDefault="004242D2" w:rsidP="00AF2719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IHC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A88B" w14:textId="2DB049B3" w:rsidR="000507A3" w:rsidRPr="004242D2" w:rsidRDefault="004242D2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1:250 dilution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, 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followed by </w:t>
            </w:r>
            <w:r w:rsidR="00F6518F" w:rsidRP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HRP-based chromogen detection (DAB Substrate) kit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(Vector laboratories)</w:t>
            </w:r>
          </w:p>
        </w:tc>
      </w:tr>
      <w:tr w:rsidR="00AF2719" w:rsidRPr="00AF2719" w14:paraId="68180BFB" w14:textId="77777777" w:rsidTr="000507A3">
        <w:trPr>
          <w:trHeight w:val="331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1586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Alexa Fluor 488 goat anti-chicken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9F54" w14:textId="62ED4C63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Invitrogen</w:t>
            </w:r>
            <w:proofErr w:type="spellEnd"/>
            <w:r w:rsidR="004242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(Cat. #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A11039)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37B3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B43B" w14:textId="1FD91F6B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1:</w:t>
            </w:r>
            <w:r w:rsidR="000507A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500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dilution</w:t>
            </w:r>
            <w:proofErr w:type="spellEnd"/>
          </w:p>
        </w:tc>
      </w:tr>
      <w:tr w:rsidR="00AF2719" w:rsidRPr="00AF2719" w14:paraId="0399104E" w14:textId="77777777" w:rsidTr="000507A3">
        <w:trPr>
          <w:trHeight w:val="548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8022" w14:textId="7A439FDA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Alexa Fluor </w:t>
            </w:r>
            <w:r w:rsidR="008D54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555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</w:t>
            </w:r>
            <w:r w:rsidR="008D54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donkey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anti-rat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A465" w14:textId="64713A2F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Invitrogen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(Cat. #</w:t>
            </w:r>
            <w:r w:rsidR="008D54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A48270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7CE6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64F5" w14:textId="679702A4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1:</w:t>
            </w:r>
            <w:r w:rsidR="000507A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500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dilution</w:t>
            </w:r>
            <w:proofErr w:type="spellEnd"/>
          </w:p>
        </w:tc>
      </w:tr>
      <w:tr w:rsidR="00AF2719" w:rsidRPr="00AF2719" w14:paraId="6B16DE14" w14:textId="77777777" w:rsidTr="000507A3">
        <w:trPr>
          <w:trHeight w:val="490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3935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Alexa Fluor 555 donkey anti-rabbit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7AEC" w14:textId="750B86CA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Invitrogen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(Cat. #</w:t>
            </w:r>
            <w:r w:rsidR="00F6518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A31572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9351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4D43" w14:textId="274D4551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1:</w:t>
            </w:r>
            <w:r w:rsidR="000507A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500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dilution</w:t>
            </w:r>
            <w:proofErr w:type="spellEnd"/>
          </w:p>
        </w:tc>
      </w:tr>
      <w:tr w:rsidR="00AF2719" w:rsidRPr="00AF2719" w14:paraId="333DCAB9" w14:textId="77777777" w:rsidTr="000507A3">
        <w:trPr>
          <w:trHeight w:val="562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C37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anti-mouse TNFα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09FF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BioXCell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(#BE0058)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6AAF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in vivo TNFα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neutralization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7664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ip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, 500</w:t>
            </w:r>
            <w:r w:rsidRPr="00AF2719">
              <w:rPr>
                <w:rFonts w:ascii="Symbol" w:eastAsia="Times New Roman" w:hAnsi="Symbol" w:cs="Arial"/>
                <w:color w:val="000000"/>
                <w:kern w:val="0"/>
                <w:sz w:val="22"/>
                <w:szCs w:val="22"/>
                <w:lang w:val="de-DE"/>
              </w:rPr>
              <w:t>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g/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injection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/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mouse</w:t>
            </w:r>
            <w:proofErr w:type="spellEnd"/>
          </w:p>
        </w:tc>
      </w:tr>
      <w:tr w:rsidR="00AF2719" w:rsidRPr="00AF2719" w14:paraId="1E41FFA7" w14:textId="77777777" w:rsidTr="000507A3">
        <w:trPr>
          <w:trHeight w:val="490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E05D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anti-mouse IL-17A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42BB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BioXCell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(#BE0173)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A578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/>
              </w:rPr>
              <w:t>in vivo IL-17A neutralization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ECDF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ip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, 150</w:t>
            </w:r>
            <w:r w:rsidRPr="00AF2719">
              <w:rPr>
                <w:rFonts w:ascii="Symbol" w:eastAsia="Times New Roman" w:hAnsi="Symbol" w:cs="Arial"/>
                <w:color w:val="000000"/>
                <w:kern w:val="0"/>
                <w:sz w:val="22"/>
                <w:szCs w:val="22"/>
                <w:lang w:val="de-DE"/>
              </w:rPr>
              <w:t>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g/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injection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/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mouse</w:t>
            </w:r>
            <w:proofErr w:type="spellEnd"/>
          </w:p>
        </w:tc>
      </w:tr>
      <w:tr w:rsidR="00AF2719" w:rsidRPr="00AF2719" w14:paraId="40DEA852" w14:textId="77777777" w:rsidTr="000507A3">
        <w:trPr>
          <w:trHeight w:val="331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7EEF" w14:textId="77777777" w:rsidR="00AF2719" w:rsidRPr="00AF2719" w:rsidRDefault="00AF2719" w:rsidP="00AF2719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lastRenderedPageBreak/>
              <w:t>mouse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IgG1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isotype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control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8BC9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BioXCell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(#BE0083)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8C9D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in vivo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isotype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control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40C5" w14:textId="77777777" w:rsidR="00AF2719" w:rsidRPr="00AF2719" w:rsidRDefault="00AF2719" w:rsidP="00AF271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ip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, 500</w:t>
            </w:r>
            <w:r w:rsidRPr="00AF2719">
              <w:rPr>
                <w:rFonts w:ascii="Symbol" w:eastAsia="Times New Roman" w:hAnsi="Symbol" w:cs="Arial"/>
                <w:color w:val="000000"/>
                <w:kern w:val="0"/>
                <w:sz w:val="22"/>
                <w:szCs w:val="22"/>
                <w:lang w:val="de-DE"/>
              </w:rPr>
              <w:t></w:t>
            </w:r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g/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injection</w:t>
            </w:r>
            <w:proofErr w:type="spellEnd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/</w:t>
            </w:r>
            <w:proofErr w:type="spellStart"/>
            <w:r w:rsidRPr="00AF27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mouse</w:t>
            </w:r>
            <w:proofErr w:type="spellEnd"/>
          </w:p>
        </w:tc>
      </w:tr>
    </w:tbl>
    <w:p w14:paraId="38EC3B37" w14:textId="77777777" w:rsidR="00AF2719" w:rsidRPr="00AF2719" w:rsidRDefault="00AF2719" w:rsidP="00AF2719">
      <w:pPr>
        <w:tabs>
          <w:tab w:val="left" w:pos="1220"/>
        </w:tabs>
      </w:pPr>
    </w:p>
    <w:sectPr w:rsidR="00AF2719" w:rsidRPr="00AF2719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MDAxMDE0MTU1NjZX0lEKTi0uzszPAykwqQUA9Hdp3CwAAAA="/>
  </w:docVars>
  <w:rsids>
    <w:rsidRoot w:val="003006B4"/>
    <w:rsid w:val="000507A3"/>
    <w:rsid w:val="003006B4"/>
    <w:rsid w:val="003B055A"/>
    <w:rsid w:val="004242D2"/>
    <w:rsid w:val="005B7A7F"/>
    <w:rsid w:val="006E46A0"/>
    <w:rsid w:val="008D54D1"/>
    <w:rsid w:val="009654AA"/>
    <w:rsid w:val="00AF2719"/>
    <w:rsid w:val="00B24A0D"/>
    <w:rsid w:val="00CE16D4"/>
    <w:rsid w:val="00E4045B"/>
    <w:rsid w:val="00E56F2C"/>
    <w:rsid w:val="00F6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DB48B"/>
  <w15:chartTrackingRefBased/>
  <w15:docId w15:val="{EEA25031-0FBF-4E07-8649-C8BDA98D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B4"/>
    <w:pPr>
      <w:widowControl w:val="0"/>
      <w:spacing w:after="0" w:line="240" w:lineRule="auto"/>
      <w:jc w:val="both"/>
    </w:pPr>
    <w:rPr>
      <w:kern w:val="2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6B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006B4"/>
    <w:rPr>
      <w:rFonts w:asciiTheme="majorHAnsi" w:eastAsiaTheme="majorEastAsia" w:hAnsiTheme="majorHAnsi" w:cstheme="majorBidi"/>
      <w:kern w:val="2"/>
      <w:sz w:val="28"/>
      <w:szCs w:val="28"/>
      <w:lang w:val="en-GB"/>
    </w:rPr>
  </w:style>
  <w:style w:type="table" w:styleId="TableGrid">
    <w:name w:val="Table Grid"/>
    <w:basedOn w:val="TableNormal"/>
    <w:uiPriority w:val="59"/>
    <w:qFormat/>
    <w:rsid w:val="003006B4"/>
    <w:pPr>
      <w:spacing w:after="0" w:line="240" w:lineRule="auto"/>
    </w:pPr>
    <w:rPr>
      <w:rFonts w:ascii="Times New Roman" w:eastAsia="SimSun" w:hAnsi="Times New Roman" w:cs="Times New Roman"/>
      <w:kern w:val="2"/>
      <w:sz w:val="21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qFormat/>
    <w:rsid w:val="00300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Matsuoka</dc:creator>
  <cp:keywords/>
  <dc:description/>
  <cp:lastModifiedBy>Kamil Mieczkowski</cp:lastModifiedBy>
  <cp:revision>5</cp:revision>
  <dcterms:created xsi:type="dcterms:W3CDTF">2024-09-27T15:18:00Z</dcterms:created>
  <dcterms:modified xsi:type="dcterms:W3CDTF">2025-03-21T12:54:00Z</dcterms:modified>
</cp:coreProperties>
</file>