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3995" w:rsidRPr="00D017B0" w:rsidRDefault="006934CA" w:rsidP="00B86502">
      <w:pPr>
        <w:pStyle w:val="1"/>
        <w:spacing w:afterLines="50" w:after="156" w:line="400" w:lineRule="exact"/>
        <w:ind w:left="420" w:firstLineChars="0" w:firstLine="0"/>
        <w:jc w:val="center"/>
        <w:rPr>
          <w:rStyle w:val="apple-converted-space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017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</w:t>
      </w:r>
      <w:r w:rsidR="008B37D2" w:rsidRPr="00D017B0">
        <w:rPr>
          <w:rStyle w:val="apple-converted-space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table </w:t>
      </w:r>
      <w:r w:rsidR="0019442D" w:rsidRPr="00D017B0">
        <w:rPr>
          <w:rStyle w:val="apple-converted-space"/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8B37D2" w:rsidRPr="00D017B0">
        <w:rPr>
          <w:rStyle w:val="apple-converted-space"/>
          <w:rFonts w:ascii="Times New Roman" w:hAnsi="Times New Roman" w:cs="Times New Roman"/>
          <w:b/>
          <w:color w:val="000000" w:themeColor="text1"/>
          <w:sz w:val="24"/>
          <w:szCs w:val="24"/>
        </w:rPr>
        <w:t>. The information of ESCC cell lines used in this study [1</w:t>
      </w:r>
      <w:r w:rsidR="00891C0F">
        <w:rPr>
          <w:rStyle w:val="apple-converted-space"/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7D2BB7">
        <w:rPr>
          <w:rStyle w:val="apple-converted-space"/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8B37D2" w:rsidRPr="00D017B0">
        <w:rPr>
          <w:rStyle w:val="apple-converted-space"/>
          <w:rFonts w:ascii="Times New Roman" w:hAnsi="Times New Roman" w:cs="Times New Roman"/>
          <w:b/>
          <w:color w:val="000000" w:themeColor="text1"/>
          <w:sz w:val="24"/>
          <w:szCs w:val="24"/>
        </w:rPr>
        <w:t>]</w:t>
      </w:r>
    </w:p>
    <w:tbl>
      <w:tblPr>
        <w:tblStyle w:val="a4"/>
        <w:tblW w:w="1389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5"/>
        <w:gridCol w:w="5386"/>
        <w:gridCol w:w="5956"/>
      </w:tblGrid>
      <w:tr w:rsidR="00EA3995" w:rsidRPr="00D017B0" w:rsidTr="00CF4A81">
        <w:tc>
          <w:tcPr>
            <w:tcW w:w="2555" w:type="dxa"/>
            <w:tcBorders>
              <w:top w:val="single" w:sz="12" w:space="0" w:color="auto"/>
              <w:bottom w:val="single" w:sz="6" w:space="0" w:color="auto"/>
            </w:tcBorders>
          </w:tcPr>
          <w:p w:rsidR="00EA3995" w:rsidRPr="00D017B0" w:rsidRDefault="00EA3995" w:rsidP="00B86502">
            <w:pPr>
              <w:spacing w:line="400" w:lineRule="exact"/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A3995" w:rsidRPr="00D017B0" w:rsidRDefault="008B37D2" w:rsidP="00BE10CF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7B0">
              <w:rPr>
                <w:rFonts w:ascii="Times New Roman" w:hAnsi="Times New Roman" w:cs="Times New Roman"/>
                <w:b/>
                <w:sz w:val="24"/>
                <w:szCs w:val="24"/>
              </w:rPr>
              <w:t>KYSE150</w:t>
            </w:r>
          </w:p>
        </w:tc>
        <w:tc>
          <w:tcPr>
            <w:tcW w:w="595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A3995" w:rsidRPr="00D017B0" w:rsidRDefault="008B37D2" w:rsidP="00BE10CF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7B0">
              <w:rPr>
                <w:rFonts w:ascii="Times New Roman" w:hAnsi="Times New Roman" w:cs="Times New Roman"/>
                <w:b/>
                <w:sz w:val="24"/>
                <w:szCs w:val="24"/>
              </w:rPr>
              <w:t>KYSE450</w:t>
            </w:r>
          </w:p>
        </w:tc>
      </w:tr>
      <w:tr w:rsidR="00726D60" w:rsidRPr="009809A6" w:rsidTr="00CF4A81">
        <w:tc>
          <w:tcPr>
            <w:tcW w:w="2555" w:type="dxa"/>
            <w:tcBorders>
              <w:top w:val="single" w:sz="6" w:space="0" w:color="auto"/>
            </w:tcBorders>
          </w:tcPr>
          <w:p w:rsidR="00726D60" w:rsidRPr="006075A4" w:rsidRDefault="00726D60" w:rsidP="00B86502">
            <w:pPr>
              <w:spacing w:line="400" w:lineRule="exact"/>
              <w:jc w:val="left"/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bookmarkStart w:id="0" w:name="OLE_LINK8"/>
            <w:bookmarkStart w:id="1" w:name="OLE_LINK9"/>
            <w:r w:rsidRPr="006075A4">
              <w:rPr>
                <w:rFonts w:ascii="Times New Roman" w:hAnsi="Times New Roman" w:cs="Times New Roman"/>
                <w:sz w:val="24"/>
                <w:szCs w:val="24"/>
              </w:rPr>
              <w:t>DSMZ No</w:t>
            </w:r>
            <w:r w:rsidRPr="006075A4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top w:val="single" w:sz="6" w:space="0" w:color="auto"/>
            </w:tcBorders>
          </w:tcPr>
          <w:p w:rsidR="00726D60" w:rsidRPr="009809A6" w:rsidRDefault="003B39C4" w:rsidP="003B39C4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bookmarkStart w:id="2" w:name="OLE_LINK6"/>
            <w:bookmarkStart w:id="3" w:name="OLE_LINK7"/>
            <w:r w:rsidRPr="009809A6">
              <w:rPr>
                <w:rFonts w:ascii="Times New Roman" w:hAnsi="Times New Roman" w:cs="Times New Roman"/>
                <w:sz w:val="24"/>
                <w:szCs w:val="24"/>
              </w:rPr>
              <w:t>ACC 375</w:t>
            </w:r>
            <w:bookmarkEnd w:id="2"/>
            <w:bookmarkEnd w:id="3"/>
          </w:p>
        </w:tc>
        <w:bookmarkEnd w:id="0"/>
        <w:bookmarkEnd w:id="1"/>
        <w:tc>
          <w:tcPr>
            <w:tcW w:w="5956" w:type="dxa"/>
            <w:tcBorders>
              <w:top w:val="single" w:sz="6" w:space="0" w:color="auto"/>
            </w:tcBorders>
          </w:tcPr>
          <w:p w:rsidR="00726D60" w:rsidRPr="009809A6" w:rsidRDefault="003B39C4" w:rsidP="003B39C4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9809A6">
              <w:rPr>
                <w:rFonts w:ascii="Times New Roman" w:hAnsi="Times New Roman" w:cs="Times New Roman"/>
                <w:sz w:val="24"/>
                <w:szCs w:val="24"/>
              </w:rPr>
              <w:t>ACC 387</w:t>
            </w:r>
          </w:p>
        </w:tc>
      </w:tr>
      <w:tr w:rsidR="00726D60" w:rsidRPr="00D017B0" w:rsidTr="006075A4">
        <w:tc>
          <w:tcPr>
            <w:tcW w:w="13897" w:type="dxa"/>
            <w:gridSpan w:val="3"/>
          </w:tcPr>
          <w:p w:rsidR="00726D60" w:rsidRPr="00D017B0" w:rsidRDefault="00726D60" w:rsidP="00B86502">
            <w:pPr>
              <w:spacing w:line="40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17B0">
              <w:rPr>
                <w:rFonts w:ascii="Times New Roman" w:hAnsi="Times New Roman" w:cs="Times New Roman"/>
                <w:sz w:val="24"/>
                <w:szCs w:val="24"/>
              </w:rPr>
              <w:t>Patient</w:t>
            </w:r>
            <w:r w:rsidRPr="00D017B0">
              <w:rPr>
                <w:rFonts w:ascii="Times New Roman" w:hAnsi="Times New Roman" w:cs="Times New Roman"/>
                <w:sz w:val="24"/>
                <w:szCs w:val="24"/>
              </w:rPr>
              <w:sym w:font="Symbol" w:char="F0A2"/>
            </w:r>
            <w:r w:rsidRPr="00D017B0">
              <w:rPr>
                <w:rFonts w:ascii="Times New Roman" w:hAnsi="Times New Roman" w:cs="Times New Roman"/>
                <w:sz w:val="24"/>
                <w:szCs w:val="24"/>
              </w:rPr>
              <w:t>s information</w:t>
            </w:r>
          </w:p>
        </w:tc>
      </w:tr>
      <w:tr w:rsidR="00EA3995" w:rsidRPr="00D017B0" w:rsidTr="00CF4A81">
        <w:tc>
          <w:tcPr>
            <w:tcW w:w="2555" w:type="dxa"/>
          </w:tcPr>
          <w:p w:rsidR="00EA3995" w:rsidRPr="00D017B0" w:rsidRDefault="008B37D2" w:rsidP="00B86502">
            <w:pPr>
              <w:widowControl/>
              <w:spacing w:line="400" w:lineRule="exact"/>
              <w:ind w:firstLineChars="96" w:firstLine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D017B0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5386" w:type="dxa"/>
          </w:tcPr>
          <w:p w:rsidR="00EA3995" w:rsidRPr="00D017B0" w:rsidRDefault="008B37D2" w:rsidP="00B86502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B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956" w:type="dxa"/>
          </w:tcPr>
          <w:p w:rsidR="00EA3995" w:rsidRPr="00D017B0" w:rsidRDefault="008B37D2" w:rsidP="00B86502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B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EA3995" w:rsidRPr="00D017B0" w:rsidTr="00CF4A81">
        <w:tc>
          <w:tcPr>
            <w:tcW w:w="2555" w:type="dxa"/>
          </w:tcPr>
          <w:p w:rsidR="00EA3995" w:rsidRPr="00D017B0" w:rsidRDefault="008B37D2" w:rsidP="00B86502">
            <w:pPr>
              <w:widowControl/>
              <w:spacing w:line="400" w:lineRule="exact"/>
              <w:ind w:firstLineChars="96" w:firstLine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D017B0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5386" w:type="dxa"/>
          </w:tcPr>
          <w:p w:rsidR="00EA3995" w:rsidRPr="00D017B0" w:rsidRDefault="008B37D2" w:rsidP="00B86502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B0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5956" w:type="dxa"/>
          </w:tcPr>
          <w:p w:rsidR="00EA3995" w:rsidRPr="00D017B0" w:rsidRDefault="008B37D2" w:rsidP="00B86502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B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EA3995" w:rsidRPr="00D017B0" w:rsidTr="00CF4A81">
        <w:tc>
          <w:tcPr>
            <w:tcW w:w="2555" w:type="dxa"/>
          </w:tcPr>
          <w:p w:rsidR="00EA3995" w:rsidRPr="00D017B0" w:rsidRDefault="008B37D2" w:rsidP="00B86502">
            <w:pPr>
              <w:widowControl/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17B0">
              <w:rPr>
                <w:rFonts w:ascii="Times New Roman" w:hAnsi="Times New Roman" w:cs="Times New Roman"/>
                <w:sz w:val="24"/>
                <w:szCs w:val="24"/>
              </w:rPr>
              <w:t>Histology Grade</w:t>
            </w:r>
          </w:p>
        </w:tc>
        <w:tc>
          <w:tcPr>
            <w:tcW w:w="5386" w:type="dxa"/>
          </w:tcPr>
          <w:p w:rsidR="00EA3995" w:rsidRPr="00D017B0" w:rsidRDefault="008263F5" w:rsidP="00B8650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B0">
              <w:rPr>
                <w:rFonts w:ascii="Times New Roman" w:hAnsi="Times New Roman" w:cs="Times New Roman"/>
                <w:sz w:val="24"/>
                <w:szCs w:val="24"/>
              </w:rPr>
              <w:t>G3</w:t>
            </w:r>
          </w:p>
        </w:tc>
        <w:tc>
          <w:tcPr>
            <w:tcW w:w="5956" w:type="dxa"/>
          </w:tcPr>
          <w:p w:rsidR="00EA3995" w:rsidRPr="00D017B0" w:rsidRDefault="008263F5" w:rsidP="00B8650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B0">
              <w:rPr>
                <w:rFonts w:ascii="Times New Roman" w:hAnsi="Times New Roman" w:cs="Times New Roman"/>
                <w:sz w:val="24"/>
                <w:szCs w:val="24"/>
              </w:rPr>
              <w:t>G1</w:t>
            </w:r>
          </w:p>
        </w:tc>
      </w:tr>
      <w:tr w:rsidR="004B5876" w:rsidRPr="00D017B0" w:rsidTr="00CF4A81">
        <w:tc>
          <w:tcPr>
            <w:tcW w:w="2555" w:type="dxa"/>
          </w:tcPr>
          <w:p w:rsidR="004B5876" w:rsidRPr="00D017B0" w:rsidRDefault="004B5876" w:rsidP="00B86502">
            <w:pPr>
              <w:widowControl/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17B0">
              <w:rPr>
                <w:rFonts w:ascii="Times New Roman" w:hAnsi="Times New Roman" w:cs="Times New Roman"/>
                <w:sz w:val="24"/>
                <w:szCs w:val="24"/>
              </w:rPr>
              <w:t>Immunology</w:t>
            </w:r>
          </w:p>
        </w:tc>
        <w:tc>
          <w:tcPr>
            <w:tcW w:w="5386" w:type="dxa"/>
          </w:tcPr>
          <w:p w:rsidR="004B5876" w:rsidRPr="00D017B0" w:rsidRDefault="004B5876" w:rsidP="00B86502">
            <w:pPr>
              <w:spacing w:line="40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17B0">
              <w:rPr>
                <w:rFonts w:ascii="Times New Roman" w:hAnsi="Times New Roman" w:cs="Times New Roman"/>
                <w:sz w:val="24"/>
                <w:szCs w:val="24"/>
              </w:rPr>
              <w:t>cytokeratin +, cytokeratin-7 -, cytokeratin-8 +, cytokeratin-17 +, cytokeratin-18 +, cytokeratin-19 -, desmin -, endothel -, EpCAM +, GFAP -, neurofilament -, vimentin -</w:t>
            </w:r>
          </w:p>
        </w:tc>
        <w:tc>
          <w:tcPr>
            <w:tcW w:w="5956" w:type="dxa"/>
          </w:tcPr>
          <w:p w:rsidR="004B5876" w:rsidRPr="00D017B0" w:rsidRDefault="004B5876" w:rsidP="00B86502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017B0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</w:rPr>
              <w:t>cytokeratin +, cytokeratin-7 -, cytokeratin-8 +, cytokeratin-17 +, cytokeratin-18 +, cytokeratin-19 +, desmin -, endothel -, EpCAM +, GFAP -, neurofilament -, vimentin -</w:t>
            </w:r>
          </w:p>
        </w:tc>
      </w:tr>
      <w:tr w:rsidR="004B5876" w:rsidRPr="00D017B0" w:rsidTr="00CF4A81">
        <w:tc>
          <w:tcPr>
            <w:tcW w:w="2555" w:type="dxa"/>
          </w:tcPr>
          <w:p w:rsidR="004B5876" w:rsidRPr="00D017B0" w:rsidRDefault="004B5876" w:rsidP="00B86502">
            <w:pPr>
              <w:widowControl/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17B0">
              <w:rPr>
                <w:rFonts w:ascii="Times New Roman" w:hAnsi="Times New Roman" w:cs="Times New Roman"/>
                <w:sz w:val="24"/>
                <w:szCs w:val="24"/>
              </w:rPr>
              <w:t>Cytogenetics</w:t>
            </w:r>
            <w:r w:rsidR="00C02968" w:rsidRPr="00D01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</w:tcPr>
          <w:p w:rsidR="004B5876" w:rsidRPr="00D017B0" w:rsidRDefault="004B5876" w:rsidP="00E25F9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17B0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</w:rPr>
              <w:t>human hypertriploid karyotype with 12% polyploidy - 70(68-75)&lt;3n&gt;XderX, -X, +1, -3, -4, -8, -9, +11, -14, -15, -16, -18, -21, +12mar (4xbisat), add(X)(q27), inv(1)(p34q32), del(1)(p32), del(1)(q11), del(7)(q32), del(8)(p21), i(9q), add(9)(q34), add(11)(p11), der(11)add(11)(p1?)add(11)(q24), del(1)(p11), del(12)(q21), del(15)(q23q25), add(19)(q13)</w:t>
            </w:r>
          </w:p>
        </w:tc>
        <w:tc>
          <w:tcPr>
            <w:tcW w:w="5956" w:type="dxa"/>
          </w:tcPr>
          <w:p w:rsidR="004B5876" w:rsidRPr="00D017B0" w:rsidRDefault="004B5876" w:rsidP="00B86502">
            <w:pPr>
              <w:widowControl/>
              <w:spacing w:line="400" w:lineRule="exac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017B0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</w:rPr>
              <w:t>human hyperdiploid karyotype with 6.7% polyploidy - 57(49-57)&lt;2n&gt;, -Y, +1, +3, +3, +7, +12, +17, -18, +7mar, der(1)t(1;6)(p22;q11), add(1)(p32/34), del(2)(p23), del(3)(p22), del(4)(q21), add(5)(q35), del(6)(q25), add(7)(p22), add(8)(p23), add(9)(q34), del(11)(q14q21), add(12)(q14), del(12)(p11p12), der(14)t(8;14)(q21;p11), del(17)(p11), der(19)t(1;19)(q11;q12) - sideline with add(11)(q?23) - extensive subclonal rearrangements of ch 7</w:t>
            </w:r>
          </w:p>
        </w:tc>
      </w:tr>
      <w:tr w:rsidR="004B5876" w:rsidRPr="00D017B0" w:rsidTr="006075A4">
        <w:tc>
          <w:tcPr>
            <w:tcW w:w="13897" w:type="dxa"/>
            <w:gridSpan w:val="3"/>
          </w:tcPr>
          <w:p w:rsidR="004B5876" w:rsidRPr="00D017B0" w:rsidRDefault="00B261DB" w:rsidP="00B86502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Major m</w:t>
            </w:r>
            <w:r w:rsidR="004B5876" w:rsidRPr="00D017B0">
              <w:rPr>
                <w:rFonts w:ascii="Times New Roman" w:hAnsi="Times New Roman" w:cs="Times New Roman"/>
                <w:sz w:val="24"/>
                <w:szCs w:val="24"/>
              </w:rPr>
              <w:t>olecular aberrations</w:t>
            </w:r>
          </w:p>
        </w:tc>
      </w:tr>
      <w:tr w:rsidR="004B5876" w:rsidRPr="00D017B0" w:rsidTr="00CF4A81">
        <w:tc>
          <w:tcPr>
            <w:tcW w:w="2555" w:type="dxa"/>
          </w:tcPr>
          <w:p w:rsidR="004B5876" w:rsidRPr="00D017B0" w:rsidRDefault="004B5876" w:rsidP="00B86502">
            <w:pPr>
              <w:widowControl/>
              <w:spacing w:line="400" w:lineRule="exact"/>
              <w:ind w:leftChars="96" w:left="20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17B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TP53</w:t>
            </w:r>
          </w:p>
        </w:tc>
        <w:tc>
          <w:tcPr>
            <w:tcW w:w="5386" w:type="dxa"/>
          </w:tcPr>
          <w:p w:rsidR="004B5876" w:rsidRPr="00D017B0" w:rsidRDefault="004B5876" w:rsidP="00B8650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B0">
              <w:rPr>
                <w:rFonts w:ascii="Times New Roman" w:hAnsi="Times New Roman" w:cs="Times New Roman"/>
                <w:sz w:val="24"/>
                <w:szCs w:val="24"/>
              </w:rPr>
              <w:t>Mutation</w:t>
            </w:r>
          </w:p>
        </w:tc>
        <w:tc>
          <w:tcPr>
            <w:tcW w:w="5956" w:type="dxa"/>
          </w:tcPr>
          <w:p w:rsidR="004B5876" w:rsidRPr="00D017B0" w:rsidRDefault="004B5876" w:rsidP="00B8650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B0">
              <w:rPr>
                <w:rFonts w:ascii="Times New Roman" w:hAnsi="Times New Roman" w:cs="Times New Roman"/>
                <w:sz w:val="24"/>
                <w:szCs w:val="24"/>
              </w:rPr>
              <w:t>Mutation</w:t>
            </w:r>
          </w:p>
        </w:tc>
      </w:tr>
      <w:tr w:rsidR="004B5876" w:rsidRPr="00D017B0" w:rsidTr="00CF4A81">
        <w:tc>
          <w:tcPr>
            <w:tcW w:w="2555" w:type="dxa"/>
          </w:tcPr>
          <w:p w:rsidR="004B5876" w:rsidRPr="00D017B0" w:rsidRDefault="004B5876" w:rsidP="00B86502">
            <w:pPr>
              <w:widowControl/>
              <w:spacing w:line="400" w:lineRule="exact"/>
              <w:ind w:leftChars="96" w:left="20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17B0">
              <w:rPr>
                <w:rFonts w:ascii="Times New Roman" w:hAnsi="Times New Roman" w:cs="Times New Roman"/>
                <w:i/>
                <w:sz w:val="24"/>
                <w:szCs w:val="24"/>
              </w:rPr>
              <w:t>EGFR</w:t>
            </w:r>
          </w:p>
        </w:tc>
        <w:tc>
          <w:tcPr>
            <w:tcW w:w="5386" w:type="dxa"/>
          </w:tcPr>
          <w:p w:rsidR="004B5876" w:rsidRPr="00D017B0" w:rsidRDefault="004B5876" w:rsidP="00B8650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B0">
              <w:rPr>
                <w:rFonts w:ascii="Times New Roman" w:hAnsi="Times New Roman" w:cs="Times New Roman"/>
                <w:sz w:val="24"/>
                <w:szCs w:val="24"/>
              </w:rPr>
              <w:t>WT</w:t>
            </w:r>
          </w:p>
        </w:tc>
        <w:tc>
          <w:tcPr>
            <w:tcW w:w="5956" w:type="dxa"/>
          </w:tcPr>
          <w:p w:rsidR="004B5876" w:rsidRPr="00D017B0" w:rsidRDefault="004B5876" w:rsidP="00B8650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B0">
              <w:rPr>
                <w:rFonts w:ascii="Times New Roman" w:hAnsi="Times New Roman" w:cs="Times New Roman"/>
                <w:sz w:val="24"/>
                <w:szCs w:val="24"/>
              </w:rPr>
              <w:t>Mutation</w:t>
            </w:r>
          </w:p>
        </w:tc>
      </w:tr>
      <w:tr w:rsidR="00680718" w:rsidRPr="00D017B0" w:rsidTr="00293AF3">
        <w:tc>
          <w:tcPr>
            <w:tcW w:w="2555" w:type="dxa"/>
          </w:tcPr>
          <w:p w:rsidR="00680718" w:rsidRPr="00D017B0" w:rsidRDefault="00680718" w:rsidP="00293AF3">
            <w:pPr>
              <w:widowControl/>
              <w:spacing w:line="400" w:lineRule="exact"/>
              <w:ind w:leftChars="96" w:left="20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ALK</w:t>
            </w:r>
          </w:p>
        </w:tc>
        <w:tc>
          <w:tcPr>
            <w:tcW w:w="5386" w:type="dxa"/>
          </w:tcPr>
          <w:p w:rsidR="00680718" w:rsidRPr="00D017B0" w:rsidRDefault="00680718" w:rsidP="00293AF3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B0">
              <w:rPr>
                <w:rFonts w:ascii="Times New Roman" w:hAnsi="Times New Roman" w:cs="Times New Roman"/>
                <w:sz w:val="24"/>
                <w:szCs w:val="24"/>
              </w:rPr>
              <w:t>WT</w:t>
            </w:r>
          </w:p>
        </w:tc>
        <w:tc>
          <w:tcPr>
            <w:tcW w:w="5956" w:type="dxa"/>
          </w:tcPr>
          <w:p w:rsidR="00680718" w:rsidRPr="00D017B0" w:rsidRDefault="00680718" w:rsidP="00293AF3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OLE_LINK2"/>
            <w:r w:rsidRPr="00D017B0">
              <w:rPr>
                <w:rFonts w:ascii="Times New Roman" w:hAnsi="Times New Roman" w:cs="Times New Roman"/>
                <w:sz w:val="24"/>
                <w:szCs w:val="24"/>
              </w:rPr>
              <w:t>Mutation</w:t>
            </w:r>
            <w:bookmarkEnd w:id="4"/>
          </w:p>
        </w:tc>
      </w:tr>
      <w:tr w:rsidR="00680718" w:rsidRPr="00D017B0" w:rsidTr="00293AF3">
        <w:tc>
          <w:tcPr>
            <w:tcW w:w="2555" w:type="dxa"/>
          </w:tcPr>
          <w:p w:rsidR="00680718" w:rsidRDefault="00680718" w:rsidP="00293AF3">
            <w:pPr>
              <w:widowControl/>
              <w:spacing w:line="400" w:lineRule="exact"/>
              <w:ind w:leftChars="96" w:left="202"/>
              <w:rPr>
                <w:rFonts w:ascii="Times New Roman" w:hAnsi="Times New Roman" w:cs="Times New Roman" w:hint="eastAsia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SMAD4</w:t>
            </w:r>
          </w:p>
        </w:tc>
        <w:tc>
          <w:tcPr>
            <w:tcW w:w="5386" w:type="dxa"/>
          </w:tcPr>
          <w:p w:rsidR="00680718" w:rsidRPr="00D017B0" w:rsidRDefault="00680718" w:rsidP="00293AF3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B0">
              <w:rPr>
                <w:rFonts w:ascii="Times New Roman" w:hAnsi="Times New Roman" w:cs="Times New Roman"/>
                <w:sz w:val="24"/>
                <w:szCs w:val="24"/>
              </w:rPr>
              <w:t>WT</w:t>
            </w:r>
          </w:p>
        </w:tc>
        <w:tc>
          <w:tcPr>
            <w:tcW w:w="5956" w:type="dxa"/>
          </w:tcPr>
          <w:p w:rsidR="00680718" w:rsidRPr="00D017B0" w:rsidRDefault="00680718" w:rsidP="00293AF3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OLE_LINK3"/>
            <w:r w:rsidRPr="00D017B0">
              <w:rPr>
                <w:rFonts w:ascii="Times New Roman" w:hAnsi="Times New Roman" w:cs="Times New Roman"/>
                <w:sz w:val="24"/>
                <w:szCs w:val="24"/>
              </w:rPr>
              <w:t>Mutation</w:t>
            </w:r>
            <w:bookmarkEnd w:id="5"/>
          </w:p>
        </w:tc>
      </w:tr>
      <w:tr w:rsidR="00680718" w:rsidRPr="00D017B0" w:rsidTr="00CF4A81">
        <w:tc>
          <w:tcPr>
            <w:tcW w:w="2555" w:type="dxa"/>
          </w:tcPr>
          <w:p w:rsidR="00680718" w:rsidRDefault="00680718" w:rsidP="00680718">
            <w:pPr>
              <w:widowControl/>
              <w:spacing w:line="400" w:lineRule="exact"/>
              <w:ind w:leftChars="96" w:left="202"/>
              <w:rPr>
                <w:rFonts w:ascii="Times New Roman" w:hAnsi="Times New Roman" w:cs="Times New Roman" w:hint="eastAsia"/>
                <w:i/>
                <w:sz w:val="24"/>
                <w:szCs w:val="24"/>
              </w:rPr>
            </w:pPr>
            <w:r w:rsidRPr="009F7007">
              <w:rPr>
                <w:rFonts w:ascii="Times New Roman" w:hAnsi="Times New Roman" w:cs="Times New Roman"/>
                <w:i/>
                <w:sz w:val="24"/>
                <w:szCs w:val="24"/>
              </w:rPr>
              <w:t>NOTCH1</w:t>
            </w:r>
          </w:p>
        </w:tc>
        <w:tc>
          <w:tcPr>
            <w:tcW w:w="5386" w:type="dxa"/>
          </w:tcPr>
          <w:p w:rsidR="00680718" w:rsidRPr="00D017B0" w:rsidRDefault="00680718" w:rsidP="00680718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B0">
              <w:rPr>
                <w:rFonts w:ascii="Times New Roman" w:hAnsi="Times New Roman" w:cs="Times New Roman"/>
                <w:sz w:val="24"/>
                <w:szCs w:val="24"/>
              </w:rPr>
              <w:t>WT</w:t>
            </w:r>
          </w:p>
        </w:tc>
        <w:tc>
          <w:tcPr>
            <w:tcW w:w="5956" w:type="dxa"/>
          </w:tcPr>
          <w:p w:rsidR="00680718" w:rsidRPr="00D017B0" w:rsidRDefault="004B3E53" w:rsidP="00680718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B0">
              <w:rPr>
                <w:rFonts w:ascii="Times New Roman" w:hAnsi="Times New Roman" w:cs="Times New Roman"/>
                <w:sz w:val="24"/>
                <w:szCs w:val="24"/>
              </w:rPr>
              <w:t>Mutation</w:t>
            </w:r>
            <w:bookmarkStart w:id="6" w:name="_GoBack"/>
            <w:bookmarkEnd w:id="6"/>
          </w:p>
        </w:tc>
      </w:tr>
      <w:tr w:rsidR="00680718" w:rsidRPr="00D017B0" w:rsidTr="00CF4A81">
        <w:tc>
          <w:tcPr>
            <w:tcW w:w="2555" w:type="dxa"/>
          </w:tcPr>
          <w:p w:rsidR="00680718" w:rsidRPr="009F7007" w:rsidRDefault="00680718" w:rsidP="00680718">
            <w:pPr>
              <w:widowControl/>
              <w:spacing w:line="400" w:lineRule="exact"/>
              <w:ind w:leftChars="96" w:left="20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1DCF">
              <w:rPr>
                <w:rFonts w:ascii="Times New Roman" w:hAnsi="Times New Roman" w:cs="Times New Roman"/>
                <w:i/>
                <w:sz w:val="24"/>
                <w:szCs w:val="24"/>
              </w:rPr>
              <w:t>NOTCH2</w:t>
            </w:r>
          </w:p>
        </w:tc>
        <w:tc>
          <w:tcPr>
            <w:tcW w:w="5386" w:type="dxa"/>
          </w:tcPr>
          <w:p w:rsidR="00680718" w:rsidRPr="00D017B0" w:rsidRDefault="00680718" w:rsidP="00680718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B0">
              <w:rPr>
                <w:rFonts w:ascii="Times New Roman" w:hAnsi="Times New Roman" w:cs="Times New Roman"/>
                <w:sz w:val="24"/>
                <w:szCs w:val="24"/>
              </w:rPr>
              <w:t>WT</w:t>
            </w:r>
          </w:p>
        </w:tc>
        <w:tc>
          <w:tcPr>
            <w:tcW w:w="5956" w:type="dxa"/>
          </w:tcPr>
          <w:p w:rsidR="00680718" w:rsidRPr="00134176" w:rsidRDefault="00680718" w:rsidP="00680718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B0">
              <w:rPr>
                <w:rFonts w:ascii="Times New Roman" w:hAnsi="Times New Roman" w:cs="Times New Roman"/>
                <w:sz w:val="24"/>
                <w:szCs w:val="24"/>
              </w:rPr>
              <w:t>Mutation</w:t>
            </w:r>
          </w:p>
        </w:tc>
      </w:tr>
      <w:tr w:rsidR="00680718" w:rsidRPr="00D017B0" w:rsidTr="00CF4A81">
        <w:tc>
          <w:tcPr>
            <w:tcW w:w="2555" w:type="dxa"/>
          </w:tcPr>
          <w:p w:rsidR="00680718" w:rsidRPr="00D017B0" w:rsidRDefault="00680718" w:rsidP="00680718">
            <w:pPr>
              <w:widowControl/>
              <w:spacing w:line="400" w:lineRule="exact"/>
              <w:ind w:leftChars="96" w:left="20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17B0">
              <w:rPr>
                <w:rFonts w:ascii="Times New Roman" w:hAnsi="Times New Roman" w:cs="Times New Roman"/>
                <w:i/>
                <w:sz w:val="24"/>
                <w:szCs w:val="24"/>
              </w:rPr>
              <w:t>PTEN</w:t>
            </w:r>
          </w:p>
        </w:tc>
        <w:tc>
          <w:tcPr>
            <w:tcW w:w="5386" w:type="dxa"/>
          </w:tcPr>
          <w:p w:rsidR="00680718" w:rsidRPr="00D017B0" w:rsidRDefault="00680718" w:rsidP="00680718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B0">
              <w:rPr>
                <w:rFonts w:ascii="Times New Roman" w:hAnsi="Times New Roman" w:cs="Times New Roman"/>
                <w:sz w:val="24"/>
                <w:szCs w:val="24"/>
              </w:rPr>
              <w:t>WT</w:t>
            </w:r>
          </w:p>
        </w:tc>
        <w:tc>
          <w:tcPr>
            <w:tcW w:w="5956" w:type="dxa"/>
          </w:tcPr>
          <w:p w:rsidR="00680718" w:rsidRPr="00D017B0" w:rsidRDefault="00680718" w:rsidP="00680718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B0">
              <w:rPr>
                <w:rFonts w:ascii="Times New Roman" w:hAnsi="Times New Roman" w:cs="Times New Roman"/>
                <w:sz w:val="24"/>
                <w:szCs w:val="24"/>
              </w:rPr>
              <w:t>WT</w:t>
            </w:r>
          </w:p>
        </w:tc>
      </w:tr>
      <w:tr w:rsidR="00680718" w:rsidRPr="00D017B0" w:rsidTr="00CF4A81">
        <w:tc>
          <w:tcPr>
            <w:tcW w:w="2555" w:type="dxa"/>
          </w:tcPr>
          <w:p w:rsidR="00680718" w:rsidRPr="00D017B0" w:rsidRDefault="00680718" w:rsidP="00680718">
            <w:pPr>
              <w:widowControl/>
              <w:spacing w:line="400" w:lineRule="exact"/>
              <w:ind w:leftChars="96" w:left="20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17B0">
              <w:rPr>
                <w:rFonts w:ascii="Times New Roman" w:hAnsi="Times New Roman" w:cs="Times New Roman"/>
                <w:i/>
                <w:sz w:val="24"/>
                <w:szCs w:val="24"/>
              </w:rPr>
              <w:t>ERBB3</w:t>
            </w:r>
          </w:p>
        </w:tc>
        <w:tc>
          <w:tcPr>
            <w:tcW w:w="5386" w:type="dxa"/>
          </w:tcPr>
          <w:p w:rsidR="00680718" w:rsidRPr="00D017B0" w:rsidRDefault="00680718" w:rsidP="00680718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OLE_LINK4"/>
            <w:r w:rsidRPr="00D017B0">
              <w:rPr>
                <w:rFonts w:ascii="Times New Roman" w:hAnsi="Times New Roman" w:cs="Times New Roman"/>
                <w:sz w:val="24"/>
                <w:szCs w:val="24"/>
              </w:rPr>
              <w:t>Mutation</w:t>
            </w:r>
            <w:bookmarkEnd w:id="7"/>
          </w:p>
        </w:tc>
        <w:tc>
          <w:tcPr>
            <w:tcW w:w="5956" w:type="dxa"/>
          </w:tcPr>
          <w:p w:rsidR="00680718" w:rsidRPr="00D017B0" w:rsidRDefault="00680718" w:rsidP="00680718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B0">
              <w:rPr>
                <w:rFonts w:ascii="Times New Roman" w:hAnsi="Times New Roman" w:cs="Times New Roman"/>
                <w:sz w:val="24"/>
                <w:szCs w:val="24"/>
              </w:rPr>
              <w:t>WT</w:t>
            </w:r>
          </w:p>
        </w:tc>
      </w:tr>
      <w:tr w:rsidR="00680718" w:rsidRPr="00D017B0" w:rsidTr="00CF4A81">
        <w:tc>
          <w:tcPr>
            <w:tcW w:w="2555" w:type="dxa"/>
          </w:tcPr>
          <w:p w:rsidR="00680718" w:rsidRPr="00D017B0" w:rsidRDefault="00680718" w:rsidP="00680718">
            <w:pPr>
              <w:widowControl/>
              <w:spacing w:line="400" w:lineRule="exact"/>
              <w:ind w:leftChars="96" w:left="20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FC7">
              <w:rPr>
                <w:rFonts w:ascii="Times New Roman" w:hAnsi="Times New Roman" w:cs="Times New Roman"/>
                <w:i/>
                <w:sz w:val="24"/>
                <w:szCs w:val="24"/>
              </w:rPr>
              <w:t>PDGFRA</w:t>
            </w:r>
          </w:p>
        </w:tc>
        <w:tc>
          <w:tcPr>
            <w:tcW w:w="5386" w:type="dxa"/>
          </w:tcPr>
          <w:p w:rsidR="00680718" w:rsidRPr="00D017B0" w:rsidRDefault="00680718" w:rsidP="00680718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B0">
              <w:rPr>
                <w:rFonts w:ascii="Times New Roman" w:hAnsi="Times New Roman" w:cs="Times New Roman"/>
                <w:sz w:val="24"/>
                <w:szCs w:val="24"/>
              </w:rPr>
              <w:t>Mutation</w:t>
            </w:r>
          </w:p>
        </w:tc>
        <w:tc>
          <w:tcPr>
            <w:tcW w:w="5956" w:type="dxa"/>
          </w:tcPr>
          <w:p w:rsidR="00680718" w:rsidRPr="00D017B0" w:rsidRDefault="00680718" w:rsidP="00680718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B0">
              <w:rPr>
                <w:rFonts w:ascii="Times New Roman" w:hAnsi="Times New Roman" w:cs="Times New Roman"/>
                <w:sz w:val="24"/>
                <w:szCs w:val="24"/>
              </w:rPr>
              <w:t>WT</w:t>
            </w:r>
          </w:p>
        </w:tc>
      </w:tr>
      <w:tr w:rsidR="00680718" w:rsidRPr="00D017B0" w:rsidTr="006B2021">
        <w:tc>
          <w:tcPr>
            <w:tcW w:w="2555" w:type="dxa"/>
          </w:tcPr>
          <w:p w:rsidR="00680718" w:rsidRPr="00D017B0" w:rsidRDefault="00680718" w:rsidP="00680718">
            <w:pPr>
              <w:widowControl/>
              <w:spacing w:line="400" w:lineRule="exact"/>
              <w:ind w:leftChars="96" w:left="20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17B0">
              <w:rPr>
                <w:rFonts w:ascii="Times New Roman" w:hAnsi="Times New Roman" w:cs="Times New Roman"/>
                <w:i/>
                <w:sz w:val="24"/>
                <w:szCs w:val="24"/>
              </w:rPr>
              <w:t>Cyclin D1</w:t>
            </w:r>
          </w:p>
        </w:tc>
        <w:tc>
          <w:tcPr>
            <w:tcW w:w="5386" w:type="dxa"/>
          </w:tcPr>
          <w:p w:rsidR="00680718" w:rsidRPr="00D017B0" w:rsidRDefault="00680718" w:rsidP="00680718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B0">
              <w:rPr>
                <w:rFonts w:ascii="Times New Roman" w:hAnsi="Times New Roman" w:cs="Times New Roman"/>
                <w:sz w:val="24"/>
                <w:szCs w:val="24"/>
              </w:rPr>
              <w:t xml:space="preserve">Amplification </w:t>
            </w:r>
            <w:bookmarkStart w:id="8" w:name="OLE_LINK10"/>
            <w:bookmarkStart w:id="9" w:name="OLE_LINK11"/>
            <w:r w:rsidRPr="00D017B0"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Pr="00D017B0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Pr="00D017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bookmarkEnd w:id="8"/>
            <w:bookmarkEnd w:id="9"/>
          </w:p>
        </w:tc>
        <w:tc>
          <w:tcPr>
            <w:tcW w:w="5956" w:type="dxa"/>
          </w:tcPr>
          <w:p w:rsidR="00680718" w:rsidRPr="00D017B0" w:rsidRDefault="00FB3AE9" w:rsidP="00680718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ingle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copy</w:t>
            </w:r>
          </w:p>
        </w:tc>
      </w:tr>
      <w:tr w:rsidR="00680718" w:rsidRPr="00D017B0" w:rsidTr="00C97E8D">
        <w:trPr>
          <w:trHeight w:val="454"/>
        </w:trPr>
        <w:tc>
          <w:tcPr>
            <w:tcW w:w="2555" w:type="dxa"/>
          </w:tcPr>
          <w:p w:rsidR="00680718" w:rsidRPr="00D017B0" w:rsidRDefault="00CF1300" w:rsidP="00680718">
            <w:pPr>
              <w:widowControl/>
              <w:spacing w:line="400" w:lineRule="exact"/>
              <w:ind w:leftChars="96" w:left="20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191919"/>
                <w:sz w:val="24"/>
                <w:szCs w:val="24"/>
                <w:shd w:val="clear" w:color="auto" w:fill="FFFFFF"/>
              </w:rPr>
              <w:t>EGFR</w:t>
            </w:r>
          </w:p>
        </w:tc>
        <w:tc>
          <w:tcPr>
            <w:tcW w:w="5386" w:type="dxa"/>
          </w:tcPr>
          <w:p w:rsidR="00680718" w:rsidRPr="00D017B0" w:rsidRDefault="00680718" w:rsidP="00680718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B0">
              <w:rPr>
                <w:rFonts w:ascii="Times New Roman" w:hAnsi="Times New Roman" w:cs="Times New Roman"/>
                <w:sz w:val="24"/>
                <w:szCs w:val="24"/>
              </w:rPr>
              <w:t>Amplification</w:t>
            </w:r>
            <w:r w:rsidRPr="00D017B0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</w:rPr>
              <w:t xml:space="preserve"> (8</w:t>
            </w:r>
            <w:r w:rsidRPr="00D017B0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Pr="00D017B0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</w:rPr>
              <w:t>)</w:t>
            </w:r>
            <w:r w:rsidRPr="00D017B0">
              <w:rPr>
                <w:rStyle w:val="apple-converted-space"/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956" w:type="dxa"/>
          </w:tcPr>
          <w:p w:rsidR="00680718" w:rsidRPr="00D017B0" w:rsidRDefault="00FB3AE9" w:rsidP="00680718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ingle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copy</w:t>
            </w:r>
          </w:p>
        </w:tc>
      </w:tr>
      <w:tr w:rsidR="00C97E8D" w:rsidRPr="00D017B0" w:rsidTr="006B2021">
        <w:trPr>
          <w:trHeight w:val="454"/>
        </w:trPr>
        <w:tc>
          <w:tcPr>
            <w:tcW w:w="2555" w:type="dxa"/>
            <w:tcBorders>
              <w:bottom w:val="single" w:sz="12" w:space="0" w:color="auto"/>
            </w:tcBorders>
          </w:tcPr>
          <w:p w:rsidR="00C97E8D" w:rsidRPr="00D017B0" w:rsidRDefault="00C97E8D" w:rsidP="00C97E8D">
            <w:pPr>
              <w:widowControl/>
              <w:spacing w:line="400" w:lineRule="exact"/>
              <w:ind w:leftChars="96" w:left="20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17B0">
              <w:rPr>
                <w:rFonts w:ascii="Times New Roman" w:hAnsi="Times New Roman" w:cs="Times New Roman"/>
                <w:i/>
                <w:sz w:val="24"/>
                <w:szCs w:val="24"/>
              </w:rPr>
              <w:t>MYC</w:t>
            </w:r>
          </w:p>
        </w:tc>
        <w:tc>
          <w:tcPr>
            <w:tcW w:w="5386" w:type="dxa"/>
            <w:tcBorders>
              <w:bottom w:val="single" w:sz="12" w:space="0" w:color="auto"/>
            </w:tcBorders>
          </w:tcPr>
          <w:p w:rsidR="00C97E8D" w:rsidRPr="00D017B0" w:rsidRDefault="00C97E8D" w:rsidP="00C97E8D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ingle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copy</w:t>
            </w:r>
          </w:p>
        </w:tc>
        <w:tc>
          <w:tcPr>
            <w:tcW w:w="5956" w:type="dxa"/>
            <w:tcBorders>
              <w:bottom w:val="single" w:sz="12" w:space="0" w:color="auto"/>
            </w:tcBorders>
          </w:tcPr>
          <w:p w:rsidR="00C97E8D" w:rsidRPr="00D017B0" w:rsidRDefault="00C97E8D" w:rsidP="00C97E8D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B0">
              <w:rPr>
                <w:rFonts w:ascii="Times New Roman" w:hAnsi="Times New Roman" w:cs="Times New Roman"/>
                <w:sz w:val="24"/>
                <w:szCs w:val="24"/>
              </w:rPr>
              <w:t>Amplification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17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017B0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Pr="00D017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C21C8A" w:rsidRDefault="00C21C8A" w:rsidP="00B86502">
      <w:pPr>
        <w:pStyle w:val="HTML"/>
        <w:spacing w:line="400" w:lineRule="exact"/>
        <w:outlineLvl w:val="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 w:hint="eastAsia"/>
          <w:bCs/>
        </w:rPr>
        <w:t>Note</w:t>
      </w:r>
      <w:r>
        <w:rPr>
          <w:rFonts w:ascii="Times New Roman" w:hAnsi="Times New Roman" w:cs="Times New Roman" w:hint="eastAsia"/>
          <w:bCs/>
        </w:rPr>
        <w:t>：</w:t>
      </w:r>
      <w:r>
        <w:rPr>
          <w:rFonts w:ascii="Times New Roman" w:hAnsi="Times New Roman" w:cs="Times New Roman" w:hint="eastAsia"/>
          <w:bCs/>
        </w:rPr>
        <w:t xml:space="preserve">-, no information was </w:t>
      </w:r>
      <w:r>
        <w:rPr>
          <w:rFonts w:ascii="Times New Roman" w:hAnsi="Times New Roman" w:cs="Times New Roman"/>
          <w:bCs/>
        </w:rPr>
        <w:t>obtained</w:t>
      </w:r>
      <w:r>
        <w:rPr>
          <w:rFonts w:ascii="Times New Roman" w:hAnsi="Times New Roman" w:cs="Times New Roman" w:hint="eastAsia"/>
          <w:bCs/>
        </w:rPr>
        <w:t>.</w:t>
      </w:r>
    </w:p>
    <w:p w:rsidR="00EA3995" w:rsidRDefault="008B37D2" w:rsidP="009E561E">
      <w:pPr>
        <w:pStyle w:val="HTML"/>
        <w:numPr>
          <w:ilvl w:val="0"/>
          <w:numId w:val="2"/>
        </w:numPr>
        <w:spacing w:line="400" w:lineRule="exact"/>
        <w:ind w:left="284" w:hanging="284"/>
        <w:outlineLvl w:val="4"/>
        <w:rPr>
          <w:rFonts w:ascii="Times New Roman" w:hAnsi="Times New Roman" w:cs="Times New Roman"/>
          <w:bCs/>
        </w:rPr>
      </w:pPr>
      <w:r w:rsidRPr="00D017B0">
        <w:rPr>
          <w:rFonts w:ascii="Times New Roman" w:hAnsi="Times New Roman" w:cs="Times New Roman"/>
          <w:bCs/>
        </w:rPr>
        <w:t>DSMZ Cell Culture Data (</w:t>
      </w:r>
      <w:bookmarkStart w:id="10" w:name="OLE_LINK94"/>
      <w:bookmarkStart w:id="11" w:name="OLE_LINK95"/>
      <w:r w:rsidR="00115C62" w:rsidRPr="00D017B0">
        <w:fldChar w:fldCharType="begin"/>
      </w:r>
      <w:r w:rsidR="00115C62" w:rsidRPr="00D017B0">
        <w:rPr>
          <w:rFonts w:ascii="Times New Roman" w:hAnsi="Times New Roman" w:cs="Times New Roman"/>
        </w:rPr>
        <w:instrText xml:space="preserve"> HYPERLINK "https://www.dsmz.de/home.html" </w:instrText>
      </w:r>
      <w:r w:rsidR="00115C62" w:rsidRPr="00D017B0">
        <w:fldChar w:fldCharType="separate"/>
      </w:r>
      <w:r w:rsidRPr="00D017B0">
        <w:rPr>
          <w:rStyle w:val="a3"/>
          <w:rFonts w:ascii="Times New Roman" w:hAnsi="Times New Roman" w:cs="Times New Roman"/>
          <w:bCs/>
        </w:rPr>
        <w:t>https://www.dsmz.de/home.html</w:t>
      </w:r>
      <w:r w:rsidR="00115C62" w:rsidRPr="00D017B0">
        <w:rPr>
          <w:rStyle w:val="a3"/>
          <w:rFonts w:ascii="Times New Roman" w:hAnsi="Times New Roman" w:cs="Times New Roman"/>
          <w:bCs/>
        </w:rPr>
        <w:fldChar w:fldCharType="end"/>
      </w:r>
      <w:bookmarkEnd w:id="10"/>
      <w:bookmarkEnd w:id="11"/>
      <w:r w:rsidRPr="00D017B0">
        <w:rPr>
          <w:rFonts w:ascii="Times New Roman" w:hAnsi="Times New Roman" w:cs="Times New Roman"/>
          <w:bCs/>
        </w:rPr>
        <w:t>)</w:t>
      </w:r>
    </w:p>
    <w:p w:rsidR="004C6998" w:rsidRPr="004C6998" w:rsidRDefault="009E561E" w:rsidP="004C6998">
      <w:pPr>
        <w:pStyle w:val="EndNoteBibliography"/>
        <w:ind w:left="284" w:hanging="284"/>
        <w:rPr>
          <w:rFonts w:ascii="Times New Roman" w:eastAsia="宋体" w:hAnsi="Times New Roman" w:cs="Times New Roman"/>
          <w:bCs/>
          <w:noProof w:val="0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Cs/>
          <w:noProof w:val="0"/>
          <w:color w:val="000000"/>
          <w:kern w:val="0"/>
          <w:sz w:val="24"/>
          <w:szCs w:val="24"/>
        </w:rPr>
        <w:t xml:space="preserve">2. </w:t>
      </w:r>
      <w:r w:rsidR="004C6998" w:rsidRPr="004C6998">
        <w:rPr>
          <w:rFonts w:ascii="Times New Roman" w:eastAsia="宋体" w:hAnsi="Times New Roman" w:cs="Times New Roman"/>
          <w:bCs/>
          <w:noProof w:val="0"/>
          <w:color w:val="000000"/>
          <w:kern w:val="0"/>
          <w:sz w:val="24"/>
          <w:szCs w:val="24"/>
        </w:rPr>
        <w:t>Kanda, Y., Nishiyama, Y., Shimada, Y., Imamura, M., Nomura, H., Hiai, H., and Fukumoto, M. (1994). Analysis of gene amplification and overexpression in human esophageal-carcinoma cell lines. Int J Cancer 58, 291-297.</w:t>
      </w:r>
    </w:p>
    <w:p w:rsidR="004E795F" w:rsidRPr="004E795F" w:rsidRDefault="004C6998" w:rsidP="004E795F">
      <w:pPr>
        <w:pStyle w:val="EndNoteBibliography"/>
        <w:ind w:left="284" w:hanging="284"/>
        <w:rPr>
          <w:rFonts w:ascii="Times New Roman" w:eastAsia="宋体" w:hAnsi="Times New Roman" w:cs="Times New Roman"/>
          <w:bCs/>
          <w:noProof w:val="0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Cs/>
          <w:noProof w:val="0"/>
          <w:color w:val="000000"/>
          <w:kern w:val="0"/>
          <w:sz w:val="24"/>
          <w:szCs w:val="24"/>
        </w:rPr>
        <w:t>3</w:t>
      </w:r>
      <w:r w:rsidR="00716166" w:rsidRPr="004E795F">
        <w:rPr>
          <w:rFonts w:ascii="Times New Roman" w:eastAsia="宋体" w:hAnsi="Times New Roman" w:cs="Times New Roman"/>
          <w:bCs/>
          <w:noProof w:val="0"/>
          <w:color w:val="000000"/>
          <w:kern w:val="0"/>
          <w:sz w:val="24"/>
          <w:szCs w:val="24"/>
        </w:rPr>
        <w:t xml:space="preserve">. </w:t>
      </w:r>
      <w:r w:rsidR="00716166" w:rsidRPr="004E795F">
        <w:rPr>
          <w:rFonts w:ascii="Times New Roman" w:eastAsia="宋体" w:hAnsi="Times New Roman" w:cs="Times New Roman"/>
          <w:bCs/>
          <w:noProof w:val="0"/>
          <w:color w:val="000000"/>
          <w:kern w:val="0"/>
          <w:sz w:val="24"/>
          <w:szCs w:val="24"/>
        </w:rPr>
        <w:t>Elkabets, M., Pazarentzo</w:t>
      </w:r>
      <w:bookmarkStart w:id="12" w:name="OLE_LINK1"/>
      <w:r w:rsidR="00716166" w:rsidRPr="004E795F">
        <w:rPr>
          <w:rFonts w:ascii="Times New Roman" w:eastAsia="宋体" w:hAnsi="Times New Roman" w:cs="Times New Roman"/>
          <w:bCs/>
          <w:noProof w:val="0"/>
          <w:color w:val="000000"/>
          <w:kern w:val="0"/>
          <w:sz w:val="24"/>
          <w:szCs w:val="24"/>
        </w:rPr>
        <w:t>s, E., Juric, D., Sheng, Q., Pelossof, R.A., Brook, S., Benzaken, A.O., Rodon, J., Morse, N., Yan, J.J., et al. (2015). AXL mediates resistance to PI3Kalpha inhibiti</w:t>
      </w:r>
      <w:bookmarkEnd w:id="12"/>
      <w:r w:rsidR="00716166" w:rsidRPr="004E795F">
        <w:rPr>
          <w:rFonts w:ascii="Times New Roman" w:eastAsia="宋体" w:hAnsi="Times New Roman" w:cs="Times New Roman"/>
          <w:bCs/>
          <w:noProof w:val="0"/>
          <w:color w:val="000000"/>
          <w:kern w:val="0"/>
          <w:sz w:val="24"/>
          <w:szCs w:val="24"/>
        </w:rPr>
        <w:t>on by activating the EGFR/PKC/mTOR axis in head and neck and esophageal squamous cell</w:t>
      </w:r>
      <w:r w:rsidR="004E795F" w:rsidRPr="004E795F">
        <w:rPr>
          <w:rFonts w:ascii="Times New Roman" w:eastAsia="宋体" w:hAnsi="Times New Roman" w:cs="Times New Roman"/>
          <w:bCs/>
          <w:noProof w:val="0"/>
          <w:color w:val="000000"/>
          <w:kern w:val="0"/>
          <w:sz w:val="24"/>
          <w:szCs w:val="24"/>
        </w:rPr>
        <w:t xml:space="preserve"> </w:t>
      </w:r>
      <w:r w:rsidR="004E795F" w:rsidRPr="004E795F">
        <w:rPr>
          <w:rFonts w:ascii="Times New Roman" w:eastAsia="宋体" w:hAnsi="Times New Roman" w:cs="Times New Roman"/>
          <w:bCs/>
          <w:noProof w:val="0"/>
          <w:color w:val="000000"/>
          <w:kern w:val="0"/>
          <w:sz w:val="24"/>
          <w:szCs w:val="24"/>
        </w:rPr>
        <w:t>carcinomas. Cancer Cell 27, 533-546.</w:t>
      </w:r>
    </w:p>
    <w:p w:rsidR="00891C0F" w:rsidRPr="00D017B0" w:rsidRDefault="004C6998" w:rsidP="00891C0F">
      <w:pPr>
        <w:pStyle w:val="HTML"/>
        <w:tabs>
          <w:tab w:val="clear" w:pos="916"/>
        </w:tabs>
        <w:spacing w:line="400" w:lineRule="exact"/>
        <w:ind w:left="240" w:hangingChars="100" w:hanging="240"/>
        <w:outlineLvl w:val="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891C0F">
        <w:rPr>
          <w:rFonts w:ascii="Times New Roman" w:hAnsi="Times New Roman" w:cs="Times New Roman"/>
          <w:bCs/>
        </w:rPr>
        <w:t xml:space="preserve">. </w:t>
      </w:r>
      <w:r w:rsidR="0012329D" w:rsidRPr="0012329D">
        <w:rPr>
          <w:rFonts w:ascii="Times New Roman" w:hAnsi="Times New Roman" w:cs="Times New Roman"/>
          <w:bCs/>
        </w:rPr>
        <w:t>Lin, D.C., Hao, J.J., Nagata, Y., Xu, L., Shang, L., Meng, X., Sato, Y., Okuno, Y., Varela, A.M., Ding, L.W., et al. (2014). Genomic and molecular characterization of esophageal squamous cell carcinoma. Nat Genet 46, 467-473.</w:t>
      </w:r>
    </w:p>
    <w:sectPr w:rsidR="00891C0F" w:rsidRPr="00D017B0" w:rsidSect="009034F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7F57" w:rsidRDefault="009F7F57" w:rsidP="00E32264">
      <w:r>
        <w:separator/>
      </w:r>
    </w:p>
  </w:endnote>
  <w:endnote w:type="continuationSeparator" w:id="0">
    <w:p w:rsidR="009F7F57" w:rsidRDefault="009F7F57" w:rsidP="00E32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7F57" w:rsidRDefault="009F7F57" w:rsidP="00E32264">
      <w:r>
        <w:separator/>
      </w:r>
    </w:p>
  </w:footnote>
  <w:footnote w:type="continuationSeparator" w:id="0">
    <w:p w:rsidR="009F7F57" w:rsidRDefault="009F7F57" w:rsidP="00E322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F6997"/>
    <w:multiLevelType w:val="hybridMultilevel"/>
    <w:tmpl w:val="AF6C568A"/>
    <w:lvl w:ilvl="0" w:tplc="D464B8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75F2F0B"/>
    <w:multiLevelType w:val="hybridMultilevel"/>
    <w:tmpl w:val="9BD6D5FC"/>
    <w:lvl w:ilvl="0" w:tplc="64324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F41"/>
    <w:rsid w:val="000150F6"/>
    <w:rsid w:val="00026135"/>
    <w:rsid w:val="00026F70"/>
    <w:rsid w:val="0003397B"/>
    <w:rsid w:val="00042A9F"/>
    <w:rsid w:val="00064F59"/>
    <w:rsid w:val="00072D53"/>
    <w:rsid w:val="000B2F05"/>
    <w:rsid w:val="000C3F82"/>
    <w:rsid w:val="0010297F"/>
    <w:rsid w:val="00113D64"/>
    <w:rsid w:val="00115C62"/>
    <w:rsid w:val="0012329D"/>
    <w:rsid w:val="00134176"/>
    <w:rsid w:val="0013425D"/>
    <w:rsid w:val="0014605F"/>
    <w:rsid w:val="00173FD3"/>
    <w:rsid w:val="0019442D"/>
    <w:rsid w:val="001B3FED"/>
    <w:rsid w:val="001C6308"/>
    <w:rsid w:val="00201D56"/>
    <w:rsid w:val="00214BFE"/>
    <w:rsid w:val="0023248C"/>
    <w:rsid w:val="00253286"/>
    <w:rsid w:val="002567DB"/>
    <w:rsid w:val="00284B38"/>
    <w:rsid w:val="002C0095"/>
    <w:rsid w:val="002E04E8"/>
    <w:rsid w:val="002E73DD"/>
    <w:rsid w:val="003253F4"/>
    <w:rsid w:val="003346BB"/>
    <w:rsid w:val="00353A88"/>
    <w:rsid w:val="003A4892"/>
    <w:rsid w:val="003B39C4"/>
    <w:rsid w:val="003D3AF4"/>
    <w:rsid w:val="003F0D27"/>
    <w:rsid w:val="00405DA4"/>
    <w:rsid w:val="0044246D"/>
    <w:rsid w:val="00461F52"/>
    <w:rsid w:val="00482DA0"/>
    <w:rsid w:val="0048690C"/>
    <w:rsid w:val="004A52D9"/>
    <w:rsid w:val="004B3E53"/>
    <w:rsid w:val="004B5876"/>
    <w:rsid w:val="004C6998"/>
    <w:rsid w:val="004E795F"/>
    <w:rsid w:val="00541DCF"/>
    <w:rsid w:val="0057270B"/>
    <w:rsid w:val="00582F5D"/>
    <w:rsid w:val="0058339C"/>
    <w:rsid w:val="005C7135"/>
    <w:rsid w:val="005E2139"/>
    <w:rsid w:val="005F29A8"/>
    <w:rsid w:val="006075A4"/>
    <w:rsid w:val="006222FC"/>
    <w:rsid w:val="00676EFB"/>
    <w:rsid w:val="00680718"/>
    <w:rsid w:val="006934CA"/>
    <w:rsid w:val="006950ED"/>
    <w:rsid w:val="006A7705"/>
    <w:rsid w:val="006B2021"/>
    <w:rsid w:val="006F7DF6"/>
    <w:rsid w:val="00716166"/>
    <w:rsid w:val="00724DF1"/>
    <w:rsid w:val="00726D60"/>
    <w:rsid w:val="00755697"/>
    <w:rsid w:val="007607E2"/>
    <w:rsid w:val="0077287F"/>
    <w:rsid w:val="007773AB"/>
    <w:rsid w:val="00782B96"/>
    <w:rsid w:val="00787B64"/>
    <w:rsid w:val="00795B5E"/>
    <w:rsid w:val="007D0BDE"/>
    <w:rsid w:val="007D2BB7"/>
    <w:rsid w:val="007D4299"/>
    <w:rsid w:val="007F2D8E"/>
    <w:rsid w:val="008263F5"/>
    <w:rsid w:val="00840523"/>
    <w:rsid w:val="00891C0F"/>
    <w:rsid w:val="00892566"/>
    <w:rsid w:val="00894F87"/>
    <w:rsid w:val="008B37D2"/>
    <w:rsid w:val="008E7A36"/>
    <w:rsid w:val="008F69A3"/>
    <w:rsid w:val="009034F6"/>
    <w:rsid w:val="009075D9"/>
    <w:rsid w:val="00950FC7"/>
    <w:rsid w:val="009546EA"/>
    <w:rsid w:val="00975FFF"/>
    <w:rsid w:val="009809A6"/>
    <w:rsid w:val="009B78A8"/>
    <w:rsid w:val="009E459C"/>
    <w:rsid w:val="009E561E"/>
    <w:rsid w:val="009F7007"/>
    <w:rsid w:val="009F7F57"/>
    <w:rsid w:val="00A0086E"/>
    <w:rsid w:val="00A273D0"/>
    <w:rsid w:val="00A4760E"/>
    <w:rsid w:val="00A565A0"/>
    <w:rsid w:val="00A73A0E"/>
    <w:rsid w:val="00AD01B7"/>
    <w:rsid w:val="00B261DB"/>
    <w:rsid w:val="00B60AE8"/>
    <w:rsid w:val="00B77590"/>
    <w:rsid w:val="00B86502"/>
    <w:rsid w:val="00BB5641"/>
    <w:rsid w:val="00BE10CF"/>
    <w:rsid w:val="00BE6458"/>
    <w:rsid w:val="00BE75E5"/>
    <w:rsid w:val="00BF30F7"/>
    <w:rsid w:val="00C02968"/>
    <w:rsid w:val="00C21C8A"/>
    <w:rsid w:val="00C2566B"/>
    <w:rsid w:val="00C41080"/>
    <w:rsid w:val="00C428D9"/>
    <w:rsid w:val="00C52614"/>
    <w:rsid w:val="00C7264B"/>
    <w:rsid w:val="00C847AC"/>
    <w:rsid w:val="00C927AD"/>
    <w:rsid w:val="00C97E8D"/>
    <w:rsid w:val="00CC3F3D"/>
    <w:rsid w:val="00CD4618"/>
    <w:rsid w:val="00CF1300"/>
    <w:rsid w:val="00CF4A81"/>
    <w:rsid w:val="00D017B0"/>
    <w:rsid w:val="00D23E99"/>
    <w:rsid w:val="00D919F1"/>
    <w:rsid w:val="00DA3B0F"/>
    <w:rsid w:val="00DB19E9"/>
    <w:rsid w:val="00DD083F"/>
    <w:rsid w:val="00E04716"/>
    <w:rsid w:val="00E13C03"/>
    <w:rsid w:val="00E20198"/>
    <w:rsid w:val="00E25F91"/>
    <w:rsid w:val="00E32264"/>
    <w:rsid w:val="00E41FF0"/>
    <w:rsid w:val="00E43028"/>
    <w:rsid w:val="00E54111"/>
    <w:rsid w:val="00E9516E"/>
    <w:rsid w:val="00EA3995"/>
    <w:rsid w:val="00EE0D20"/>
    <w:rsid w:val="00EF4D36"/>
    <w:rsid w:val="00F20D7D"/>
    <w:rsid w:val="00F54219"/>
    <w:rsid w:val="00F61F41"/>
    <w:rsid w:val="00F66C78"/>
    <w:rsid w:val="00F862DF"/>
    <w:rsid w:val="00FA1AF5"/>
    <w:rsid w:val="00FB1D76"/>
    <w:rsid w:val="00FB3AE9"/>
    <w:rsid w:val="00FB576A"/>
    <w:rsid w:val="00FB5E52"/>
    <w:rsid w:val="00FC6E60"/>
    <w:rsid w:val="00FE7A66"/>
    <w:rsid w:val="4A12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F946E3"/>
  <w15:docId w15:val="{B65B8A0F-D744-44F9-95D7-FA4EE783C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table" w:styleId="a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</w:style>
  <w:style w:type="paragraph" w:customStyle="1" w:styleId="1">
    <w:name w:val="列出段落1"/>
    <w:basedOn w:val="a"/>
    <w:link w:val="a5"/>
    <w:uiPriority w:val="34"/>
    <w:qFormat/>
    <w:pPr>
      <w:ind w:firstLineChars="200" w:firstLine="420"/>
    </w:pPr>
  </w:style>
  <w:style w:type="character" w:customStyle="1" w:styleId="a5">
    <w:name w:val="列出段落 字符"/>
    <w:basedOn w:val="a0"/>
    <w:link w:val="1"/>
    <w:uiPriority w:val="34"/>
  </w:style>
  <w:style w:type="character" w:customStyle="1" w:styleId="HTML0">
    <w:name w:val="HTML 预设格式 字符"/>
    <w:basedOn w:val="a0"/>
    <w:link w:val="HTML"/>
    <w:rPr>
      <w:rFonts w:ascii="宋体" w:eastAsia="宋体" w:hAnsi="宋体" w:cs="宋体"/>
      <w:color w:val="000000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E322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3226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E322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E32264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a">
    <w:name w:val="Emphasis"/>
    <w:basedOn w:val="a0"/>
    <w:uiPriority w:val="20"/>
    <w:qFormat/>
    <w:rsid w:val="001B3FED"/>
    <w:rPr>
      <w:i/>
      <w:iCs/>
    </w:rPr>
  </w:style>
  <w:style w:type="character" w:styleId="ab">
    <w:name w:val="FollowedHyperlink"/>
    <w:basedOn w:val="a0"/>
    <w:uiPriority w:val="99"/>
    <w:semiHidden/>
    <w:unhideWhenUsed/>
    <w:rsid w:val="00FA1AF5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891C0F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891C0F"/>
    <w:rPr>
      <w:rFonts w:ascii="等线" w:eastAsia="等线" w:hAnsi="等线" w:cstheme="minorBidi"/>
      <w:noProof/>
      <w:kern w:val="2"/>
      <w:szCs w:val="22"/>
    </w:rPr>
  </w:style>
  <w:style w:type="paragraph" w:customStyle="1" w:styleId="EndNoteBibliography">
    <w:name w:val="EndNote Bibliography"/>
    <w:basedOn w:val="a"/>
    <w:link w:val="EndNoteBibliography0"/>
    <w:rsid w:val="00891C0F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891C0F"/>
    <w:rPr>
      <w:rFonts w:ascii="等线" w:eastAsia="等线" w:hAnsi="等线" w:cstheme="minorBidi"/>
      <w:noProof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8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384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 Yu</dc:creator>
  <cp:lastModifiedBy>zhangyu</cp:lastModifiedBy>
  <cp:revision>53</cp:revision>
  <dcterms:created xsi:type="dcterms:W3CDTF">2017-10-13T03:02:00Z</dcterms:created>
  <dcterms:modified xsi:type="dcterms:W3CDTF">2017-10-13T04:59:00Z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