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24F3" w:rsidRDefault="007424F3" w:rsidP="007424F3">
      <w:pPr>
        <w:spacing w:line="480" w:lineRule="auto"/>
        <w:jc w:val="both"/>
      </w:pPr>
      <w:bookmarkStart w:id="0" w:name="_GoBack"/>
      <w:r w:rsidRPr="00F0624A">
        <w:rPr>
          <w:rFonts w:ascii="Arial" w:hAnsi="Arial" w:cs="Arial"/>
          <w:b/>
        </w:rPr>
        <w:t>Supplementary Table 2: IC50 generation in HCT116</w:t>
      </w:r>
      <w:r>
        <w:rPr>
          <w:rFonts w:ascii="Arial" w:hAnsi="Arial" w:cs="Arial"/>
          <w:b/>
        </w:rPr>
        <w:t xml:space="preserve"> cells</w:t>
      </w:r>
      <w:r w:rsidRPr="00F0624A">
        <w:rPr>
          <w:rFonts w:ascii="Arial" w:hAnsi="Arial" w:cs="Arial"/>
          <w:b/>
        </w:rPr>
        <w:t xml:space="preserve"> of co</w:t>
      </w:r>
      <w:r>
        <w:rPr>
          <w:rFonts w:ascii="Arial" w:hAnsi="Arial" w:cs="Arial"/>
          <w:b/>
        </w:rPr>
        <w:t>mpounds that reduce ALDH</w:t>
      </w:r>
      <w:r w:rsidRPr="00F0624A">
        <w:rPr>
          <w:rFonts w:ascii="Arial" w:hAnsi="Arial" w:cs="Arial"/>
          <w:b/>
          <w:vertAlign w:val="subscript"/>
        </w:rPr>
        <w:t>high</w:t>
      </w:r>
      <w:r>
        <w:rPr>
          <w:rFonts w:ascii="Arial" w:hAnsi="Arial" w:cs="Arial"/>
          <w:b/>
        </w:rPr>
        <w:t xml:space="preserve"> cells</w:t>
      </w:r>
      <w:r w:rsidRPr="00F0624A">
        <w:rPr>
          <w:rFonts w:ascii="Arial" w:hAnsi="Arial" w:cs="Arial"/>
          <w:b/>
        </w:rPr>
        <w:t xml:space="preserve"> in SUM149.</w:t>
      </w:r>
      <w:r w:rsidRPr="00F0624A">
        <w:rPr>
          <w:rFonts w:ascii="Arial" w:hAnsi="Arial" w:cs="Arial"/>
        </w:rPr>
        <w:t xml:space="preserve"> HCT116 cells were treated for 72</w:t>
      </w:r>
      <w:r w:rsidR="00862929">
        <w:rPr>
          <w:rFonts w:ascii="Arial" w:hAnsi="Arial" w:cs="Arial"/>
        </w:rPr>
        <w:t> </w:t>
      </w:r>
      <w:r>
        <w:rPr>
          <w:rFonts w:ascii="Arial" w:hAnsi="Arial" w:cs="Arial"/>
        </w:rPr>
        <w:t>h and</w:t>
      </w:r>
      <w:r w:rsidRPr="00F0624A">
        <w:rPr>
          <w:rFonts w:ascii="Arial" w:hAnsi="Arial" w:cs="Arial"/>
        </w:rPr>
        <w:t xml:space="preserve"> </w:t>
      </w:r>
      <w:r w:rsidRPr="00F76BC2">
        <w:rPr>
          <w:rFonts w:ascii="Arial" w:hAnsi="Arial" w:cs="Arial"/>
        </w:rPr>
        <w:t>the amount of ALDH</w:t>
      </w:r>
      <w:r w:rsidRPr="00F76BC2">
        <w:rPr>
          <w:rFonts w:ascii="Arial" w:hAnsi="Arial" w:cs="Arial"/>
          <w:vertAlign w:val="subscript"/>
        </w:rPr>
        <w:t>high</w:t>
      </w:r>
      <w:r w:rsidRPr="00F76BC2">
        <w:rPr>
          <w:rFonts w:ascii="Arial" w:hAnsi="Arial" w:cs="Arial"/>
        </w:rPr>
        <w:t xml:space="preserve"> cells was determined</w:t>
      </w:r>
      <w:r w:rsidR="00862929">
        <w:rPr>
          <w:rFonts w:ascii="Arial" w:hAnsi="Arial" w:cs="Arial"/>
        </w:rPr>
        <w:t xml:space="preserve"> and normalized to DMSO control</w:t>
      </w:r>
      <w:r w:rsidRPr="00F76BC2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</w:t>
      </w:r>
      <w:r w:rsidRPr="00F76BC2">
        <w:rPr>
          <w:rFonts w:ascii="Arial" w:hAnsi="Arial" w:cs="Arial"/>
        </w:rPr>
        <w:t>DEAB was used as inhibitor staining control to set intensity threshold of A</w:t>
      </w:r>
      <w:r w:rsidR="00862929">
        <w:rPr>
          <w:rFonts w:ascii="Arial" w:hAnsi="Arial" w:cs="Arial"/>
        </w:rPr>
        <w:t>ldefluor</w:t>
      </w:r>
      <w:r w:rsidRPr="00F76BC2">
        <w:rPr>
          <w:rFonts w:ascii="Arial" w:hAnsi="Arial" w:cs="Arial"/>
        </w:rPr>
        <w:t xml:space="preserve"> staining</w:t>
      </w:r>
      <w:bookmarkEnd w:id="0"/>
      <w:r w:rsidRPr="00F0624A">
        <w:rPr>
          <w:rFonts w:ascii="Arial" w:hAnsi="Arial" w:cs="Arial"/>
        </w:rPr>
        <w:t xml:space="preserve">. </w:t>
      </w:r>
      <w:r>
        <w:fldChar w:fldCharType="begin"/>
      </w:r>
      <w:r>
        <w:instrText xml:space="preserve"> LINK </w:instrText>
      </w:r>
      <w:r w:rsidR="00862929">
        <w:instrText xml:space="preserve">Excel.Sheet.12 "C:\\Users\\GEMCP\\Desktop\\ALDH-TICs paper\\170606_Tables_paper ALDH-TIC.pptx.xlsx" "Suppl Table 2!Z4S1:Z19S2" </w:instrText>
      </w:r>
      <w:r>
        <w:instrText xml:space="preserve">\a \f 4 \h </w:instrText>
      </w:r>
      <w:r>
        <w:fldChar w:fldCharType="separate"/>
      </w:r>
    </w:p>
    <w:tbl>
      <w:tblPr>
        <w:tblW w:w="5580" w:type="dxa"/>
        <w:tblInd w:w="93" w:type="dxa"/>
        <w:tblLook w:val="04A0" w:firstRow="1" w:lastRow="0" w:firstColumn="1" w:lastColumn="0" w:noHBand="0" w:noVBand="1"/>
      </w:tblPr>
      <w:tblGrid>
        <w:gridCol w:w="2200"/>
        <w:gridCol w:w="3380"/>
      </w:tblGrid>
      <w:tr w:rsidR="007424F3" w:rsidRPr="001D77A0" w:rsidTr="00A417F4">
        <w:trPr>
          <w:trHeight w:val="300"/>
        </w:trPr>
        <w:tc>
          <w:tcPr>
            <w:tcW w:w="220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424F3" w:rsidRPr="001D77A0" w:rsidRDefault="007424F3" w:rsidP="00A417F4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1D77A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/>
              </w:rPr>
              <w:t>Compound</w:t>
            </w:r>
          </w:p>
        </w:tc>
        <w:tc>
          <w:tcPr>
            <w:tcW w:w="33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424F3" w:rsidRPr="001D77A0" w:rsidRDefault="007424F3" w:rsidP="00A417F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1D77A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/>
              </w:rPr>
              <w:t>IC50 Reduction ALDH</w:t>
            </w:r>
            <w:r w:rsidRPr="001D77A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vertAlign w:val="subscript"/>
                <w:lang w:val="en-US"/>
              </w:rPr>
              <w:t>high</w:t>
            </w:r>
            <w:r w:rsidRPr="001D77A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/>
              </w:rPr>
              <w:t xml:space="preserve"> cells (M)</w:t>
            </w:r>
          </w:p>
        </w:tc>
      </w:tr>
      <w:tr w:rsidR="007424F3" w:rsidRPr="001D77A0" w:rsidTr="00A417F4">
        <w:trPr>
          <w:trHeight w:val="300"/>
        </w:trPr>
        <w:tc>
          <w:tcPr>
            <w:tcW w:w="558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7424F3" w:rsidRPr="001D77A0" w:rsidRDefault="007424F3" w:rsidP="00A417F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1D77A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/>
              </w:rPr>
              <w:t>Wnt inhibitors</w:t>
            </w:r>
          </w:p>
        </w:tc>
      </w:tr>
      <w:tr w:rsidR="007424F3" w:rsidRPr="001D77A0" w:rsidTr="00A417F4">
        <w:trPr>
          <w:trHeight w:val="300"/>
        </w:trPr>
        <w:tc>
          <w:tcPr>
            <w:tcW w:w="2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424F3" w:rsidRPr="001D77A0" w:rsidRDefault="007424F3" w:rsidP="00A417F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US"/>
              </w:rPr>
            </w:pPr>
            <w:r w:rsidRPr="001D77A0"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US"/>
              </w:rPr>
              <w:t>LGK974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424F3" w:rsidRPr="001D77A0" w:rsidRDefault="007424F3" w:rsidP="00A417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1D77A0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not active</w:t>
            </w:r>
          </w:p>
        </w:tc>
      </w:tr>
      <w:tr w:rsidR="007424F3" w:rsidRPr="001D77A0" w:rsidTr="00A417F4">
        <w:trPr>
          <w:trHeight w:val="300"/>
        </w:trPr>
        <w:tc>
          <w:tcPr>
            <w:tcW w:w="2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424F3" w:rsidRPr="001D77A0" w:rsidRDefault="007424F3" w:rsidP="00A417F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1D77A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/>
              </w:rPr>
              <w:t>IWR-1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424F3" w:rsidRPr="001D77A0" w:rsidRDefault="007424F3" w:rsidP="00A417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1D77A0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1.99E-06</w:t>
            </w:r>
          </w:p>
        </w:tc>
      </w:tr>
      <w:tr w:rsidR="007424F3" w:rsidRPr="001D77A0" w:rsidTr="00A417F4">
        <w:trPr>
          <w:trHeight w:val="300"/>
        </w:trPr>
        <w:tc>
          <w:tcPr>
            <w:tcW w:w="2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424F3" w:rsidRPr="001D77A0" w:rsidRDefault="007424F3" w:rsidP="00A417F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US"/>
              </w:rPr>
            </w:pPr>
            <w:r w:rsidRPr="001D77A0"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US"/>
              </w:rPr>
              <w:t>WIKI4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424F3" w:rsidRPr="001D77A0" w:rsidRDefault="007424F3" w:rsidP="00A417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1D77A0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3.39E-06</w:t>
            </w:r>
          </w:p>
        </w:tc>
      </w:tr>
      <w:tr w:rsidR="007424F3" w:rsidRPr="001D77A0" w:rsidTr="00A417F4">
        <w:trPr>
          <w:trHeight w:val="300"/>
        </w:trPr>
        <w:tc>
          <w:tcPr>
            <w:tcW w:w="558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7424F3" w:rsidRPr="001D77A0" w:rsidRDefault="007424F3" w:rsidP="00A417F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US"/>
              </w:rPr>
            </w:pPr>
            <w:r w:rsidRPr="001D77A0"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US"/>
              </w:rPr>
              <w:t>Screening hits</w:t>
            </w:r>
          </w:p>
        </w:tc>
      </w:tr>
      <w:tr w:rsidR="007424F3" w:rsidRPr="001D77A0" w:rsidTr="00A417F4">
        <w:trPr>
          <w:trHeight w:val="300"/>
        </w:trPr>
        <w:tc>
          <w:tcPr>
            <w:tcW w:w="2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424F3" w:rsidRPr="001D77A0" w:rsidRDefault="007424F3" w:rsidP="00A417F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1D77A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/>
              </w:rPr>
              <w:t>Celecoxib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424F3" w:rsidRPr="001D77A0" w:rsidRDefault="007424F3" w:rsidP="00A417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1D77A0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1.36E-05</w:t>
            </w:r>
          </w:p>
        </w:tc>
      </w:tr>
      <w:tr w:rsidR="007424F3" w:rsidRPr="001D77A0" w:rsidTr="00A417F4">
        <w:trPr>
          <w:trHeight w:val="300"/>
        </w:trPr>
        <w:tc>
          <w:tcPr>
            <w:tcW w:w="2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424F3" w:rsidRPr="001D77A0" w:rsidRDefault="007424F3" w:rsidP="00A417F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US"/>
              </w:rPr>
            </w:pPr>
            <w:r w:rsidRPr="001D77A0"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US"/>
              </w:rPr>
              <w:t xml:space="preserve">Cilostazol 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424F3" w:rsidRPr="001D77A0" w:rsidRDefault="007424F3" w:rsidP="00A417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1D77A0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2.63E-06</w:t>
            </w:r>
          </w:p>
        </w:tc>
      </w:tr>
      <w:tr w:rsidR="007424F3" w:rsidRPr="001D77A0" w:rsidTr="00A417F4">
        <w:trPr>
          <w:trHeight w:val="300"/>
        </w:trPr>
        <w:tc>
          <w:tcPr>
            <w:tcW w:w="2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424F3" w:rsidRPr="001D77A0" w:rsidRDefault="007424F3" w:rsidP="00A417F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1D77A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/>
              </w:rPr>
              <w:t xml:space="preserve">RHC-80267 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424F3" w:rsidRPr="001D77A0" w:rsidRDefault="007424F3" w:rsidP="00A417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1D77A0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1.74E-06</w:t>
            </w:r>
          </w:p>
        </w:tc>
      </w:tr>
      <w:tr w:rsidR="007424F3" w:rsidRPr="001D77A0" w:rsidTr="00A417F4">
        <w:trPr>
          <w:trHeight w:val="300"/>
        </w:trPr>
        <w:tc>
          <w:tcPr>
            <w:tcW w:w="2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424F3" w:rsidRPr="001D77A0" w:rsidRDefault="007424F3" w:rsidP="00A417F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1D77A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/>
              </w:rPr>
              <w:t xml:space="preserve">Dantrolene 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424F3" w:rsidRPr="001D77A0" w:rsidRDefault="007424F3" w:rsidP="00A417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1D77A0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8.10E-06</w:t>
            </w:r>
          </w:p>
        </w:tc>
      </w:tr>
      <w:tr w:rsidR="007424F3" w:rsidRPr="001D77A0" w:rsidTr="00A417F4">
        <w:trPr>
          <w:trHeight w:val="300"/>
        </w:trPr>
        <w:tc>
          <w:tcPr>
            <w:tcW w:w="2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424F3" w:rsidRPr="001D77A0" w:rsidRDefault="007424F3" w:rsidP="00A417F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1D77A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/>
              </w:rPr>
              <w:t xml:space="preserve">MY-5445 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424F3" w:rsidRPr="001D77A0" w:rsidRDefault="007424F3" w:rsidP="00A417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1D77A0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6.19E-06</w:t>
            </w:r>
          </w:p>
        </w:tc>
      </w:tr>
      <w:tr w:rsidR="007424F3" w:rsidRPr="001D77A0" w:rsidTr="00A417F4">
        <w:trPr>
          <w:trHeight w:val="300"/>
        </w:trPr>
        <w:tc>
          <w:tcPr>
            <w:tcW w:w="2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424F3" w:rsidRPr="001D77A0" w:rsidRDefault="007424F3" w:rsidP="00A417F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US"/>
              </w:rPr>
            </w:pPr>
            <w:r w:rsidRPr="001D77A0"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US"/>
              </w:rPr>
              <w:t xml:space="preserve">Tyrphostin AG1478 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424F3" w:rsidRPr="001D77A0" w:rsidRDefault="007424F3" w:rsidP="00A417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1D77A0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1.23E-06</w:t>
            </w:r>
          </w:p>
        </w:tc>
      </w:tr>
      <w:tr w:rsidR="007424F3" w:rsidRPr="001D77A0" w:rsidTr="00A417F4">
        <w:trPr>
          <w:trHeight w:val="300"/>
        </w:trPr>
        <w:tc>
          <w:tcPr>
            <w:tcW w:w="2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424F3" w:rsidRPr="001D77A0" w:rsidRDefault="007424F3" w:rsidP="00A417F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1D77A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/>
              </w:rPr>
              <w:t xml:space="preserve">Xanthotoxin 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424F3" w:rsidRPr="001D77A0" w:rsidRDefault="007424F3" w:rsidP="00A417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1D77A0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7.59E-06</w:t>
            </w:r>
          </w:p>
        </w:tc>
      </w:tr>
      <w:tr w:rsidR="007424F3" w:rsidRPr="001D77A0" w:rsidTr="007424F3">
        <w:trPr>
          <w:trHeight w:val="366"/>
        </w:trPr>
        <w:tc>
          <w:tcPr>
            <w:tcW w:w="2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424F3" w:rsidRPr="001D77A0" w:rsidRDefault="007424F3" w:rsidP="00A417F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1D77A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/>
              </w:rPr>
              <w:t xml:space="preserve">SB 203580 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424F3" w:rsidRPr="001D77A0" w:rsidRDefault="007424F3" w:rsidP="00A417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1D77A0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NA</w:t>
            </w:r>
          </w:p>
        </w:tc>
      </w:tr>
      <w:tr w:rsidR="007424F3" w:rsidRPr="001D77A0" w:rsidTr="00A417F4">
        <w:trPr>
          <w:trHeight w:val="300"/>
        </w:trPr>
        <w:tc>
          <w:tcPr>
            <w:tcW w:w="2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424F3" w:rsidRPr="001D77A0" w:rsidRDefault="007424F3" w:rsidP="00A417F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1D77A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/>
              </w:rPr>
              <w:t xml:space="preserve">PCA 4248 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424F3" w:rsidRPr="001D77A0" w:rsidRDefault="007424F3" w:rsidP="00A417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1D77A0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1.80E-06</w:t>
            </w:r>
          </w:p>
        </w:tc>
      </w:tr>
      <w:tr w:rsidR="007424F3" w:rsidRPr="001D77A0" w:rsidTr="00A417F4">
        <w:trPr>
          <w:trHeight w:val="300"/>
        </w:trPr>
        <w:tc>
          <w:tcPr>
            <w:tcW w:w="2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424F3" w:rsidRPr="001D77A0" w:rsidRDefault="007424F3" w:rsidP="00A417F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1D77A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/>
              </w:rPr>
              <w:t xml:space="preserve">Praziquantel 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424F3" w:rsidRPr="001D77A0" w:rsidRDefault="007424F3" w:rsidP="00A417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1D77A0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6.91E-06</w:t>
            </w:r>
          </w:p>
        </w:tc>
      </w:tr>
    </w:tbl>
    <w:p w:rsidR="007424F3" w:rsidRPr="00F0624A" w:rsidRDefault="007424F3" w:rsidP="007424F3">
      <w:pPr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fldChar w:fldCharType="end"/>
      </w:r>
    </w:p>
    <w:p w:rsidR="00DE5524" w:rsidRDefault="00DE5524"/>
    <w:sectPr w:rsidR="00DE5524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24F3"/>
    <w:rsid w:val="002B192D"/>
    <w:rsid w:val="007424F3"/>
    <w:rsid w:val="00862929"/>
    <w:rsid w:val="00937497"/>
    <w:rsid w:val="00A54238"/>
    <w:rsid w:val="00D83C02"/>
    <w:rsid w:val="00DE5524"/>
    <w:rsid w:val="00E854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7424F3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7424F3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120</Words>
  <Characters>687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Bayer</Company>
  <LinksUpToDate>false</LinksUpToDate>
  <CharactersWithSpaces>806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Saskia Otto</dc:creator>
  <cp:lastModifiedBy>Saskia Otto</cp:lastModifiedBy>
  <cp:revision>2</cp:revision>
  <cp:lastPrinted>2017-08-16T10:28:00Z</cp:lastPrinted>
  <dcterms:created xsi:type="dcterms:W3CDTF">2017-08-07T12:50:00Z</dcterms:created>
  <dcterms:modified xsi:type="dcterms:W3CDTF">2017-08-16T10:28:00Z</dcterms:modified>
</cp:coreProperties>
</file>