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709" w:rsidRPr="00670709" w:rsidRDefault="00670709" w:rsidP="0067070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color w:val="000000"/>
          <w:kern w:val="0"/>
          <w:sz w:val="28"/>
          <w:szCs w:val="24"/>
        </w:rPr>
      </w:pPr>
      <w:r w:rsidRPr="00670709">
        <w:rPr>
          <w:rFonts w:ascii="Times New Roman" w:hAnsi="Times New Roman" w:hint="eastAsia"/>
          <w:b/>
          <w:color w:val="000000"/>
          <w:kern w:val="0"/>
          <w:sz w:val="28"/>
          <w:szCs w:val="24"/>
        </w:rPr>
        <w:t>S</w:t>
      </w:r>
      <w:r w:rsidRPr="00670709">
        <w:rPr>
          <w:rFonts w:ascii="Times New Roman" w:hAnsi="Times New Roman"/>
          <w:b/>
          <w:color w:val="000000"/>
          <w:kern w:val="0"/>
          <w:sz w:val="28"/>
          <w:szCs w:val="24"/>
        </w:rPr>
        <w:t>upplementary Figure</w:t>
      </w:r>
      <w:r w:rsidRPr="00670709">
        <w:rPr>
          <w:rFonts w:ascii="Times New Roman" w:hAnsi="Times New Roman"/>
          <w:b/>
          <w:color w:val="000000"/>
          <w:kern w:val="0"/>
          <w:sz w:val="28"/>
          <w:szCs w:val="24"/>
        </w:rPr>
        <w:t xml:space="preserve"> Legends</w:t>
      </w:r>
    </w:p>
    <w:p w:rsidR="00670709" w:rsidRDefault="00670709" w:rsidP="0067070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color w:val="000000"/>
          <w:kern w:val="0"/>
          <w:sz w:val="24"/>
          <w:szCs w:val="24"/>
        </w:rPr>
      </w:pPr>
    </w:p>
    <w:p w:rsidR="00670709" w:rsidRPr="000946D1" w:rsidRDefault="00670709" w:rsidP="0067070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kern w:val="0"/>
          <w:sz w:val="24"/>
          <w:szCs w:val="24"/>
        </w:rPr>
      </w:pPr>
      <w:r w:rsidRPr="000946D1">
        <w:rPr>
          <w:rFonts w:ascii="Times New Roman" w:hAnsi="Times New Roman" w:hint="eastAsia"/>
          <w:b/>
          <w:color w:val="000000"/>
          <w:kern w:val="0"/>
          <w:sz w:val="24"/>
          <w:szCs w:val="24"/>
        </w:rPr>
        <w:t>S</w:t>
      </w:r>
      <w:r w:rsidRPr="000946D1">
        <w:rPr>
          <w:rFonts w:ascii="Times New Roman" w:hAnsi="Times New Roman"/>
          <w:b/>
          <w:color w:val="000000"/>
          <w:kern w:val="0"/>
          <w:sz w:val="24"/>
          <w:szCs w:val="24"/>
        </w:rPr>
        <w:t>upplementary Figure</w:t>
      </w:r>
      <w:r w:rsidRPr="000946D1">
        <w:rPr>
          <w:rFonts w:ascii="Times New Roman" w:hAnsi="Times New Roman" w:hint="eastAsia"/>
          <w:b/>
          <w:color w:val="000000"/>
          <w:kern w:val="0"/>
          <w:sz w:val="24"/>
          <w:szCs w:val="24"/>
        </w:rPr>
        <w:t>s</w:t>
      </w:r>
      <w:r w:rsidRPr="000946D1">
        <w:rPr>
          <w:rFonts w:ascii="Times New Roman" w:hAnsi="Times New Roman"/>
          <w:b/>
          <w:color w:val="000000"/>
          <w:kern w:val="0"/>
          <w:sz w:val="24"/>
          <w:szCs w:val="24"/>
        </w:rPr>
        <w:t xml:space="preserve"> S</w:t>
      </w:r>
      <w:r w:rsidRPr="000946D1">
        <w:rPr>
          <w:rFonts w:ascii="Times New Roman" w:hAnsi="Times New Roman" w:hint="eastAsia"/>
          <w:b/>
          <w:color w:val="000000"/>
          <w:kern w:val="0"/>
          <w:sz w:val="24"/>
          <w:szCs w:val="24"/>
        </w:rPr>
        <w:t>1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</w:t>
      </w:r>
      <w:r w:rsidRPr="000946D1">
        <w:rPr>
          <w:rFonts w:ascii="Times New Roman" w:hAnsi="Times New Roman" w:hint="eastAsia"/>
          <w:bCs/>
          <w:color w:val="000000"/>
          <w:kern w:val="0"/>
          <w:sz w:val="24"/>
          <w:szCs w:val="24"/>
        </w:rPr>
        <w:t>GLP-1R</w:t>
      </w:r>
      <w:r w:rsidRPr="000946D1">
        <w:rPr>
          <w:rFonts w:ascii="Times New Roman" w:hAnsi="Times New Roman"/>
          <w:bCs/>
          <w:color w:val="000000"/>
          <w:kern w:val="0"/>
          <w:sz w:val="24"/>
          <w:szCs w:val="24"/>
        </w:rPr>
        <w:t xml:space="preserve"> knockdown </w:t>
      </w:r>
      <w:r w:rsidRPr="000946D1">
        <w:rPr>
          <w:rFonts w:ascii="Times New Roman" w:hAnsi="Times New Roman" w:hint="eastAsia"/>
          <w:bCs/>
          <w:color w:val="000000"/>
          <w:kern w:val="0"/>
          <w:sz w:val="24"/>
          <w:szCs w:val="24"/>
        </w:rPr>
        <w:t>significantly</w:t>
      </w:r>
      <w:r w:rsidRPr="000946D1">
        <w:rPr>
          <w:rFonts w:ascii="Times New Roman" w:hAnsi="Times New Roman"/>
          <w:bCs/>
          <w:color w:val="000000"/>
          <w:kern w:val="0"/>
          <w:sz w:val="24"/>
          <w:szCs w:val="24"/>
        </w:rPr>
        <w:t xml:space="preserve"> </w:t>
      </w:r>
      <w:r w:rsidRPr="000946D1">
        <w:rPr>
          <w:rFonts w:ascii="Times New Roman" w:hAnsi="Times New Roman" w:hint="eastAsia"/>
          <w:bCs/>
          <w:color w:val="000000"/>
          <w:kern w:val="0"/>
          <w:sz w:val="24"/>
          <w:szCs w:val="24"/>
        </w:rPr>
        <w:t>abolished</w:t>
      </w:r>
      <w:r w:rsidRPr="000946D1">
        <w:rPr>
          <w:rFonts w:ascii="Times New Roman" w:hAnsi="Times New Roman"/>
          <w:bCs/>
          <w:color w:val="000000"/>
          <w:kern w:val="0"/>
          <w:sz w:val="24"/>
          <w:szCs w:val="24"/>
        </w:rPr>
        <w:t xml:space="preserve"> </w:t>
      </w:r>
      <w:proofErr w:type="spellStart"/>
      <w:r w:rsidRPr="000946D1">
        <w:rPr>
          <w:rFonts w:ascii="Times New Roman" w:hAnsi="Times New Roman" w:hint="eastAsia"/>
          <w:bCs/>
          <w:color w:val="000000"/>
          <w:kern w:val="0"/>
          <w:sz w:val="24"/>
          <w:szCs w:val="24"/>
        </w:rPr>
        <w:t>liraglutide</w:t>
      </w:r>
      <w:proofErr w:type="spellEnd"/>
      <w:r w:rsidRPr="000946D1">
        <w:rPr>
          <w:rFonts w:ascii="Times New Roman" w:hAnsi="Times New Roman" w:hint="eastAsia"/>
          <w:bCs/>
          <w:color w:val="000000"/>
          <w:kern w:val="0"/>
          <w:sz w:val="24"/>
          <w:szCs w:val="24"/>
        </w:rPr>
        <w:t>-induced activation of</w:t>
      </w:r>
      <w:r w:rsidRPr="000946D1">
        <w:rPr>
          <w:rFonts w:ascii="Times New Roman" w:hAnsi="Times New Roman"/>
          <w:bCs/>
          <w:color w:val="000000"/>
          <w:kern w:val="0"/>
          <w:sz w:val="24"/>
          <w:szCs w:val="24"/>
        </w:rPr>
        <w:t xml:space="preserve"> PI3K/</w:t>
      </w:r>
      <w:proofErr w:type="spellStart"/>
      <w:r w:rsidRPr="000946D1">
        <w:rPr>
          <w:rFonts w:ascii="Times New Roman" w:hAnsi="Times New Roman"/>
          <w:bCs/>
          <w:color w:val="000000"/>
          <w:kern w:val="0"/>
          <w:sz w:val="24"/>
          <w:szCs w:val="24"/>
        </w:rPr>
        <w:t>Akt</w:t>
      </w:r>
      <w:proofErr w:type="spellEnd"/>
      <w:r w:rsidRPr="000946D1">
        <w:rPr>
          <w:rFonts w:ascii="Times New Roman" w:hAnsi="Times New Roman"/>
          <w:bCs/>
          <w:color w:val="000000"/>
          <w:kern w:val="0"/>
          <w:sz w:val="24"/>
          <w:szCs w:val="24"/>
        </w:rPr>
        <w:t xml:space="preserve"> signaling in </w:t>
      </w:r>
      <w:r w:rsidRPr="000946D1">
        <w:rPr>
          <w:rFonts w:ascii="Times New Roman" w:hAnsi="Times New Roman" w:hint="eastAsia"/>
          <w:bCs/>
          <w:color w:val="000000"/>
          <w:kern w:val="0"/>
          <w:sz w:val="24"/>
          <w:szCs w:val="24"/>
        </w:rPr>
        <w:t>chondrocytes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. </w:t>
      </w:r>
      <w:r w:rsidRPr="000946D1">
        <w:rPr>
          <w:rFonts w:ascii="Times New Roman" w:hAnsi="Times New Roman" w:hint="eastAsia"/>
          <w:bCs/>
          <w:color w:val="000000"/>
          <w:kern w:val="0"/>
          <w:sz w:val="24"/>
          <w:szCs w:val="24"/>
        </w:rPr>
        <w:t>Chondrocytes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 were 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>transfected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 with negative control </w:t>
      </w:r>
      <w:proofErr w:type="spellStart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siRNA</w:t>
      </w:r>
      <w:proofErr w:type="spellEnd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 (con-</w:t>
      </w:r>
      <w:proofErr w:type="spellStart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siRNA</w:t>
      </w:r>
      <w:proofErr w:type="spellEnd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) or 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>GLP-1R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siRNA</w:t>
      </w:r>
      <w:proofErr w:type="spellEnd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 before </w:t>
      </w:r>
      <w:proofErr w:type="spellStart"/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>liraglutide</w:t>
      </w:r>
      <w:proofErr w:type="spellEnd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 treatment. (</w:t>
      </w:r>
      <w:proofErr w:type="gramStart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a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>-c</w:t>
      </w:r>
      <w:proofErr w:type="gramEnd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) Representative Western blots and quantification data of 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>GLP-1R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, p-</w:t>
      </w:r>
      <w:proofErr w:type="spellStart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Akt</w:t>
      </w:r>
      <w:proofErr w:type="spellEnd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 and </w:t>
      </w:r>
      <w:proofErr w:type="spellStart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Akt</w:t>
      </w:r>
      <w:proofErr w:type="spellEnd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 in the </w:t>
      </w:r>
      <w:r w:rsidRPr="000946D1">
        <w:rPr>
          <w:rFonts w:ascii="Times New Roman" w:hAnsi="Times New Roman" w:hint="eastAsia"/>
          <w:bCs/>
          <w:color w:val="000000"/>
          <w:kern w:val="0"/>
          <w:sz w:val="24"/>
          <w:szCs w:val="24"/>
        </w:rPr>
        <w:t>chondrocytes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of each group 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as 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>described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. Data represents the mean ± S.D. Significant differences between the treatment and 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>control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 groups are indicated as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**P&lt;0.01, n=5.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</w:t>
      </w:r>
    </w:p>
    <w:p w:rsidR="00670709" w:rsidRPr="000946D1" w:rsidRDefault="00670709" w:rsidP="0067070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670709" w:rsidRPr="000946D1" w:rsidRDefault="00670709" w:rsidP="00670709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hint="eastAsia"/>
          <w:color w:val="000000"/>
          <w:kern w:val="0"/>
          <w:sz w:val="24"/>
          <w:szCs w:val="24"/>
        </w:rPr>
      </w:pPr>
      <w:r w:rsidRPr="000946D1">
        <w:rPr>
          <w:rFonts w:ascii="Times New Roman" w:hAnsi="Times New Roman" w:hint="eastAsia"/>
          <w:b/>
          <w:color w:val="000000"/>
          <w:kern w:val="0"/>
          <w:sz w:val="24"/>
          <w:szCs w:val="24"/>
        </w:rPr>
        <w:t>S</w:t>
      </w:r>
      <w:r w:rsidRPr="000946D1">
        <w:rPr>
          <w:rFonts w:ascii="Times New Roman" w:hAnsi="Times New Roman"/>
          <w:b/>
          <w:color w:val="000000"/>
          <w:kern w:val="0"/>
          <w:sz w:val="24"/>
          <w:szCs w:val="24"/>
        </w:rPr>
        <w:t>upplementary Figure</w:t>
      </w:r>
      <w:r w:rsidRPr="000946D1">
        <w:rPr>
          <w:rFonts w:ascii="Times New Roman" w:hAnsi="Times New Roman" w:hint="eastAsia"/>
          <w:b/>
          <w:color w:val="000000"/>
          <w:kern w:val="0"/>
          <w:sz w:val="24"/>
          <w:szCs w:val="24"/>
        </w:rPr>
        <w:t>s</w:t>
      </w:r>
      <w:r w:rsidRPr="000946D1">
        <w:rPr>
          <w:rFonts w:ascii="Times New Roman" w:hAnsi="Times New Roman"/>
          <w:b/>
          <w:color w:val="000000"/>
          <w:kern w:val="0"/>
          <w:sz w:val="24"/>
          <w:szCs w:val="24"/>
        </w:rPr>
        <w:t xml:space="preserve"> S</w:t>
      </w:r>
      <w:r w:rsidRPr="000946D1">
        <w:rPr>
          <w:rFonts w:ascii="Times New Roman" w:hAnsi="Times New Roman" w:hint="eastAsia"/>
          <w:b/>
          <w:color w:val="000000"/>
          <w:kern w:val="0"/>
          <w:sz w:val="24"/>
          <w:szCs w:val="24"/>
        </w:rPr>
        <w:t xml:space="preserve">2 </w:t>
      </w:r>
      <w:r w:rsidRPr="000946D1">
        <w:rPr>
          <w:rFonts w:ascii="Times New Roman" w:hAnsi="Times New Roman"/>
          <w:color w:val="000000"/>
          <w:sz w:val="24"/>
          <w:szCs w:val="24"/>
        </w:rPr>
        <w:t xml:space="preserve">Knockdown of GLP-1R significantly alleviated the effect of </w:t>
      </w:r>
      <w:proofErr w:type="spellStart"/>
      <w:r w:rsidRPr="000946D1">
        <w:rPr>
          <w:rFonts w:ascii="Times New Roman" w:hAnsi="Times New Roman"/>
          <w:color w:val="000000"/>
          <w:sz w:val="24"/>
          <w:szCs w:val="24"/>
        </w:rPr>
        <w:t>liraglutide</w:t>
      </w:r>
      <w:proofErr w:type="spellEnd"/>
      <w:r w:rsidRPr="000946D1">
        <w:rPr>
          <w:rFonts w:ascii="Times New Roman" w:hAnsi="Times New Roman"/>
          <w:color w:val="000000"/>
          <w:sz w:val="24"/>
          <w:szCs w:val="24"/>
        </w:rPr>
        <w:t xml:space="preserve"> on TG-induced ER</w:t>
      </w:r>
      <w:bookmarkStart w:id="0" w:name="_GoBack"/>
      <w:bookmarkEnd w:id="0"/>
      <w:r w:rsidRPr="000946D1">
        <w:rPr>
          <w:rFonts w:ascii="Times New Roman" w:hAnsi="Times New Roman"/>
          <w:color w:val="000000"/>
          <w:sz w:val="24"/>
          <w:szCs w:val="24"/>
        </w:rPr>
        <w:t xml:space="preserve"> stress in chondrocytes.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 (</w:t>
      </w:r>
      <w:proofErr w:type="gramStart"/>
      <w:r w:rsidRPr="000946D1">
        <w:rPr>
          <w:rFonts w:ascii="Times New Roman" w:hAnsi="Times New Roman" w:hint="eastAsia"/>
          <w:color w:val="000000"/>
          <w:sz w:val="24"/>
          <w:szCs w:val="24"/>
        </w:rPr>
        <w:t>a</w:t>
      </w:r>
      <w:r w:rsidRPr="000946D1">
        <w:rPr>
          <w:rFonts w:ascii="Times New Roman" w:hAnsi="Times New Roman"/>
          <w:color w:val="000000"/>
          <w:sz w:val="24"/>
          <w:szCs w:val="24"/>
        </w:rPr>
        <w:t>-</w:t>
      </w:r>
      <w:r w:rsidRPr="000946D1">
        <w:rPr>
          <w:rFonts w:ascii="Times New Roman" w:hAnsi="Times New Roman" w:hint="eastAsia"/>
          <w:color w:val="000000"/>
          <w:sz w:val="24"/>
          <w:szCs w:val="24"/>
        </w:rPr>
        <w:t>e</w:t>
      </w:r>
      <w:proofErr w:type="gramEnd"/>
      <w:r w:rsidRPr="000946D1">
        <w:rPr>
          <w:rFonts w:ascii="Times New Roman" w:hAnsi="Times New Roman"/>
          <w:color w:val="000000"/>
          <w:sz w:val="24"/>
          <w:szCs w:val="24"/>
        </w:rPr>
        <w:t xml:space="preserve">) </w:t>
      </w:r>
      <w:proofErr w:type="gramStart"/>
      <w:r w:rsidRPr="000946D1">
        <w:rPr>
          <w:rFonts w:ascii="Times New Roman" w:hAnsi="Times New Roman"/>
          <w:color w:val="000000"/>
          <w:sz w:val="24"/>
          <w:szCs w:val="24"/>
        </w:rPr>
        <w:t>Representative western blots and quantification data of GRP78, PDI, caspase12 and CHOP in each group.</w:t>
      </w:r>
      <w:proofErr w:type="gramEnd"/>
      <w:r w:rsidRPr="000946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Columns represent </w:t>
      </w:r>
      <w:proofErr w:type="spellStart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mean±SD</w:t>
      </w:r>
      <w:proofErr w:type="spellEnd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, Significant differences between the treatment and control groups are indicated as *P&lt;0.05, **P&lt;0.01, ***P&lt;0.001, n=5.</w:t>
      </w:r>
    </w:p>
    <w:p w:rsidR="00670709" w:rsidRPr="000946D1" w:rsidRDefault="00670709" w:rsidP="00670709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670709" w:rsidRPr="000946D1" w:rsidRDefault="00670709" w:rsidP="00670709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hint="eastAsia"/>
          <w:color w:val="000000"/>
          <w:kern w:val="0"/>
          <w:sz w:val="24"/>
          <w:szCs w:val="24"/>
        </w:rPr>
      </w:pPr>
      <w:r w:rsidRPr="000946D1">
        <w:rPr>
          <w:rFonts w:ascii="Times New Roman" w:hAnsi="Times New Roman" w:hint="eastAsia"/>
          <w:b/>
          <w:color w:val="000000"/>
          <w:kern w:val="0"/>
          <w:sz w:val="24"/>
          <w:szCs w:val="24"/>
        </w:rPr>
        <w:t>S</w:t>
      </w:r>
      <w:r w:rsidRPr="000946D1">
        <w:rPr>
          <w:rFonts w:ascii="Times New Roman" w:hAnsi="Times New Roman"/>
          <w:b/>
          <w:color w:val="000000"/>
          <w:kern w:val="0"/>
          <w:sz w:val="24"/>
          <w:szCs w:val="24"/>
        </w:rPr>
        <w:t>upplementary Figure</w:t>
      </w:r>
      <w:r w:rsidRPr="000946D1">
        <w:rPr>
          <w:rFonts w:ascii="Times New Roman" w:hAnsi="Times New Roman" w:hint="eastAsia"/>
          <w:b/>
          <w:color w:val="000000"/>
          <w:kern w:val="0"/>
          <w:sz w:val="24"/>
          <w:szCs w:val="24"/>
        </w:rPr>
        <w:t>s</w:t>
      </w:r>
      <w:r w:rsidRPr="000946D1">
        <w:rPr>
          <w:rFonts w:ascii="Times New Roman" w:hAnsi="Times New Roman"/>
          <w:b/>
          <w:color w:val="000000"/>
          <w:kern w:val="0"/>
          <w:sz w:val="24"/>
          <w:szCs w:val="24"/>
        </w:rPr>
        <w:t xml:space="preserve"> S</w:t>
      </w:r>
      <w:r w:rsidRPr="000946D1">
        <w:rPr>
          <w:rFonts w:ascii="Times New Roman" w:hAnsi="Times New Roman" w:hint="eastAsia"/>
          <w:b/>
          <w:color w:val="000000"/>
          <w:kern w:val="0"/>
          <w:sz w:val="24"/>
          <w:szCs w:val="24"/>
        </w:rPr>
        <w:t>3</w:t>
      </w:r>
      <w:r w:rsidRPr="000946D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946D1">
        <w:rPr>
          <w:rFonts w:ascii="Times New Roman" w:hAnsi="Times New Roman"/>
          <w:color w:val="000000"/>
          <w:sz w:val="24"/>
          <w:szCs w:val="24"/>
        </w:rPr>
        <w:t xml:space="preserve">Inhibiting GLP-1R abolished the anti-apoptotic effect of </w:t>
      </w:r>
      <w:proofErr w:type="spellStart"/>
      <w:r w:rsidRPr="000946D1">
        <w:rPr>
          <w:rFonts w:ascii="Times New Roman" w:hAnsi="Times New Roman"/>
          <w:color w:val="000000"/>
          <w:sz w:val="24"/>
          <w:szCs w:val="24"/>
        </w:rPr>
        <w:t>liraglutide</w:t>
      </w:r>
      <w:proofErr w:type="spellEnd"/>
      <w:r w:rsidRPr="000946D1">
        <w:rPr>
          <w:rFonts w:ascii="Times New Roman" w:hAnsi="Times New Roman"/>
          <w:color w:val="000000"/>
          <w:sz w:val="24"/>
          <w:szCs w:val="24"/>
        </w:rPr>
        <w:t xml:space="preserve"> on TG stimulated-chondrocytes. (</w:t>
      </w:r>
      <w:proofErr w:type="gramStart"/>
      <w:r w:rsidRPr="000946D1">
        <w:rPr>
          <w:rFonts w:ascii="Times New Roman" w:hAnsi="Times New Roman" w:hint="eastAsia"/>
          <w:color w:val="000000"/>
          <w:sz w:val="24"/>
          <w:szCs w:val="24"/>
        </w:rPr>
        <w:t>a</w:t>
      </w:r>
      <w:r w:rsidRPr="000946D1">
        <w:rPr>
          <w:rFonts w:ascii="Times New Roman" w:hAnsi="Times New Roman"/>
          <w:color w:val="000000"/>
          <w:sz w:val="24"/>
          <w:szCs w:val="24"/>
        </w:rPr>
        <w:t>-</w:t>
      </w:r>
      <w:r w:rsidRPr="000946D1">
        <w:rPr>
          <w:rFonts w:ascii="Times New Roman" w:hAnsi="Times New Roman" w:hint="eastAsia"/>
          <w:color w:val="000000"/>
          <w:sz w:val="24"/>
          <w:szCs w:val="24"/>
        </w:rPr>
        <w:t>b</w:t>
      </w:r>
      <w:proofErr w:type="gramEnd"/>
      <w:r w:rsidRPr="000946D1">
        <w:rPr>
          <w:rFonts w:ascii="Times New Roman" w:hAnsi="Times New Roman"/>
          <w:color w:val="000000"/>
          <w:sz w:val="24"/>
          <w:szCs w:val="24"/>
        </w:rPr>
        <w:t>) TUNEL assay was used to assess the apoptosis of each group</w:t>
      </w:r>
      <w:r w:rsidRPr="000946D1"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>(scale bar: 50</w:t>
      </w:r>
      <w:r w:rsidRPr="000946D1">
        <w:rPr>
          <w:rFonts w:ascii="Times New Roman" w:eastAsia="KsbvncAdvTT3713a231+03" w:hAnsi="Times New Roman"/>
          <w:color w:val="000000"/>
          <w:kern w:val="0"/>
          <w:sz w:val="24"/>
          <w:szCs w:val="24"/>
        </w:rPr>
        <w:t>μ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m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>)</w:t>
      </w:r>
      <w:r w:rsidRPr="000946D1">
        <w:rPr>
          <w:rFonts w:ascii="Times New Roman" w:hAnsi="Times New Roman"/>
          <w:color w:val="000000"/>
          <w:sz w:val="24"/>
          <w:szCs w:val="24"/>
        </w:rPr>
        <w:t>. (</w:t>
      </w:r>
      <w:proofErr w:type="gramStart"/>
      <w:r w:rsidRPr="000946D1">
        <w:rPr>
          <w:rFonts w:ascii="Times New Roman" w:hAnsi="Times New Roman" w:hint="eastAsia"/>
          <w:color w:val="000000"/>
          <w:sz w:val="24"/>
          <w:szCs w:val="24"/>
        </w:rPr>
        <w:t>c</w:t>
      </w:r>
      <w:r w:rsidRPr="000946D1">
        <w:rPr>
          <w:rFonts w:ascii="Times New Roman" w:hAnsi="Times New Roman"/>
          <w:color w:val="000000"/>
          <w:sz w:val="24"/>
          <w:szCs w:val="24"/>
        </w:rPr>
        <w:t>-</w:t>
      </w:r>
      <w:r w:rsidRPr="000946D1">
        <w:rPr>
          <w:rFonts w:ascii="Times New Roman" w:hAnsi="Times New Roman" w:hint="eastAsia"/>
          <w:color w:val="000000"/>
          <w:sz w:val="24"/>
          <w:szCs w:val="24"/>
        </w:rPr>
        <w:t>f</w:t>
      </w:r>
      <w:proofErr w:type="gramEnd"/>
      <w:r w:rsidRPr="000946D1">
        <w:rPr>
          <w:rFonts w:ascii="Times New Roman" w:hAnsi="Times New Roman"/>
          <w:color w:val="000000"/>
          <w:sz w:val="24"/>
          <w:szCs w:val="24"/>
        </w:rPr>
        <w:t xml:space="preserve">) </w:t>
      </w:r>
      <w:proofErr w:type="gramStart"/>
      <w:r w:rsidRPr="000946D1">
        <w:rPr>
          <w:rFonts w:ascii="Times New Roman" w:hAnsi="Times New Roman"/>
          <w:color w:val="000000"/>
          <w:sz w:val="24"/>
          <w:szCs w:val="24"/>
        </w:rPr>
        <w:t xml:space="preserve">Representative western blots and quantification data of cleaved </w:t>
      </w:r>
      <w:proofErr w:type="spellStart"/>
      <w:r w:rsidRPr="000946D1">
        <w:rPr>
          <w:rFonts w:ascii="Times New Roman" w:hAnsi="Times New Roman"/>
          <w:color w:val="000000"/>
          <w:sz w:val="24"/>
          <w:szCs w:val="24"/>
        </w:rPr>
        <w:t>caspase</w:t>
      </w:r>
      <w:proofErr w:type="spellEnd"/>
      <w:r w:rsidRPr="000946D1">
        <w:rPr>
          <w:rFonts w:ascii="Times New Roman" w:hAnsi="Times New Roman"/>
          <w:color w:val="000000"/>
          <w:sz w:val="24"/>
          <w:szCs w:val="24"/>
        </w:rPr>
        <w:t xml:space="preserve"> 3, </w:t>
      </w:r>
      <w:proofErr w:type="spellStart"/>
      <w:r w:rsidRPr="000946D1">
        <w:rPr>
          <w:rFonts w:ascii="Times New Roman" w:hAnsi="Times New Roman"/>
          <w:color w:val="000000"/>
          <w:sz w:val="24"/>
          <w:szCs w:val="24"/>
        </w:rPr>
        <w:t>Bax</w:t>
      </w:r>
      <w:proofErr w:type="spellEnd"/>
      <w:r w:rsidRPr="000946D1">
        <w:rPr>
          <w:rFonts w:ascii="Times New Roman" w:hAnsi="Times New Roman"/>
          <w:color w:val="000000"/>
          <w:sz w:val="24"/>
          <w:szCs w:val="24"/>
        </w:rPr>
        <w:t xml:space="preserve"> and Bcl-2 in each group.</w:t>
      </w:r>
      <w:proofErr w:type="gramEnd"/>
      <w:r w:rsidRPr="000946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 xml:space="preserve">Columns represent </w:t>
      </w:r>
      <w:proofErr w:type="spellStart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mean±SD</w:t>
      </w:r>
      <w:proofErr w:type="spellEnd"/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, Significant differences between the treatment and control groups are indicated as *P&lt;0.05, **P&lt;0.01, ***P&lt;0.001, n=5.</w:t>
      </w:r>
    </w:p>
    <w:p w:rsidR="00670709" w:rsidRPr="000946D1" w:rsidRDefault="00670709" w:rsidP="00670709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670709" w:rsidRPr="000946D1" w:rsidRDefault="00670709" w:rsidP="00670709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hint="eastAsia"/>
          <w:color w:val="000000"/>
          <w:sz w:val="24"/>
          <w:szCs w:val="24"/>
        </w:rPr>
      </w:pPr>
      <w:r w:rsidRPr="000946D1">
        <w:rPr>
          <w:rFonts w:ascii="Times New Roman" w:hAnsi="Times New Roman" w:hint="eastAsia"/>
          <w:b/>
          <w:color w:val="000000"/>
          <w:kern w:val="0"/>
          <w:sz w:val="24"/>
          <w:szCs w:val="24"/>
        </w:rPr>
        <w:t>S</w:t>
      </w:r>
      <w:r w:rsidRPr="000946D1">
        <w:rPr>
          <w:rFonts w:ascii="Times New Roman" w:hAnsi="Times New Roman"/>
          <w:b/>
          <w:color w:val="000000"/>
          <w:kern w:val="0"/>
          <w:sz w:val="24"/>
          <w:szCs w:val="24"/>
        </w:rPr>
        <w:t>upplementary Figure</w:t>
      </w:r>
      <w:r w:rsidRPr="000946D1">
        <w:rPr>
          <w:rFonts w:ascii="Times New Roman" w:hAnsi="Times New Roman" w:hint="eastAsia"/>
          <w:b/>
          <w:color w:val="000000"/>
          <w:kern w:val="0"/>
          <w:sz w:val="24"/>
          <w:szCs w:val="24"/>
        </w:rPr>
        <w:t>s</w:t>
      </w:r>
      <w:r w:rsidRPr="000946D1">
        <w:rPr>
          <w:rFonts w:ascii="Times New Roman" w:hAnsi="Times New Roman"/>
          <w:b/>
          <w:color w:val="000000"/>
          <w:kern w:val="0"/>
          <w:sz w:val="24"/>
          <w:szCs w:val="24"/>
        </w:rPr>
        <w:t xml:space="preserve"> S</w:t>
      </w:r>
      <w:r w:rsidRPr="000946D1">
        <w:rPr>
          <w:rFonts w:ascii="Times New Roman" w:hAnsi="Times New Roman" w:hint="eastAsia"/>
          <w:b/>
          <w:color w:val="000000"/>
          <w:kern w:val="0"/>
          <w:sz w:val="24"/>
          <w:szCs w:val="24"/>
        </w:rPr>
        <w:t>4</w:t>
      </w:r>
      <w:r w:rsidRPr="000946D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946D1">
        <w:rPr>
          <w:rFonts w:ascii="Times New Roman" w:hAnsi="Times New Roman"/>
          <w:color w:val="000000"/>
          <w:sz w:val="24"/>
          <w:szCs w:val="24"/>
        </w:rPr>
        <w:t xml:space="preserve">Immunofluorescence staining of </w:t>
      </w:r>
      <w:proofErr w:type="spellStart"/>
      <w:r w:rsidRPr="000946D1">
        <w:rPr>
          <w:rFonts w:ascii="Times New Roman" w:hAnsi="Times New Roman"/>
          <w:color w:val="000000"/>
          <w:sz w:val="24"/>
          <w:szCs w:val="24"/>
        </w:rPr>
        <w:t>collegan</w:t>
      </w:r>
      <w:proofErr w:type="spellEnd"/>
      <w:r w:rsidRPr="000946D1">
        <w:rPr>
          <w:rFonts w:ascii="Times New Roman" w:hAnsi="Times New Roman"/>
          <w:color w:val="000000"/>
          <w:sz w:val="24"/>
          <w:szCs w:val="24"/>
        </w:rPr>
        <w:t>-II proteins in each group</w:t>
      </w:r>
      <w:r w:rsidRPr="000946D1"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>(scale bar: 50</w:t>
      </w:r>
      <w:r w:rsidRPr="000946D1">
        <w:rPr>
          <w:rFonts w:ascii="Times New Roman" w:eastAsia="KsbvncAdvTT3713a231+03" w:hAnsi="Times New Roman"/>
          <w:color w:val="000000"/>
          <w:kern w:val="0"/>
          <w:sz w:val="24"/>
          <w:szCs w:val="24"/>
        </w:rPr>
        <w:t>μ</w:t>
      </w:r>
      <w:r w:rsidRPr="000946D1">
        <w:rPr>
          <w:rFonts w:ascii="Times New Roman" w:hAnsi="Times New Roman"/>
          <w:color w:val="000000"/>
          <w:kern w:val="0"/>
          <w:sz w:val="24"/>
          <w:szCs w:val="24"/>
        </w:rPr>
        <w:t>m</w:t>
      </w:r>
      <w:r w:rsidRPr="000946D1">
        <w:rPr>
          <w:rFonts w:ascii="Times New Roman" w:hAnsi="Times New Roman" w:hint="eastAsia"/>
          <w:color w:val="000000"/>
          <w:kern w:val="0"/>
          <w:sz w:val="24"/>
          <w:szCs w:val="24"/>
        </w:rPr>
        <w:t>)</w:t>
      </w:r>
      <w:r w:rsidRPr="000946D1">
        <w:rPr>
          <w:rFonts w:ascii="Times New Roman" w:hAnsi="Times New Roman"/>
          <w:color w:val="000000"/>
          <w:sz w:val="24"/>
          <w:szCs w:val="24"/>
        </w:rPr>
        <w:t>.</w:t>
      </w:r>
    </w:p>
    <w:p w:rsidR="009103A8" w:rsidRDefault="009103A8"/>
    <w:sectPr w:rsidR="009103A8" w:rsidSect="00795ECA">
      <w:pgSz w:w="11906" w:h="16838" w:code="9"/>
      <w:pgMar w:top="1699" w:right="1440" w:bottom="1440" w:left="1440" w:header="850" w:footer="994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sbvncAdvTT3713a231+03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709"/>
    <w:rsid w:val="00670709"/>
    <w:rsid w:val="00823F62"/>
    <w:rsid w:val="009103A8"/>
    <w:rsid w:val="0094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709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709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May, Mercy</dc:creator>
  <cp:lastModifiedBy>May, Mercy</cp:lastModifiedBy>
  <cp:revision>1</cp:revision>
  <dcterms:created xsi:type="dcterms:W3CDTF">2018-01-09T12:15:00Z</dcterms:created>
  <dcterms:modified xsi:type="dcterms:W3CDTF">2018-01-09T12:16:00Z</dcterms:modified>
</cp:coreProperties>
</file>