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DFCE6" w14:textId="2568404B" w:rsidR="00F83283" w:rsidRDefault="00F83283" w:rsidP="00543F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OLE_LINK26"/>
      <w:bookmarkStart w:id="1" w:name="OLE_LINK27"/>
      <w:bookmarkStart w:id="2" w:name="OLE_LINK28"/>
      <w:bookmarkStart w:id="3" w:name="OLE_LINK29"/>
      <w:r w:rsidRPr="00060C7D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>wnregulation of SREBP inhibits</w:t>
      </w:r>
      <w:r w:rsidRPr="00060C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tumor growth and initiation </w:t>
      </w:r>
      <w:r w:rsidRPr="00060C7D">
        <w:rPr>
          <w:rFonts w:ascii="Times New Roman" w:hAnsi="Times New Roman" w:cs="Times New Roman"/>
          <w:b/>
          <w:sz w:val="24"/>
          <w:szCs w:val="24"/>
        </w:rPr>
        <w:t xml:space="preserve">by </w:t>
      </w:r>
      <w:r>
        <w:rPr>
          <w:rFonts w:ascii="Times New Roman" w:hAnsi="Times New Roman" w:cs="Times New Roman"/>
          <w:b/>
          <w:sz w:val="24"/>
          <w:szCs w:val="24"/>
        </w:rPr>
        <w:t>altering</w:t>
      </w:r>
      <w:r w:rsidRPr="00060C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cellular </w:t>
      </w:r>
      <w:r w:rsidRPr="00060C7D">
        <w:rPr>
          <w:rFonts w:ascii="Times New Roman" w:hAnsi="Times New Roman" w:cs="Times New Roman"/>
          <w:b/>
          <w:sz w:val="24"/>
          <w:szCs w:val="24"/>
        </w:rPr>
        <w:t>metabolism</w:t>
      </w:r>
      <w:r>
        <w:rPr>
          <w:rFonts w:ascii="Times New Roman" w:hAnsi="Times New Roman" w:cs="Times New Roman"/>
          <w:b/>
          <w:sz w:val="24"/>
          <w:szCs w:val="24"/>
        </w:rPr>
        <w:t xml:space="preserve"> in colon cancer</w:t>
      </w:r>
    </w:p>
    <w:p w14:paraId="135BAEB7" w14:textId="77777777" w:rsidR="00F83283" w:rsidRDefault="00F83283" w:rsidP="00543F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BE3304" w14:textId="4EAD3326" w:rsidR="00D75974" w:rsidRDefault="003262F5" w:rsidP="00543FE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Figures</w:t>
      </w:r>
      <w:r w:rsidR="00442B48" w:rsidRPr="00FF09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C744CC" w14:textId="63F072D3" w:rsidR="00F83283" w:rsidRDefault="00543FEB" w:rsidP="00F8328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747C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9B747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83283" w:rsidRPr="0026754C">
        <w:rPr>
          <w:rFonts w:ascii="Times New Roman" w:hAnsi="Times New Roman"/>
          <w:b/>
          <w:bCs/>
          <w:sz w:val="24"/>
          <w:szCs w:val="24"/>
        </w:rPr>
        <w:t xml:space="preserve">Knockdown of </w:t>
      </w:r>
      <w:r w:rsidR="00F83283">
        <w:rPr>
          <w:rFonts w:ascii="Times New Roman" w:hAnsi="Times New Roman"/>
          <w:b/>
          <w:bCs/>
          <w:sz w:val="24"/>
          <w:szCs w:val="24"/>
        </w:rPr>
        <w:t>SREBP1</w:t>
      </w:r>
      <w:r w:rsidR="00F83283" w:rsidRPr="0026754C">
        <w:rPr>
          <w:rFonts w:ascii="Times New Roman" w:hAnsi="Times New Roman"/>
          <w:b/>
          <w:bCs/>
          <w:sz w:val="24"/>
          <w:szCs w:val="24"/>
        </w:rPr>
        <w:t xml:space="preserve"> or </w:t>
      </w:r>
      <w:r w:rsidR="00F83283">
        <w:rPr>
          <w:rFonts w:ascii="Times New Roman" w:hAnsi="Times New Roman"/>
          <w:b/>
          <w:bCs/>
          <w:sz w:val="24"/>
          <w:szCs w:val="24"/>
        </w:rPr>
        <w:t>SREBP2</w:t>
      </w:r>
      <w:r w:rsidR="00F83283" w:rsidRPr="0026754C">
        <w:rPr>
          <w:rFonts w:ascii="Times New Roman" w:hAnsi="Times New Roman"/>
          <w:b/>
          <w:bCs/>
          <w:sz w:val="24"/>
          <w:szCs w:val="24"/>
        </w:rPr>
        <w:t xml:space="preserve"> inhibits </w:t>
      </w:r>
      <w:r w:rsidR="00F83283">
        <w:rPr>
          <w:rFonts w:ascii="Times New Roman" w:hAnsi="Times New Roman"/>
          <w:b/>
          <w:bCs/>
          <w:sz w:val="24"/>
          <w:szCs w:val="24"/>
        </w:rPr>
        <w:t xml:space="preserve">expression of </w:t>
      </w:r>
      <w:proofErr w:type="spellStart"/>
      <w:r w:rsidR="00F83283">
        <w:rPr>
          <w:rFonts w:ascii="Times New Roman" w:hAnsi="Times New Roman"/>
          <w:b/>
          <w:bCs/>
          <w:sz w:val="24"/>
          <w:szCs w:val="24"/>
        </w:rPr>
        <w:t>lipogenic</w:t>
      </w:r>
      <w:proofErr w:type="spellEnd"/>
      <w:r w:rsidR="00F83283">
        <w:rPr>
          <w:rFonts w:ascii="Times New Roman" w:hAnsi="Times New Roman"/>
          <w:b/>
          <w:bCs/>
          <w:sz w:val="24"/>
          <w:szCs w:val="24"/>
        </w:rPr>
        <w:t xml:space="preserve"> genes</w:t>
      </w:r>
      <w:r w:rsidR="00F83283" w:rsidRPr="0026754C">
        <w:rPr>
          <w:rFonts w:ascii="Times New Roman" w:hAnsi="Times New Roman"/>
          <w:b/>
          <w:bCs/>
          <w:sz w:val="24"/>
          <w:szCs w:val="24"/>
        </w:rPr>
        <w:t xml:space="preserve"> in colon cancer cells. </w:t>
      </w:r>
      <w:r w:rsidR="00F83283" w:rsidRPr="009C1E1D">
        <w:rPr>
          <w:rFonts w:ascii="Times New Roman" w:hAnsi="Times New Roman"/>
          <w:bCs/>
          <w:sz w:val="24"/>
          <w:szCs w:val="24"/>
        </w:rPr>
        <w:t>(</w:t>
      </w:r>
      <w:r w:rsidR="00F83283">
        <w:rPr>
          <w:rFonts w:ascii="Times New Roman" w:hAnsi="Times New Roman"/>
          <w:b/>
          <w:bCs/>
          <w:sz w:val="24"/>
          <w:szCs w:val="24"/>
        </w:rPr>
        <w:t>a</w:t>
      </w:r>
      <w:r w:rsidR="00F83283" w:rsidRPr="009C1E1D">
        <w:rPr>
          <w:rFonts w:ascii="Times New Roman" w:hAnsi="Times New Roman"/>
          <w:bCs/>
          <w:sz w:val="24"/>
          <w:szCs w:val="24"/>
        </w:rPr>
        <w:t>)</w:t>
      </w:r>
      <w:r w:rsidR="00F83283" w:rsidRPr="0026754C">
        <w:rPr>
          <w:rFonts w:ascii="Times New Roman" w:hAnsi="Times New Roman"/>
          <w:sz w:val="24"/>
          <w:szCs w:val="24"/>
        </w:rPr>
        <w:t xml:space="preserve"> </w:t>
      </w:r>
      <w:r w:rsidR="00F83283">
        <w:rPr>
          <w:rFonts w:ascii="Times New Roman" w:hAnsi="Times New Roman"/>
          <w:sz w:val="24"/>
          <w:szCs w:val="24"/>
        </w:rPr>
        <w:t>The real-time PCR analysis of SREBP1</w:t>
      </w:r>
      <w:r w:rsidR="00F83283" w:rsidRPr="0026754C">
        <w:rPr>
          <w:rFonts w:ascii="Times New Roman" w:hAnsi="Times New Roman"/>
          <w:sz w:val="24"/>
          <w:szCs w:val="24"/>
        </w:rPr>
        <w:t xml:space="preserve"> and </w:t>
      </w:r>
      <w:r w:rsidR="00F83283">
        <w:rPr>
          <w:rFonts w:ascii="Times New Roman" w:hAnsi="Times New Roman"/>
          <w:sz w:val="24"/>
          <w:szCs w:val="24"/>
        </w:rPr>
        <w:t xml:space="preserve">SREBP2 </w:t>
      </w:r>
      <w:r w:rsidR="00F83283" w:rsidRPr="0026754C">
        <w:rPr>
          <w:rFonts w:ascii="Times New Roman" w:hAnsi="Times New Roman"/>
          <w:sz w:val="24"/>
          <w:szCs w:val="24"/>
        </w:rPr>
        <w:t>expression</w:t>
      </w:r>
      <w:r w:rsidR="00F83283">
        <w:rPr>
          <w:rFonts w:ascii="Times New Roman" w:hAnsi="Times New Roman"/>
          <w:sz w:val="24"/>
          <w:szCs w:val="24"/>
        </w:rPr>
        <w:t xml:space="preserve"> in control and knockdown HCT116</w:t>
      </w:r>
      <w:r w:rsidR="00F83283" w:rsidRPr="0026754C">
        <w:rPr>
          <w:rFonts w:ascii="Times New Roman" w:hAnsi="Times New Roman"/>
          <w:sz w:val="24"/>
          <w:szCs w:val="24"/>
        </w:rPr>
        <w:t xml:space="preserve"> cells. </w:t>
      </w:r>
      <w:r w:rsidR="00F83283">
        <w:rPr>
          <w:rFonts w:ascii="Times New Roman" w:hAnsi="Times New Roman"/>
          <w:sz w:val="24"/>
          <w:szCs w:val="24"/>
        </w:rPr>
        <w:t xml:space="preserve">Two different </w:t>
      </w:r>
      <w:proofErr w:type="spellStart"/>
      <w:r w:rsidR="00F83283">
        <w:rPr>
          <w:rFonts w:ascii="Times New Roman" w:hAnsi="Times New Roman"/>
          <w:sz w:val="24"/>
          <w:szCs w:val="24"/>
        </w:rPr>
        <w:t>shRNA</w:t>
      </w:r>
      <w:proofErr w:type="spellEnd"/>
      <w:r w:rsidR="00F83283">
        <w:rPr>
          <w:rFonts w:ascii="Times New Roman" w:hAnsi="Times New Roman"/>
          <w:sz w:val="24"/>
          <w:szCs w:val="24"/>
        </w:rPr>
        <w:t xml:space="preserve"> targeting sequences were used for knocking down SREBP1</w:t>
      </w:r>
      <w:r w:rsidR="00F83283" w:rsidRPr="0026754C">
        <w:rPr>
          <w:rFonts w:ascii="Times New Roman" w:hAnsi="Times New Roman"/>
          <w:sz w:val="24"/>
          <w:szCs w:val="24"/>
        </w:rPr>
        <w:t xml:space="preserve"> </w:t>
      </w:r>
      <w:r w:rsidR="00F83283">
        <w:rPr>
          <w:rFonts w:ascii="Times New Roman" w:hAnsi="Times New Roman"/>
          <w:sz w:val="24"/>
          <w:szCs w:val="24"/>
        </w:rPr>
        <w:t>or</w:t>
      </w:r>
      <w:r w:rsidR="00F83283" w:rsidRPr="0026754C">
        <w:rPr>
          <w:rFonts w:ascii="Times New Roman" w:hAnsi="Times New Roman"/>
          <w:sz w:val="24"/>
          <w:szCs w:val="24"/>
        </w:rPr>
        <w:t xml:space="preserve"> </w:t>
      </w:r>
      <w:r w:rsidR="00F83283">
        <w:rPr>
          <w:rFonts w:ascii="Times New Roman" w:hAnsi="Times New Roman"/>
          <w:sz w:val="24"/>
          <w:szCs w:val="24"/>
        </w:rPr>
        <w:t xml:space="preserve">SREBP2. </w:t>
      </w:r>
      <w:r w:rsidR="00F83283" w:rsidRPr="009C1E1D">
        <w:rPr>
          <w:rFonts w:ascii="Times New Roman" w:hAnsi="Times New Roman"/>
          <w:bCs/>
          <w:sz w:val="24"/>
          <w:szCs w:val="24"/>
        </w:rPr>
        <w:t>(</w:t>
      </w:r>
      <w:r w:rsidR="00DC2084">
        <w:rPr>
          <w:rFonts w:ascii="Times New Roman" w:hAnsi="Times New Roman"/>
          <w:b/>
          <w:bCs/>
          <w:sz w:val="24"/>
          <w:szCs w:val="24"/>
        </w:rPr>
        <w:t>b</w:t>
      </w:r>
      <w:r w:rsidR="00F83283" w:rsidRPr="009C1E1D">
        <w:rPr>
          <w:rFonts w:ascii="Times New Roman" w:hAnsi="Times New Roman"/>
          <w:bCs/>
          <w:sz w:val="24"/>
          <w:szCs w:val="24"/>
        </w:rPr>
        <w:t>)</w:t>
      </w:r>
      <w:r w:rsidR="00F83283" w:rsidRPr="002675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83283" w:rsidRPr="0026754C">
        <w:rPr>
          <w:rFonts w:ascii="Times New Roman" w:hAnsi="Times New Roman"/>
          <w:sz w:val="24"/>
          <w:szCs w:val="24"/>
        </w:rPr>
        <w:t xml:space="preserve">Knockdown of </w:t>
      </w:r>
      <w:r w:rsidR="00F83283">
        <w:rPr>
          <w:rFonts w:ascii="Times New Roman" w:hAnsi="Times New Roman"/>
          <w:sz w:val="24"/>
          <w:szCs w:val="24"/>
        </w:rPr>
        <w:t>SREBP1</w:t>
      </w:r>
      <w:r w:rsidR="00F83283" w:rsidRPr="0026754C">
        <w:rPr>
          <w:rFonts w:ascii="Times New Roman" w:hAnsi="Times New Roman"/>
          <w:sz w:val="24"/>
          <w:szCs w:val="24"/>
        </w:rPr>
        <w:t xml:space="preserve"> and </w:t>
      </w:r>
      <w:r w:rsidR="00F83283">
        <w:rPr>
          <w:rFonts w:ascii="Times New Roman" w:hAnsi="Times New Roman"/>
          <w:sz w:val="24"/>
          <w:szCs w:val="24"/>
        </w:rPr>
        <w:t xml:space="preserve">SREBP2 </w:t>
      </w:r>
      <w:r w:rsidR="00F83283" w:rsidRPr="0026754C">
        <w:rPr>
          <w:rFonts w:ascii="Times New Roman" w:hAnsi="Times New Roman"/>
          <w:sz w:val="24"/>
          <w:szCs w:val="24"/>
        </w:rPr>
        <w:t>decrease</w:t>
      </w:r>
      <w:r w:rsidR="00F83283">
        <w:rPr>
          <w:rFonts w:ascii="Times New Roman" w:hAnsi="Times New Roman"/>
          <w:sz w:val="24"/>
          <w:szCs w:val="24"/>
        </w:rPr>
        <w:t>d</w:t>
      </w:r>
      <w:r w:rsidR="00F83283" w:rsidRPr="0026754C">
        <w:rPr>
          <w:rFonts w:ascii="Times New Roman" w:hAnsi="Times New Roman"/>
          <w:sz w:val="24"/>
          <w:szCs w:val="24"/>
        </w:rPr>
        <w:t xml:space="preserve"> the expression of genes </w:t>
      </w:r>
      <w:r w:rsidR="00F83283">
        <w:rPr>
          <w:rFonts w:ascii="Times New Roman" w:hAnsi="Times New Roman"/>
          <w:sz w:val="24"/>
          <w:szCs w:val="24"/>
        </w:rPr>
        <w:t xml:space="preserve">related to </w:t>
      </w:r>
      <w:r w:rsidR="00F83283" w:rsidRPr="0026754C">
        <w:rPr>
          <w:rFonts w:ascii="Times New Roman" w:hAnsi="Times New Roman"/>
          <w:sz w:val="24"/>
          <w:szCs w:val="24"/>
        </w:rPr>
        <w:t>fatty acid synthesis</w:t>
      </w:r>
      <w:r w:rsidR="00F83283" w:rsidRPr="009C1E1D">
        <w:rPr>
          <w:rFonts w:ascii="Times New Roman" w:hAnsi="Times New Roman"/>
          <w:sz w:val="24"/>
          <w:szCs w:val="24"/>
        </w:rPr>
        <w:t xml:space="preserve"> </w:t>
      </w:r>
      <w:r w:rsidR="00F83283">
        <w:rPr>
          <w:rFonts w:ascii="Times New Roman" w:hAnsi="Times New Roman"/>
          <w:sz w:val="24"/>
          <w:szCs w:val="24"/>
        </w:rPr>
        <w:t xml:space="preserve">and metabolism </w:t>
      </w:r>
      <w:r w:rsidR="00F83283" w:rsidRPr="0026754C">
        <w:rPr>
          <w:rFonts w:ascii="Times New Roman" w:hAnsi="Times New Roman"/>
          <w:sz w:val="24"/>
          <w:szCs w:val="24"/>
        </w:rPr>
        <w:t>in</w:t>
      </w:r>
      <w:r w:rsidR="00DC2084">
        <w:rPr>
          <w:rFonts w:ascii="Times New Roman" w:hAnsi="Times New Roman"/>
          <w:sz w:val="24"/>
          <w:szCs w:val="24"/>
        </w:rPr>
        <w:t xml:space="preserve"> HCT116</w:t>
      </w:r>
      <w:r w:rsidR="00F83283" w:rsidRPr="0026754C">
        <w:rPr>
          <w:rFonts w:ascii="Times New Roman" w:hAnsi="Times New Roman"/>
          <w:sz w:val="24"/>
          <w:szCs w:val="24"/>
        </w:rPr>
        <w:t xml:space="preserve"> cells. </w:t>
      </w:r>
      <w:r w:rsidR="00F83283"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="00F83283"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="00F83283"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 w:rsidR="00F83283" w:rsidRPr="00066388">
        <w:rPr>
          <w:rFonts w:ascii="Times New Roman" w:hAnsi="Times New Roman" w:cs="Times New Roman"/>
          <w:sz w:val="24"/>
          <w:szCs w:val="24"/>
        </w:rPr>
        <w:t xml:space="preserve"> SD (* p</w:t>
      </w:r>
      <w:r w:rsidR="00F83283">
        <w:rPr>
          <w:rFonts w:ascii="Times New Roman" w:hAnsi="Times New Roman" w:cs="Times New Roman"/>
          <w:sz w:val="24"/>
          <w:szCs w:val="24"/>
        </w:rPr>
        <w:t xml:space="preserve"> </w:t>
      </w:r>
      <w:r w:rsidR="00F83283" w:rsidRPr="00066388">
        <w:rPr>
          <w:rFonts w:ascii="Times New Roman" w:hAnsi="Times New Roman" w:cs="Times New Roman"/>
          <w:sz w:val="24"/>
          <w:szCs w:val="24"/>
        </w:rPr>
        <w:t>&lt;</w:t>
      </w:r>
      <w:r w:rsidR="00F83283">
        <w:rPr>
          <w:rFonts w:ascii="Times New Roman" w:hAnsi="Times New Roman" w:cs="Times New Roman"/>
          <w:sz w:val="24"/>
          <w:szCs w:val="24"/>
        </w:rPr>
        <w:t xml:space="preserve"> </w:t>
      </w:r>
      <w:r w:rsidR="00F83283" w:rsidRPr="00066388">
        <w:rPr>
          <w:rFonts w:ascii="Times New Roman" w:hAnsi="Times New Roman" w:cs="Times New Roman"/>
          <w:sz w:val="24"/>
          <w:szCs w:val="24"/>
        </w:rPr>
        <w:t>0.001 and # p</w:t>
      </w:r>
      <w:r w:rsidR="00F83283">
        <w:rPr>
          <w:rFonts w:ascii="Times New Roman" w:hAnsi="Times New Roman" w:cs="Times New Roman"/>
          <w:sz w:val="24"/>
          <w:szCs w:val="24"/>
        </w:rPr>
        <w:t xml:space="preserve"> </w:t>
      </w:r>
      <w:r w:rsidR="00F83283" w:rsidRPr="00066388">
        <w:rPr>
          <w:rFonts w:ascii="Times New Roman" w:hAnsi="Times New Roman" w:cs="Times New Roman"/>
          <w:sz w:val="24"/>
          <w:szCs w:val="24"/>
        </w:rPr>
        <w:t>&lt;</w:t>
      </w:r>
      <w:r w:rsidR="00F83283">
        <w:rPr>
          <w:rFonts w:ascii="Times New Roman" w:hAnsi="Times New Roman" w:cs="Times New Roman"/>
          <w:sz w:val="24"/>
          <w:szCs w:val="24"/>
        </w:rPr>
        <w:t xml:space="preserve"> </w:t>
      </w:r>
      <w:r w:rsidR="00F83283" w:rsidRPr="00066388">
        <w:rPr>
          <w:rFonts w:ascii="Times New Roman" w:hAnsi="Times New Roman" w:cs="Times New Roman"/>
          <w:sz w:val="24"/>
          <w:szCs w:val="24"/>
        </w:rPr>
        <w:t>0.05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 w:rsidR="00F83283" w:rsidRPr="00066388">
        <w:rPr>
          <w:rFonts w:ascii="Times New Roman" w:hAnsi="Times New Roman" w:cs="Times New Roman"/>
          <w:sz w:val="24"/>
          <w:szCs w:val="24"/>
        </w:rPr>
        <w:t>).</w:t>
      </w:r>
      <w:r w:rsidR="00F83283" w:rsidRPr="00066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3BDC0859" w14:textId="14DD86B5" w:rsidR="004352FB" w:rsidRDefault="00944737" w:rsidP="004352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1859CCE" wp14:editId="4DDD5683">
            <wp:extent cx="3736848" cy="551992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-HCT116 SREBP KD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848" cy="551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19398" w14:textId="1A1B9246" w:rsidR="001433B6" w:rsidRDefault="001433B6" w:rsidP="00F8328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89BDC3" w14:textId="21E4A36B" w:rsidR="004352FB" w:rsidRDefault="00826322" w:rsidP="004352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2FB">
        <w:rPr>
          <w:rFonts w:ascii="Times New Roman" w:hAnsi="Times New Roman" w:cs="Times New Roman"/>
          <w:b/>
          <w:sz w:val="24"/>
          <w:szCs w:val="24"/>
        </w:rPr>
        <w:t xml:space="preserve">Figure S2. </w:t>
      </w:r>
      <w:r w:rsidR="004352FB" w:rsidRPr="004352FB">
        <w:rPr>
          <w:rFonts w:ascii="Times New Roman" w:hAnsi="Times New Roman" w:cs="Times New Roman"/>
          <w:b/>
          <w:bCs/>
          <w:sz w:val="24"/>
          <w:szCs w:val="24"/>
        </w:rPr>
        <w:t>Knockdown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4352FB">
        <w:rPr>
          <w:rFonts w:ascii="Times New Roman" w:hAnsi="Times New Roman" w:cs="Times New Roman"/>
          <w:b/>
          <w:bCs/>
          <w:sz w:val="24"/>
          <w:szCs w:val="24"/>
        </w:rPr>
        <w:t>SREBP1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 or </w:t>
      </w:r>
      <w:r w:rsidR="004352FB">
        <w:rPr>
          <w:rFonts w:ascii="Times New Roman" w:hAnsi="Times New Roman" w:cs="Times New Roman"/>
          <w:b/>
          <w:bCs/>
          <w:sz w:val="24"/>
          <w:szCs w:val="24"/>
        </w:rPr>
        <w:t>SREBP2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 inhibits </w:t>
      </w:r>
      <w:r w:rsidR="004352FB">
        <w:rPr>
          <w:rFonts w:ascii="Times New Roman" w:hAnsi="Times New Roman" w:cs="Times New Roman"/>
          <w:b/>
          <w:bCs/>
          <w:sz w:val="24"/>
          <w:szCs w:val="24"/>
        </w:rPr>
        <w:t xml:space="preserve">cell 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proliferation and </w:t>
      </w:r>
      <w:r w:rsidR="004352FB">
        <w:rPr>
          <w:rFonts w:ascii="Times New Roman" w:hAnsi="Times New Roman" w:cs="Times New Roman"/>
          <w:b/>
          <w:bCs/>
          <w:sz w:val="24"/>
          <w:szCs w:val="24"/>
        </w:rPr>
        <w:t>tumor spheroid formation in colon cancer cells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352FB" w:rsidRPr="001E4719">
        <w:rPr>
          <w:rFonts w:ascii="Times New Roman" w:hAnsi="Times New Roman" w:cs="Times New Roman"/>
          <w:bCs/>
          <w:sz w:val="24"/>
          <w:szCs w:val="24"/>
        </w:rPr>
        <w:t>(</w:t>
      </w:r>
      <w:r w:rsidR="004352F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52FB" w:rsidRPr="001E4719">
        <w:rPr>
          <w:rFonts w:ascii="Times New Roman" w:hAnsi="Times New Roman" w:cs="Times New Roman"/>
          <w:bCs/>
          <w:sz w:val="24"/>
          <w:szCs w:val="24"/>
        </w:rPr>
        <w:t>)</w:t>
      </w:r>
      <w:r w:rsidR="004352FB" w:rsidRPr="004A1F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Knockdown of </w:t>
      </w:r>
      <w:r w:rsidR="004352FB">
        <w:rPr>
          <w:rFonts w:ascii="Times New Roman" w:hAnsi="Times New Roman" w:cs="Times New Roman"/>
          <w:sz w:val="24"/>
          <w:szCs w:val="24"/>
        </w:rPr>
        <w:t>SREBP1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or </w:t>
      </w:r>
      <w:r w:rsidR="004352FB">
        <w:rPr>
          <w:rFonts w:ascii="Times New Roman" w:hAnsi="Times New Roman" w:cs="Times New Roman"/>
          <w:sz w:val="24"/>
          <w:szCs w:val="24"/>
        </w:rPr>
        <w:t>SREBP2 decreased the rate of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proliferation </w:t>
      </w:r>
      <w:r w:rsidR="004352FB">
        <w:rPr>
          <w:rFonts w:ascii="Times New Roman" w:hAnsi="Times New Roman" w:cs="Times New Roman"/>
          <w:sz w:val="24"/>
          <w:szCs w:val="24"/>
        </w:rPr>
        <w:t>in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</w:t>
      </w:r>
      <w:r w:rsidR="004352FB">
        <w:rPr>
          <w:rFonts w:ascii="Times New Roman" w:hAnsi="Times New Roman" w:cs="Times New Roman"/>
          <w:sz w:val="24"/>
          <w:szCs w:val="24"/>
        </w:rPr>
        <w:t>HCT116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cells. </w:t>
      </w:r>
      <w:r w:rsidR="004352FB">
        <w:rPr>
          <w:rFonts w:ascii="Times New Roman" w:hAnsi="Times New Roman" w:cs="Times New Roman"/>
          <w:sz w:val="24"/>
          <w:szCs w:val="24"/>
        </w:rPr>
        <w:t xml:space="preserve">Equal number of control and SREBP knockdown cells were allowed to grow for 4 days and the number of cells were counted each day. </w:t>
      </w:r>
      <w:r w:rsidR="004352FB"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="004352FB"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="004352FB"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 w:rsidR="004352FB">
        <w:rPr>
          <w:rFonts w:ascii="Times New Roman" w:hAnsi="Times New Roman" w:cs="Times New Roman"/>
          <w:sz w:val="24"/>
          <w:szCs w:val="24"/>
        </w:rPr>
        <w:t xml:space="preserve"> SD </w:t>
      </w:r>
      <w:r w:rsidR="004352FB" w:rsidRPr="00066388">
        <w:rPr>
          <w:rFonts w:ascii="Times New Roman" w:hAnsi="Times New Roman" w:cs="Times New Roman"/>
          <w:sz w:val="24"/>
          <w:szCs w:val="24"/>
        </w:rPr>
        <w:t>(* p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066388">
        <w:rPr>
          <w:rFonts w:ascii="Times New Roman" w:hAnsi="Times New Roman" w:cs="Times New Roman"/>
          <w:sz w:val="24"/>
          <w:szCs w:val="24"/>
        </w:rPr>
        <w:t>&lt;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066388">
        <w:rPr>
          <w:rFonts w:ascii="Times New Roman" w:hAnsi="Times New Roman" w:cs="Times New Roman"/>
          <w:sz w:val="24"/>
          <w:szCs w:val="24"/>
        </w:rPr>
        <w:t>0.001 and # p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066388">
        <w:rPr>
          <w:rFonts w:ascii="Times New Roman" w:hAnsi="Times New Roman" w:cs="Times New Roman"/>
          <w:sz w:val="24"/>
          <w:szCs w:val="24"/>
        </w:rPr>
        <w:t>&lt;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066388">
        <w:rPr>
          <w:rFonts w:ascii="Times New Roman" w:hAnsi="Times New Roman" w:cs="Times New Roman"/>
          <w:sz w:val="24"/>
          <w:szCs w:val="24"/>
        </w:rPr>
        <w:t>0.05</w:t>
      </w:r>
      <w:r w:rsidR="00DB6544">
        <w:rPr>
          <w:rFonts w:ascii="Times New Roman" w:hAnsi="Times New Roman" w:cs="Times New Roman"/>
          <w:sz w:val="24"/>
          <w:szCs w:val="24"/>
        </w:rPr>
        <w:t xml:space="preserve"> 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 w:rsidR="004352FB" w:rsidRPr="00066388">
        <w:rPr>
          <w:rFonts w:ascii="Times New Roman" w:hAnsi="Times New Roman" w:cs="Times New Roman"/>
          <w:sz w:val="24"/>
          <w:szCs w:val="24"/>
        </w:rPr>
        <w:t>).</w:t>
      </w:r>
      <w:r w:rsidR="004352FB" w:rsidRPr="00066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8D2843">
        <w:rPr>
          <w:rFonts w:ascii="Times New Roman" w:hAnsi="Times New Roman" w:cs="Times New Roman"/>
          <w:bCs/>
          <w:sz w:val="24"/>
          <w:szCs w:val="24"/>
        </w:rPr>
        <w:t>(</w:t>
      </w:r>
      <w:r w:rsidR="00DE50E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352FB" w:rsidRPr="008D2843">
        <w:rPr>
          <w:rFonts w:ascii="Times New Roman" w:hAnsi="Times New Roman" w:cs="Times New Roman"/>
          <w:bCs/>
          <w:sz w:val="24"/>
          <w:szCs w:val="24"/>
        </w:rPr>
        <w:t>)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Knockdown of </w:t>
      </w:r>
      <w:r w:rsidR="004352FB">
        <w:rPr>
          <w:rFonts w:ascii="Times New Roman" w:hAnsi="Times New Roman" w:cs="Times New Roman"/>
          <w:sz w:val="24"/>
          <w:szCs w:val="24"/>
        </w:rPr>
        <w:t>SREBP1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or </w:t>
      </w:r>
      <w:r w:rsidR="004352FB">
        <w:rPr>
          <w:rFonts w:ascii="Times New Roman" w:hAnsi="Times New Roman" w:cs="Times New Roman"/>
          <w:sz w:val="24"/>
          <w:szCs w:val="24"/>
        </w:rPr>
        <w:t xml:space="preserve">SRBEP-2 </w:t>
      </w:r>
      <w:r w:rsidR="004352FB" w:rsidRPr="004A1F7E">
        <w:rPr>
          <w:rFonts w:ascii="Times New Roman" w:hAnsi="Times New Roman" w:cs="Times New Roman"/>
          <w:sz w:val="24"/>
          <w:szCs w:val="24"/>
        </w:rPr>
        <w:t>decreased the</w:t>
      </w:r>
      <w:r w:rsidR="004352FB">
        <w:rPr>
          <w:rFonts w:ascii="Times New Roman" w:hAnsi="Times New Roman" w:cs="Times New Roman"/>
          <w:sz w:val="24"/>
          <w:szCs w:val="24"/>
        </w:rPr>
        <w:t xml:space="preserve"> formation of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</w:t>
      </w:r>
      <w:r w:rsidR="004352FB">
        <w:rPr>
          <w:rFonts w:ascii="Times New Roman" w:hAnsi="Times New Roman" w:cs="Times New Roman"/>
          <w:sz w:val="24"/>
          <w:szCs w:val="24"/>
        </w:rPr>
        <w:t>tumor spheroids in the stem cell suspension medium</w:t>
      </w:r>
      <w:r w:rsidR="004352FB" w:rsidRPr="004A1F7E">
        <w:rPr>
          <w:rFonts w:ascii="Times New Roman" w:hAnsi="Times New Roman" w:cs="Times New Roman"/>
          <w:sz w:val="24"/>
          <w:szCs w:val="24"/>
        </w:rPr>
        <w:t>.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4A1F7E">
        <w:rPr>
          <w:rFonts w:ascii="Times New Roman" w:hAnsi="Times New Roman" w:cs="Times New Roman"/>
          <w:sz w:val="24"/>
          <w:szCs w:val="24"/>
        </w:rPr>
        <w:t>Control and SREBP</w:t>
      </w:r>
      <w:r w:rsidR="004352FB">
        <w:rPr>
          <w:rFonts w:ascii="Times New Roman" w:hAnsi="Times New Roman" w:cs="Times New Roman"/>
          <w:sz w:val="24"/>
          <w:szCs w:val="24"/>
        </w:rPr>
        <w:t xml:space="preserve"> knockdown </w:t>
      </w:r>
      <w:r w:rsidR="00DE50E6">
        <w:rPr>
          <w:rFonts w:ascii="Times New Roman" w:hAnsi="Times New Roman" w:cs="Times New Roman"/>
          <w:sz w:val="24"/>
          <w:szCs w:val="24"/>
        </w:rPr>
        <w:t>HCT116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cells were seeded</w:t>
      </w:r>
      <w:r w:rsidR="004352FB">
        <w:rPr>
          <w:rFonts w:ascii="Times New Roman" w:hAnsi="Times New Roman" w:cs="Times New Roman"/>
          <w:sz w:val="24"/>
          <w:szCs w:val="24"/>
        </w:rPr>
        <w:t xml:space="preserve"> as single cells in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</w:t>
      </w:r>
      <w:r w:rsidR="004352FB">
        <w:rPr>
          <w:rFonts w:ascii="Times New Roman" w:hAnsi="Times New Roman" w:cs="Times New Roman"/>
          <w:sz w:val="24"/>
          <w:szCs w:val="24"/>
        </w:rPr>
        <w:t xml:space="preserve">the </w:t>
      </w:r>
      <w:r w:rsidR="004352FB" w:rsidRPr="004A1F7E">
        <w:rPr>
          <w:rFonts w:ascii="Times New Roman" w:hAnsi="Times New Roman" w:cs="Times New Roman"/>
          <w:sz w:val="24"/>
          <w:szCs w:val="24"/>
        </w:rPr>
        <w:t>stem cell suspension medium</w:t>
      </w:r>
      <w:r w:rsidR="004352FB">
        <w:rPr>
          <w:rFonts w:ascii="Times New Roman" w:hAnsi="Times New Roman" w:cs="Times New Roman"/>
          <w:sz w:val="24"/>
          <w:szCs w:val="24"/>
        </w:rPr>
        <w:t xml:space="preserve"> and the number of colonies formed was determined</w:t>
      </w:r>
      <w:r w:rsidR="004352FB" w:rsidRPr="000C5203">
        <w:rPr>
          <w:rFonts w:ascii="Times New Roman" w:hAnsi="Times New Roman" w:cs="Times New Roman"/>
          <w:sz w:val="24"/>
          <w:szCs w:val="24"/>
        </w:rPr>
        <w:t xml:space="preserve"> </w:t>
      </w:r>
      <w:r w:rsidR="004352FB">
        <w:rPr>
          <w:rFonts w:ascii="Times New Roman" w:hAnsi="Times New Roman" w:cs="Times New Roman"/>
          <w:sz w:val="24"/>
          <w:szCs w:val="24"/>
        </w:rPr>
        <w:t xml:space="preserve">after </w:t>
      </w:r>
      <w:r w:rsidR="004352FB" w:rsidRPr="004A1F7E">
        <w:rPr>
          <w:rFonts w:ascii="Times New Roman" w:hAnsi="Times New Roman" w:cs="Times New Roman"/>
          <w:sz w:val="24"/>
          <w:szCs w:val="24"/>
        </w:rPr>
        <w:t>7 days</w:t>
      </w:r>
      <w:r w:rsidR="004352FB">
        <w:rPr>
          <w:rFonts w:ascii="Times New Roman" w:hAnsi="Times New Roman" w:cs="Times New Roman"/>
          <w:sz w:val="24"/>
          <w:szCs w:val="24"/>
        </w:rPr>
        <w:t>.</w:t>
      </w:r>
      <w:r w:rsidR="004352FB" w:rsidRPr="004A1F7E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="004352FB"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="004352FB"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 w:rsidR="004352FB">
        <w:rPr>
          <w:rFonts w:ascii="Times New Roman" w:hAnsi="Times New Roman" w:cs="Times New Roman"/>
          <w:sz w:val="24"/>
          <w:szCs w:val="24"/>
        </w:rPr>
        <w:t xml:space="preserve"> SD </w:t>
      </w:r>
      <w:r w:rsidR="004352FB" w:rsidRPr="00066388">
        <w:rPr>
          <w:rFonts w:ascii="Times New Roman" w:hAnsi="Times New Roman" w:cs="Times New Roman"/>
          <w:sz w:val="24"/>
          <w:szCs w:val="24"/>
        </w:rPr>
        <w:t>(* p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4352FB" w:rsidRPr="00066388">
        <w:rPr>
          <w:rFonts w:ascii="Times New Roman" w:hAnsi="Times New Roman" w:cs="Times New Roman"/>
          <w:sz w:val="24"/>
          <w:szCs w:val="24"/>
        </w:rPr>
        <w:t>&lt;</w:t>
      </w:r>
      <w:r w:rsidR="004352FB">
        <w:rPr>
          <w:rFonts w:ascii="Times New Roman" w:hAnsi="Times New Roman" w:cs="Times New Roman"/>
          <w:sz w:val="24"/>
          <w:szCs w:val="24"/>
        </w:rPr>
        <w:t xml:space="preserve"> </w:t>
      </w:r>
      <w:r w:rsidR="005E63E2">
        <w:rPr>
          <w:rFonts w:ascii="Times New Roman" w:hAnsi="Times New Roman" w:cs="Times New Roman"/>
          <w:sz w:val="24"/>
          <w:szCs w:val="24"/>
        </w:rPr>
        <w:t>0.0</w:t>
      </w:r>
      <w:r w:rsidR="004352FB">
        <w:rPr>
          <w:rFonts w:ascii="Times New Roman" w:hAnsi="Times New Roman" w:cs="Times New Roman"/>
          <w:sz w:val="24"/>
          <w:szCs w:val="24"/>
        </w:rPr>
        <w:t>0</w:t>
      </w:r>
      <w:r w:rsidR="004352FB" w:rsidRPr="00066388">
        <w:rPr>
          <w:rFonts w:ascii="Times New Roman" w:hAnsi="Times New Roman" w:cs="Times New Roman"/>
          <w:sz w:val="24"/>
          <w:szCs w:val="24"/>
        </w:rPr>
        <w:t>1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 w:rsidR="004352FB" w:rsidRPr="00066388">
        <w:rPr>
          <w:rFonts w:ascii="Times New Roman" w:hAnsi="Times New Roman" w:cs="Times New Roman"/>
          <w:sz w:val="24"/>
          <w:szCs w:val="24"/>
        </w:rPr>
        <w:t>).</w:t>
      </w:r>
      <w:r w:rsidR="004352FB" w:rsidRPr="008D2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E0B30" w14:textId="0813E6BB" w:rsidR="00896D67" w:rsidRDefault="00896D67" w:rsidP="00896D6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E873A85" wp14:editId="4ACBFE45">
            <wp:extent cx="4014216" cy="5992368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-HCT116 growth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216" cy="599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72A6A" w14:textId="0C383659" w:rsidR="00BC03EE" w:rsidRDefault="00BC03EE" w:rsidP="0082632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</w:t>
      </w:r>
    </w:p>
    <w:p w14:paraId="532DD42A" w14:textId="7A17284A" w:rsidR="00185188" w:rsidRDefault="00BC03EE" w:rsidP="00185188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    </w:t>
      </w:r>
    </w:p>
    <w:p w14:paraId="75E57FFD" w14:textId="70C8CBD2" w:rsidR="00234C3F" w:rsidRDefault="00234C3F">
      <w:pPr>
        <w:spacing w:after="0" w:line="240" w:lineRule="auto"/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en-US"/>
        </w:rPr>
      </w:pPr>
    </w:p>
    <w:bookmarkEnd w:id="0"/>
    <w:bookmarkEnd w:id="1"/>
    <w:bookmarkEnd w:id="2"/>
    <w:bookmarkEnd w:id="3"/>
    <w:p w14:paraId="62BD96C6" w14:textId="77777777" w:rsidR="00896D67" w:rsidRDefault="00896D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A24166E" w14:textId="3010508A" w:rsidR="00BB4EE6" w:rsidRDefault="00BB4EE6" w:rsidP="00BB4EE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3. Knockdown of SCAP inhibits </w:t>
      </w:r>
      <w:r>
        <w:rPr>
          <w:rFonts w:ascii="Times New Roman" w:hAnsi="Times New Roman" w:cs="Times New Roman"/>
          <w:b/>
          <w:bCs/>
          <w:sz w:val="24"/>
          <w:szCs w:val="24"/>
        </w:rPr>
        <w:t>cell</w:t>
      </w: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 proliferation and </w:t>
      </w:r>
      <w:r>
        <w:rPr>
          <w:rFonts w:ascii="Times New Roman" w:hAnsi="Times New Roman" w:cs="Times New Roman"/>
          <w:b/>
          <w:bCs/>
          <w:sz w:val="24"/>
          <w:szCs w:val="24"/>
        </w:rPr>
        <w:t>tumor spheroid</w:t>
      </w: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 formation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colon cancer cells</w:t>
      </w: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57B6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57B6F">
        <w:rPr>
          <w:rFonts w:ascii="Times New Roman" w:hAnsi="Times New Roman" w:cs="Times New Roman"/>
          <w:bCs/>
          <w:sz w:val="24"/>
          <w:szCs w:val="24"/>
        </w:rPr>
        <w:t>)</w:t>
      </w:r>
      <w:r w:rsidRPr="00C65EA0">
        <w:rPr>
          <w:rFonts w:ascii="Times New Roman" w:hAnsi="Times New Roman" w:cs="Times New Roman"/>
          <w:sz w:val="24"/>
          <w:szCs w:val="24"/>
        </w:rPr>
        <w:t xml:space="preserve"> </w:t>
      </w:r>
      <w:r w:rsidRPr="0026754C">
        <w:rPr>
          <w:rFonts w:ascii="Times New Roman" w:hAnsi="Times New Roman"/>
          <w:sz w:val="24"/>
          <w:szCs w:val="24"/>
        </w:rPr>
        <w:t xml:space="preserve">Knockdown of </w:t>
      </w:r>
      <w:r>
        <w:rPr>
          <w:rFonts w:ascii="Times New Roman" w:hAnsi="Times New Roman"/>
          <w:sz w:val="24"/>
          <w:szCs w:val="24"/>
        </w:rPr>
        <w:t xml:space="preserve">SCAP </w:t>
      </w:r>
      <w:r w:rsidRPr="0026754C">
        <w:rPr>
          <w:rFonts w:ascii="Times New Roman" w:hAnsi="Times New Roman"/>
          <w:sz w:val="24"/>
          <w:szCs w:val="24"/>
        </w:rPr>
        <w:t>decrease</w:t>
      </w:r>
      <w:r>
        <w:rPr>
          <w:rFonts w:ascii="Times New Roman" w:hAnsi="Times New Roman"/>
          <w:sz w:val="24"/>
          <w:szCs w:val="24"/>
        </w:rPr>
        <w:t>d</w:t>
      </w:r>
      <w:r w:rsidRPr="0026754C">
        <w:rPr>
          <w:rFonts w:ascii="Times New Roman" w:hAnsi="Times New Roman"/>
          <w:sz w:val="24"/>
          <w:szCs w:val="24"/>
        </w:rPr>
        <w:t xml:space="preserve"> the expression of genes </w:t>
      </w:r>
      <w:r>
        <w:rPr>
          <w:rFonts w:ascii="Times New Roman" w:hAnsi="Times New Roman"/>
          <w:sz w:val="24"/>
          <w:szCs w:val="24"/>
        </w:rPr>
        <w:t xml:space="preserve">related to </w:t>
      </w:r>
      <w:r w:rsidRPr="0026754C">
        <w:rPr>
          <w:rFonts w:ascii="Times New Roman" w:hAnsi="Times New Roman"/>
          <w:sz w:val="24"/>
          <w:szCs w:val="24"/>
        </w:rPr>
        <w:t>fatty acid synthesis</w:t>
      </w:r>
      <w:r w:rsidRPr="009C1E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metabolism </w:t>
      </w:r>
      <w:r w:rsidRPr="0026754C">
        <w:rPr>
          <w:rFonts w:ascii="Times New Roman" w:hAnsi="Times New Roman"/>
          <w:sz w:val="24"/>
          <w:szCs w:val="24"/>
        </w:rPr>
        <w:t>in DLD1 and P</w:t>
      </w:r>
      <w:r>
        <w:rPr>
          <w:rFonts w:ascii="Times New Roman" w:hAnsi="Times New Roman"/>
          <w:sz w:val="24"/>
          <w:szCs w:val="24"/>
        </w:rPr>
        <w:t>t</w:t>
      </w:r>
      <w:r w:rsidRPr="0026754C">
        <w:rPr>
          <w:rFonts w:ascii="Times New Roman" w:hAnsi="Times New Roman"/>
          <w:sz w:val="24"/>
          <w:szCs w:val="24"/>
        </w:rPr>
        <w:t xml:space="preserve">130 cells. </w:t>
      </w:r>
      <w:r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>
        <w:rPr>
          <w:rFonts w:ascii="Times New Roman" w:hAnsi="Times New Roman" w:cs="Times New Roman"/>
          <w:sz w:val="24"/>
          <w:szCs w:val="24"/>
        </w:rPr>
        <w:t xml:space="preserve"> SD</w:t>
      </w:r>
      <w:r w:rsidR="00EB6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B69B6" w:rsidRPr="003F07FB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p &lt; 0.0</w:t>
      </w:r>
      <w:r w:rsidRPr="00066388">
        <w:rPr>
          <w:rFonts w:ascii="Times New Roman" w:hAnsi="Times New Roman" w:cs="Times New Roman"/>
          <w:sz w:val="24"/>
          <w:szCs w:val="24"/>
        </w:rPr>
        <w:t>1 and # 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0.05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 w:rsidRPr="00066388">
        <w:rPr>
          <w:rFonts w:ascii="Times New Roman" w:hAnsi="Times New Roman" w:cs="Times New Roman"/>
          <w:sz w:val="24"/>
          <w:szCs w:val="24"/>
        </w:rPr>
        <w:t>).</w:t>
      </w:r>
      <w:r w:rsidRPr="00066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65EA0">
        <w:rPr>
          <w:rFonts w:ascii="Times New Roman" w:hAnsi="Times New Roman" w:cs="Times New Roman"/>
          <w:sz w:val="24"/>
          <w:szCs w:val="24"/>
        </w:rPr>
        <w:t xml:space="preserve"> </w:t>
      </w:r>
      <w:r w:rsidRPr="00225B90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25B90">
        <w:rPr>
          <w:rFonts w:ascii="Times New Roman" w:hAnsi="Times New Roman" w:cs="Times New Roman"/>
          <w:bCs/>
          <w:sz w:val="24"/>
          <w:szCs w:val="24"/>
        </w:rPr>
        <w:t>)</w:t>
      </w:r>
      <w:r w:rsidRPr="00C65EA0">
        <w:rPr>
          <w:rFonts w:ascii="Times New Roman" w:hAnsi="Times New Roman" w:cs="Times New Roman"/>
          <w:sz w:val="24"/>
          <w:szCs w:val="24"/>
        </w:rPr>
        <w:t xml:space="preserve"> Knockdown of SCAP </w:t>
      </w:r>
      <w:r>
        <w:rPr>
          <w:rFonts w:ascii="Times New Roman" w:hAnsi="Times New Roman" w:cs="Times New Roman"/>
          <w:sz w:val="24"/>
          <w:szCs w:val="24"/>
        </w:rPr>
        <w:t>decreased the rate of</w:t>
      </w:r>
      <w:r w:rsidRPr="004A1F7E">
        <w:rPr>
          <w:rFonts w:ascii="Times New Roman" w:hAnsi="Times New Roman" w:cs="Times New Roman"/>
          <w:sz w:val="24"/>
          <w:szCs w:val="24"/>
        </w:rPr>
        <w:t xml:space="preserve"> proliferation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4A1F7E">
        <w:rPr>
          <w:rFonts w:ascii="Times New Roman" w:hAnsi="Times New Roman" w:cs="Times New Roman"/>
          <w:sz w:val="24"/>
          <w:szCs w:val="24"/>
        </w:rPr>
        <w:t xml:space="preserve"> DLD1 and P</w:t>
      </w:r>
      <w:r>
        <w:rPr>
          <w:rFonts w:ascii="Times New Roman" w:hAnsi="Times New Roman" w:cs="Times New Roman"/>
          <w:sz w:val="24"/>
          <w:szCs w:val="24"/>
        </w:rPr>
        <w:t xml:space="preserve">t130 </w:t>
      </w:r>
      <w:r w:rsidRPr="004A1F7E">
        <w:rPr>
          <w:rFonts w:ascii="Times New Roman" w:hAnsi="Times New Roman" w:cs="Times New Roman"/>
          <w:sz w:val="24"/>
          <w:szCs w:val="24"/>
        </w:rPr>
        <w:t>cells</w:t>
      </w:r>
      <w:r w:rsidRPr="00C65EA0">
        <w:rPr>
          <w:rFonts w:ascii="Times New Roman" w:hAnsi="Times New Roman" w:cs="Times New Roman"/>
          <w:sz w:val="24"/>
          <w:szCs w:val="24"/>
        </w:rPr>
        <w:t xml:space="preserve">. </w:t>
      </w:r>
      <w:r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>
        <w:rPr>
          <w:rFonts w:ascii="Times New Roman" w:hAnsi="Times New Roman" w:cs="Times New Roman"/>
          <w:sz w:val="24"/>
          <w:szCs w:val="24"/>
        </w:rPr>
        <w:t xml:space="preserve"> SD (</w:t>
      </w:r>
      <w:r w:rsidR="00EB69B6" w:rsidRPr="003F07FB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p &lt; 0.0</w:t>
      </w:r>
      <w:r w:rsidRPr="00066388">
        <w:rPr>
          <w:rFonts w:ascii="Times New Roman" w:hAnsi="Times New Roman" w:cs="Times New Roman"/>
          <w:sz w:val="24"/>
          <w:szCs w:val="24"/>
        </w:rPr>
        <w:t>1 and # 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0.05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 w:rsidRPr="00066388">
        <w:rPr>
          <w:rFonts w:ascii="Times New Roman" w:hAnsi="Times New Roman" w:cs="Times New Roman"/>
          <w:sz w:val="24"/>
          <w:szCs w:val="24"/>
        </w:rPr>
        <w:t>).</w:t>
      </w:r>
      <w:r w:rsidRPr="000663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25B90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25B90">
        <w:rPr>
          <w:rFonts w:ascii="Times New Roman" w:hAnsi="Times New Roman" w:cs="Times New Roman"/>
          <w:bCs/>
          <w:sz w:val="24"/>
          <w:szCs w:val="24"/>
        </w:rPr>
        <w:t>)</w:t>
      </w:r>
      <w:r w:rsidRPr="00C65E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5EA0">
        <w:rPr>
          <w:rFonts w:ascii="Times New Roman" w:hAnsi="Times New Roman" w:cs="Times New Roman"/>
          <w:sz w:val="24"/>
          <w:szCs w:val="24"/>
        </w:rPr>
        <w:t xml:space="preserve">Knockdown of SCAP </w:t>
      </w:r>
      <w:r>
        <w:rPr>
          <w:rFonts w:ascii="Times New Roman" w:hAnsi="Times New Roman" w:cs="Times New Roman"/>
          <w:sz w:val="24"/>
          <w:szCs w:val="24"/>
        </w:rPr>
        <w:t xml:space="preserve">inhibited </w:t>
      </w:r>
      <w:r w:rsidRPr="004A1F7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formation of</w:t>
      </w:r>
      <w:r w:rsidRPr="004A1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tumor spheroids in the stem cell suspension medium</w:t>
      </w:r>
      <w:r w:rsidRPr="00C65EA0">
        <w:rPr>
          <w:rFonts w:ascii="Times New Roman" w:hAnsi="Times New Roman" w:cs="Times New Roman"/>
          <w:sz w:val="24"/>
          <w:szCs w:val="24"/>
        </w:rPr>
        <w:t>.</w:t>
      </w:r>
      <w:r w:rsidRPr="001348A6">
        <w:rPr>
          <w:rFonts w:ascii="Times New Roman" w:hAnsi="Times New Roman" w:cs="Times New Roman"/>
          <w:sz w:val="24"/>
          <w:szCs w:val="24"/>
        </w:rPr>
        <w:t xml:space="preserve"> </w:t>
      </w:r>
      <w:r w:rsidRPr="004A1F7E">
        <w:rPr>
          <w:rFonts w:ascii="Times New Roman" w:hAnsi="Times New Roman" w:cs="Times New Roman"/>
          <w:sz w:val="24"/>
          <w:szCs w:val="24"/>
        </w:rPr>
        <w:t xml:space="preserve">Control and </w:t>
      </w:r>
      <w:r>
        <w:rPr>
          <w:rFonts w:ascii="Times New Roman" w:hAnsi="Times New Roman" w:cs="Times New Roman"/>
          <w:sz w:val="24"/>
          <w:szCs w:val="24"/>
        </w:rPr>
        <w:t>SCAP knockdown DLD1and Pt-</w:t>
      </w:r>
      <w:r w:rsidRPr="004A1F7E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F7E">
        <w:rPr>
          <w:rFonts w:ascii="Times New Roman" w:hAnsi="Times New Roman" w:cs="Times New Roman"/>
          <w:sz w:val="24"/>
          <w:szCs w:val="24"/>
        </w:rPr>
        <w:t>cells were seeded</w:t>
      </w:r>
      <w:r>
        <w:rPr>
          <w:rFonts w:ascii="Times New Roman" w:hAnsi="Times New Roman" w:cs="Times New Roman"/>
          <w:sz w:val="24"/>
          <w:szCs w:val="24"/>
        </w:rPr>
        <w:t xml:space="preserve"> as single cells in</w:t>
      </w:r>
      <w:r w:rsidRPr="004A1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A1F7E">
        <w:rPr>
          <w:rFonts w:ascii="Times New Roman" w:hAnsi="Times New Roman" w:cs="Times New Roman"/>
          <w:sz w:val="24"/>
          <w:szCs w:val="24"/>
        </w:rPr>
        <w:t>stem cell suspension medium</w:t>
      </w:r>
      <w:r>
        <w:rPr>
          <w:rFonts w:ascii="Times New Roman" w:hAnsi="Times New Roman" w:cs="Times New Roman"/>
          <w:sz w:val="24"/>
          <w:szCs w:val="24"/>
        </w:rPr>
        <w:t xml:space="preserve"> and the number of colonies formed was determined</w:t>
      </w:r>
      <w:r w:rsidRPr="000C5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after </w:t>
      </w:r>
      <w:r w:rsidRPr="004A1F7E">
        <w:rPr>
          <w:rFonts w:ascii="Times New Roman" w:hAnsi="Times New Roman" w:cs="Times New Roman"/>
          <w:sz w:val="24"/>
          <w:szCs w:val="24"/>
        </w:rPr>
        <w:t>7 days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A1F7E">
        <w:rPr>
          <w:rFonts w:ascii="Times New Roman" w:hAnsi="Times New Roman" w:cs="Times New Roman"/>
          <w:sz w:val="24"/>
          <w:szCs w:val="24"/>
        </w:rPr>
        <w:t xml:space="preserve"> </w:t>
      </w:r>
      <w:r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>
        <w:rPr>
          <w:rFonts w:ascii="Times New Roman" w:hAnsi="Times New Roman" w:cs="Times New Roman"/>
          <w:sz w:val="24"/>
          <w:szCs w:val="24"/>
        </w:rPr>
        <w:t xml:space="preserve"> SD </w:t>
      </w:r>
      <w:r w:rsidRPr="00066388">
        <w:rPr>
          <w:rFonts w:ascii="Times New Roman" w:hAnsi="Times New Roman" w:cs="Times New Roman"/>
          <w:sz w:val="24"/>
          <w:szCs w:val="24"/>
        </w:rPr>
        <w:t>(</w:t>
      </w:r>
      <w:r w:rsidR="00EB69B6">
        <w:rPr>
          <w:rFonts w:ascii="Times New Roman" w:hAnsi="Times New Roman" w:cs="Times New Roman"/>
          <w:sz w:val="24"/>
          <w:szCs w:val="24"/>
        </w:rPr>
        <w:t>¶</w:t>
      </w:r>
      <w:r w:rsidRPr="00066388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0.0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66388">
        <w:rPr>
          <w:rFonts w:ascii="Times New Roman" w:hAnsi="Times New Roman" w:cs="Times New Roman"/>
          <w:sz w:val="24"/>
          <w:szCs w:val="24"/>
        </w:rPr>
        <w:t>01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</w:t>
      </w:r>
      <w:r>
        <w:rPr>
          <w:rFonts w:ascii="Times New Roman" w:hAnsi="Times New Roman" w:cs="Times New Roman"/>
          <w:sz w:val="24"/>
          <w:szCs w:val="24"/>
        </w:rPr>
        <w:t>). (</w:t>
      </w:r>
      <w:r w:rsidRPr="00225B90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65EA0">
        <w:rPr>
          <w:rFonts w:ascii="Times New Roman" w:hAnsi="Times New Roman" w:cs="Times New Roman"/>
          <w:sz w:val="24"/>
          <w:szCs w:val="24"/>
        </w:rPr>
        <w:t xml:space="preserve">Knockdown of SCAP </w:t>
      </w:r>
      <w:r>
        <w:rPr>
          <w:rFonts w:ascii="Times New Roman" w:hAnsi="Times New Roman" w:cs="Times New Roman"/>
          <w:sz w:val="24"/>
          <w:szCs w:val="24"/>
        </w:rPr>
        <w:t>reduced the expression of genes associated with colon cancer stem cells. The relative expression of CD44, CD133, LGR5 and Axin2 mRNA was determined using real-time PCR in control and SCAP knockdown DLD1 and Pt</w:t>
      </w:r>
      <w:r w:rsidRPr="004A1F7E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 xml:space="preserve"> cells. </w:t>
      </w:r>
      <w:r w:rsidRPr="00464FA3">
        <w:rPr>
          <w:rFonts w:ascii="Times New Roman" w:hAnsi="Times New Roman" w:cs="Times New Roman"/>
          <w:sz w:val="24"/>
          <w:szCs w:val="24"/>
        </w:rPr>
        <w:t xml:space="preserve">Data represent the </w:t>
      </w:r>
      <w:r w:rsidRPr="00066388">
        <w:rPr>
          <w:rFonts w:ascii="Times New Roman" w:hAnsi="Times New Roman" w:cs="Times New Roman"/>
          <w:sz w:val="24"/>
          <w:szCs w:val="24"/>
        </w:rPr>
        <w:t xml:space="preserve">mean </w:t>
      </w:r>
      <w:r w:rsidRPr="00066388">
        <w:rPr>
          <w:rFonts w:ascii="Times New Roman" w:hAnsi="Times New Roman" w:cs="Times New Roman"/>
          <w:sz w:val="24"/>
          <w:szCs w:val="24"/>
        </w:rPr>
        <w:sym w:font="Symbol" w:char="F0B1"/>
      </w:r>
      <w:r>
        <w:rPr>
          <w:rFonts w:ascii="Times New Roman" w:hAnsi="Times New Roman" w:cs="Times New Roman"/>
          <w:sz w:val="24"/>
          <w:szCs w:val="24"/>
        </w:rPr>
        <w:t xml:space="preserve"> SD (</w:t>
      </w:r>
      <w:r w:rsidR="00EB69B6" w:rsidRPr="003F07FB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p &lt; 0.0</w:t>
      </w:r>
      <w:r w:rsidRPr="00066388">
        <w:rPr>
          <w:rFonts w:ascii="Times New Roman" w:hAnsi="Times New Roman" w:cs="Times New Roman"/>
          <w:sz w:val="24"/>
          <w:szCs w:val="24"/>
        </w:rPr>
        <w:t>1</w:t>
      </w:r>
      <w:r w:rsidRPr="00675B7D"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and # 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388">
        <w:rPr>
          <w:rFonts w:ascii="Times New Roman" w:hAnsi="Times New Roman" w:cs="Times New Roman"/>
          <w:sz w:val="24"/>
          <w:szCs w:val="24"/>
        </w:rPr>
        <w:t>0.05</w:t>
      </w:r>
      <w:r w:rsidR="00DB6544" w:rsidRPr="00DB6544">
        <w:rPr>
          <w:rFonts w:ascii="Times New Roman" w:hAnsi="Times New Roman" w:cs="Times New Roman"/>
          <w:sz w:val="24"/>
          <w:szCs w:val="24"/>
        </w:rPr>
        <w:t xml:space="preserve"> </w:t>
      </w:r>
      <w:r w:rsidR="00DB6544">
        <w:rPr>
          <w:rFonts w:ascii="Times New Roman" w:hAnsi="Times New Roman" w:cs="Times New Roman"/>
          <w:sz w:val="24"/>
          <w:szCs w:val="24"/>
        </w:rPr>
        <w:t xml:space="preserve">compared to </w:t>
      </w:r>
      <w:proofErr w:type="spellStart"/>
      <w:r w:rsidR="00DB654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DB6544">
        <w:rPr>
          <w:rFonts w:ascii="Times New Roman" w:hAnsi="Times New Roman" w:cs="Times New Roman"/>
          <w:sz w:val="24"/>
          <w:szCs w:val="24"/>
        </w:rPr>
        <w:t>-Control).</w:t>
      </w:r>
    </w:p>
    <w:p w14:paraId="203BC564" w14:textId="77777777" w:rsidR="00DB6544" w:rsidRDefault="00DB6544" w:rsidP="00BB4EE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DBF29" w14:textId="3F833A48" w:rsidR="00BB4EE6" w:rsidRDefault="00DB6544" w:rsidP="00BB4EE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85FA43D" wp14:editId="5F68AD00">
            <wp:extent cx="567372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3-shSCAP-rev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7FF3F" w14:textId="456049A3" w:rsidR="005F3E29" w:rsidRPr="005F3E29" w:rsidRDefault="006E5EB7" w:rsidP="009D259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EB7">
        <w:rPr>
          <w:rFonts w:ascii="Times New Roman" w:hAnsi="Times New Roman" w:cs="Times New Roman"/>
          <w:b/>
          <w:sz w:val="24"/>
          <w:szCs w:val="24"/>
        </w:rPr>
        <w:t>Figure S</w:t>
      </w:r>
      <w:r w:rsidR="00BB4EE6">
        <w:rPr>
          <w:rFonts w:ascii="Times New Roman" w:hAnsi="Times New Roman" w:cs="Times New Roman"/>
          <w:b/>
          <w:sz w:val="24"/>
          <w:szCs w:val="24"/>
        </w:rPr>
        <w:t>4</w:t>
      </w:r>
      <w:r w:rsidRPr="00D379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D2597" w:rsidRPr="00D37907">
        <w:rPr>
          <w:rFonts w:ascii="Times New Roman" w:hAnsi="Times New Roman" w:cs="Times New Roman"/>
          <w:b/>
          <w:sz w:val="24"/>
          <w:szCs w:val="24"/>
        </w:rPr>
        <w:t xml:space="preserve">Gene Set Enrichment Analysis </w:t>
      </w:r>
      <w:r w:rsidR="00D37907">
        <w:rPr>
          <w:rFonts w:ascii="Times New Roman" w:hAnsi="Times New Roman" w:cs="Times New Roman"/>
          <w:b/>
          <w:sz w:val="24"/>
          <w:szCs w:val="24"/>
        </w:rPr>
        <w:t xml:space="preserve">(GSEA) </w:t>
      </w:r>
      <w:r w:rsidR="00D37907" w:rsidRPr="00D37907">
        <w:rPr>
          <w:rFonts w:ascii="Times New Roman" w:hAnsi="Times New Roman" w:cs="Times New Roman"/>
          <w:b/>
          <w:sz w:val="24"/>
          <w:szCs w:val="24"/>
        </w:rPr>
        <w:t>of SREBP expression in CRC patients.</w:t>
      </w:r>
      <w:r w:rsidR="00D37907">
        <w:rPr>
          <w:rFonts w:ascii="Times New Roman" w:hAnsi="Times New Roman" w:cs="Times New Roman"/>
          <w:sz w:val="24"/>
          <w:szCs w:val="24"/>
        </w:rPr>
        <w:t xml:space="preserve"> </w:t>
      </w:r>
      <w:r w:rsidR="00D37907" w:rsidRPr="00965472">
        <w:rPr>
          <w:rFonts w:ascii="Times New Roman" w:hAnsi="Times New Roman" w:cs="Times New Roman"/>
          <w:sz w:val="24"/>
          <w:szCs w:val="24"/>
        </w:rPr>
        <w:t>TCGA CRC RNA-</w:t>
      </w:r>
      <w:proofErr w:type="spellStart"/>
      <w:r w:rsidR="00D37907" w:rsidRPr="00965472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="00D37907" w:rsidRPr="00965472">
        <w:rPr>
          <w:rFonts w:ascii="Times New Roman" w:hAnsi="Times New Roman" w:cs="Times New Roman"/>
          <w:sz w:val="24"/>
          <w:szCs w:val="24"/>
        </w:rPr>
        <w:t xml:space="preserve"> dataset </w:t>
      </w:r>
      <w:r w:rsidR="009D2597" w:rsidRPr="00965472">
        <w:rPr>
          <w:rFonts w:ascii="Times New Roman" w:hAnsi="Times New Roman" w:cs="Times New Roman"/>
          <w:sz w:val="24"/>
          <w:szCs w:val="24"/>
        </w:rPr>
        <w:t xml:space="preserve">was </w:t>
      </w:r>
      <w:r w:rsidR="00D37907">
        <w:rPr>
          <w:rFonts w:ascii="Times New Roman" w:hAnsi="Times New Roman" w:cs="Times New Roman"/>
          <w:sz w:val="24"/>
          <w:szCs w:val="24"/>
        </w:rPr>
        <w:t>first used to</w:t>
      </w:r>
      <w:r w:rsidR="009D2597" w:rsidRPr="00965472">
        <w:rPr>
          <w:rFonts w:ascii="Times New Roman" w:hAnsi="Times New Roman" w:cs="Times New Roman"/>
          <w:sz w:val="24"/>
          <w:szCs w:val="24"/>
        </w:rPr>
        <w:t xml:space="preserve"> identify genes that have positive correlations with </w:t>
      </w:r>
      <w:r w:rsidR="00D37907">
        <w:rPr>
          <w:rFonts w:ascii="Times New Roman" w:hAnsi="Times New Roman" w:cs="Times New Roman"/>
          <w:sz w:val="24"/>
          <w:szCs w:val="24"/>
        </w:rPr>
        <w:t xml:space="preserve">SREBP1 (gene name: </w:t>
      </w:r>
      <w:r w:rsidR="00D37907" w:rsidRPr="003A0765">
        <w:rPr>
          <w:rFonts w:ascii="Times New Roman" w:hAnsi="Times New Roman" w:cs="Times New Roman"/>
          <w:i/>
          <w:sz w:val="24"/>
          <w:szCs w:val="24"/>
        </w:rPr>
        <w:t>SREBF1</w:t>
      </w:r>
      <w:r w:rsidR="00D37907">
        <w:rPr>
          <w:rFonts w:ascii="Times New Roman" w:hAnsi="Times New Roman" w:cs="Times New Roman"/>
          <w:sz w:val="24"/>
          <w:szCs w:val="24"/>
        </w:rPr>
        <w:t>)</w:t>
      </w:r>
      <w:r w:rsidR="00D37907" w:rsidRPr="0059756B">
        <w:rPr>
          <w:rFonts w:ascii="Times New Roman" w:hAnsi="Times New Roman" w:cs="Times New Roman"/>
          <w:sz w:val="24"/>
          <w:szCs w:val="24"/>
        </w:rPr>
        <w:t xml:space="preserve"> and </w:t>
      </w:r>
      <w:r w:rsidR="00D37907">
        <w:rPr>
          <w:rFonts w:ascii="Times New Roman" w:hAnsi="Times New Roman" w:cs="Times New Roman"/>
          <w:sz w:val="24"/>
          <w:szCs w:val="24"/>
        </w:rPr>
        <w:t xml:space="preserve">SREBP2 (gene name: </w:t>
      </w:r>
      <w:r w:rsidR="00D37907" w:rsidRPr="003A0765">
        <w:rPr>
          <w:rFonts w:ascii="Times New Roman" w:hAnsi="Times New Roman" w:cs="Times New Roman"/>
          <w:i/>
          <w:sz w:val="24"/>
          <w:szCs w:val="24"/>
        </w:rPr>
        <w:t>SREBF2</w:t>
      </w:r>
      <w:r w:rsidR="00D37907">
        <w:rPr>
          <w:rFonts w:ascii="Times New Roman" w:hAnsi="Times New Roman" w:cs="Times New Roman"/>
          <w:sz w:val="24"/>
          <w:szCs w:val="24"/>
        </w:rPr>
        <w:t xml:space="preserve">) </w:t>
      </w:r>
      <w:r w:rsidR="009D2597" w:rsidRPr="00965472">
        <w:rPr>
          <w:rFonts w:ascii="Times New Roman" w:hAnsi="Times New Roman" w:cs="Times New Roman"/>
          <w:sz w:val="24"/>
          <w:szCs w:val="24"/>
        </w:rPr>
        <w:t xml:space="preserve">expression. </w:t>
      </w:r>
      <w:r w:rsidR="005F3E29">
        <w:rPr>
          <w:rFonts w:ascii="Times New Roman" w:hAnsi="Times New Roman" w:cs="Times New Roman"/>
          <w:sz w:val="24"/>
          <w:szCs w:val="24"/>
        </w:rPr>
        <w:t xml:space="preserve">The </w:t>
      </w:r>
      <w:r w:rsidR="00D37907">
        <w:rPr>
          <w:rFonts w:ascii="Times New Roman" w:hAnsi="Times New Roman" w:cs="Times New Roman"/>
          <w:sz w:val="24"/>
          <w:szCs w:val="24"/>
        </w:rPr>
        <w:t xml:space="preserve">GSEA was then performed to determine if </w:t>
      </w:r>
      <w:r w:rsidR="00D37907" w:rsidRPr="003A0765">
        <w:rPr>
          <w:rFonts w:ascii="Times New Roman" w:hAnsi="Times New Roman" w:cs="Times New Roman"/>
          <w:i/>
          <w:sz w:val="24"/>
          <w:szCs w:val="24"/>
        </w:rPr>
        <w:t>SREBF1</w:t>
      </w:r>
      <w:r w:rsidR="00D379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7907" w:rsidRPr="00D37907">
        <w:rPr>
          <w:rFonts w:ascii="Times New Roman" w:hAnsi="Times New Roman" w:cs="Times New Roman"/>
          <w:sz w:val="24"/>
          <w:szCs w:val="24"/>
        </w:rPr>
        <w:t>and</w:t>
      </w:r>
      <w:r w:rsidR="00D379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7907" w:rsidRPr="003A0765">
        <w:rPr>
          <w:rFonts w:ascii="Times New Roman" w:hAnsi="Times New Roman" w:cs="Times New Roman"/>
          <w:i/>
          <w:sz w:val="24"/>
          <w:szCs w:val="24"/>
        </w:rPr>
        <w:t>SREBF2</w:t>
      </w:r>
      <w:r w:rsidR="00D379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7907">
        <w:rPr>
          <w:rFonts w:ascii="Times New Roman" w:hAnsi="Times New Roman" w:cs="Times New Roman"/>
          <w:sz w:val="24"/>
          <w:szCs w:val="24"/>
        </w:rPr>
        <w:t xml:space="preserve">expression is associated with gene sets in the REACTOME </w:t>
      </w:r>
      <w:r w:rsidR="00E64B0E">
        <w:rPr>
          <w:rFonts w:ascii="Times New Roman" w:hAnsi="Times New Roman" w:cs="Times New Roman"/>
          <w:sz w:val="24"/>
          <w:szCs w:val="24"/>
        </w:rPr>
        <w:t xml:space="preserve">and KEGG </w:t>
      </w:r>
      <w:r w:rsidR="00D37907">
        <w:rPr>
          <w:rFonts w:ascii="Times New Roman" w:hAnsi="Times New Roman" w:cs="Times New Roman"/>
          <w:sz w:val="24"/>
          <w:szCs w:val="24"/>
        </w:rPr>
        <w:t>collection</w:t>
      </w:r>
      <w:r w:rsidR="00E64B0E">
        <w:rPr>
          <w:rFonts w:ascii="Times New Roman" w:hAnsi="Times New Roman" w:cs="Times New Roman"/>
          <w:sz w:val="24"/>
          <w:szCs w:val="24"/>
        </w:rPr>
        <w:t>s</w:t>
      </w:r>
      <w:r w:rsidR="005F3E29">
        <w:rPr>
          <w:rFonts w:ascii="Times New Roman" w:hAnsi="Times New Roman" w:cs="Times New Roman"/>
          <w:sz w:val="24"/>
          <w:szCs w:val="24"/>
        </w:rPr>
        <w:t xml:space="preserve">. The name of the gene sets and the corresponding </w:t>
      </w:r>
      <w:r w:rsidR="005F3E29">
        <w:rPr>
          <w:rStyle w:val="st"/>
          <w:rFonts w:ascii="Times New Roman" w:eastAsia="Times New Roman" w:hAnsi="Times New Roman" w:cs="Times New Roman"/>
          <w:sz w:val="24"/>
          <w:szCs w:val="24"/>
        </w:rPr>
        <w:t>normalized enrichment score</w:t>
      </w:r>
      <w:r w:rsidR="005F3E29" w:rsidRPr="005F3E29">
        <w:rPr>
          <w:rStyle w:val="st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3E29">
        <w:rPr>
          <w:rStyle w:val="st"/>
          <w:rFonts w:ascii="Times New Roman" w:eastAsia="Times New Roman" w:hAnsi="Times New Roman" w:cs="Times New Roman"/>
          <w:sz w:val="24"/>
          <w:szCs w:val="24"/>
        </w:rPr>
        <w:t>(NES) and f</w:t>
      </w:r>
      <w:r w:rsidR="005F3E29" w:rsidRPr="005F3E29">
        <w:rPr>
          <w:rStyle w:val="st"/>
          <w:rFonts w:ascii="Times New Roman" w:eastAsia="Times New Roman" w:hAnsi="Times New Roman" w:cs="Times New Roman"/>
          <w:sz w:val="24"/>
          <w:szCs w:val="24"/>
        </w:rPr>
        <w:t xml:space="preserve">alse </w:t>
      </w:r>
      <w:r w:rsidR="005F3E29">
        <w:rPr>
          <w:rStyle w:val="st"/>
          <w:rFonts w:ascii="Times New Roman" w:eastAsia="Times New Roman" w:hAnsi="Times New Roman" w:cs="Times New Roman"/>
          <w:sz w:val="24"/>
          <w:szCs w:val="24"/>
        </w:rPr>
        <w:t>d</w:t>
      </w:r>
      <w:r w:rsidR="005F3E29" w:rsidRPr="005F3E29">
        <w:rPr>
          <w:rStyle w:val="st"/>
          <w:rFonts w:ascii="Times New Roman" w:eastAsia="Times New Roman" w:hAnsi="Times New Roman" w:cs="Times New Roman"/>
          <w:sz w:val="24"/>
          <w:szCs w:val="24"/>
        </w:rPr>
        <w:t xml:space="preserve">iscovery </w:t>
      </w:r>
      <w:r w:rsidR="005F3E29">
        <w:rPr>
          <w:rStyle w:val="st"/>
          <w:rFonts w:ascii="Times New Roman" w:eastAsia="Times New Roman" w:hAnsi="Times New Roman" w:cs="Times New Roman"/>
          <w:sz w:val="24"/>
          <w:szCs w:val="24"/>
        </w:rPr>
        <w:t>r</w:t>
      </w:r>
      <w:r w:rsidR="005F3E29" w:rsidRPr="005F3E29">
        <w:rPr>
          <w:rStyle w:val="st"/>
          <w:rFonts w:ascii="Times New Roman" w:eastAsia="Times New Roman" w:hAnsi="Times New Roman" w:cs="Times New Roman"/>
          <w:sz w:val="24"/>
          <w:szCs w:val="24"/>
        </w:rPr>
        <w:t xml:space="preserve">ate </w:t>
      </w:r>
      <w:r w:rsidR="005F3E29" w:rsidRPr="005F3E29">
        <w:rPr>
          <w:rFonts w:ascii="Times New Roman" w:hAnsi="Times New Roman" w:cs="Times New Roman"/>
          <w:sz w:val="24"/>
          <w:szCs w:val="24"/>
        </w:rPr>
        <w:t>(</w:t>
      </w:r>
      <w:r w:rsidR="005F3E29">
        <w:rPr>
          <w:rFonts w:ascii="Times New Roman" w:hAnsi="Times New Roman" w:cs="Times New Roman"/>
          <w:sz w:val="24"/>
          <w:szCs w:val="24"/>
        </w:rPr>
        <w:t>FDR) are listed in the table (</w:t>
      </w:r>
      <w:r w:rsidR="005F3E29" w:rsidRPr="005F3E29">
        <w:rPr>
          <w:rFonts w:ascii="Times New Roman" w:hAnsi="Times New Roman" w:cs="Times New Roman"/>
          <w:sz w:val="24"/>
          <w:szCs w:val="24"/>
        </w:rPr>
        <w:t>the cutoff for significance is set for FDR &lt; 0.05)</w:t>
      </w:r>
      <w:r w:rsidR="005F3E29">
        <w:rPr>
          <w:rFonts w:ascii="Times New Roman" w:hAnsi="Times New Roman" w:cs="Times New Roman"/>
          <w:sz w:val="24"/>
          <w:szCs w:val="24"/>
        </w:rPr>
        <w:t>.</w:t>
      </w:r>
    </w:p>
    <w:p w14:paraId="7EB10845" w14:textId="69743383" w:rsidR="009D2597" w:rsidRPr="00965472" w:rsidRDefault="00E64B0E" w:rsidP="009D259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9E91FBA" wp14:editId="70D02D42">
            <wp:extent cx="6069997" cy="52451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4-GSEA table-v3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997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1562" w14:textId="448A87E8" w:rsidR="00FF0950" w:rsidRPr="00FC6D99" w:rsidRDefault="006E5EB7" w:rsidP="00234C3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E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4" w:name="_GoBack"/>
      <w:bookmarkEnd w:id="4"/>
    </w:p>
    <w:sectPr w:rsidR="00FF0950" w:rsidRPr="00FC6D99" w:rsidSect="00222B15">
      <w:footerReference w:type="even" r:id="rId11"/>
      <w:pgSz w:w="12240" w:h="15840"/>
      <w:pgMar w:top="1440" w:right="1440" w:bottom="1440" w:left="1440" w:header="720" w:footer="720" w:gutter="0"/>
      <w:pgNumType w:start="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EDFDD" w14:textId="77777777" w:rsidR="00D37907" w:rsidRDefault="00D37907" w:rsidP="00642AB8">
      <w:pPr>
        <w:spacing w:after="0" w:line="240" w:lineRule="auto"/>
      </w:pPr>
      <w:r>
        <w:separator/>
      </w:r>
    </w:p>
  </w:endnote>
  <w:endnote w:type="continuationSeparator" w:id="0">
    <w:p w14:paraId="4C0F121A" w14:textId="77777777" w:rsidR="00D37907" w:rsidRDefault="00D37907" w:rsidP="0064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7F8BC" w14:textId="77777777" w:rsidR="00D37907" w:rsidRDefault="00D37907" w:rsidP="002567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300476" w14:textId="77777777" w:rsidR="00D37907" w:rsidRDefault="00D3790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3812C" w14:textId="77777777" w:rsidR="00D37907" w:rsidRDefault="00D37907" w:rsidP="00642AB8">
      <w:pPr>
        <w:spacing w:after="0" w:line="240" w:lineRule="auto"/>
      </w:pPr>
      <w:r>
        <w:separator/>
      </w:r>
    </w:p>
  </w:footnote>
  <w:footnote w:type="continuationSeparator" w:id="0">
    <w:p w14:paraId="143D2B6B" w14:textId="77777777" w:rsidR="00D37907" w:rsidRDefault="00D37907" w:rsidP="00642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PNAS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psv5fr5xav5see0rr550d2tfvexrxwrd2fz&quot;&gt;PHLPP-Akt-cancer&lt;record-ids&gt;&lt;item&gt;198&lt;/item&gt;&lt;item&gt;791&lt;/item&gt;&lt;item&gt;987&lt;/item&gt;&lt;item&gt;1351&lt;/item&gt;&lt;/record-ids&gt;&lt;/item&gt;&lt;/Libraries&gt;"/>
  </w:docVars>
  <w:rsids>
    <w:rsidRoot w:val="00D75974"/>
    <w:rsid w:val="000D71C5"/>
    <w:rsid w:val="000F51FA"/>
    <w:rsid w:val="001433B6"/>
    <w:rsid w:val="0015790C"/>
    <w:rsid w:val="00185188"/>
    <w:rsid w:val="00191DE5"/>
    <w:rsid w:val="001B587A"/>
    <w:rsid w:val="00222B15"/>
    <w:rsid w:val="00231148"/>
    <w:rsid w:val="00234C3F"/>
    <w:rsid w:val="00251B71"/>
    <w:rsid w:val="002537B4"/>
    <w:rsid w:val="0025677E"/>
    <w:rsid w:val="002C0439"/>
    <w:rsid w:val="002F5F17"/>
    <w:rsid w:val="003262F5"/>
    <w:rsid w:val="003378D6"/>
    <w:rsid w:val="00347BAF"/>
    <w:rsid w:val="00377CE6"/>
    <w:rsid w:val="003A4145"/>
    <w:rsid w:val="00405069"/>
    <w:rsid w:val="004352FB"/>
    <w:rsid w:val="00442B48"/>
    <w:rsid w:val="00481007"/>
    <w:rsid w:val="004B4946"/>
    <w:rsid w:val="004C1EA9"/>
    <w:rsid w:val="004C72A7"/>
    <w:rsid w:val="004F303D"/>
    <w:rsid w:val="00516D4D"/>
    <w:rsid w:val="00543FEB"/>
    <w:rsid w:val="0055052B"/>
    <w:rsid w:val="005E63E2"/>
    <w:rsid w:val="005F3E29"/>
    <w:rsid w:val="00642AB8"/>
    <w:rsid w:val="0065453B"/>
    <w:rsid w:val="00672A76"/>
    <w:rsid w:val="006764A9"/>
    <w:rsid w:val="006D52B6"/>
    <w:rsid w:val="006E5EB7"/>
    <w:rsid w:val="007324A9"/>
    <w:rsid w:val="007659F7"/>
    <w:rsid w:val="0079084A"/>
    <w:rsid w:val="007B48DE"/>
    <w:rsid w:val="007C1B01"/>
    <w:rsid w:val="0082214A"/>
    <w:rsid w:val="00826322"/>
    <w:rsid w:val="008564AD"/>
    <w:rsid w:val="00880653"/>
    <w:rsid w:val="008927FF"/>
    <w:rsid w:val="00896D67"/>
    <w:rsid w:val="008B2790"/>
    <w:rsid w:val="008D6437"/>
    <w:rsid w:val="00944737"/>
    <w:rsid w:val="0095117E"/>
    <w:rsid w:val="009569D6"/>
    <w:rsid w:val="009765DD"/>
    <w:rsid w:val="0098303D"/>
    <w:rsid w:val="009D2597"/>
    <w:rsid w:val="009F2BF4"/>
    <w:rsid w:val="00A10B1C"/>
    <w:rsid w:val="00A417B7"/>
    <w:rsid w:val="00B533E3"/>
    <w:rsid w:val="00B7556A"/>
    <w:rsid w:val="00BB4EE6"/>
    <w:rsid w:val="00BC03EE"/>
    <w:rsid w:val="00BF0477"/>
    <w:rsid w:val="00C13EFD"/>
    <w:rsid w:val="00C16B16"/>
    <w:rsid w:val="00C61650"/>
    <w:rsid w:val="00C618E1"/>
    <w:rsid w:val="00C63F9A"/>
    <w:rsid w:val="00C91661"/>
    <w:rsid w:val="00CC40D8"/>
    <w:rsid w:val="00D37907"/>
    <w:rsid w:val="00D75974"/>
    <w:rsid w:val="00DA5455"/>
    <w:rsid w:val="00DB6544"/>
    <w:rsid w:val="00DC2084"/>
    <w:rsid w:val="00DE50E6"/>
    <w:rsid w:val="00DF1BF6"/>
    <w:rsid w:val="00E12F43"/>
    <w:rsid w:val="00E64B0E"/>
    <w:rsid w:val="00EB2C0E"/>
    <w:rsid w:val="00EB69B6"/>
    <w:rsid w:val="00EF0C2C"/>
    <w:rsid w:val="00F4293F"/>
    <w:rsid w:val="00F83283"/>
    <w:rsid w:val="00F97C41"/>
    <w:rsid w:val="00FC6D99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CBDE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74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75974"/>
  </w:style>
  <w:style w:type="paragraph" w:styleId="BalloonText">
    <w:name w:val="Balloon Text"/>
    <w:basedOn w:val="Normal"/>
    <w:link w:val="BalloonTextChar"/>
    <w:uiPriority w:val="99"/>
    <w:semiHidden/>
    <w:unhideWhenUsed/>
    <w:rsid w:val="007C1B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B01"/>
    <w:rPr>
      <w:rFonts w:ascii="Lucida Grande" w:hAnsi="Lucida Grande" w:cs="Lucida Grande"/>
      <w:sz w:val="18"/>
      <w:szCs w:val="18"/>
      <w:lang w:eastAsia="zh-CN"/>
    </w:rPr>
  </w:style>
  <w:style w:type="character" w:customStyle="1" w:styleId="highlight">
    <w:name w:val="highlight"/>
    <w:basedOn w:val="DefaultParagraphFont"/>
    <w:rsid w:val="00B533E3"/>
  </w:style>
  <w:style w:type="character" w:styleId="Emphasis">
    <w:name w:val="Emphasis"/>
    <w:basedOn w:val="DefaultParagraphFont"/>
    <w:uiPriority w:val="20"/>
    <w:qFormat/>
    <w:rsid w:val="00642AB8"/>
    <w:rPr>
      <w:i/>
      <w:iCs/>
    </w:rPr>
  </w:style>
  <w:style w:type="character" w:customStyle="1" w:styleId="st">
    <w:name w:val="st"/>
    <w:basedOn w:val="DefaultParagraphFont"/>
    <w:rsid w:val="00642AB8"/>
  </w:style>
  <w:style w:type="paragraph" w:customStyle="1" w:styleId="EndNoteBibliographyTitle">
    <w:name w:val="EndNote Bibliography Title"/>
    <w:basedOn w:val="Normal"/>
    <w:rsid w:val="00642AB8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642AB8"/>
    <w:pPr>
      <w:spacing w:line="240" w:lineRule="auto"/>
      <w:jc w:val="both"/>
    </w:pPr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642A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AB8"/>
    <w:rPr>
      <w:sz w:val="22"/>
      <w:szCs w:val="22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642AB8"/>
  </w:style>
  <w:style w:type="paragraph" w:styleId="Header">
    <w:name w:val="header"/>
    <w:basedOn w:val="Normal"/>
    <w:link w:val="HeaderChar"/>
    <w:uiPriority w:val="99"/>
    <w:unhideWhenUsed/>
    <w:rsid w:val="00642A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AB8"/>
    <w:rPr>
      <w:sz w:val="22"/>
      <w:szCs w:val="22"/>
      <w:lang w:eastAsia="zh-CN"/>
    </w:rPr>
  </w:style>
  <w:style w:type="paragraph" w:customStyle="1" w:styleId="p">
    <w:name w:val="p"/>
    <w:basedOn w:val="Normal"/>
    <w:rsid w:val="0098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16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74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75974"/>
  </w:style>
  <w:style w:type="paragraph" w:styleId="BalloonText">
    <w:name w:val="Balloon Text"/>
    <w:basedOn w:val="Normal"/>
    <w:link w:val="BalloonTextChar"/>
    <w:uiPriority w:val="99"/>
    <w:semiHidden/>
    <w:unhideWhenUsed/>
    <w:rsid w:val="007C1B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B01"/>
    <w:rPr>
      <w:rFonts w:ascii="Lucida Grande" w:hAnsi="Lucida Grande" w:cs="Lucida Grande"/>
      <w:sz w:val="18"/>
      <w:szCs w:val="18"/>
      <w:lang w:eastAsia="zh-CN"/>
    </w:rPr>
  </w:style>
  <w:style w:type="character" w:customStyle="1" w:styleId="highlight">
    <w:name w:val="highlight"/>
    <w:basedOn w:val="DefaultParagraphFont"/>
    <w:rsid w:val="00B533E3"/>
  </w:style>
  <w:style w:type="character" w:styleId="Emphasis">
    <w:name w:val="Emphasis"/>
    <w:basedOn w:val="DefaultParagraphFont"/>
    <w:uiPriority w:val="20"/>
    <w:qFormat/>
    <w:rsid w:val="00642AB8"/>
    <w:rPr>
      <w:i/>
      <w:iCs/>
    </w:rPr>
  </w:style>
  <w:style w:type="character" w:customStyle="1" w:styleId="st">
    <w:name w:val="st"/>
    <w:basedOn w:val="DefaultParagraphFont"/>
    <w:rsid w:val="00642AB8"/>
  </w:style>
  <w:style w:type="paragraph" w:customStyle="1" w:styleId="EndNoteBibliographyTitle">
    <w:name w:val="EndNote Bibliography Title"/>
    <w:basedOn w:val="Normal"/>
    <w:rsid w:val="00642AB8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642AB8"/>
    <w:pPr>
      <w:spacing w:line="240" w:lineRule="auto"/>
      <w:jc w:val="both"/>
    </w:pPr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642A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AB8"/>
    <w:rPr>
      <w:sz w:val="22"/>
      <w:szCs w:val="22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642AB8"/>
  </w:style>
  <w:style w:type="paragraph" w:styleId="Header">
    <w:name w:val="header"/>
    <w:basedOn w:val="Normal"/>
    <w:link w:val="HeaderChar"/>
    <w:uiPriority w:val="99"/>
    <w:unhideWhenUsed/>
    <w:rsid w:val="00642A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AB8"/>
    <w:rPr>
      <w:sz w:val="22"/>
      <w:szCs w:val="22"/>
      <w:lang w:eastAsia="zh-CN"/>
    </w:rPr>
  </w:style>
  <w:style w:type="paragraph" w:customStyle="1" w:styleId="p">
    <w:name w:val="p"/>
    <w:basedOn w:val="Normal"/>
    <w:rsid w:val="0098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16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4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"/><Relationship Id="rId8" Type="http://schemas.openxmlformats.org/officeDocument/2006/relationships/image" Target="media/image2.tif"/><Relationship Id="rId9" Type="http://schemas.openxmlformats.org/officeDocument/2006/relationships/image" Target="media/image3.tif"/><Relationship Id="rId10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471</Words>
  <Characters>2689</Characters>
  <Application>Microsoft Macintosh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Tianyan</dc:creator>
  <cp:keywords/>
  <dc:description/>
  <cp:lastModifiedBy>Tianyan</cp:lastModifiedBy>
  <cp:revision>2</cp:revision>
  <cp:lastPrinted>2017-12-27T23:18:00Z</cp:lastPrinted>
  <dcterms:created xsi:type="dcterms:W3CDTF">2018-01-18T17:21:00Z</dcterms:created>
  <dcterms:modified xsi:type="dcterms:W3CDTF">2018-01-18T17:21:00Z</dcterms:modified>
</cp:coreProperties>
</file>