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F0D" w:rsidRPr="00D04F0D" w:rsidRDefault="00FE6027" w:rsidP="00D04F0D">
      <w:pPr>
        <w:tabs>
          <w:tab w:val="left" w:pos="426"/>
        </w:tabs>
        <w:snapToGrid w:val="0"/>
        <w:spacing w:line="480" w:lineRule="auto"/>
        <w:rPr>
          <w:rFonts w:eastAsiaTheme="minorEastAsia"/>
          <w:szCs w:val="22"/>
          <w:lang w:val="de-DE"/>
        </w:rPr>
      </w:pPr>
      <w:r w:rsidRPr="00FE6027">
        <w:rPr>
          <w:rFonts w:eastAsia="標楷體"/>
          <w:b/>
        </w:rPr>
        <w:t>Mitochondrial Lon sequesters p53 in the matrix to restrain apoptosis under oxidative stress via its chaperone activity</w:t>
      </w:r>
    </w:p>
    <w:p w:rsidR="00E97A7E" w:rsidRPr="00E97A7E" w:rsidRDefault="00E97A7E" w:rsidP="00E97A7E">
      <w:pPr>
        <w:tabs>
          <w:tab w:val="left" w:pos="426"/>
        </w:tabs>
        <w:snapToGrid w:val="0"/>
        <w:rPr>
          <w:rFonts w:eastAsiaTheme="minorEastAsia" w:cstheme="minorBidi"/>
        </w:rPr>
      </w:pPr>
      <w:r w:rsidRPr="00E97A7E">
        <w:rPr>
          <w:rFonts w:eastAsiaTheme="minorEastAsia" w:cstheme="minorBidi"/>
        </w:rPr>
        <w:t>Ya-Ju Sung</w:t>
      </w:r>
      <w:r w:rsidRPr="00E97A7E">
        <w:rPr>
          <w:rFonts w:eastAsiaTheme="minorEastAsia" w:cstheme="minorBidi"/>
          <w:vertAlign w:val="superscript"/>
        </w:rPr>
        <w:t>1,2</w:t>
      </w:r>
      <w:r w:rsidRPr="00E97A7E">
        <w:rPr>
          <w:rFonts w:eastAsiaTheme="minorEastAsia" w:cstheme="minorBidi"/>
        </w:rPr>
        <w:t>#, Ting</w:t>
      </w:r>
      <w:r w:rsidRPr="00E97A7E">
        <w:rPr>
          <w:rFonts w:eastAsiaTheme="minorEastAsia" w:cstheme="minorBidi" w:hint="eastAsia"/>
        </w:rPr>
        <w:t>-</w:t>
      </w:r>
      <w:r w:rsidRPr="00E97A7E">
        <w:rPr>
          <w:rFonts w:eastAsiaTheme="minorEastAsia" w:cstheme="minorBidi"/>
        </w:rPr>
        <w:t>Yu</w:t>
      </w:r>
      <w:r w:rsidRPr="00E97A7E">
        <w:rPr>
          <w:rFonts w:eastAsiaTheme="minorEastAsia" w:cstheme="minorBidi" w:hint="eastAsia"/>
        </w:rPr>
        <w:t xml:space="preserve"> </w:t>
      </w:r>
      <w:r w:rsidRPr="00E97A7E">
        <w:rPr>
          <w:rFonts w:eastAsiaTheme="minorEastAsia" w:cstheme="minorBidi"/>
        </w:rPr>
        <w:t>Kao</w:t>
      </w:r>
      <w:r w:rsidRPr="00E97A7E">
        <w:rPr>
          <w:rFonts w:eastAsiaTheme="minorEastAsia" w:cstheme="minorBidi" w:hint="eastAsia"/>
          <w:vertAlign w:val="superscript"/>
        </w:rPr>
        <w:t>2</w:t>
      </w:r>
      <w:r w:rsidRPr="00E97A7E">
        <w:rPr>
          <w:rFonts w:eastAsiaTheme="minorEastAsia" w:cstheme="minorBidi"/>
        </w:rPr>
        <w:t>#</w:t>
      </w:r>
      <w:r w:rsidRPr="00E97A7E">
        <w:rPr>
          <w:rFonts w:eastAsiaTheme="minorEastAsia" w:cstheme="minorBidi" w:hint="eastAsia"/>
        </w:rPr>
        <w:t>,</w:t>
      </w:r>
      <w:r w:rsidRPr="00E97A7E">
        <w:rPr>
          <w:rFonts w:eastAsiaTheme="minorEastAsia" w:cstheme="minorBidi"/>
        </w:rPr>
        <w:t xml:space="preserve"> Cheng-Liang Kuo</w:t>
      </w:r>
      <w:r w:rsidRPr="00E97A7E">
        <w:rPr>
          <w:rFonts w:eastAsiaTheme="minorEastAsia" w:cstheme="minorBidi"/>
          <w:vertAlign w:val="superscript"/>
        </w:rPr>
        <w:t>1</w:t>
      </w:r>
      <w:r w:rsidRPr="00E97A7E">
        <w:rPr>
          <w:rFonts w:eastAsiaTheme="minorEastAsia" w:cstheme="minorBidi" w:hint="eastAsia"/>
        </w:rPr>
        <w:t>,</w:t>
      </w:r>
      <w:r w:rsidRPr="00E97A7E">
        <w:rPr>
          <w:rFonts w:eastAsiaTheme="minorEastAsia" w:cstheme="minorBidi" w:hint="eastAsia"/>
          <w:vertAlign w:val="superscript"/>
        </w:rPr>
        <w:t xml:space="preserve"> </w:t>
      </w:r>
      <w:r w:rsidRPr="00E97A7E">
        <w:rPr>
          <w:rFonts w:eastAsiaTheme="minorEastAsia" w:cstheme="minorBidi"/>
        </w:rPr>
        <w:t>Chi-Chen Fan</w:t>
      </w:r>
      <w:r w:rsidRPr="00E97A7E">
        <w:rPr>
          <w:rFonts w:eastAsiaTheme="minorEastAsia" w:cstheme="minorBidi"/>
          <w:vertAlign w:val="superscript"/>
        </w:rPr>
        <w:t>2,3</w:t>
      </w:r>
      <w:r w:rsidRPr="00E97A7E">
        <w:rPr>
          <w:rFonts w:eastAsiaTheme="minorEastAsia" w:cstheme="minorBidi"/>
        </w:rPr>
        <w:t>, An Ning Cheng</w:t>
      </w:r>
      <w:r w:rsidRPr="00E97A7E">
        <w:rPr>
          <w:rFonts w:eastAsiaTheme="minorEastAsia" w:cstheme="minorBidi"/>
          <w:vertAlign w:val="superscript"/>
        </w:rPr>
        <w:t>1</w:t>
      </w:r>
      <w:r w:rsidRPr="00E97A7E">
        <w:rPr>
          <w:rFonts w:eastAsiaTheme="minorEastAsia" w:cstheme="minorBidi" w:hint="eastAsia"/>
        </w:rPr>
        <w:t>,</w:t>
      </w:r>
      <w:r w:rsidRPr="00E97A7E">
        <w:rPr>
          <w:rFonts w:eastAsiaTheme="minorEastAsia" w:cstheme="minorBidi"/>
        </w:rPr>
        <w:t xml:space="preserve"> </w:t>
      </w:r>
      <w:r w:rsidRPr="00E97A7E">
        <w:rPr>
          <w:rFonts w:eastAsiaTheme="minorEastAsia" w:cstheme="minorBidi"/>
          <w:lang w:val="de-DE"/>
        </w:rPr>
        <w:t>Wei-Cheng Fang</w:t>
      </w:r>
      <w:r w:rsidRPr="00E97A7E">
        <w:rPr>
          <w:rFonts w:eastAsiaTheme="minorEastAsia" w:cstheme="minorBidi" w:hint="eastAsia"/>
          <w:vertAlign w:val="superscript"/>
          <w:lang w:val="de-DE"/>
        </w:rPr>
        <w:t>1</w:t>
      </w:r>
      <w:r w:rsidRPr="00E97A7E">
        <w:rPr>
          <w:rFonts w:eastAsiaTheme="minorEastAsia" w:cstheme="minorBidi" w:hint="eastAsia"/>
        </w:rPr>
        <w:t xml:space="preserve">, </w:t>
      </w:r>
      <w:r w:rsidRPr="00E97A7E">
        <w:rPr>
          <w:rFonts w:eastAsiaTheme="minorEastAsia" w:cstheme="minorBidi"/>
        </w:rPr>
        <w:t>Han-Yu Chou</w:t>
      </w:r>
      <w:r w:rsidRPr="00E97A7E">
        <w:rPr>
          <w:rFonts w:eastAsiaTheme="minorEastAsia" w:cstheme="minorBidi"/>
          <w:vertAlign w:val="superscript"/>
        </w:rPr>
        <w:t>1</w:t>
      </w:r>
      <w:r w:rsidRPr="00E97A7E">
        <w:rPr>
          <w:rFonts w:eastAsiaTheme="minorEastAsia" w:cstheme="minorBidi"/>
        </w:rPr>
        <w:t>, Yu-Kang Lo</w:t>
      </w:r>
      <w:r w:rsidRPr="00E97A7E">
        <w:rPr>
          <w:rFonts w:eastAsiaTheme="minorEastAsia" w:cstheme="minorBidi"/>
          <w:vertAlign w:val="superscript"/>
        </w:rPr>
        <w:t>1</w:t>
      </w:r>
      <w:r w:rsidRPr="00E97A7E">
        <w:rPr>
          <w:rFonts w:eastAsiaTheme="minorEastAsia" w:cstheme="minorBidi"/>
        </w:rPr>
        <w:t>,</w:t>
      </w:r>
      <w:r w:rsidRPr="00E97A7E">
        <w:rPr>
          <w:rFonts w:eastAsiaTheme="minorEastAsia" w:cstheme="minorBidi"/>
          <w:vertAlign w:val="superscript"/>
        </w:rPr>
        <w:t xml:space="preserve"> </w:t>
      </w:r>
      <w:r w:rsidRPr="00E97A7E">
        <w:rPr>
          <w:rFonts w:eastAsiaTheme="minorEastAsia" w:cstheme="minorBidi"/>
        </w:rPr>
        <w:t>Chung-Hsing Chen</w:t>
      </w:r>
      <w:r w:rsidRPr="00E97A7E">
        <w:rPr>
          <w:rFonts w:eastAsiaTheme="minorEastAsia" w:cstheme="minorBidi"/>
          <w:vertAlign w:val="superscript"/>
        </w:rPr>
        <w:t>1</w:t>
      </w:r>
      <w:r w:rsidRPr="00E97A7E">
        <w:rPr>
          <w:rFonts w:eastAsiaTheme="minorEastAsia" w:cstheme="minorBidi"/>
        </w:rPr>
        <w:t>, Shih Sheng Jiang</w:t>
      </w:r>
      <w:r w:rsidRPr="00E97A7E">
        <w:rPr>
          <w:rFonts w:eastAsiaTheme="minorEastAsia" w:cstheme="minorBidi"/>
          <w:vertAlign w:val="superscript"/>
        </w:rPr>
        <w:t>1</w:t>
      </w:r>
      <w:r w:rsidRPr="00E97A7E">
        <w:rPr>
          <w:rFonts w:eastAsiaTheme="minorEastAsia" w:cstheme="minorBidi"/>
        </w:rPr>
        <w:t>, I-Shou Chang</w:t>
      </w:r>
      <w:r w:rsidRPr="00E97A7E">
        <w:rPr>
          <w:rFonts w:eastAsiaTheme="minorEastAsia" w:cstheme="minorBidi"/>
          <w:vertAlign w:val="superscript"/>
        </w:rPr>
        <w:t>1</w:t>
      </w:r>
      <w:r w:rsidRPr="00E97A7E">
        <w:rPr>
          <w:rFonts w:eastAsiaTheme="minorEastAsia" w:cstheme="minorBidi"/>
        </w:rPr>
        <w:t>, Chun-Hua Hsu</w:t>
      </w:r>
      <w:r w:rsidRPr="00E97A7E">
        <w:rPr>
          <w:rFonts w:eastAsiaTheme="minorEastAsia" w:cstheme="minorBidi"/>
          <w:vertAlign w:val="superscript"/>
        </w:rPr>
        <w:t>4,5</w:t>
      </w:r>
      <w:r w:rsidRPr="00E97A7E">
        <w:rPr>
          <w:rFonts w:eastAsiaTheme="minorEastAsia" w:cstheme="minorBidi"/>
        </w:rPr>
        <w:t>, Jin-Ching Lee</w:t>
      </w:r>
      <w:r w:rsidRPr="00E97A7E">
        <w:rPr>
          <w:rFonts w:eastAsiaTheme="minorEastAsia" w:cstheme="minorBidi"/>
          <w:vertAlign w:val="superscript"/>
        </w:rPr>
        <w:t>6,7,8</w:t>
      </w:r>
      <w:r w:rsidRPr="00E97A7E">
        <w:rPr>
          <w:rFonts w:eastAsiaTheme="minorEastAsia" w:cstheme="minorBidi" w:hint="eastAsia"/>
          <w:bCs/>
        </w:rPr>
        <w:t>,</w:t>
      </w:r>
      <w:r w:rsidRPr="00E97A7E">
        <w:rPr>
          <w:rFonts w:eastAsiaTheme="minorEastAsia" w:cstheme="minorBidi"/>
          <w:lang w:val="de-DE"/>
        </w:rPr>
        <w:t xml:space="preserve"> and Alan Yueh-Luen Lee</w:t>
      </w:r>
      <w:r w:rsidRPr="00E97A7E">
        <w:rPr>
          <w:rFonts w:eastAsiaTheme="minorEastAsia" w:cstheme="minorBidi" w:hint="eastAsia"/>
          <w:vertAlign w:val="superscript"/>
          <w:lang w:val="de-DE"/>
        </w:rPr>
        <w:t>1</w:t>
      </w:r>
      <w:r w:rsidRPr="00E97A7E">
        <w:rPr>
          <w:rFonts w:eastAsiaTheme="minorEastAsia" w:cstheme="minorBidi"/>
          <w:vertAlign w:val="superscript"/>
          <w:lang w:val="de-DE"/>
        </w:rPr>
        <w:t>,6</w:t>
      </w:r>
      <w:r w:rsidRPr="00E97A7E">
        <w:rPr>
          <w:rFonts w:eastAsiaTheme="minorEastAsia" w:cstheme="minorBidi"/>
          <w:bCs/>
        </w:rPr>
        <w:t>*</w:t>
      </w:r>
    </w:p>
    <w:p w:rsidR="00944381" w:rsidRPr="00E97A7E" w:rsidRDefault="00944381" w:rsidP="00944381">
      <w:pPr>
        <w:tabs>
          <w:tab w:val="left" w:pos="426"/>
        </w:tabs>
        <w:snapToGrid w:val="0"/>
        <w:rPr>
          <w:rFonts w:eastAsiaTheme="minorEastAsia" w:cstheme="minorBidi"/>
          <w:szCs w:val="22"/>
        </w:rPr>
      </w:pPr>
    </w:p>
    <w:p w:rsidR="005B098E" w:rsidRDefault="005B098E" w:rsidP="00D04F0D">
      <w:pPr>
        <w:ind w:leftChars="11" w:left="26" w:firstLine="1"/>
        <w:rPr>
          <w:color w:val="000000"/>
          <w:szCs w:val="22"/>
        </w:rPr>
      </w:pPr>
      <w:r w:rsidRPr="005B098E">
        <w:rPr>
          <w:rFonts w:eastAsiaTheme="minorEastAsia"/>
          <w:szCs w:val="22"/>
        </w:rPr>
        <w:br/>
      </w:r>
    </w:p>
    <w:p w:rsidR="00C507D6" w:rsidRDefault="00C507D6">
      <w:pPr>
        <w:widowControl/>
        <w:rPr>
          <w:color w:val="000000"/>
          <w:szCs w:val="22"/>
        </w:rPr>
      </w:pPr>
      <w:r>
        <w:rPr>
          <w:color w:val="000000"/>
          <w:szCs w:val="22"/>
        </w:rPr>
        <w:br w:type="page"/>
      </w:r>
    </w:p>
    <w:p w:rsidR="00BE067A" w:rsidRDefault="000961C3" w:rsidP="00E97A7E">
      <w:pPr>
        <w:widowControl/>
        <w:ind w:firstLineChars="1000" w:firstLine="2402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2640330" cy="3497580"/>
            <wp:effectExtent l="0" t="0" r="7620" b="762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0330" cy="349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97A7E" w:rsidRDefault="00E97A7E" w:rsidP="00E97A7E">
      <w:pPr>
        <w:widowControl/>
        <w:ind w:firstLineChars="1000" w:firstLine="2402"/>
        <w:rPr>
          <w:b/>
        </w:rPr>
      </w:pPr>
    </w:p>
    <w:p w:rsidR="00E97A7E" w:rsidRPr="00E97A7E" w:rsidRDefault="00E97A7E" w:rsidP="00E97A7E">
      <w:pPr>
        <w:autoSpaceDE w:val="0"/>
        <w:autoSpaceDN w:val="0"/>
        <w:adjustRightInd w:val="0"/>
        <w:rPr>
          <w:b/>
          <w:bCs/>
          <w:szCs w:val="22"/>
        </w:rPr>
      </w:pPr>
      <w:r w:rsidRPr="00E97A7E">
        <w:rPr>
          <w:rFonts w:eastAsiaTheme="minorEastAsia" w:hint="eastAsia"/>
          <w:b/>
        </w:rPr>
        <w:t xml:space="preserve">Figure </w:t>
      </w:r>
      <w:r>
        <w:rPr>
          <w:rFonts w:eastAsiaTheme="minorEastAsia"/>
          <w:b/>
        </w:rPr>
        <w:t>S</w:t>
      </w:r>
      <w:r w:rsidRPr="00E97A7E">
        <w:rPr>
          <w:rFonts w:eastAsiaTheme="minorEastAsia"/>
          <w:b/>
        </w:rPr>
        <w:t>1.</w:t>
      </w:r>
      <w:r w:rsidRPr="00E97A7E">
        <w:rPr>
          <w:rFonts w:hint="eastAsia"/>
          <w:b/>
          <w:bCs/>
          <w:szCs w:val="22"/>
        </w:rPr>
        <w:t xml:space="preserve"> </w:t>
      </w:r>
      <w:r w:rsidRPr="00E97A7E">
        <w:rPr>
          <w:b/>
          <w:bCs/>
          <w:szCs w:val="22"/>
        </w:rPr>
        <w:t>Increased Lon increases the accumulation of mitochondrial p53 and inhibits p53-dependent apoptosis under oxidative stress in cancer cells</w:t>
      </w:r>
    </w:p>
    <w:p w:rsidR="00E97A7E" w:rsidRPr="00E97A7E" w:rsidRDefault="00E97A7E" w:rsidP="00E97A7E">
      <w:pPr>
        <w:widowControl/>
        <w:jc w:val="both"/>
        <w:rPr>
          <w:rFonts w:hint="eastAsia"/>
          <w:b/>
          <w:color w:val="000000" w:themeColor="text1"/>
        </w:rPr>
      </w:pPr>
      <w:r w:rsidRPr="00E97A7E">
        <w:rPr>
          <w:bCs/>
          <w:color w:val="000000" w:themeColor="text1"/>
          <w:kern w:val="0"/>
        </w:rPr>
        <w:t xml:space="preserve">HSC-3 cells were </w:t>
      </w:r>
      <w:r w:rsidRPr="00E97A7E">
        <w:rPr>
          <w:rFonts w:eastAsiaTheme="minorEastAsia"/>
          <w:color w:val="000000" w:themeColor="text1"/>
          <w:szCs w:val="22"/>
        </w:rPr>
        <w:t xml:space="preserve">treated with </w:t>
      </w:r>
      <w:r>
        <w:rPr>
          <w:rFonts w:eastAsiaTheme="minorEastAsia"/>
          <w:color w:val="000000" w:themeColor="text1"/>
        </w:rPr>
        <w:t>1</w:t>
      </w:r>
      <w:r w:rsidRPr="00E97A7E">
        <w:rPr>
          <w:rFonts w:eastAsiaTheme="minorEastAsia"/>
          <w:color w:val="000000" w:themeColor="text1"/>
        </w:rPr>
        <w:t xml:space="preserve">0 μM </w:t>
      </w:r>
      <w:r>
        <w:rPr>
          <w:rFonts w:eastAsiaTheme="minorEastAsia"/>
          <w:color w:val="000000" w:themeColor="text1"/>
        </w:rPr>
        <w:t>rotenone</w:t>
      </w:r>
      <w:r w:rsidRPr="00E97A7E">
        <w:rPr>
          <w:rFonts w:eastAsiaTheme="minorEastAsia"/>
          <w:color w:val="000000" w:themeColor="text1"/>
          <w:szCs w:val="22"/>
        </w:rPr>
        <w:t xml:space="preserve"> for </w:t>
      </w:r>
      <w:r w:rsidRPr="00E97A7E">
        <w:rPr>
          <w:rFonts w:eastAsiaTheme="minorEastAsia" w:hint="eastAsia"/>
          <w:color w:val="000000" w:themeColor="text1"/>
          <w:szCs w:val="22"/>
        </w:rPr>
        <w:t xml:space="preserve">4 </w:t>
      </w:r>
      <w:r w:rsidRPr="00E97A7E">
        <w:rPr>
          <w:rFonts w:eastAsiaTheme="minorEastAsia"/>
          <w:color w:val="000000" w:themeColor="text1"/>
          <w:szCs w:val="22"/>
        </w:rPr>
        <w:t>hr</w:t>
      </w:r>
      <w:r w:rsidRPr="00E97A7E">
        <w:rPr>
          <w:bCs/>
          <w:color w:val="000000" w:themeColor="text1"/>
          <w:kern w:val="0"/>
        </w:rPr>
        <w:t>. Immunoblotting were performed using the indicated antibodies.</w:t>
      </w:r>
      <w:r w:rsidRPr="00E97A7E">
        <w:rPr>
          <w:rFonts w:hint="eastAsia"/>
          <w:bCs/>
          <w:color w:val="000000" w:themeColor="text1"/>
          <w:kern w:val="0"/>
        </w:rPr>
        <w:t xml:space="preserve"> </w:t>
      </w:r>
      <w:r w:rsidRPr="00E97A7E">
        <w:rPr>
          <w:bCs/>
          <w:color w:val="000000" w:themeColor="text1"/>
          <w:kern w:val="0"/>
        </w:rPr>
        <w:t>The purity of each cell fractions was monitored by immunoblotting for cytoplasmic (Actin) and mitochondrial (VDAC</w:t>
      </w:r>
      <w:r>
        <w:rPr>
          <w:bCs/>
          <w:color w:val="000000" w:themeColor="text1"/>
          <w:kern w:val="0"/>
        </w:rPr>
        <w:t xml:space="preserve"> and COX-4</w:t>
      </w:r>
      <w:r w:rsidRPr="00E97A7E">
        <w:rPr>
          <w:bCs/>
          <w:color w:val="000000" w:themeColor="text1"/>
          <w:kern w:val="0"/>
        </w:rPr>
        <w:t>) markers.</w:t>
      </w:r>
    </w:p>
    <w:p w:rsidR="00E97A7E" w:rsidRDefault="00E97A7E">
      <w:pPr>
        <w:widowControl/>
        <w:rPr>
          <w:b/>
        </w:rPr>
      </w:pPr>
      <w:r>
        <w:rPr>
          <w:b/>
        </w:rPr>
        <w:br w:type="page"/>
      </w:r>
    </w:p>
    <w:p w:rsidR="00E97A7E" w:rsidRDefault="00E97A7E">
      <w:pPr>
        <w:widowControl/>
        <w:rPr>
          <w:rFonts w:hint="eastAsia"/>
          <w:b/>
        </w:rPr>
      </w:pPr>
    </w:p>
    <w:p w:rsidR="00D2084A" w:rsidRDefault="00E97A7E">
      <w:pPr>
        <w:widowControl/>
        <w:rPr>
          <w:rFonts w:eastAsiaTheme="minorEastAsia"/>
          <w:b/>
          <w:kern w:val="0"/>
        </w:rPr>
      </w:pPr>
      <w:r>
        <w:rPr>
          <w:rFonts w:eastAsiaTheme="minorEastAsia"/>
          <w:b/>
          <w:noProof/>
          <w:kern w:val="0"/>
        </w:rPr>
        <w:drawing>
          <wp:inline distT="0" distB="0" distL="0" distR="0">
            <wp:extent cx="5145786" cy="3886200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5786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74CC" w:rsidRDefault="00A374CC">
      <w:pPr>
        <w:widowControl/>
        <w:rPr>
          <w:rFonts w:eastAsiaTheme="minorEastAsia"/>
          <w:b/>
          <w:kern w:val="0"/>
        </w:rPr>
      </w:pPr>
    </w:p>
    <w:p w:rsidR="00A374CC" w:rsidRDefault="00A374CC">
      <w:pPr>
        <w:widowControl/>
        <w:rPr>
          <w:rFonts w:eastAsia="Arial Unicode MS"/>
          <w:b/>
          <w:color w:val="000000"/>
        </w:rPr>
      </w:pPr>
      <w:r w:rsidRPr="00485F1E">
        <w:rPr>
          <w:rFonts w:eastAsia="Arial Unicode MS"/>
          <w:b/>
          <w:color w:val="000000"/>
        </w:rPr>
        <w:t xml:space="preserve">Figure </w:t>
      </w:r>
      <w:r w:rsidR="00E97A7E">
        <w:rPr>
          <w:rFonts w:eastAsia="Arial Unicode MS"/>
          <w:b/>
          <w:color w:val="000000"/>
        </w:rPr>
        <w:t>S2</w:t>
      </w:r>
      <w:r w:rsidRPr="00485F1E">
        <w:rPr>
          <w:rFonts w:eastAsia="Arial Unicode MS"/>
          <w:b/>
          <w:color w:val="000000"/>
        </w:rPr>
        <w:t>.</w:t>
      </w:r>
      <w:r w:rsidR="00414048">
        <w:rPr>
          <w:rFonts w:eastAsia="Arial Unicode MS"/>
          <w:b/>
          <w:color w:val="000000"/>
        </w:rPr>
        <w:t xml:space="preserve"> </w:t>
      </w:r>
      <w:r w:rsidR="00414048" w:rsidRPr="002F3262">
        <w:rPr>
          <w:b/>
          <w:color w:val="000000" w:themeColor="text1"/>
        </w:rPr>
        <w:t xml:space="preserve">Increased mitochondrial Lon restrains the transcription-dependent function of nuclear p53 </w:t>
      </w:r>
      <w:r w:rsidR="00414048">
        <w:rPr>
          <w:b/>
          <w:color w:val="000000" w:themeColor="text1"/>
        </w:rPr>
        <w:t>through its</w:t>
      </w:r>
      <w:r w:rsidR="00414048" w:rsidRPr="002F3262">
        <w:rPr>
          <w:b/>
          <w:color w:val="000000" w:themeColor="text1"/>
        </w:rPr>
        <w:t xml:space="preserve"> chaperone activity</w:t>
      </w:r>
    </w:p>
    <w:p w:rsidR="00414048" w:rsidRPr="00414048" w:rsidRDefault="00414048" w:rsidP="00414048">
      <w:pPr>
        <w:autoSpaceDE w:val="0"/>
        <w:autoSpaceDN w:val="0"/>
        <w:adjustRightInd w:val="0"/>
        <w:spacing w:line="480" w:lineRule="auto"/>
        <w:contextualSpacing/>
        <w:rPr>
          <w:rFonts w:eastAsiaTheme="minorEastAsia"/>
          <w:kern w:val="0"/>
        </w:rPr>
      </w:pPr>
      <w:r w:rsidRPr="00414048">
        <w:rPr>
          <w:rFonts w:eastAsiaTheme="minorEastAsia"/>
        </w:rPr>
        <w:t>The mRNA expression of p53-targeted gene</w:t>
      </w:r>
      <w:r>
        <w:rPr>
          <w:rFonts w:eastAsiaTheme="minorEastAsia"/>
        </w:rPr>
        <w:t>, Bax</w:t>
      </w:r>
      <w:r w:rsidRPr="00414048">
        <w:rPr>
          <w:rFonts w:eastAsiaTheme="minorEastAsia"/>
        </w:rPr>
        <w:t>, was analyzed by quantitative real-time PCR. The results were presented as fold increase relative to vector-transfected cells (deliberately set to 1).</w:t>
      </w:r>
      <w:r w:rsidRPr="00414048">
        <w:rPr>
          <w:rFonts w:asciiTheme="minorHAnsi" w:eastAsiaTheme="minorEastAsia" w:hAnsiTheme="minorHAnsi" w:cstheme="minorBidi"/>
          <w:szCs w:val="22"/>
        </w:rPr>
        <w:t xml:space="preserve"> </w:t>
      </w:r>
      <w:r w:rsidRPr="00414048">
        <w:rPr>
          <w:rFonts w:eastAsiaTheme="minorEastAsia"/>
        </w:rPr>
        <w:t>Data are presented as mean ± SD of at least three independent experiments. The error bars shown in the panel represent the standard deviation from three different experiments. *p &lt; 0</w:t>
      </w:r>
      <w:r>
        <w:rPr>
          <w:rFonts w:eastAsiaTheme="minorEastAsia"/>
        </w:rPr>
        <w:t>.05</w:t>
      </w:r>
      <w:r w:rsidRPr="00414048">
        <w:rPr>
          <w:rFonts w:eastAsiaTheme="minorEastAsia"/>
        </w:rPr>
        <w:t>.</w:t>
      </w:r>
    </w:p>
    <w:p w:rsidR="00414048" w:rsidRDefault="00414048">
      <w:pPr>
        <w:widowControl/>
        <w:rPr>
          <w:rFonts w:eastAsiaTheme="minorEastAsia"/>
          <w:b/>
          <w:kern w:val="0"/>
        </w:rPr>
      </w:pPr>
    </w:p>
    <w:p w:rsidR="00A374CC" w:rsidRDefault="00A374CC">
      <w:pPr>
        <w:widowControl/>
        <w:rPr>
          <w:rFonts w:eastAsiaTheme="minorEastAsia"/>
          <w:b/>
          <w:kern w:val="0"/>
        </w:rPr>
      </w:pPr>
      <w:r>
        <w:rPr>
          <w:rFonts w:eastAsiaTheme="minorEastAsia"/>
          <w:b/>
          <w:kern w:val="0"/>
        </w:rPr>
        <w:br w:type="page"/>
      </w:r>
    </w:p>
    <w:p w:rsidR="00A374CC" w:rsidRDefault="00E97A7E" w:rsidP="00E97A7E">
      <w:pPr>
        <w:widowControl/>
        <w:ind w:firstLineChars="500" w:firstLine="1201"/>
        <w:rPr>
          <w:rFonts w:eastAsiaTheme="minorEastAsia"/>
          <w:b/>
          <w:kern w:val="0"/>
        </w:rPr>
      </w:pPr>
      <w:r>
        <w:rPr>
          <w:rFonts w:eastAsiaTheme="minorEastAsia"/>
          <w:b/>
          <w:noProof/>
          <w:kern w:val="0"/>
        </w:rPr>
        <w:lastRenderedPageBreak/>
        <w:drawing>
          <wp:inline distT="0" distB="0" distL="0" distR="0">
            <wp:extent cx="3227832" cy="3451860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7832" cy="345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43E" w:rsidRPr="00E97A7E" w:rsidRDefault="00A374CC" w:rsidP="00A374CC">
      <w:pPr>
        <w:widowControl/>
        <w:rPr>
          <w:rFonts w:eastAsiaTheme="minorEastAsia"/>
          <w:b/>
          <w:color w:val="000000" w:themeColor="text1"/>
          <w:szCs w:val="22"/>
        </w:rPr>
      </w:pPr>
      <w:r w:rsidRPr="00485F1E">
        <w:rPr>
          <w:rFonts w:eastAsia="Arial Unicode MS"/>
          <w:b/>
          <w:color w:val="000000"/>
        </w:rPr>
        <w:t>Fi</w:t>
      </w:r>
      <w:r w:rsidR="00E97A7E">
        <w:rPr>
          <w:rFonts w:eastAsia="Arial Unicode MS"/>
          <w:b/>
          <w:color w:val="000000"/>
        </w:rPr>
        <w:t>gure S3</w:t>
      </w:r>
      <w:r w:rsidRPr="00485F1E">
        <w:rPr>
          <w:rFonts w:eastAsia="Arial Unicode MS"/>
          <w:b/>
          <w:color w:val="000000"/>
        </w:rPr>
        <w:t>.</w:t>
      </w:r>
      <w:r>
        <w:rPr>
          <w:rFonts w:eastAsia="Arial Unicode MS" w:hint="eastAsia"/>
          <w:b/>
          <w:color w:val="000000"/>
        </w:rPr>
        <w:t xml:space="preserve"> </w:t>
      </w:r>
      <w:r w:rsidR="00526DF1" w:rsidRPr="00526DF1">
        <w:rPr>
          <w:rFonts w:eastAsiaTheme="minorEastAsia"/>
          <w:b/>
          <w:color w:val="000000" w:themeColor="text1"/>
          <w:szCs w:val="22"/>
        </w:rPr>
        <w:t xml:space="preserve">Mitochondrial Lon contributes to the stability of p53. </w:t>
      </w:r>
      <w:r w:rsidR="003D42BC">
        <w:rPr>
          <w:b/>
          <w:bCs/>
          <w:kern w:val="0"/>
        </w:rPr>
        <w:t>MG132 (proteasome inhibitor</w:t>
      </w:r>
      <w:r w:rsidR="003D42BC" w:rsidRPr="009F043E">
        <w:rPr>
          <w:b/>
          <w:bCs/>
          <w:kern w:val="0"/>
        </w:rPr>
        <w:t xml:space="preserve">)-chase </w:t>
      </w:r>
      <w:r w:rsidR="003D42BC">
        <w:rPr>
          <w:b/>
          <w:bCs/>
          <w:kern w:val="0"/>
        </w:rPr>
        <w:t xml:space="preserve">experiments of p53 in </w:t>
      </w:r>
      <w:r w:rsidR="003D42BC" w:rsidRPr="009F043E">
        <w:rPr>
          <w:b/>
          <w:bCs/>
          <w:kern w:val="0"/>
        </w:rPr>
        <w:t>OEC-M1 shLon cells.</w:t>
      </w:r>
    </w:p>
    <w:p w:rsidR="003D42BC" w:rsidRDefault="003D42BC" w:rsidP="00A374CC">
      <w:pPr>
        <w:widowControl/>
        <w:rPr>
          <w:rFonts w:eastAsiaTheme="minorEastAsia"/>
          <w:color w:val="000000" w:themeColor="text1"/>
          <w:szCs w:val="22"/>
        </w:rPr>
      </w:pPr>
      <w:r w:rsidRPr="003D42BC">
        <w:rPr>
          <w:rFonts w:eastAsiaTheme="minorEastAsia"/>
          <w:color w:val="000000" w:themeColor="text1"/>
          <w:szCs w:val="22"/>
        </w:rPr>
        <w:t xml:space="preserve">OEC-M1 cells transfected with shLon (Lon-shRNA) </w:t>
      </w:r>
      <w:r>
        <w:rPr>
          <w:rFonts w:eastAsiaTheme="minorEastAsia"/>
          <w:color w:val="000000" w:themeColor="text1"/>
          <w:szCs w:val="22"/>
        </w:rPr>
        <w:t>were treated with 10 μM</w:t>
      </w:r>
      <w:r w:rsidR="00526DF1" w:rsidRPr="009F043E">
        <w:rPr>
          <w:rFonts w:eastAsiaTheme="minorEastAsia"/>
          <w:color w:val="000000" w:themeColor="text1"/>
          <w:szCs w:val="22"/>
        </w:rPr>
        <w:t xml:space="preserve"> MG132 for 0.5</w:t>
      </w:r>
      <w:r>
        <w:rPr>
          <w:rFonts w:eastAsiaTheme="minorEastAsia"/>
          <w:color w:val="000000" w:themeColor="text1"/>
          <w:szCs w:val="22"/>
        </w:rPr>
        <w:t>, 1, 2 h</w:t>
      </w:r>
      <w:r w:rsidR="00526DF1" w:rsidRPr="009F043E">
        <w:rPr>
          <w:rFonts w:eastAsiaTheme="minorEastAsia"/>
          <w:color w:val="000000" w:themeColor="text1"/>
          <w:szCs w:val="22"/>
        </w:rPr>
        <w:t xml:space="preserve">. </w:t>
      </w:r>
      <w:r w:rsidRPr="003D42BC">
        <w:rPr>
          <w:rFonts w:eastAsiaTheme="minorEastAsia"/>
          <w:color w:val="000000" w:themeColor="text1"/>
          <w:szCs w:val="22"/>
        </w:rPr>
        <w:t>The level of p53 was determined by Western blotting. GAPDH was used as a loading control.</w:t>
      </w:r>
      <w:r>
        <w:rPr>
          <w:rFonts w:eastAsiaTheme="minorEastAsia"/>
          <w:color w:val="000000" w:themeColor="text1"/>
          <w:szCs w:val="22"/>
        </w:rPr>
        <w:t xml:space="preserve"> The level of </w:t>
      </w:r>
      <w:r w:rsidRPr="00BE625E">
        <w:rPr>
          <w:bCs/>
          <w:kern w:val="0"/>
          <w:sz w:val="22"/>
          <w:szCs w:val="27"/>
        </w:rPr>
        <w:t>IkB-</w:t>
      </w:r>
      <w:r w:rsidRPr="00BE625E">
        <w:rPr>
          <w:rFonts w:ascii="Symbol" w:hAnsi="Symbol"/>
          <w:bCs/>
          <w:kern w:val="0"/>
          <w:sz w:val="22"/>
          <w:szCs w:val="27"/>
        </w:rPr>
        <w:t></w:t>
      </w:r>
      <w:r>
        <w:rPr>
          <w:rFonts w:ascii="Symbol" w:hAnsi="Symbol"/>
          <w:bCs/>
          <w:kern w:val="0"/>
          <w:sz w:val="22"/>
          <w:szCs w:val="27"/>
        </w:rPr>
        <w:t></w:t>
      </w:r>
      <w:r w:rsidRPr="003D42BC">
        <w:rPr>
          <w:rFonts w:eastAsiaTheme="minorEastAsia"/>
          <w:color w:val="000000" w:themeColor="text1"/>
          <w:szCs w:val="22"/>
        </w:rPr>
        <w:t>was used as a control for MG132 treatment</w:t>
      </w:r>
      <w:r>
        <w:rPr>
          <w:rFonts w:eastAsiaTheme="minorEastAsia"/>
          <w:color w:val="000000" w:themeColor="text1"/>
          <w:szCs w:val="22"/>
        </w:rPr>
        <w:t>.</w:t>
      </w:r>
    </w:p>
    <w:p w:rsidR="003D42BC" w:rsidRDefault="003D42BC" w:rsidP="00A374CC">
      <w:pPr>
        <w:widowControl/>
        <w:rPr>
          <w:rFonts w:eastAsiaTheme="minorEastAsia"/>
          <w:color w:val="000000" w:themeColor="text1"/>
          <w:szCs w:val="22"/>
        </w:rPr>
      </w:pPr>
    </w:p>
    <w:p w:rsidR="00526DF1" w:rsidRDefault="00526DF1" w:rsidP="00A374CC">
      <w:pPr>
        <w:widowControl/>
      </w:pPr>
    </w:p>
    <w:p w:rsidR="00526DF1" w:rsidRDefault="00526DF1" w:rsidP="00A374CC">
      <w:pPr>
        <w:widowControl/>
      </w:pPr>
    </w:p>
    <w:p w:rsidR="00A374CC" w:rsidRDefault="00A374CC" w:rsidP="00A374CC">
      <w:pPr>
        <w:widowControl/>
        <w:rPr>
          <w:rFonts w:eastAsiaTheme="minorEastAsia"/>
          <w:b/>
          <w:kern w:val="0"/>
        </w:rPr>
      </w:pPr>
      <w:r>
        <w:rPr>
          <w:rFonts w:eastAsiaTheme="minorEastAsia"/>
          <w:b/>
          <w:kern w:val="0"/>
        </w:rPr>
        <w:br w:type="page"/>
      </w:r>
    </w:p>
    <w:p w:rsidR="00BE067A" w:rsidRDefault="00BE067A">
      <w:pPr>
        <w:widowControl/>
        <w:rPr>
          <w:b/>
        </w:rPr>
      </w:pPr>
      <w:r w:rsidRPr="00815C42">
        <w:rPr>
          <w:rFonts w:eastAsiaTheme="minorEastAsia"/>
          <w:b/>
          <w:kern w:val="0"/>
        </w:rPr>
        <w:lastRenderedPageBreak/>
        <w:t>Supp</w:t>
      </w:r>
      <w:r w:rsidRPr="00815C42">
        <w:rPr>
          <w:rFonts w:eastAsiaTheme="minorEastAsia" w:hint="eastAsia"/>
          <w:b/>
          <w:kern w:val="0"/>
        </w:rPr>
        <w:t>lementary Data</w:t>
      </w:r>
      <w:r>
        <w:rPr>
          <w:b/>
        </w:rPr>
        <w:t xml:space="preserve"> </w:t>
      </w:r>
    </w:p>
    <w:p w:rsidR="00130AD4" w:rsidRDefault="00130AD4" w:rsidP="00B648A3">
      <w:pPr>
        <w:rPr>
          <w:b/>
        </w:rPr>
      </w:pPr>
    </w:p>
    <w:p w:rsidR="00B648A3" w:rsidRPr="00B648A3" w:rsidRDefault="00B36770" w:rsidP="00B648A3">
      <w:r w:rsidRPr="002170E7">
        <w:rPr>
          <w:b/>
        </w:rPr>
        <w:t>Supplementary Table</w:t>
      </w:r>
      <w:r w:rsidR="0006132D">
        <w:rPr>
          <w:rFonts w:hint="eastAsia"/>
          <w:b/>
        </w:rPr>
        <w:t xml:space="preserve"> </w:t>
      </w:r>
      <w:r w:rsidR="00EC5B6F">
        <w:rPr>
          <w:rFonts w:hint="eastAsia"/>
          <w:b/>
        </w:rPr>
        <w:t>1</w:t>
      </w:r>
      <w:r w:rsidRPr="002170E7">
        <w:rPr>
          <w:rFonts w:hint="eastAsia"/>
          <w:b/>
        </w:rPr>
        <w:t>.</w:t>
      </w:r>
      <w:r>
        <w:rPr>
          <w:rFonts w:hint="eastAsia"/>
        </w:rPr>
        <w:t xml:space="preserve"> Clinicopathological characteristics in OSCC patients (</w:t>
      </w:r>
      <w:r w:rsidRPr="00796D7C">
        <w:rPr>
          <w:rFonts w:hint="eastAsia"/>
          <w:i/>
        </w:rPr>
        <w:t>n=</w:t>
      </w:r>
      <w:r w:rsidR="007E5C74">
        <w:rPr>
          <w:rFonts w:hint="eastAsia"/>
        </w:rPr>
        <w:t>123</w:t>
      </w:r>
      <w:r>
        <w:rPr>
          <w:rFonts w:hint="eastAsia"/>
        </w:rPr>
        <w:t>)</w:t>
      </w: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1309"/>
        <w:gridCol w:w="3762"/>
        <w:gridCol w:w="576"/>
        <w:gridCol w:w="2254"/>
      </w:tblGrid>
      <w:tr w:rsidR="00E555D0" w:rsidTr="0013792C">
        <w:trPr>
          <w:jc w:val="center"/>
        </w:trPr>
        <w:tc>
          <w:tcPr>
            <w:tcW w:w="5071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</w:tcPr>
          <w:p w:rsidR="00E555D0" w:rsidRDefault="00E555D0" w:rsidP="00CB1472">
            <w:r>
              <w:rPr>
                <w:rFonts w:hint="eastAsia"/>
              </w:rPr>
              <w:t>Variables</w:t>
            </w:r>
          </w:p>
        </w:tc>
        <w:tc>
          <w:tcPr>
            <w:tcW w:w="2830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</w:tcPr>
          <w:p w:rsidR="00E555D0" w:rsidRDefault="00E555D0" w:rsidP="00CB1472">
            <w:r>
              <w:rPr>
                <w:rFonts w:hint="eastAsia"/>
              </w:rPr>
              <w:t>Number of patients (%)</w:t>
            </w:r>
          </w:p>
        </w:tc>
      </w:tr>
      <w:tr w:rsidR="00E555D0" w:rsidTr="0013792C">
        <w:trPr>
          <w:jc w:val="center"/>
        </w:trPr>
        <w:tc>
          <w:tcPr>
            <w:tcW w:w="5071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E555D0" w:rsidRDefault="00E555D0" w:rsidP="00CB1472">
            <w:r>
              <w:rPr>
                <w:rFonts w:hint="eastAsia"/>
              </w:rPr>
              <w:t>Age (years</w:t>
            </w:r>
            <w:r w:rsidR="00340986">
              <w:rPr>
                <w:rFonts w:hint="eastAsia"/>
              </w:rPr>
              <w:t xml:space="preserve"> old</w:t>
            </w:r>
            <w:r>
              <w:rPr>
                <w:rFonts w:hint="eastAsia"/>
              </w:rPr>
              <w:t>)</w:t>
            </w:r>
          </w:p>
        </w:tc>
        <w:tc>
          <w:tcPr>
            <w:tcW w:w="57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55D0" w:rsidRDefault="00E555D0" w:rsidP="00E555D0">
            <w:pPr>
              <w:jc w:val="right"/>
            </w:pPr>
          </w:p>
        </w:tc>
        <w:tc>
          <w:tcPr>
            <w:tcW w:w="225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55D0" w:rsidRDefault="00E555D0" w:rsidP="00763BD3">
            <w:pPr>
              <w:jc w:val="both"/>
            </w:pPr>
          </w:p>
        </w:tc>
      </w:tr>
      <w:tr w:rsidR="00823520" w:rsidTr="0013792C">
        <w:trPr>
          <w:jc w:val="center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</w:tcPr>
          <w:p w:rsidR="00823520" w:rsidRDefault="00823520" w:rsidP="00CB1472"/>
        </w:tc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</w:tcPr>
          <w:p w:rsidR="00823520" w:rsidRDefault="00B648A3" w:rsidP="00CB1472">
            <w:r w:rsidRPr="00B648A3">
              <w:rPr>
                <w:position w:val="-4"/>
              </w:rPr>
              <w:object w:dxaOrig="200" w:dyaOrig="2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.5pt;height:11.95pt" o:ole="">
                  <v:imagedata r:id="rId10" o:title=""/>
                </v:shape>
                <o:OLEObject Type="Embed" ProgID="Equation.DSMT4" ShapeID="_x0000_i1025" DrawAspect="Content" ObjectID="_1585547149" r:id="rId11"/>
              </w:object>
            </w:r>
            <w:r w:rsidR="007E5C74">
              <w:rPr>
                <w:rFonts w:hint="eastAsia"/>
              </w:rPr>
              <w:t>62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3520" w:rsidRDefault="007E5C74" w:rsidP="00E555D0">
            <w:pPr>
              <w:jc w:val="right"/>
            </w:pPr>
            <w:r>
              <w:rPr>
                <w:rFonts w:hint="eastAsia"/>
              </w:rPr>
              <w:t>69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3520" w:rsidRDefault="007E5C74" w:rsidP="00763BD3">
            <w:pPr>
              <w:jc w:val="both"/>
            </w:pPr>
            <w:r>
              <w:rPr>
                <w:rFonts w:hint="eastAsia"/>
              </w:rPr>
              <w:t>(56.1</w:t>
            </w:r>
            <w:r w:rsidR="00C463D9">
              <w:rPr>
                <w:rFonts w:hint="eastAsia"/>
              </w:rPr>
              <w:t>%</w:t>
            </w:r>
            <w:r w:rsidR="00823520">
              <w:rPr>
                <w:rFonts w:hint="eastAsia"/>
              </w:rPr>
              <w:t>)</w:t>
            </w:r>
          </w:p>
        </w:tc>
      </w:tr>
      <w:tr w:rsidR="00823520" w:rsidTr="0013792C">
        <w:trPr>
          <w:jc w:val="center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</w:tcPr>
          <w:p w:rsidR="00823520" w:rsidRDefault="00823520" w:rsidP="00CB1472"/>
        </w:tc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</w:tcPr>
          <w:p w:rsidR="00823520" w:rsidRDefault="00B648A3" w:rsidP="00CB1472">
            <w:r w:rsidRPr="00B648A3">
              <w:rPr>
                <w:position w:val="-4"/>
              </w:rPr>
              <w:object w:dxaOrig="200" w:dyaOrig="200">
                <v:shape id="_x0000_i1026" type="#_x0000_t75" style="width:11.5pt;height:11.5pt" o:ole="">
                  <v:imagedata r:id="rId12" o:title=""/>
                </v:shape>
                <o:OLEObject Type="Embed" ProgID="Equation.DSMT4" ShapeID="_x0000_i1026" DrawAspect="Content" ObjectID="_1585547150" r:id="rId13"/>
              </w:object>
            </w:r>
            <w:r w:rsidR="007E5C74">
              <w:rPr>
                <w:rFonts w:hint="eastAsia"/>
              </w:rPr>
              <w:t>62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3520" w:rsidRDefault="007E5C74" w:rsidP="00E555D0">
            <w:pPr>
              <w:jc w:val="right"/>
            </w:pPr>
            <w:r>
              <w:rPr>
                <w:rFonts w:hint="eastAsia"/>
              </w:rPr>
              <w:t>54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3520" w:rsidRDefault="007E5C74" w:rsidP="00763BD3">
            <w:pPr>
              <w:jc w:val="both"/>
            </w:pPr>
            <w:r>
              <w:rPr>
                <w:rFonts w:hint="eastAsia"/>
              </w:rPr>
              <w:t>(43.9</w:t>
            </w:r>
            <w:r w:rsidR="00C463D9">
              <w:rPr>
                <w:rFonts w:hint="eastAsia"/>
              </w:rPr>
              <w:t>%</w:t>
            </w:r>
            <w:r w:rsidR="00823520">
              <w:rPr>
                <w:rFonts w:hint="eastAsia"/>
              </w:rPr>
              <w:t>)</w:t>
            </w:r>
          </w:p>
        </w:tc>
      </w:tr>
      <w:tr w:rsidR="00E555D0" w:rsidTr="0013792C">
        <w:trPr>
          <w:jc w:val="center"/>
        </w:trPr>
        <w:tc>
          <w:tcPr>
            <w:tcW w:w="5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55D0" w:rsidRDefault="00E555D0" w:rsidP="00CB1472">
            <w:r>
              <w:rPr>
                <w:rFonts w:hint="eastAsia"/>
              </w:rPr>
              <w:t>Gender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55D0" w:rsidRDefault="00E555D0" w:rsidP="00E555D0">
            <w:pPr>
              <w:jc w:val="right"/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55D0" w:rsidRDefault="00E555D0" w:rsidP="00763BD3">
            <w:pPr>
              <w:jc w:val="both"/>
            </w:pPr>
          </w:p>
        </w:tc>
      </w:tr>
      <w:tr w:rsidR="00823520" w:rsidTr="0013792C">
        <w:trPr>
          <w:jc w:val="center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</w:tcPr>
          <w:p w:rsidR="00823520" w:rsidRDefault="00823520" w:rsidP="00CB1472"/>
        </w:tc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</w:tcPr>
          <w:p w:rsidR="00823520" w:rsidRDefault="003D47BC" w:rsidP="00CB1472">
            <w:r>
              <w:rPr>
                <w:rFonts w:hint="eastAsia"/>
              </w:rPr>
              <w:t>Female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3520" w:rsidRDefault="007E5C74" w:rsidP="00E555D0">
            <w:pPr>
              <w:jc w:val="right"/>
            </w:pPr>
            <w:r>
              <w:rPr>
                <w:rFonts w:hint="eastAsia"/>
              </w:rPr>
              <w:t>7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3520" w:rsidRDefault="007E5C74" w:rsidP="001F504F">
            <w:pPr>
              <w:ind w:firstLineChars="50" w:firstLine="120"/>
              <w:jc w:val="both"/>
            </w:pPr>
            <w:r>
              <w:rPr>
                <w:rFonts w:hint="eastAsia"/>
              </w:rPr>
              <w:t>(5.7</w:t>
            </w:r>
            <w:r w:rsidR="00C463D9">
              <w:rPr>
                <w:rFonts w:hint="eastAsia"/>
              </w:rPr>
              <w:t>%)</w:t>
            </w:r>
          </w:p>
        </w:tc>
      </w:tr>
      <w:tr w:rsidR="00823520" w:rsidTr="0013792C">
        <w:trPr>
          <w:jc w:val="center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</w:tcPr>
          <w:p w:rsidR="00823520" w:rsidRDefault="00823520" w:rsidP="00CB1472"/>
        </w:tc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</w:tcPr>
          <w:p w:rsidR="00823520" w:rsidRDefault="003D47BC" w:rsidP="00CB1472">
            <w:r>
              <w:rPr>
                <w:rFonts w:hint="eastAsia"/>
              </w:rPr>
              <w:t>Male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3520" w:rsidRDefault="00C463D9" w:rsidP="00E555D0">
            <w:pPr>
              <w:jc w:val="right"/>
            </w:pPr>
            <w:r>
              <w:rPr>
                <w:rFonts w:hint="eastAsia"/>
              </w:rPr>
              <w:t>1</w:t>
            </w:r>
            <w:r w:rsidR="007E5C74">
              <w:rPr>
                <w:rFonts w:hint="eastAsia"/>
              </w:rPr>
              <w:t>1</w:t>
            </w:r>
            <w:r w:rsidR="00FF6EB2">
              <w:rPr>
                <w:rFonts w:hint="eastAsia"/>
              </w:rPr>
              <w:t>6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3520" w:rsidRDefault="007E5C74" w:rsidP="00763BD3">
            <w:pPr>
              <w:jc w:val="both"/>
            </w:pPr>
            <w:r>
              <w:rPr>
                <w:rFonts w:hint="eastAsia"/>
              </w:rPr>
              <w:t>(94.3</w:t>
            </w:r>
            <w:r w:rsidR="00C463D9">
              <w:rPr>
                <w:rFonts w:hint="eastAsia"/>
              </w:rPr>
              <w:t>%)</w:t>
            </w:r>
          </w:p>
        </w:tc>
      </w:tr>
      <w:tr w:rsidR="00E649E7" w:rsidTr="0013792C">
        <w:trPr>
          <w:jc w:val="center"/>
        </w:trPr>
        <w:tc>
          <w:tcPr>
            <w:tcW w:w="5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49E7" w:rsidRDefault="00E649E7" w:rsidP="002E500E">
            <w:r>
              <w:rPr>
                <w:rFonts w:hint="eastAsia"/>
              </w:rPr>
              <w:t>Alcohol</w:t>
            </w:r>
            <w:r w:rsidR="00340986">
              <w:rPr>
                <w:rFonts w:hint="eastAsia"/>
              </w:rPr>
              <w:t xml:space="preserve"> drinking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49E7" w:rsidRDefault="00E649E7" w:rsidP="002E500E">
            <w:pPr>
              <w:jc w:val="right"/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49E7" w:rsidRDefault="00E649E7" w:rsidP="002E500E">
            <w:pPr>
              <w:jc w:val="both"/>
            </w:pPr>
          </w:p>
        </w:tc>
      </w:tr>
      <w:tr w:rsidR="009979C2" w:rsidTr="0013792C">
        <w:trPr>
          <w:jc w:val="center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</w:tcPr>
          <w:p w:rsidR="009979C2" w:rsidRDefault="009979C2" w:rsidP="002E500E"/>
        </w:tc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</w:tcPr>
          <w:p w:rsidR="009979C2" w:rsidRDefault="009979C2" w:rsidP="002E500E">
            <w:r>
              <w:rPr>
                <w:rFonts w:hint="eastAsia"/>
              </w:rPr>
              <w:t>No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9C2" w:rsidRDefault="007E5C74" w:rsidP="002E500E">
            <w:pPr>
              <w:jc w:val="right"/>
            </w:pPr>
            <w:r>
              <w:rPr>
                <w:rFonts w:hint="eastAsia"/>
              </w:rPr>
              <w:t>38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9C2" w:rsidRDefault="007E5C74" w:rsidP="002E500E">
            <w:pPr>
              <w:jc w:val="both"/>
            </w:pPr>
            <w:r>
              <w:rPr>
                <w:rFonts w:hint="eastAsia"/>
              </w:rPr>
              <w:t>(30.9</w:t>
            </w:r>
            <w:r w:rsidR="00C463D9">
              <w:rPr>
                <w:rFonts w:hint="eastAsia"/>
              </w:rPr>
              <w:t>%)</w:t>
            </w:r>
          </w:p>
        </w:tc>
      </w:tr>
      <w:tr w:rsidR="009979C2" w:rsidTr="0013792C">
        <w:trPr>
          <w:jc w:val="center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</w:tcPr>
          <w:p w:rsidR="009979C2" w:rsidRDefault="009979C2" w:rsidP="002E500E"/>
        </w:tc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</w:tcPr>
          <w:p w:rsidR="009979C2" w:rsidRDefault="009979C2" w:rsidP="002E500E">
            <w:r>
              <w:rPr>
                <w:rFonts w:hint="eastAsia"/>
              </w:rPr>
              <w:t>Yes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9C2" w:rsidRDefault="007E5C74" w:rsidP="002E500E">
            <w:pPr>
              <w:jc w:val="right"/>
            </w:pPr>
            <w:r>
              <w:rPr>
                <w:rFonts w:hint="eastAsia"/>
              </w:rPr>
              <w:t>85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9C2" w:rsidRDefault="007E5C74" w:rsidP="002E500E">
            <w:pPr>
              <w:jc w:val="both"/>
            </w:pPr>
            <w:r>
              <w:rPr>
                <w:rFonts w:hint="eastAsia"/>
              </w:rPr>
              <w:t>(69.1</w:t>
            </w:r>
            <w:r w:rsidR="00C463D9">
              <w:rPr>
                <w:rFonts w:hint="eastAsia"/>
              </w:rPr>
              <w:t>%)</w:t>
            </w:r>
          </w:p>
        </w:tc>
      </w:tr>
      <w:tr w:rsidR="00E649E7" w:rsidTr="0013792C">
        <w:trPr>
          <w:jc w:val="center"/>
        </w:trPr>
        <w:tc>
          <w:tcPr>
            <w:tcW w:w="5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49E7" w:rsidRDefault="00E649E7" w:rsidP="002E500E">
            <w:r>
              <w:rPr>
                <w:rFonts w:hint="eastAsia"/>
              </w:rPr>
              <w:t>Betel quid chewing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49E7" w:rsidRDefault="00E649E7" w:rsidP="002E500E">
            <w:pPr>
              <w:jc w:val="right"/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49E7" w:rsidRDefault="00E649E7" w:rsidP="002E500E">
            <w:pPr>
              <w:jc w:val="both"/>
            </w:pPr>
          </w:p>
        </w:tc>
      </w:tr>
      <w:tr w:rsidR="009979C2" w:rsidTr="0013792C">
        <w:trPr>
          <w:jc w:val="center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</w:tcPr>
          <w:p w:rsidR="009979C2" w:rsidRDefault="009979C2" w:rsidP="002E500E"/>
        </w:tc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</w:tcPr>
          <w:p w:rsidR="009979C2" w:rsidRDefault="009979C2" w:rsidP="002E500E">
            <w:r>
              <w:rPr>
                <w:rFonts w:hint="eastAsia"/>
              </w:rPr>
              <w:t>No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9C2" w:rsidRDefault="007E5C74" w:rsidP="002E500E">
            <w:pPr>
              <w:jc w:val="right"/>
            </w:pPr>
            <w:r>
              <w:rPr>
                <w:rFonts w:hint="eastAsia"/>
              </w:rPr>
              <w:t>90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9C2" w:rsidRDefault="007E5C74" w:rsidP="002E500E">
            <w:pPr>
              <w:jc w:val="both"/>
            </w:pPr>
            <w:r>
              <w:rPr>
                <w:rFonts w:hint="eastAsia"/>
              </w:rPr>
              <w:t>(73.2</w:t>
            </w:r>
            <w:r w:rsidR="00C463D9">
              <w:rPr>
                <w:rFonts w:hint="eastAsia"/>
              </w:rPr>
              <w:t>%)</w:t>
            </w:r>
          </w:p>
        </w:tc>
      </w:tr>
      <w:tr w:rsidR="009979C2" w:rsidTr="0013792C">
        <w:trPr>
          <w:jc w:val="center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</w:tcPr>
          <w:p w:rsidR="009979C2" w:rsidRDefault="009979C2" w:rsidP="002E500E"/>
        </w:tc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</w:tcPr>
          <w:p w:rsidR="009979C2" w:rsidRDefault="009979C2" w:rsidP="002E500E">
            <w:r>
              <w:rPr>
                <w:rFonts w:hint="eastAsia"/>
              </w:rPr>
              <w:t>Yes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9C2" w:rsidRDefault="007E5C74" w:rsidP="002E500E">
            <w:pPr>
              <w:jc w:val="right"/>
            </w:pPr>
            <w:r>
              <w:rPr>
                <w:rFonts w:hint="eastAsia"/>
              </w:rPr>
              <w:t>33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9C2" w:rsidRDefault="007E5C74" w:rsidP="002E500E">
            <w:pPr>
              <w:jc w:val="both"/>
            </w:pPr>
            <w:r>
              <w:rPr>
                <w:rFonts w:hint="eastAsia"/>
              </w:rPr>
              <w:t>(26.8</w:t>
            </w:r>
            <w:r w:rsidR="00C463D9">
              <w:rPr>
                <w:rFonts w:hint="eastAsia"/>
              </w:rPr>
              <w:t>%)</w:t>
            </w:r>
          </w:p>
        </w:tc>
      </w:tr>
      <w:tr w:rsidR="00E649E7" w:rsidTr="0013792C">
        <w:trPr>
          <w:jc w:val="center"/>
        </w:trPr>
        <w:tc>
          <w:tcPr>
            <w:tcW w:w="5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49E7" w:rsidRDefault="00340986" w:rsidP="002E500E">
            <w:r>
              <w:rPr>
                <w:rFonts w:hint="eastAsia"/>
              </w:rPr>
              <w:t>Cigarette s</w:t>
            </w:r>
            <w:r w:rsidR="00E649E7">
              <w:rPr>
                <w:rFonts w:hint="eastAsia"/>
              </w:rPr>
              <w:t>moking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49E7" w:rsidRDefault="00E649E7" w:rsidP="002E500E">
            <w:pPr>
              <w:jc w:val="right"/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49E7" w:rsidRDefault="00E649E7" w:rsidP="002E500E">
            <w:pPr>
              <w:jc w:val="both"/>
            </w:pPr>
          </w:p>
        </w:tc>
      </w:tr>
      <w:tr w:rsidR="009979C2" w:rsidTr="0013792C">
        <w:trPr>
          <w:jc w:val="center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</w:tcPr>
          <w:p w:rsidR="009979C2" w:rsidRDefault="009979C2" w:rsidP="002E500E"/>
        </w:tc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</w:tcPr>
          <w:p w:rsidR="009979C2" w:rsidRDefault="009979C2" w:rsidP="002E500E">
            <w:r>
              <w:rPr>
                <w:rFonts w:hint="eastAsia"/>
              </w:rPr>
              <w:t>No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9C2" w:rsidRDefault="00FF6EB2" w:rsidP="002E500E">
            <w:pPr>
              <w:jc w:val="right"/>
            </w:pPr>
            <w:r>
              <w:rPr>
                <w:rFonts w:hint="eastAsia"/>
              </w:rPr>
              <w:t>5</w:t>
            </w:r>
            <w:r w:rsidR="007E5C74">
              <w:rPr>
                <w:rFonts w:hint="eastAsia"/>
              </w:rPr>
              <w:t>5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9C2" w:rsidRDefault="007E5C74" w:rsidP="002E500E">
            <w:pPr>
              <w:jc w:val="both"/>
            </w:pPr>
            <w:r>
              <w:rPr>
                <w:rFonts w:hint="eastAsia"/>
              </w:rPr>
              <w:t>(44.8</w:t>
            </w:r>
            <w:r w:rsidR="00C463D9">
              <w:rPr>
                <w:rFonts w:hint="eastAsia"/>
              </w:rPr>
              <w:t>%)</w:t>
            </w:r>
          </w:p>
        </w:tc>
      </w:tr>
      <w:tr w:rsidR="009979C2" w:rsidTr="0013792C">
        <w:trPr>
          <w:jc w:val="center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</w:tcPr>
          <w:p w:rsidR="009979C2" w:rsidRDefault="009979C2" w:rsidP="002E500E"/>
        </w:tc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</w:tcPr>
          <w:p w:rsidR="009979C2" w:rsidRDefault="009979C2" w:rsidP="002E500E">
            <w:r>
              <w:rPr>
                <w:rFonts w:hint="eastAsia"/>
              </w:rPr>
              <w:t>Yes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9C2" w:rsidRDefault="007E5C74" w:rsidP="002E500E">
            <w:pPr>
              <w:jc w:val="right"/>
            </w:pPr>
            <w:r>
              <w:rPr>
                <w:rFonts w:hint="eastAsia"/>
              </w:rPr>
              <w:t>68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9C2" w:rsidRDefault="007E5C74" w:rsidP="002E500E">
            <w:pPr>
              <w:jc w:val="both"/>
            </w:pPr>
            <w:r>
              <w:rPr>
                <w:rFonts w:hint="eastAsia"/>
              </w:rPr>
              <w:t>(55.2</w:t>
            </w:r>
            <w:r w:rsidR="00C463D9">
              <w:rPr>
                <w:rFonts w:hint="eastAsia"/>
              </w:rPr>
              <w:t>%)</w:t>
            </w:r>
          </w:p>
        </w:tc>
      </w:tr>
      <w:tr w:rsidR="00E649E7" w:rsidTr="0013792C">
        <w:trPr>
          <w:jc w:val="center"/>
        </w:trPr>
        <w:tc>
          <w:tcPr>
            <w:tcW w:w="5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49E7" w:rsidRDefault="00E649E7" w:rsidP="002E500E">
            <w:r>
              <w:rPr>
                <w:rFonts w:hint="eastAsia"/>
              </w:rPr>
              <w:t>Differentiation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49E7" w:rsidRDefault="00E649E7" w:rsidP="002E500E">
            <w:pPr>
              <w:jc w:val="right"/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49E7" w:rsidRDefault="00E649E7" w:rsidP="002E500E">
            <w:pPr>
              <w:jc w:val="both"/>
            </w:pPr>
          </w:p>
        </w:tc>
      </w:tr>
      <w:tr w:rsidR="00BF5FCB" w:rsidTr="0013792C">
        <w:trPr>
          <w:jc w:val="center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</w:tcPr>
          <w:p w:rsidR="00BF5FCB" w:rsidRDefault="00BF5FCB" w:rsidP="002E500E"/>
        </w:tc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</w:tcPr>
          <w:p w:rsidR="00BF5FCB" w:rsidRDefault="00BF5FCB" w:rsidP="002E500E">
            <w:r>
              <w:rPr>
                <w:rFonts w:hint="eastAsia"/>
              </w:rPr>
              <w:t>Well / Moderate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5FCB" w:rsidRDefault="007E5C74" w:rsidP="002E500E">
            <w:pPr>
              <w:jc w:val="right"/>
            </w:pPr>
            <w:r>
              <w:rPr>
                <w:rFonts w:hint="eastAsia"/>
              </w:rPr>
              <w:t>110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5FCB" w:rsidRDefault="007E5C74" w:rsidP="002E500E">
            <w:pPr>
              <w:jc w:val="both"/>
            </w:pPr>
            <w:r>
              <w:rPr>
                <w:rFonts w:hint="eastAsia"/>
              </w:rPr>
              <w:t>(89.4</w:t>
            </w:r>
            <w:r w:rsidR="00C463D9">
              <w:rPr>
                <w:rFonts w:hint="eastAsia"/>
              </w:rPr>
              <w:t>%)</w:t>
            </w:r>
          </w:p>
        </w:tc>
      </w:tr>
      <w:tr w:rsidR="00BF5FCB" w:rsidTr="0013792C">
        <w:trPr>
          <w:jc w:val="center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</w:tcPr>
          <w:p w:rsidR="00BF5FCB" w:rsidRDefault="00BF5FCB" w:rsidP="002E500E"/>
        </w:tc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</w:tcPr>
          <w:p w:rsidR="00BF5FCB" w:rsidRDefault="00BF5FCB" w:rsidP="002E500E">
            <w:r>
              <w:rPr>
                <w:rFonts w:hint="eastAsia"/>
              </w:rPr>
              <w:t>Poor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5FCB" w:rsidRDefault="00C463D9" w:rsidP="002E500E">
            <w:pPr>
              <w:jc w:val="right"/>
            </w:pPr>
            <w:r>
              <w:rPr>
                <w:rFonts w:hint="eastAsia"/>
              </w:rPr>
              <w:t>1</w:t>
            </w:r>
            <w:r w:rsidR="007E5C74">
              <w:rPr>
                <w:rFonts w:hint="eastAsia"/>
              </w:rPr>
              <w:t>3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5FCB" w:rsidRDefault="007E5C74" w:rsidP="007E5C74">
            <w:pPr>
              <w:jc w:val="both"/>
            </w:pPr>
            <w:r>
              <w:rPr>
                <w:rFonts w:hint="eastAsia"/>
              </w:rPr>
              <w:t>(10.6</w:t>
            </w:r>
            <w:r w:rsidR="00C463D9">
              <w:rPr>
                <w:rFonts w:hint="eastAsia"/>
              </w:rPr>
              <w:t>%)</w:t>
            </w:r>
          </w:p>
        </w:tc>
      </w:tr>
      <w:tr w:rsidR="00E555D0" w:rsidTr="0013792C">
        <w:trPr>
          <w:jc w:val="center"/>
        </w:trPr>
        <w:tc>
          <w:tcPr>
            <w:tcW w:w="5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55D0" w:rsidRDefault="00E555D0">
            <w:r>
              <w:rPr>
                <w:rFonts w:hint="eastAsia"/>
              </w:rPr>
              <w:t>Tumor Size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55D0" w:rsidRDefault="00E555D0" w:rsidP="00E555D0">
            <w:pPr>
              <w:jc w:val="right"/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55D0" w:rsidRDefault="00E555D0" w:rsidP="00763BD3">
            <w:pPr>
              <w:jc w:val="both"/>
            </w:pPr>
          </w:p>
        </w:tc>
      </w:tr>
      <w:tr w:rsidR="00BF5FCB" w:rsidTr="0013792C">
        <w:trPr>
          <w:jc w:val="center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</w:tcPr>
          <w:p w:rsidR="00BF5FCB" w:rsidRDefault="00BF5FCB" w:rsidP="002E500E"/>
        </w:tc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</w:tcPr>
          <w:p w:rsidR="00BF5FCB" w:rsidRDefault="00C463D9" w:rsidP="002E500E">
            <w:r w:rsidRPr="00C463D9">
              <w:rPr>
                <w:position w:val="-4"/>
              </w:rPr>
              <w:object w:dxaOrig="200" w:dyaOrig="240">
                <v:shape id="_x0000_i1027" type="#_x0000_t75" style="width:11.5pt;height:11.95pt" o:ole="">
                  <v:imagedata r:id="rId14" o:title=""/>
                </v:shape>
                <o:OLEObject Type="Embed" ProgID="Equation.DSMT4" ShapeID="_x0000_i1027" DrawAspect="Content" ObjectID="_1585547151" r:id="rId15"/>
              </w:object>
            </w:r>
            <w:r>
              <w:rPr>
                <w:rFonts w:hint="eastAsia"/>
              </w:rPr>
              <w:t>2cm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5FCB" w:rsidRDefault="007E5C74" w:rsidP="002E500E">
            <w:pPr>
              <w:jc w:val="right"/>
            </w:pPr>
            <w:r>
              <w:rPr>
                <w:rFonts w:hint="eastAsia"/>
              </w:rPr>
              <w:t>70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5FCB" w:rsidRDefault="001F504F" w:rsidP="007E5C74">
            <w:pPr>
              <w:jc w:val="both"/>
            </w:pPr>
            <w:r>
              <w:rPr>
                <w:rFonts w:hint="eastAsia"/>
              </w:rPr>
              <w:t>(</w:t>
            </w:r>
            <w:r w:rsidR="007E5C74">
              <w:rPr>
                <w:rFonts w:hint="eastAsia"/>
              </w:rPr>
              <w:t>56</w:t>
            </w:r>
            <w:r w:rsidR="00C463D9">
              <w:rPr>
                <w:rFonts w:hint="eastAsia"/>
              </w:rPr>
              <w:t>.</w:t>
            </w:r>
            <w:r w:rsidR="007E5C74">
              <w:rPr>
                <w:rFonts w:hint="eastAsia"/>
              </w:rPr>
              <w:t>9</w:t>
            </w:r>
            <w:r w:rsidR="00C463D9">
              <w:rPr>
                <w:rFonts w:hint="eastAsia"/>
              </w:rPr>
              <w:t>%)</w:t>
            </w:r>
          </w:p>
        </w:tc>
      </w:tr>
      <w:tr w:rsidR="00BF5FCB" w:rsidTr="0013792C">
        <w:trPr>
          <w:jc w:val="center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</w:tcPr>
          <w:p w:rsidR="00BF5FCB" w:rsidRDefault="00BF5FCB" w:rsidP="002E500E"/>
        </w:tc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</w:tcPr>
          <w:p w:rsidR="00BF5FCB" w:rsidRDefault="00C463D9" w:rsidP="002E500E">
            <w:r w:rsidRPr="00C463D9">
              <w:rPr>
                <w:position w:val="-4"/>
              </w:rPr>
              <w:object w:dxaOrig="200" w:dyaOrig="200">
                <v:shape id="_x0000_i1028" type="#_x0000_t75" style="width:11.5pt;height:11.5pt" o:ole="">
                  <v:imagedata r:id="rId16" o:title=""/>
                </v:shape>
                <o:OLEObject Type="Embed" ProgID="Equation.DSMT4" ShapeID="_x0000_i1028" DrawAspect="Content" ObjectID="_1585547152" r:id="rId17"/>
              </w:object>
            </w:r>
            <w:r>
              <w:rPr>
                <w:rFonts w:hint="eastAsia"/>
              </w:rPr>
              <w:t>2cm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5FCB" w:rsidRDefault="007E5C74" w:rsidP="002E500E">
            <w:pPr>
              <w:jc w:val="right"/>
            </w:pPr>
            <w:r>
              <w:rPr>
                <w:rFonts w:hint="eastAsia"/>
              </w:rPr>
              <w:t>53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5FCB" w:rsidRDefault="007E5C74" w:rsidP="002E500E">
            <w:pPr>
              <w:jc w:val="both"/>
            </w:pPr>
            <w:r>
              <w:rPr>
                <w:rFonts w:hint="eastAsia"/>
              </w:rPr>
              <w:t>(</w:t>
            </w:r>
            <w:r w:rsidR="00FF6EB2">
              <w:rPr>
                <w:rFonts w:hint="eastAsia"/>
              </w:rPr>
              <w:t>4</w:t>
            </w:r>
            <w:r>
              <w:rPr>
                <w:rFonts w:hint="eastAsia"/>
              </w:rPr>
              <w:t>3.1</w:t>
            </w:r>
            <w:r w:rsidR="00C463D9">
              <w:rPr>
                <w:rFonts w:hint="eastAsia"/>
              </w:rPr>
              <w:t>%)</w:t>
            </w:r>
          </w:p>
        </w:tc>
      </w:tr>
      <w:tr w:rsidR="00E555D0" w:rsidTr="0013792C">
        <w:trPr>
          <w:jc w:val="center"/>
        </w:trPr>
        <w:tc>
          <w:tcPr>
            <w:tcW w:w="5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55D0" w:rsidRDefault="00E555D0">
            <w:r>
              <w:rPr>
                <w:rFonts w:hint="eastAsia"/>
              </w:rPr>
              <w:t>Lymph node metastasis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55D0" w:rsidRDefault="00E555D0" w:rsidP="00E555D0">
            <w:pPr>
              <w:jc w:val="right"/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55D0" w:rsidRDefault="00E555D0" w:rsidP="00763BD3">
            <w:pPr>
              <w:jc w:val="both"/>
            </w:pPr>
          </w:p>
        </w:tc>
      </w:tr>
      <w:tr w:rsidR="00BF5FCB" w:rsidTr="0013792C">
        <w:trPr>
          <w:jc w:val="center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</w:tcPr>
          <w:p w:rsidR="00BF5FCB" w:rsidRDefault="00BF5FCB" w:rsidP="002E500E"/>
        </w:tc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</w:tcPr>
          <w:p w:rsidR="00BF5FCB" w:rsidRDefault="00BF5FCB" w:rsidP="002E500E">
            <w:r>
              <w:rPr>
                <w:rFonts w:hint="eastAsia"/>
              </w:rPr>
              <w:t>No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5FCB" w:rsidRDefault="00C463D9" w:rsidP="002E500E">
            <w:pPr>
              <w:jc w:val="right"/>
            </w:pPr>
            <w:r>
              <w:rPr>
                <w:rFonts w:hint="eastAsia"/>
              </w:rPr>
              <w:t>1</w:t>
            </w:r>
            <w:r w:rsidR="00FF6EB2">
              <w:rPr>
                <w:rFonts w:hint="eastAsia"/>
              </w:rPr>
              <w:t>0</w:t>
            </w:r>
            <w:r w:rsidR="007E5C74">
              <w:rPr>
                <w:rFonts w:hint="eastAsia"/>
              </w:rPr>
              <w:t>5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5FCB" w:rsidRDefault="007E5C74" w:rsidP="002E500E">
            <w:pPr>
              <w:jc w:val="both"/>
            </w:pPr>
            <w:r>
              <w:rPr>
                <w:rFonts w:hint="eastAsia"/>
              </w:rPr>
              <w:t>(85.3</w:t>
            </w:r>
            <w:r w:rsidR="00C463D9">
              <w:rPr>
                <w:rFonts w:hint="eastAsia"/>
              </w:rPr>
              <w:t>%)</w:t>
            </w:r>
          </w:p>
        </w:tc>
      </w:tr>
      <w:tr w:rsidR="00BF5FCB" w:rsidTr="0013792C">
        <w:trPr>
          <w:jc w:val="center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</w:tcPr>
          <w:p w:rsidR="00BF5FCB" w:rsidRDefault="00BF5FCB" w:rsidP="002E500E"/>
        </w:tc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</w:tcPr>
          <w:p w:rsidR="00BF5FCB" w:rsidRDefault="00BF5FCB" w:rsidP="002E500E">
            <w:r>
              <w:rPr>
                <w:rFonts w:hint="eastAsia"/>
              </w:rPr>
              <w:t>Yes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5FCB" w:rsidRDefault="007E5C74" w:rsidP="002E500E">
            <w:pPr>
              <w:jc w:val="right"/>
            </w:pPr>
            <w:r>
              <w:rPr>
                <w:rFonts w:hint="eastAsia"/>
              </w:rPr>
              <w:t>18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5FCB" w:rsidRDefault="007E5C74" w:rsidP="002E500E">
            <w:pPr>
              <w:jc w:val="both"/>
            </w:pPr>
            <w:r>
              <w:rPr>
                <w:rFonts w:hint="eastAsia"/>
              </w:rPr>
              <w:t>(14.7</w:t>
            </w:r>
            <w:r w:rsidR="00C463D9">
              <w:rPr>
                <w:rFonts w:hint="eastAsia"/>
              </w:rPr>
              <w:t>%)</w:t>
            </w:r>
          </w:p>
        </w:tc>
      </w:tr>
      <w:tr w:rsidR="00E555D0" w:rsidTr="0013792C">
        <w:trPr>
          <w:jc w:val="center"/>
        </w:trPr>
        <w:tc>
          <w:tcPr>
            <w:tcW w:w="5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55D0" w:rsidRDefault="00E555D0">
            <w:r>
              <w:rPr>
                <w:rFonts w:hint="eastAsia"/>
              </w:rPr>
              <w:t>TNM stage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55D0" w:rsidRDefault="00E555D0" w:rsidP="00E555D0">
            <w:pPr>
              <w:jc w:val="right"/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55D0" w:rsidRDefault="00E555D0" w:rsidP="00763BD3">
            <w:pPr>
              <w:jc w:val="both"/>
            </w:pPr>
          </w:p>
        </w:tc>
      </w:tr>
      <w:tr w:rsidR="00823520" w:rsidTr="0013792C">
        <w:trPr>
          <w:jc w:val="center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</w:tcPr>
          <w:p w:rsidR="00823520" w:rsidRDefault="00823520"/>
        </w:tc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</w:tcPr>
          <w:p w:rsidR="00823520" w:rsidRDefault="00823520">
            <w:r>
              <w:rPr>
                <w:rFonts w:hint="eastAsia"/>
              </w:rPr>
              <w:t>In situ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3520" w:rsidRDefault="007E5C74" w:rsidP="00E555D0">
            <w:pPr>
              <w:jc w:val="right"/>
            </w:pPr>
            <w:r>
              <w:rPr>
                <w:rFonts w:hint="eastAsia"/>
              </w:rPr>
              <w:t>3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3520" w:rsidRDefault="007E5C74" w:rsidP="001F504F">
            <w:pPr>
              <w:ind w:firstLineChars="50" w:firstLine="120"/>
              <w:jc w:val="both"/>
            </w:pPr>
            <w:r>
              <w:rPr>
                <w:rFonts w:hint="eastAsia"/>
              </w:rPr>
              <w:t>(2.4</w:t>
            </w:r>
            <w:r w:rsidR="00C463D9">
              <w:rPr>
                <w:rFonts w:hint="eastAsia"/>
              </w:rPr>
              <w:t>%)</w:t>
            </w:r>
          </w:p>
        </w:tc>
      </w:tr>
      <w:tr w:rsidR="00823520" w:rsidTr="0013792C">
        <w:trPr>
          <w:jc w:val="center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</w:tcPr>
          <w:p w:rsidR="00823520" w:rsidRDefault="00823520"/>
        </w:tc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</w:tcPr>
          <w:p w:rsidR="00823520" w:rsidRDefault="00823520" w:rsidP="007E5C74">
            <w:r>
              <w:rPr>
                <w:rFonts w:hint="eastAsia"/>
              </w:rPr>
              <w:t>I</w:t>
            </w:r>
            <w:r w:rsidR="00C463D9">
              <w:rPr>
                <w:rFonts w:hint="eastAsia"/>
              </w:rPr>
              <w:t xml:space="preserve">, 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3520" w:rsidRDefault="00C463D9" w:rsidP="00E555D0">
            <w:pPr>
              <w:jc w:val="right"/>
            </w:pPr>
            <w:r>
              <w:rPr>
                <w:rFonts w:hint="eastAsia"/>
              </w:rPr>
              <w:t>1</w:t>
            </w:r>
            <w:r w:rsidR="007E5C74">
              <w:rPr>
                <w:rFonts w:hint="eastAsia"/>
              </w:rPr>
              <w:t>3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3520" w:rsidRDefault="007E5C74" w:rsidP="00763BD3">
            <w:pPr>
              <w:jc w:val="both"/>
            </w:pPr>
            <w:r>
              <w:rPr>
                <w:rFonts w:hint="eastAsia"/>
              </w:rPr>
              <w:t>(1</w:t>
            </w:r>
            <w:r w:rsidR="00FF6EB2">
              <w:rPr>
                <w:rFonts w:hint="eastAsia"/>
              </w:rPr>
              <w:t>0</w:t>
            </w:r>
            <w:r>
              <w:rPr>
                <w:rFonts w:hint="eastAsia"/>
              </w:rPr>
              <w:t>.6</w:t>
            </w:r>
            <w:r w:rsidR="00C463D9">
              <w:rPr>
                <w:rFonts w:hint="eastAsia"/>
              </w:rPr>
              <w:t>%)</w:t>
            </w:r>
          </w:p>
        </w:tc>
      </w:tr>
      <w:tr w:rsidR="007E5C74" w:rsidTr="0013792C">
        <w:trPr>
          <w:jc w:val="center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</w:tcPr>
          <w:p w:rsidR="007E5C74" w:rsidRDefault="007E5C74" w:rsidP="007E5C74"/>
        </w:tc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</w:tcPr>
          <w:p w:rsidR="007E5C74" w:rsidRDefault="007E5C74" w:rsidP="007E5C74">
            <w:r>
              <w:rPr>
                <w:rFonts w:hint="eastAsia"/>
              </w:rPr>
              <w:t>II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C74" w:rsidRDefault="007E5C74" w:rsidP="007E5C74">
            <w:pPr>
              <w:jc w:val="right"/>
            </w:pPr>
            <w:r>
              <w:rPr>
                <w:rFonts w:hint="eastAsia"/>
              </w:rPr>
              <w:t>8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C74" w:rsidRDefault="006709C0" w:rsidP="007E5C74">
            <w:pPr>
              <w:jc w:val="both"/>
            </w:pPr>
            <w:r>
              <w:rPr>
                <w:rFonts w:hint="eastAsia"/>
              </w:rPr>
              <w:t xml:space="preserve"> </w:t>
            </w:r>
            <w:r w:rsidR="007E5C74">
              <w:rPr>
                <w:rFonts w:hint="eastAsia"/>
              </w:rPr>
              <w:t>(6.5%)</w:t>
            </w:r>
          </w:p>
        </w:tc>
      </w:tr>
      <w:tr w:rsidR="007E5C74" w:rsidTr="0013792C">
        <w:trPr>
          <w:jc w:val="center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</w:tcPr>
          <w:p w:rsidR="007E5C74" w:rsidRDefault="007E5C74" w:rsidP="007E5C74"/>
        </w:tc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</w:tcPr>
          <w:p w:rsidR="007E5C74" w:rsidRDefault="007E5C74" w:rsidP="007E5C74">
            <w:r>
              <w:rPr>
                <w:rFonts w:hint="eastAsia"/>
              </w:rPr>
              <w:t>III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C74" w:rsidRDefault="007E5C74" w:rsidP="007E5C74">
            <w:pPr>
              <w:jc w:val="right"/>
            </w:pPr>
            <w:r>
              <w:rPr>
                <w:rFonts w:hint="eastAsia"/>
              </w:rPr>
              <w:t>11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C74" w:rsidRDefault="006709C0" w:rsidP="007E5C74">
            <w:pPr>
              <w:jc w:val="both"/>
            </w:pPr>
            <w:r>
              <w:rPr>
                <w:rFonts w:hint="eastAsia"/>
              </w:rPr>
              <w:t xml:space="preserve"> </w:t>
            </w:r>
            <w:r w:rsidR="007E5C74">
              <w:rPr>
                <w:rFonts w:hint="eastAsia"/>
              </w:rPr>
              <w:t>(</w:t>
            </w:r>
            <w:r w:rsidR="0036218E">
              <w:rPr>
                <w:rFonts w:hint="eastAsia"/>
              </w:rPr>
              <w:t>9</w:t>
            </w:r>
            <w:r w:rsidR="007E5C74">
              <w:rPr>
                <w:rFonts w:hint="eastAsia"/>
              </w:rPr>
              <w:t>.</w:t>
            </w:r>
            <w:r w:rsidR="0036218E">
              <w:rPr>
                <w:rFonts w:hint="eastAsia"/>
              </w:rPr>
              <w:t>0</w:t>
            </w:r>
            <w:r w:rsidR="007E5C74">
              <w:rPr>
                <w:rFonts w:hint="eastAsia"/>
              </w:rPr>
              <w:t>%)</w:t>
            </w:r>
          </w:p>
        </w:tc>
      </w:tr>
      <w:tr w:rsidR="007E5C74" w:rsidTr="0013792C">
        <w:trPr>
          <w:jc w:val="center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</w:tcPr>
          <w:p w:rsidR="007E5C74" w:rsidRDefault="007E5C74" w:rsidP="007E5C74"/>
        </w:tc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</w:tcPr>
          <w:p w:rsidR="007E5C74" w:rsidRDefault="007E5C74" w:rsidP="007E5C74">
            <w:r>
              <w:rPr>
                <w:rFonts w:hint="eastAsia"/>
              </w:rPr>
              <w:t>IV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C74" w:rsidRDefault="007E5C74" w:rsidP="007E5C74">
            <w:pPr>
              <w:jc w:val="right"/>
            </w:pPr>
            <w:r>
              <w:rPr>
                <w:rFonts w:hint="eastAsia"/>
              </w:rPr>
              <w:t>86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C74" w:rsidRDefault="007E5C74" w:rsidP="007E5C74">
            <w:pPr>
              <w:jc w:val="both"/>
            </w:pPr>
            <w:r>
              <w:rPr>
                <w:rFonts w:hint="eastAsia"/>
              </w:rPr>
              <w:t>(69.9%)</w:t>
            </w:r>
          </w:p>
        </w:tc>
      </w:tr>
      <w:tr w:rsidR="007E5C74" w:rsidTr="0013792C">
        <w:trPr>
          <w:jc w:val="center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</w:tcPr>
          <w:p w:rsidR="007E5C74" w:rsidRDefault="007E5C74" w:rsidP="007E5C74"/>
        </w:tc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</w:tcPr>
          <w:p w:rsidR="007E5C74" w:rsidRDefault="007E5C74" w:rsidP="007E5C74">
            <w:r>
              <w:rPr>
                <w:rFonts w:hint="eastAsia"/>
              </w:rPr>
              <w:t>No information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C74" w:rsidRDefault="007E5C74" w:rsidP="007E5C74">
            <w:pPr>
              <w:jc w:val="right"/>
            </w:pPr>
            <w:r>
              <w:rPr>
                <w:rFonts w:hint="eastAsia"/>
              </w:rPr>
              <w:t>2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C74" w:rsidRDefault="007E5C74" w:rsidP="007E5C74">
            <w:pPr>
              <w:ind w:firstLineChars="50" w:firstLine="120"/>
              <w:jc w:val="both"/>
            </w:pPr>
            <w:r>
              <w:rPr>
                <w:rFonts w:hint="eastAsia"/>
              </w:rPr>
              <w:t>(</w:t>
            </w:r>
            <w:r w:rsidR="006709C0">
              <w:rPr>
                <w:rFonts w:hint="eastAsia"/>
              </w:rPr>
              <w:t>1.6</w:t>
            </w:r>
            <w:r>
              <w:rPr>
                <w:rFonts w:hint="eastAsia"/>
              </w:rPr>
              <w:t>%)</w:t>
            </w:r>
          </w:p>
        </w:tc>
      </w:tr>
      <w:tr w:rsidR="0036218E" w:rsidTr="0013792C">
        <w:trPr>
          <w:jc w:val="center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</w:tcPr>
          <w:p w:rsidR="0036218E" w:rsidRDefault="0036218E" w:rsidP="007E5C74"/>
          <w:p w:rsidR="0036218E" w:rsidRDefault="0036218E" w:rsidP="007E5C74"/>
          <w:p w:rsidR="0036218E" w:rsidRDefault="0036218E" w:rsidP="007E5C74">
            <w:r>
              <w:rPr>
                <w:rFonts w:hint="eastAsia"/>
              </w:rPr>
              <w:lastRenderedPageBreak/>
              <w:t>Treatment</w:t>
            </w:r>
          </w:p>
        </w:tc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</w:tcPr>
          <w:p w:rsidR="0036218E" w:rsidRDefault="0036218E" w:rsidP="007E5C74"/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218E" w:rsidRDefault="0036218E" w:rsidP="007E5C74">
            <w:pPr>
              <w:jc w:val="right"/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218E" w:rsidRDefault="0036218E" w:rsidP="007E5C74">
            <w:pPr>
              <w:ind w:firstLineChars="50" w:firstLine="120"/>
              <w:jc w:val="both"/>
            </w:pPr>
          </w:p>
        </w:tc>
      </w:tr>
      <w:tr w:rsidR="0036218E" w:rsidTr="0013792C">
        <w:trPr>
          <w:jc w:val="center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</w:tcPr>
          <w:p w:rsidR="0036218E" w:rsidRDefault="0036218E" w:rsidP="0036218E"/>
        </w:tc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</w:tcPr>
          <w:p w:rsidR="0036218E" w:rsidRDefault="0036218E" w:rsidP="0036218E">
            <w:r>
              <w:rPr>
                <w:rFonts w:hint="eastAsia"/>
              </w:rPr>
              <w:t>None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218E" w:rsidRDefault="0013792C" w:rsidP="0036218E">
            <w:pPr>
              <w:jc w:val="right"/>
            </w:pPr>
            <w:r>
              <w:rPr>
                <w:rFonts w:hint="eastAsia"/>
              </w:rPr>
              <w:t>6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218E" w:rsidRDefault="0036218E" w:rsidP="0036218E">
            <w:pPr>
              <w:jc w:val="both"/>
            </w:pPr>
            <w:r>
              <w:rPr>
                <w:rFonts w:hint="eastAsia"/>
              </w:rPr>
              <w:t xml:space="preserve"> (</w:t>
            </w:r>
            <w:r w:rsidR="0013792C">
              <w:rPr>
                <w:rFonts w:hint="eastAsia"/>
              </w:rPr>
              <w:t>4</w:t>
            </w:r>
            <w:r>
              <w:rPr>
                <w:rFonts w:hint="eastAsia"/>
              </w:rPr>
              <w:t>.</w:t>
            </w:r>
            <w:r w:rsidR="0013792C">
              <w:rPr>
                <w:rFonts w:hint="eastAsia"/>
              </w:rPr>
              <w:t>9</w:t>
            </w:r>
            <w:r>
              <w:rPr>
                <w:rFonts w:hint="eastAsia"/>
              </w:rPr>
              <w:t>%)</w:t>
            </w:r>
          </w:p>
        </w:tc>
      </w:tr>
      <w:tr w:rsidR="0036218E" w:rsidTr="0013792C">
        <w:trPr>
          <w:jc w:val="center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</w:tcPr>
          <w:p w:rsidR="0036218E" w:rsidRDefault="0036218E" w:rsidP="0036218E"/>
        </w:tc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</w:tcPr>
          <w:p w:rsidR="0036218E" w:rsidRPr="0036218E" w:rsidRDefault="0036218E" w:rsidP="0036218E">
            <w:r>
              <w:rPr>
                <w:rFonts w:hint="eastAsia"/>
              </w:rPr>
              <w:t>RT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218E" w:rsidRDefault="0013792C" w:rsidP="0036218E">
            <w:pPr>
              <w:jc w:val="right"/>
            </w:pPr>
            <w:r>
              <w:rPr>
                <w:rFonts w:hint="eastAsia"/>
              </w:rPr>
              <w:t>25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218E" w:rsidRDefault="0036218E" w:rsidP="0036218E">
            <w:pPr>
              <w:jc w:val="both"/>
            </w:pPr>
            <w:r>
              <w:rPr>
                <w:rFonts w:hint="eastAsia"/>
              </w:rPr>
              <w:t xml:space="preserve"> (</w:t>
            </w:r>
            <w:r w:rsidR="0013792C">
              <w:rPr>
                <w:rFonts w:hint="eastAsia"/>
              </w:rPr>
              <w:t>20</w:t>
            </w:r>
            <w:r>
              <w:rPr>
                <w:rFonts w:hint="eastAsia"/>
              </w:rPr>
              <w:t>.</w:t>
            </w:r>
            <w:r w:rsidR="0013792C">
              <w:rPr>
                <w:rFonts w:hint="eastAsia"/>
              </w:rPr>
              <w:t>3</w:t>
            </w:r>
            <w:r>
              <w:rPr>
                <w:rFonts w:hint="eastAsia"/>
              </w:rPr>
              <w:t>%)</w:t>
            </w:r>
          </w:p>
        </w:tc>
      </w:tr>
      <w:tr w:rsidR="0036218E" w:rsidTr="0013792C">
        <w:trPr>
          <w:jc w:val="center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</w:tcPr>
          <w:p w:rsidR="0036218E" w:rsidRDefault="0036218E" w:rsidP="0036218E"/>
        </w:tc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</w:tcPr>
          <w:p w:rsidR="0036218E" w:rsidRDefault="0036218E" w:rsidP="0036218E">
            <w:r w:rsidRPr="0036218E">
              <w:t>CT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218E" w:rsidRDefault="0013792C" w:rsidP="0036218E">
            <w:pPr>
              <w:jc w:val="right"/>
            </w:pPr>
            <w:r>
              <w:rPr>
                <w:rFonts w:hint="eastAsia"/>
              </w:rPr>
              <w:t>48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218E" w:rsidRDefault="0036218E" w:rsidP="0036218E">
            <w:pPr>
              <w:jc w:val="both"/>
            </w:pPr>
            <w:r>
              <w:rPr>
                <w:rFonts w:hint="eastAsia"/>
              </w:rPr>
              <w:t xml:space="preserve"> (</w:t>
            </w:r>
            <w:r w:rsidR="0013792C">
              <w:t>3</w:t>
            </w:r>
            <w:r>
              <w:rPr>
                <w:rFonts w:hint="eastAsia"/>
              </w:rPr>
              <w:t>9.0%)</w:t>
            </w:r>
          </w:p>
        </w:tc>
      </w:tr>
      <w:tr w:rsidR="0036218E" w:rsidTr="0013792C">
        <w:trPr>
          <w:jc w:val="center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</w:tcPr>
          <w:p w:rsidR="0036218E" w:rsidRDefault="0036218E" w:rsidP="0036218E"/>
        </w:tc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</w:tcPr>
          <w:p w:rsidR="0036218E" w:rsidRDefault="0036218E" w:rsidP="0036218E">
            <w:r w:rsidRPr="0036218E">
              <w:t>CT+RT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218E" w:rsidRDefault="0013792C" w:rsidP="0036218E">
            <w:pPr>
              <w:jc w:val="right"/>
            </w:pPr>
            <w:r>
              <w:rPr>
                <w:rFonts w:hint="eastAsia"/>
              </w:rPr>
              <w:t>44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218E" w:rsidRDefault="0036218E" w:rsidP="0036218E">
            <w:pPr>
              <w:jc w:val="both"/>
            </w:pPr>
            <w:r>
              <w:rPr>
                <w:rFonts w:hint="eastAsia"/>
              </w:rPr>
              <w:t xml:space="preserve"> (</w:t>
            </w:r>
            <w:r w:rsidR="0013792C">
              <w:rPr>
                <w:rFonts w:hint="eastAsia"/>
              </w:rPr>
              <w:t>35</w:t>
            </w:r>
            <w:r>
              <w:rPr>
                <w:rFonts w:hint="eastAsia"/>
              </w:rPr>
              <w:t>.</w:t>
            </w:r>
            <w:r w:rsidR="0013792C">
              <w:rPr>
                <w:rFonts w:hint="eastAsia"/>
              </w:rPr>
              <w:t>8</w:t>
            </w:r>
            <w:r>
              <w:rPr>
                <w:rFonts w:hint="eastAsia"/>
              </w:rPr>
              <w:t>%)</w:t>
            </w:r>
          </w:p>
        </w:tc>
      </w:tr>
      <w:tr w:rsidR="0036218E" w:rsidTr="0013792C">
        <w:trPr>
          <w:jc w:val="center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</w:tcPr>
          <w:p w:rsidR="0036218E" w:rsidRDefault="0013792C" w:rsidP="0036218E">
            <w:r>
              <w:rPr>
                <w:rFonts w:hint="eastAsia"/>
              </w:rPr>
              <w:t>Recurrence</w:t>
            </w:r>
          </w:p>
        </w:tc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</w:tcPr>
          <w:p w:rsidR="0036218E" w:rsidRDefault="0036218E" w:rsidP="0036218E"/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218E" w:rsidRDefault="0036218E" w:rsidP="0036218E">
            <w:pPr>
              <w:jc w:val="right"/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218E" w:rsidRDefault="0036218E" w:rsidP="0036218E">
            <w:pPr>
              <w:jc w:val="both"/>
            </w:pPr>
          </w:p>
        </w:tc>
      </w:tr>
      <w:tr w:rsidR="0013792C" w:rsidTr="0013792C">
        <w:trPr>
          <w:jc w:val="center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</w:tcPr>
          <w:p w:rsidR="0013792C" w:rsidRDefault="0013792C" w:rsidP="0013792C"/>
        </w:tc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</w:tcPr>
          <w:p w:rsidR="0013792C" w:rsidRDefault="0013792C" w:rsidP="0013792C">
            <w:r>
              <w:rPr>
                <w:rFonts w:hint="eastAsia"/>
              </w:rPr>
              <w:t>No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792C" w:rsidRDefault="0013792C" w:rsidP="0013792C">
            <w:pPr>
              <w:jc w:val="right"/>
            </w:pPr>
            <w:r>
              <w:rPr>
                <w:rFonts w:hint="eastAsia"/>
              </w:rPr>
              <w:t>8</w:t>
            </w:r>
            <w:r>
              <w:t>1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792C" w:rsidRDefault="0013792C" w:rsidP="0013792C">
            <w:pPr>
              <w:jc w:val="both"/>
            </w:pPr>
            <w:r>
              <w:rPr>
                <w:rFonts w:hint="eastAsia"/>
              </w:rPr>
              <w:t xml:space="preserve"> (</w:t>
            </w:r>
            <w:r>
              <w:t>65</w:t>
            </w:r>
            <w:r>
              <w:rPr>
                <w:rFonts w:hint="eastAsia"/>
              </w:rPr>
              <w:t>.9%)</w:t>
            </w:r>
          </w:p>
        </w:tc>
      </w:tr>
      <w:tr w:rsidR="0013792C" w:rsidTr="0013792C">
        <w:trPr>
          <w:jc w:val="center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</w:tcPr>
          <w:p w:rsidR="0013792C" w:rsidRDefault="0013792C" w:rsidP="0013792C"/>
        </w:tc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</w:tcPr>
          <w:p w:rsidR="0013792C" w:rsidRDefault="0013792C" w:rsidP="0013792C">
            <w:r>
              <w:rPr>
                <w:rFonts w:hint="eastAsia"/>
              </w:rPr>
              <w:t>Yes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792C" w:rsidRDefault="0013792C" w:rsidP="0013792C">
            <w:pPr>
              <w:jc w:val="right"/>
            </w:pPr>
            <w:r>
              <w:rPr>
                <w:rFonts w:hint="eastAsia"/>
              </w:rPr>
              <w:t>42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792C" w:rsidRDefault="0013792C" w:rsidP="0013792C">
            <w:pPr>
              <w:jc w:val="both"/>
            </w:pPr>
            <w:r>
              <w:rPr>
                <w:rFonts w:hint="eastAsia"/>
              </w:rPr>
              <w:t xml:space="preserve"> (34.1%)</w:t>
            </w:r>
          </w:p>
        </w:tc>
      </w:tr>
      <w:tr w:rsidR="0013792C" w:rsidTr="0013792C">
        <w:trPr>
          <w:jc w:val="center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</w:tcPr>
          <w:p w:rsidR="0013792C" w:rsidRDefault="0013792C" w:rsidP="0036218E">
            <w:r>
              <w:rPr>
                <w:rFonts w:hint="eastAsia"/>
              </w:rPr>
              <w:t>Death</w:t>
            </w:r>
          </w:p>
        </w:tc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</w:tcPr>
          <w:p w:rsidR="0013792C" w:rsidRDefault="0013792C" w:rsidP="0036218E"/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792C" w:rsidRDefault="0013792C" w:rsidP="0036218E">
            <w:pPr>
              <w:jc w:val="right"/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792C" w:rsidRDefault="0013792C" w:rsidP="0036218E">
            <w:pPr>
              <w:jc w:val="both"/>
            </w:pPr>
          </w:p>
        </w:tc>
      </w:tr>
      <w:tr w:rsidR="0013792C" w:rsidTr="0013792C">
        <w:trPr>
          <w:jc w:val="center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</w:tcPr>
          <w:p w:rsidR="0013792C" w:rsidRDefault="0013792C" w:rsidP="0013792C"/>
        </w:tc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</w:tcPr>
          <w:p w:rsidR="0013792C" w:rsidRDefault="0013792C" w:rsidP="0013792C">
            <w:r>
              <w:rPr>
                <w:rFonts w:hint="eastAsia"/>
              </w:rPr>
              <w:t>No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792C" w:rsidRDefault="0013792C" w:rsidP="0013792C">
            <w:pPr>
              <w:jc w:val="right"/>
            </w:pPr>
            <w:r>
              <w:rPr>
                <w:rFonts w:hint="eastAsia"/>
              </w:rPr>
              <w:t>61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792C" w:rsidRDefault="0013792C" w:rsidP="0013792C">
            <w:pPr>
              <w:jc w:val="both"/>
            </w:pPr>
            <w:r>
              <w:rPr>
                <w:rFonts w:hint="eastAsia"/>
              </w:rPr>
              <w:t xml:space="preserve"> (</w:t>
            </w:r>
            <w:r>
              <w:t>4</w:t>
            </w:r>
            <w:r>
              <w:rPr>
                <w:rFonts w:hint="eastAsia"/>
              </w:rPr>
              <w:t>9.6%)</w:t>
            </w:r>
          </w:p>
        </w:tc>
      </w:tr>
      <w:tr w:rsidR="0013792C" w:rsidTr="00933B28">
        <w:trPr>
          <w:jc w:val="center"/>
        </w:trPr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792C" w:rsidRDefault="0013792C" w:rsidP="0013792C"/>
        </w:tc>
        <w:tc>
          <w:tcPr>
            <w:tcW w:w="37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792C" w:rsidRDefault="0013792C" w:rsidP="0013792C">
            <w:r>
              <w:rPr>
                <w:rFonts w:hint="eastAsia"/>
              </w:rPr>
              <w:t>Yes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792C" w:rsidRDefault="0013792C" w:rsidP="0013792C">
            <w:pPr>
              <w:jc w:val="right"/>
            </w:pPr>
            <w:r>
              <w:rPr>
                <w:rFonts w:hint="eastAsia"/>
              </w:rPr>
              <w:t>62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792C" w:rsidRDefault="0013792C" w:rsidP="0013792C">
            <w:pPr>
              <w:jc w:val="both"/>
            </w:pPr>
            <w:r>
              <w:rPr>
                <w:rFonts w:hint="eastAsia"/>
              </w:rPr>
              <w:t xml:space="preserve"> (50.4%)</w:t>
            </w:r>
          </w:p>
        </w:tc>
      </w:tr>
    </w:tbl>
    <w:p w:rsidR="00C42C6E" w:rsidRDefault="0036218E" w:rsidP="00FD3784">
      <w:r>
        <w:rPr>
          <w:rFonts w:hint="eastAsia"/>
        </w:rPr>
        <w:t xml:space="preserve">      </w:t>
      </w:r>
    </w:p>
    <w:p w:rsidR="00815C42" w:rsidRDefault="00815C42">
      <w:pPr>
        <w:widowControl/>
        <w:rPr>
          <w:b/>
        </w:rPr>
      </w:pPr>
    </w:p>
    <w:p w:rsidR="00E92A25" w:rsidRDefault="00E92A25">
      <w:pPr>
        <w:widowControl/>
        <w:rPr>
          <w:b/>
        </w:rPr>
      </w:pPr>
    </w:p>
    <w:p w:rsidR="009E316F" w:rsidRDefault="009E316F">
      <w:pPr>
        <w:widowControl/>
        <w:rPr>
          <w:b/>
          <w:noProof/>
        </w:rPr>
      </w:pPr>
      <w:r>
        <w:rPr>
          <w:b/>
          <w:noProof/>
        </w:rPr>
        <w:br w:type="page"/>
      </w:r>
    </w:p>
    <w:p w:rsidR="00E92A25" w:rsidRDefault="00E92A25" w:rsidP="00E92A25">
      <w:r w:rsidRPr="00B420FA">
        <w:rPr>
          <w:b/>
          <w:noProof/>
        </w:rPr>
        <w:lastRenderedPageBreak/>
        <w:t>Supplementary</w:t>
      </w:r>
      <w:r w:rsidRPr="00B36770">
        <w:rPr>
          <w:b/>
        </w:rPr>
        <w:t xml:space="preserve"> Table</w:t>
      </w:r>
      <w:r>
        <w:rPr>
          <w:b/>
        </w:rPr>
        <w:t xml:space="preserve"> 2</w:t>
      </w:r>
      <w:r w:rsidRPr="00B36770">
        <w:rPr>
          <w:rFonts w:hint="eastAsia"/>
          <w:b/>
        </w:rPr>
        <w:t>.</w:t>
      </w:r>
      <w:r>
        <w:rPr>
          <w:rFonts w:hint="eastAsia"/>
        </w:rPr>
        <w:t xml:space="preserve"> The contingency table shows no association between Lon and p53 protein, based on overall 123 patients.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1"/>
        <w:gridCol w:w="1021"/>
        <w:gridCol w:w="1021"/>
        <w:gridCol w:w="1021"/>
        <w:gridCol w:w="1021"/>
        <w:gridCol w:w="1021"/>
        <w:gridCol w:w="1506"/>
      </w:tblGrid>
      <w:tr w:rsidR="00E92A25" w:rsidTr="00D16FD4">
        <w:trPr>
          <w:jc w:val="center"/>
        </w:trPr>
        <w:tc>
          <w:tcPr>
            <w:tcW w:w="1021" w:type="dxa"/>
            <w:tcBorders>
              <w:top w:val="single" w:sz="12" w:space="0" w:color="auto"/>
            </w:tcBorders>
          </w:tcPr>
          <w:p w:rsidR="00E92A25" w:rsidRDefault="00E92A25" w:rsidP="00D16FD4"/>
        </w:tc>
        <w:tc>
          <w:tcPr>
            <w:tcW w:w="1021" w:type="dxa"/>
            <w:tcBorders>
              <w:top w:val="single" w:sz="12" w:space="0" w:color="auto"/>
              <w:right w:val="single" w:sz="4" w:space="0" w:color="auto"/>
            </w:tcBorders>
          </w:tcPr>
          <w:p w:rsidR="00E92A25" w:rsidRDefault="00E92A25" w:rsidP="00D16FD4">
            <w:pPr>
              <w:jc w:val="center"/>
            </w:pPr>
          </w:p>
        </w:tc>
        <w:tc>
          <w:tcPr>
            <w:tcW w:w="4084" w:type="dxa"/>
            <w:gridSpan w:val="4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E92A25" w:rsidRDefault="00E92A25" w:rsidP="00D16FD4">
            <w:pPr>
              <w:jc w:val="center"/>
            </w:pPr>
            <w:r w:rsidRPr="007E06E0">
              <w:rPr>
                <w:rFonts w:hint="eastAsia"/>
                <w:i/>
              </w:rPr>
              <w:t>Lon</w:t>
            </w:r>
          </w:p>
        </w:tc>
        <w:tc>
          <w:tcPr>
            <w:tcW w:w="1506" w:type="dxa"/>
            <w:tcBorders>
              <w:top w:val="single" w:sz="12" w:space="0" w:color="auto"/>
            </w:tcBorders>
          </w:tcPr>
          <w:p w:rsidR="00E92A25" w:rsidRDefault="009E316F" w:rsidP="00D16FD4">
            <w:pPr>
              <w:jc w:val="center"/>
            </w:pPr>
            <w:r w:rsidRPr="009E316F">
              <w:rPr>
                <w:rFonts w:hint="eastAsia"/>
              </w:rPr>
              <w:t>Fisher,</w:t>
            </w:r>
            <w:r w:rsidRPr="009E316F">
              <w:rPr>
                <w:i/>
              </w:rPr>
              <w:t xml:space="preserve"> </w:t>
            </w:r>
            <w:r w:rsidRPr="009E316F">
              <w:rPr>
                <w:rFonts w:hint="eastAsia"/>
                <w:i/>
              </w:rPr>
              <w:t>P</w:t>
            </w:r>
            <w:r w:rsidR="00E92A25">
              <w:rPr>
                <w:rFonts w:hint="eastAsia"/>
              </w:rPr>
              <w:t xml:space="preserve"> </w:t>
            </w:r>
          </w:p>
        </w:tc>
      </w:tr>
      <w:tr w:rsidR="00E92A25" w:rsidTr="00D16FD4">
        <w:trPr>
          <w:jc w:val="center"/>
        </w:trPr>
        <w:tc>
          <w:tcPr>
            <w:tcW w:w="1021" w:type="dxa"/>
            <w:tcBorders>
              <w:bottom w:val="single" w:sz="4" w:space="0" w:color="auto"/>
            </w:tcBorders>
          </w:tcPr>
          <w:p w:rsidR="00E92A25" w:rsidRDefault="00E92A25" w:rsidP="00D16FD4"/>
        </w:tc>
        <w:tc>
          <w:tcPr>
            <w:tcW w:w="1021" w:type="dxa"/>
            <w:tcBorders>
              <w:bottom w:val="single" w:sz="4" w:space="0" w:color="auto"/>
              <w:right w:val="single" w:sz="4" w:space="0" w:color="auto"/>
            </w:tcBorders>
          </w:tcPr>
          <w:p w:rsidR="00E92A25" w:rsidRDefault="00E92A25" w:rsidP="00D16FD4">
            <w:pPr>
              <w:jc w:val="center"/>
            </w:pPr>
          </w:p>
        </w:tc>
        <w:tc>
          <w:tcPr>
            <w:tcW w:w="1021" w:type="dxa"/>
            <w:tcBorders>
              <w:left w:val="single" w:sz="4" w:space="0" w:color="auto"/>
              <w:bottom w:val="single" w:sz="4" w:space="0" w:color="auto"/>
            </w:tcBorders>
          </w:tcPr>
          <w:p w:rsidR="00E92A25" w:rsidRDefault="00E92A25" w:rsidP="00D16FD4">
            <w:pPr>
              <w:jc w:val="center"/>
            </w:pPr>
            <w:r>
              <w:rPr>
                <w:rFonts w:hint="eastAsia"/>
              </w:rPr>
              <w:t>None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:rsidR="00E92A25" w:rsidRDefault="00E92A25" w:rsidP="00D16FD4">
            <w:pPr>
              <w:jc w:val="center"/>
            </w:pPr>
            <w:r>
              <w:rPr>
                <w:rFonts w:hint="eastAsia"/>
              </w:rPr>
              <w:t>Weak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:rsidR="00E92A25" w:rsidRDefault="00E92A25" w:rsidP="00D16FD4">
            <w:pPr>
              <w:jc w:val="center"/>
            </w:pPr>
            <w:r>
              <w:rPr>
                <w:rFonts w:hint="eastAsia"/>
              </w:rPr>
              <w:t>Median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:rsidR="00E92A25" w:rsidRDefault="00E92A25" w:rsidP="00D16FD4">
            <w:pPr>
              <w:jc w:val="center"/>
            </w:pPr>
            <w:r>
              <w:rPr>
                <w:rFonts w:hint="eastAsia"/>
              </w:rPr>
              <w:t>Strong</w:t>
            </w:r>
          </w:p>
        </w:tc>
        <w:tc>
          <w:tcPr>
            <w:tcW w:w="1506" w:type="dxa"/>
            <w:tcBorders>
              <w:bottom w:val="single" w:sz="4" w:space="0" w:color="auto"/>
            </w:tcBorders>
          </w:tcPr>
          <w:p w:rsidR="00E92A25" w:rsidRDefault="00E92A25" w:rsidP="00D16FD4">
            <w:pPr>
              <w:jc w:val="center"/>
            </w:pPr>
          </w:p>
        </w:tc>
      </w:tr>
      <w:tr w:rsidR="00E92A25" w:rsidTr="00D16FD4">
        <w:trPr>
          <w:jc w:val="center"/>
        </w:trPr>
        <w:tc>
          <w:tcPr>
            <w:tcW w:w="1021" w:type="dxa"/>
            <w:vMerge w:val="restart"/>
            <w:tcBorders>
              <w:top w:val="single" w:sz="4" w:space="0" w:color="auto"/>
            </w:tcBorders>
            <w:vAlign w:val="center"/>
          </w:tcPr>
          <w:p w:rsidR="00E92A25" w:rsidRPr="007E06E0" w:rsidRDefault="00E92A25" w:rsidP="00D16FD4">
            <w:pPr>
              <w:jc w:val="center"/>
              <w:rPr>
                <w:i/>
              </w:rPr>
            </w:pPr>
            <w:r w:rsidRPr="007E06E0">
              <w:rPr>
                <w:rFonts w:hint="eastAsia"/>
                <w:i/>
              </w:rPr>
              <w:t>p53</w:t>
            </w:r>
          </w:p>
        </w:tc>
        <w:tc>
          <w:tcPr>
            <w:tcW w:w="1021" w:type="dxa"/>
            <w:tcBorders>
              <w:top w:val="single" w:sz="4" w:space="0" w:color="auto"/>
              <w:right w:val="single" w:sz="4" w:space="0" w:color="auto"/>
            </w:tcBorders>
          </w:tcPr>
          <w:p w:rsidR="00E92A25" w:rsidRDefault="00E92A25" w:rsidP="00D16FD4">
            <w:pPr>
              <w:jc w:val="center"/>
            </w:pPr>
            <w:r>
              <w:rPr>
                <w:rFonts w:hint="eastAsia"/>
              </w:rPr>
              <w:t>None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</w:tcBorders>
          </w:tcPr>
          <w:p w:rsidR="00E92A25" w:rsidRDefault="00E92A25" w:rsidP="00D16FD4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021" w:type="dxa"/>
            <w:tcBorders>
              <w:top w:val="single" w:sz="4" w:space="0" w:color="auto"/>
            </w:tcBorders>
          </w:tcPr>
          <w:p w:rsidR="00E92A25" w:rsidRDefault="00E92A25" w:rsidP="00D16FD4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021" w:type="dxa"/>
            <w:tcBorders>
              <w:top w:val="single" w:sz="4" w:space="0" w:color="auto"/>
            </w:tcBorders>
          </w:tcPr>
          <w:p w:rsidR="00E92A25" w:rsidRDefault="00E92A25" w:rsidP="00D16FD4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021" w:type="dxa"/>
            <w:tcBorders>
              <w:top w:val="single" w:sz="4" w:space="0" w:color="auto"/>
            </w:tcBorders>
          </w:tcPr>
          <w:p w:rsidR="00E92A25" w:rsidRDefault="00E92A25" w:rsidP="00D16FD4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1506" w:type="dxa"/>
            <w:tcBorders>
              <w:top w:val="single" w:sz="4" w:space="0" w:color="auto"/>
            </w:tcBorders>
          </w:tcPr>
          <w:p w:rsidR="00E92A25" w:rsidRDefault="00E92A25" w:rsidP="00D16FD4">
            <w:pPr>
              <w:jc w:val="center"/>
            </w:pPr>
            <w:r>
              <w:rPr>
                <w:rFonts w:hint="eastAsia"/>
              </w:rPr>
              <w:t>0.879</w:t>
            </w:r>
          </w:p>
        </w:tc>
      </w:tr>
      <w:tr w:rsidR="00E92A25" w:rsidTr="00D16FD4">
        <w:trPr>
          <w:jc w:val="center"/>
        </w:trPr>
        <w:tc>
          <w:tcPr>
            <w:tcW w:w="1021" w:type="dxa"/>
            <w:vMerge/>
          </w:tcPr>
          <w:p w:rsidR="00E92A25" w:rsidRDefault="00E92A25" w:rsidP="00D16FD4"/>
        </w:tc>
        <w:tc>
          <w:tcPr>
            <w:tcW w:w="1021" w:type="dxa"/>
            <w:tcBorders>
              <w:right w:val="single" w:sz="4" w:space="0" w:color="auto"/>
            </w:tcBorders>
          </w:tcPr>
          <w:p w:rsidR="00E92A25" w:rsidRDefault="00E92A25" w:rsidP="00D16FD4">
            <w:pPr>
              <w:jc w:val="center"/>
            </w:pPr>
            <w:r>
              <w:rPr>
                <w:rFonts w:hint="eastAsia"/>
              </w:rPr>
              <w:t>Weak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:rsidR="00E92A25" w:rsidRDefault="00E92A25" w:rsidP="00D16FD4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021" w:type="dxa"/>
          </w:tcPr>
          <w:p w:rsidR="00E92A25" w:rsidRDefault="00E92A25" w:rsidP="00D16FD4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021" w:type="dxa"/>
          </w:tcPr>
          <w:p w:rsidR="00E92A25" w:rsidRDefault="00E92A25" w:rsidP="00D16FD4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021" w:type="dxa"/>
          </w:tcPr>
          <w:p w:rsidR="00E92A25" w:rsidRDefault="00E92A25" w:rsidP="00D16FD4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1506" w:type="dxa"/>
          </w:tcPr>
          <w:p w:rsidR="00E92A25" w:rsidRDefault="00E92A25" w:rsidP="00D16FD4">
            <w:pPr>
              <w:jc w:val="center"/>
            </w:pPr>
          </w:p>
        </w:tc>
      </w:tr>
      <w:tr w:rsidR="00E92A25" w:rsidTr="00D16FD4">
        <w:trPr>
          <w:jc w:val="center"/>
        </w:trPr>
        <w:tc>
          <w:tcPr>
            <w:tcW w:w="1021" w:type="dxa"/>
            <w:vMerge/>
          </w:tcPr>
          <w:p w:rsidR="00E92A25" w:rsidRDefault="00E92A25" w:rsidP="00D16FD4"/>
        </w:tc>
        <w:tc>
          <w:tcPr>
            <w:tcW w:w="1021" w:type="dxa"/>
            <w:tcBorders>
              <w:right w:val="single" w:sz="4" w:space="0" w:color="auto"/>
            </w:tcBorders>
          </w:tcPr>
          <w:p w:rsidR="00E92A25" w:rsidRDefault="00E92A25" w:rsidP="00D16FD4">
            <w:pPr>
              <w:jc w:val="center"/>
            </w:pPr>
            <w:r>
              <w:rPr>
                <w:rFonts w:hint="eastAsia"/>
              </w:rPr>
              <w:t>Median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:rsidR="00E92A25" w:rsidRDefault="00E92A25" w:rsidP="00D16FD4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021" w:type="dxa"/>
          </w:tcPr>
          <w:p w:rsidR="00E92A25" w:rsidRDefault="00E92A25" w:rsidP="00D16FD4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021" w:type="dxa"/>
          </w:tcPr>
          <w:p w:rsidR="00E92A25" w:rsidRDefault="00E92A25" w:rsidP="00D16FD4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021" w:type="dxa"/>
          </w:tcPr>
          <w:p w:rsidR="00E92A25" w:rsidRDefault="00E92A25" w:rsidP="00D16FD4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506" w:type="dxa"/>
          </w:tcPr>
          <w:p w:rsidR="00E92A25" w:rsidRDefault="00E92A25" w:rsidP="00D16FD4">
            <w:pPr>
              <w:jc w:val="center"/>
            </w:pPr>
          </w:p>
        </w:tc>
      </w:tr>
      <w:tr w:rsidR="00E92A25" w:rsidTr="00D16FD4">
        <w:trPr>
          <w:jc w:val="center"/>
        </w:trPr>
        <w:tc>
          <w:tcPr>
            <w:tcW w:w="1021" w:type="dxa"/>
            <w:vMerge/>
            <w:tcBorders>
              <w:bottom w:val="single" w:sz="12" w:space="0" w:color="auto"/>
            </w:tcBorders>
          </w:tcPr>
          <w:p w:rsidR="00E92A25" w:rsidRDefault="00E92A25" w:rsidP="00D16FD4"/>
        </w:tc>
        <w:tc>
          <w:tcPr>
            <w:tcW w:w="1021" w:type="dxa"/>
            <w:tcBorders>
              <w:bottom w:val="single" w:sz="12" w:space="0" w:color="auto"/>
              <w:right w:val="single" w:sz="4" w:space="0" w:color="auto"/>
            </w:tcBorders>
          </w:tcPr>
          <w:p w:rsidR="00E92A25" w:rsidRDefault="00E92A25" w:rsidP="00D16FD4">
            <w:pPr>
              <w:jc w:val="center"/>
            </w:pPr>
            <w:r>
              <w:rPr>
                <w:rFonts w:hint="eastAsia"/>
              </w:rPr>
              <w:t>Strong</w:t>
            </w:r>
          </w:p>
        </w:tc>
        <w:tc>
          <w:tcPr>
            <w:tcW w:w="1021" w:type="dxa"/>
            <w:tcBorders>
              <w:left w:val="single" w:sz="4" w:space="0" w:color="auto"/>
              <w:bottom w:val="single" w:sz="12" w:space="0" w:color="auto"/>
            </w:tcBorders>
          </w:tcPr>
          <w:p w:rsidR="00E92A25" w:rsidRDefault="00E92A25" w:rsidP="00D16FD4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021" w:type="dxa"/>
            <w:tcBorders>
              <w:bottom w:val="single" w:sz="12" w:space="0" w:color="auto"/>
            </w:tcBorders>
          </w:tcPr>
          <w:p w:rsidR="00E92A25" w:rsidRDefault="00E92A25" w:rsidP="00D16FD4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021" w:type="dxa"/>
            <w:tcBorders>
              <w:bottom w:val="single" w:sz="12" w:space="0" w:color="auto"/>
            </w:tcBorders>
          </w:tcPr>
          <w:p w:rsidR="00E92A25" w:rsidRDefault="00E92A25" w:rsidP="00D16FD4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1021" w:type="dxa"/>
            <w:tcBorders>
              <w:bottom w:val="single" w:sz="12" w:space="0" w:color="auto"/>
            </w:tcBorders>
          </w:tcPr>
          <w:p w:rsidR="00E92A25" w:rsidRDefault="00E92A25" w:rsidP="00D16FD4"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1506" w:type="dxa"/>
            <w:tcBorders>
              <w:bottom w:val="single" w:sz="12" w:space="0" w:color="auto"/>
            </w:tcBorders>
          </w:tcPr>
          <w:p w:rsidR="00E92A25" w:rsidRDefault="00E92A25" w:rsidP="00D16FD4">
            <w:pPr>
              <w:jc w:val="center"/>
            </w:pPr>
          </w:p>
        </w:tc>
      </w:tr>
    </w:tbl>
    <w:p w:rsidR="00E92A25" w:rsidRDefault="00E92A25" w:rsidP="00E92A25"/>
    <w:p w:rsidR="00AD4926" w:rsidRDefault="00AD4926" w:rsidP="00E92A25">
      <w:pPr>
        <w:rPr>
          <w:b/>
          <w:noProof/>
        </w:rPr>
      </w:pPr>
    </w:p>
    <w:p w:rsidR="00E92A25" w:rsidRDefault="00E92A25" w:rsidP="00E92A25">
      <w:r w:rsidRPr="00B420FA">
        <w:rPr>
          <w:b/>
          <w:noProof/>
        </w:rPr>
        <w:t>Supplementary</w:t>
      </w:r>
      <w:r w:rsidRPr="00B36770">
        <w:rPr>
          <w:b/>
        </w:rPr>
        <w:t xml:space="preserve"> Table</w:t>
      </w:r>
      <w:r>
        <w:rPr>
          <w:b/>
        </w:rPr>
        <w:t xml:space="preserve"> 3</w:t>
      </w:r>
      <w:r w:rsidRPr="00B36770">
        <w:rPr>
          <w:rFonts w:hint="eastAsia"/>
          <w:b/>
        </w:rPr>
        <w:t>.</w:t>
      </w:r>
      <w:r>
        <w:rPr>
          <w:rFonts w:hint="eastAsia"/>
        </w:rPr>
        <w:t xml:space="preserve"> The contingency table shows no association between Lon and p53 protein, based on 69 patients with p53 protein expression only in c</w:t>
      </w:r>
      <w:r w:rsidRPr="00723B68">
        <w:t>ell nucleus</w:t>
      </w:r>
      <w:r>
        <w:rPr>
          <w:rFonts w:hint="eastAsia"/>
        </w:rPr>
        <w:t xml:space="preserve">.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1"/>
        <w:gridCol w:w="1021"/>
        <w:gridCol w:w="1021"/>
        <w:gridCol w:w="1021"/>
        <w:gridCol w:w="1021"/>
        <w:gridCol w:w="1021"/>
        <w:gridCol w:w="1506"/>
      </w:tblGrid>
      <w:tr w:rsidR="00E92A25" w:rsidTr="00D16FD4">
        <w:trPr>
          <w:jc w:val="center"/>
        </w:trPr>
        <w:tc>
          <w:tcPr>
            <w:tcW w:w="1021" w:type="dxa"/>
            <w:tcBorders>
              <w:top w:val="single" w:sz="12" w:space="0" w:color="auto"/>
            </w:tcBorders>
          </w:tcPr>
          <w:p w:rsidR="00E92A25" w:rsidRDefault="00E92A25" w:rsidP="00D16FD4"/>
        </w:tc>
        <w:tc>
          <w:tcPr>
            <w:tcW w:w="1021" w:type="dxa"/>
            <w:tcBorders>
              <w:top w:val="single" w:sz="12" w:space="0" w:color="auto"/>
              <w:right w:val="single" w:sz="4" w:space="0" w:color="auto"/>
            </w:tcBorders>
          </w:tcPr>
          <w:p w:rsidR="00E92A25" w:rsidRDefault="00E92A25" w:rsidP="00D16FD4">
            <w:pPr>
              <w:jc w:val="center"/>
            </w:pPr>
          </w:p>
        </w:tc>
        <w:tc>
          <w:tcPr>
            <w:tcW w:w="4084" w:type="dxa"/>
            <w:gridSpan w:val="4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E92A25" w:rsidRDefault="00E92A25" w:rsidP="00D16FD4">
            <w:pPr>
              <w:jc w:val="center"/>
            </w:pPr>
            <w:r w:rsidRPr="007E06E0">
              <w:rPr>
                <w:rFonts w:hint="eastAsia"/>
                <w:i/>
              </w:rPr>
              <w:t>Lon</w:t>
            </w:r>
          </w:p>
        </w:tc>
        <w:tc>
          <w:tcPr>
            <w:tcW w:w="1506" w:type="dxa"/>
            <w:tcBorders>
              <w:top w:val="single" w:sz="12" w:space="0" w:color="auto"/>
            </w:tcBorders>
          </w:tcPr>
          <w:p w:rsidR="00E92A25" w:rsidRDefault="009E316F" w:rsidP="00D16FD4">
            <w:pPr>
              <w:jc w:val="center"/>
            </w:pPr>
            <w:r w:rsidRPr="009E316F">
              <w:rPr>
                <w:rFonts w:hint="eastAsia"/>
              </w:rPr>
              <w:t>Fisher,</w:t>
            </w:r>
            <w:r w:rsidRPr="009E316F">
              <w:rPr>
                <w:i/>
              </w:rPr>
              <w:t xml:space="preserve"> </w:t>
            </w:r>
            <w:r w:rsidRPr="009E316F">
              <w:rPr>
                <w:rFonts w:hint="eastAsia"/>
                <w:i/>
              </w:rPr>
              <w:t>P</w:t>
            </w:r>
            <w:r w:rsidR="00E92A25">
              <w:rPr>
                <w:rFonts w:hint="eastAsia"/>
              </w:rPr>
              <w:t xml:space="preserve"> </w:t>
            </w:r>
          </w:p>
        </w:tc>
      </w:tr>
      <w:tr w:rsidR="00E92A25" w:rsidTr="00D16FD4">
        <w:trPr>
          <w:jc w:val="center"/>
        </w:trPr>
        <w:tc>
          <w:tcPr>
            <w:tcW w:w="1021" w:type="dxa"/>
            <w:tcBorders>
              <w:bottom w:val="single" w:sz="4" w:space="0" w:color="auto"/>
            </w:tcBorders>
          </w:tcPr>
          <w:p w:rsidR="00E92A25" w:rsidRDefault="00E92A25" w:rsidP="00D16FD4"/>
        </w:tc>
        <w:tc>
          <w:tcPr>
            <w:tcW w:w="1021" w:type="dxa"/>
            <w:tcBorders>
              <w:bottom w:val="single" w:sz="4" w:space="0" w:color="auto"/>
              <w:right w:val="single" w:sz="4" w:space="0" w:color="auto"/>
            </w:tcBorders>
          </w:tcPr>
          <w:p w:rsidR="00E92A25" w:rsidRDefault="00E92A25" w:rsidP="00D16FD4">
            <w:pPr>
              <w:jc w:val="center"/>
            </w:pPr>
          </w:p>
        </w:tc>
        <w:tc>
          <w:tcPr>
            <w:tcW w:w="1021" w:type="dxa"/>
            <w:tcBorders>
              <w:left w:val="single" w:sz="4" w:space="0" w:color="auto"/>
              <w:bottom w:val="single" w:sz="4" w:space="0" w:color="auto"/>
            </w:tcBorders>
          </w:tcPr>
          <w:p w:rsidR="00E92A25" w:rsidRDefault="00E92A25" w:rsidP="00D16FD4">
            <w:pPr>
              <w:jc w:val="center"/>
            </w:pPr>
            <w:r>
              <w:rPr>
                <w:rFonts w:hint="eastAsia"/>
              </w:rPr>
              <w:t>None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:rsidR="00E92A25" w:rsidRDefault="00E92A25" w:rsidP="00D16FD4">
            <w:pPr>
              <w:jc w:val="center"/>
            </w:pPr>
            <w:r>
              <w:rPr>
                <w:rFonts w:hint="eastAsia"/>
              </w:rPr>
              <w:t>Weak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:rsidR="00E92A25" w:rsidRDefault="00E92A25" w:rsidP="00D16FD4">
            <w:pPr>
              <w:jc w:val="center"/>
            </w:pPr>
            <w:r>
              <w:rPr>
                <w:rFonts w:hint="eastAsia"/>
              </w:rPr>
              <w:t>Median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:rsidR="00E92A25" w:rsidRDefault="00E92A25" w:rsidP="00D16FD4">
            <w:pPr>
              <w:jc w:val="center"/>
            </w:pPr>
            <w:r>
              <w:rPr>
                <w:rFonts w:hint="eastAsia"/>
              </w:rPr>
              <w:t>Strong</w:t>
            </w:r>
          </w:p>
        </w:tc>
        <w:tc>
          <w:tcPr>
            <w:tcW w:w="1506" w:type="dxa"/>
            <w:tcBorders>
              <w:bottom w:val="single" w:sz="4" w:space="0" w:color="auto"/>
            </w:tcBorders>
          </w:tcPr>
          <w:p w:rsidR="00E92A25" w:rsidRDefault="00E92A25" w:rsidP="00D16FD4">
            <w:pPr>
              <w:jc w:val="center"/>
            </w:pPr>
          </w:p>
        </w:tc>
      </w:tr>
      <w:tr w:rsidR="00E92A25" w:rsidTr="00D16FD4">
        <w:trPr>
          <w:jc w:val="center"/>
        </w:trPr>
        <w:tc>
          <w:tcPr>
            <w:tcW w:w="1021" w:type="dxa"/>
            <w:vMerge w:val="restart"/>
            <w:tcBorders>
              <w:top w:val="single" w:sz="4" w:space="0" w:color="auto"/>
            </w:tcBorders>
            <w:vAlign w:val="center"/>
          </w:tcPr>
          <w:p w:rsidR="00E92A25" w:rsidRPr="007E06E0" w:rsidRDefault="00E92A25" w:rsidP="00D16FD4">
            <w:pPr>
              <w:jc w:val="center"/>
              <w:rPr>
                <w:i/>
              </w:rPr>
            </w:pPr>
            <w:r w:rsidRPr="007E06E0">
              <w:rPr>
                <w:rFonts w:hint="eastAsia"/>
                <w:i/>
              </w:rPr>
              <w:t>p53</w:t>
            </w:r>
          </w:p>
        </w:tc>
        <w:tc>
          <w:tcPr>
            <w:tcW w:w="1021" w:type="dxa"/>
            <w:tcBorders>
              <w:top w:val="single" w:sz="4" w:space="0" w:color="auto"/>
              <w:right w:val="single" w:sz="4" w:space="0" w:color="auto"/>
            </w:tcBorders>
          </w:tcPr>
          <w:p w:rsidR="00E92A25" w:rsidRDefault="00E92A25" w:rsidP="00D16FD4">
            <w:pPr>
              <w:jc w:val="center"/>
            </w:pPr>
            <w:r>
              <w:rPr>
                <w:rFonts w:hint="eastAsia"/>
              </w:rPr>
              <w:t>None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</w:tcBorders>
          </w:tcPr>
          <w:p w:rsidR="00E92A25" w:rsidRDefault="00E92A25" w:rsidP="00D16FD4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</w:tcBorders>
          </w:tcPr>
          <w:p w:rsidR="00E92A25" w:rsidRDefault="00E92A25" w:rsidP="00D16FD4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</w:tcBorders>
          </w:tcPr>
          <w:p w:rsidR="00E92A25" w:rsidRDefault="00E92A25" w:rsidP="00D16FD4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</w:tcBorders>
          </w:tcPr>
          <w:p w:rsidR="00E92A25" w:rsidRDefault="00E92A25" w:rsidP="00D16FD4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</w:tcBorders>
          </w:tcPr>
          <w:p w:rsidR="00E92A25" w:rsidRDefault="00E92A25" w:rsidP="00D16FD4">
            <w:pPr>
              <w:jc w:val="center"/>
            </w:pPr>
            <w:r>
              <w:rPr>
                <w:rFonts w:hint="eastAsia"/>
              </w:rPr>
              <w:t>0.264</w:t>
            </w:r>
          </w:p>
        </w:tc>
      </w:tr>
      <w:tr w:rsidR="00E92A25" w:rsidTr="00D16FD4">
        <w:trPr>
          <w:jc w:val="center"/>
        </w:trPr>
        <w:tc>
          <w:tcPr>
            <w:tcW w:w="1021" w:type="dxa"/>
            <w:vMerge/>
          </w:tcPr>
          <w:p w:rsidR="00E92A25" w:rsidRDefault="00E92A25" w:rsidP="00D16FD4"/>
        </w:tc>
        <w:tc>
          <w:tcPr>
            <w:tcW w:w="1021" w:type="dxa"/>
            <w:tcBorders>
              <w:right w:val="single" w:sz="4" w:space="0" w:color="auto"/>
            </w:tcBorders>
          </w:tcPr>
          <w:p w:rsidR="00E92A25" w:rsidRDefault="00E92A25" w:rsidP="00D16FD4">
            <w:pPr>
              <w:jc w:val="center"/>
            </w:pPr>
            <w:r>
              <w:rPr>
                <w:rFonts w:hint="eastAsia"/>
              </w:rPr>
              <w:t>Weak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:rsidR="00E92A25" w:rsidRDefault="00E92A25" w:rsidP="00D16FD4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021" w:type="dxa"/>
          </w:tcPr>
          <w:p w:rsidR="00E92A25" w:rsidRDefault="00E92A25" w:rsidP="00D16FD4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021" w:type="dxa"/>
          </w:tcPr>
          <w:p w:rsidR="00E92A25" w:rsidRDefault="00E92A25" w:rsidP="00D16FD4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021" w:type="dxa"/>
          </w:tcPr>
          <w:p w:rsidR="00E92A25" w:rsidRDefault="00E92A25" w:rsidP="00D16FD4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1506" w:type="dxa"/>
          </w:tcPr>
          <w:p w:rsidR="00E92A25" w:rsidRDefault="00E92A25" w:rsidP="00D16FD4">
            <w:pPr>
              <w:jc w:val="center"/>
            </w:pPr>
          </w:p>
        </w:tc>
      </w:tr>
      <w:tr w:rsidR="00E92A25" w:rsidTr="00D16FD4">
        <w:trPr>
          <w:jc w:val="center"/>
        </w:trPr>
        <w:tc>
          <w:tcPr>
            <w:tcW w:w="1021" w:type="dxa"/>
            <w:vMerge/>
          </w:tcPr>
          <w:p w:rsidR="00E92A25" w:rsidRDefault="00E92A25" w:rsidP="00D16FD4"/>
        </w:tc>
        <w:tc>
          <w:tcPr>
            <w:tcW w:w="1021" w:type="dxa"/>
            <w:tcBorders>
              <w:right w:val="single" w:sz="4" w:space="0" w:color="auto"/>
            </w:tcBorders>
          </w:tcPr>
          <w:p w:rsidR="00E92A25" w:rsidRDefault="00E92A25" w:rsidP="00D16FD4">
            <w:pPr>
              <w:jc w:val="center"/>
            </w:pPr>
            <w:r>
              <w:rPr>
                <w:rFonts w:hint="eastAsia"/>
              </w:rPr>
              <w:t>Median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:rsidR="00E92A25" w:rsidRDefault="00E92A25" w:rsidP="00D16FD4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021" w:type="dxa"/>
          </w:tcPr>
          <w:p w:rsidR="00E92A25" w:rsidRDefault="00E92A25" w:rsidP="00D16FD4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021" w:type="dxa"/>
          </w:tcPr>
          <w:p w:rsidR="00E92A25" w:rsidRDefault="00E92A25" w:rsidP="00D16FD4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021" w:type="dxa"/>
          </w:tcPr>
          <w:p w:rsidR="00E92A25" w:rsidRDefault="00E92A25" w:rsidP="00D16FD4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506" w:type="dxa"/>
          </w:tcPr>
          <w:p w:rsidR="00E92A25" w:rsidRDefault="00E92A25" w:rsidP="00D16FD4">
            <w:pPr>
              <w:jc w:val="center"/>
            </w:pPr>
          </w:p>
        </w:tc>
      </w:tr>
      <w:tr w:rsidR="00E92A25" w:rsidTr="00D16FD4">
        <w:trPr>
          <w:jc w:val="center"/>
        </w:trPr>
        <w:tc>
          <w:tcPr>
            <w:tcW w:w="1021" w:type="dxa"/>
            <w:vMerge/>
            <w:tcBorders>
              <w:bottom w:val="single" w:sz="12" w:space="0" w:color="auto"/>
            </w:tcBorders>
          </w:tcPr>
          <w:p w:rsidR="00E92A25" w:rsidRDefault="00E92A25" w:rsidP="00D16FD4"/>
        </w:tc>
        <w:tc>
          <w:tcPr>
            <w:tcW w:w="1021" w:type="dxa"/>
            <w:tcBorders>
              <w:bottom w:val="single" w:sz="12" w:space="0" w:color="auto"/>
              <w:right w:val="single" w:sz="4" w:space="0" w:color="auto"/>
            </w:tcBorders>
          </w:tcPr>
          <w:p w:rsidR="00E92A25" w:rsidRDefault="00E92A25" w:rsidP="00D16FD4">
            <w:pPr>
              <w:jc w:val="center"/>
            </w:pPr>
            <w:r>
              <w:rPr>
                <w:rFonts w:hint="eastAsia"/>
              </w:rPr>
              <w:t>Strong</w:t>
            </w:r>
          </w:p>
        </w:tc>
        <w:tc>
          <w:tcPr>
            <w:tcW w:w="1021" w:type="dxa"/>
            <w:tcBorders>
              <w:left w:val="single" w:sz="4" w:space="0" w:color="auto"/>
              <w:bottom w:val="single" w:sz="12" w:space="0" w:color="auto"/>
            </w:tcBorders>
          </w:tcPr>
          <w:p w:rsidR="00E92A25" w:rsidRDefault="00E92A25" w:rsidP="00D16FD4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021" w:type="dxa"/>
            <w:tcBorders>
              <w:bottom w:val="single" w:sz="12" w:space="0" w:color="auto"/>
            </w:tcBorders>
          </w:tcPr>
          <w:p w:rsidR="00E92A25" w:rsidRDefault="00E92A25" w:rsidP="00D16FD4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021" w:type="dxa"/>
            <w:tcBorders>
              <w:bottom w:val="single" w:sz="12" w:space="0" w:color="auto"/>
            </w:tcBorders>
          </w:tcPr>
          <w:p w:rsidR="00E92A25" w:rsidRDefault="00E92A25" w:rsidP="00D16FD4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021" w:type="dxa"/>
            <w:tcBorders>
              <w:bottom w:val="single" w:sz="12" w:space="0" w:color="auto"/>
            </w:tcBorders>
          </w:tcPr>
          <w:p w:rsidR="00E92A25" w:rsidRDefault="00E92A25" w:rsidP="00D16FD4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506" w:type="dxa"/>
            <w:tcBorders>
              <w:bottom w:val="single" w:sz="12" w:space="0" w:color="auto"/>
            </w:tcBorders>
          </w:tcPr>
          <w:p w:rsidR="00E92A25" w:rsidRDefault="00E92A25" w:rsidP="00D16FD4">
            <w:pPr>
              <w:jc w:val="center"/>
            </w:pPr>
          </w:p>
        </w:tc>
      </w:tr>
    </w:tbl>
    <w:p w:rsidR="00AD4926" w:rsidRDefault="00E92A25" w:rsidP="00AD4926">
      <w:r>
        <w:rPr>
          <w:rFonts w:hint="eastAsia"/>
        </w:rPr>
        <w:t xml:space="preserve">*NA: </w:t>
      </w:r>
      <w:r w:rsidRPr="006E37BE">
        <w:t>not available</w:t>
      </w:r>
    </w:p>
    <w:p w:rsidR="00AD4926" w:rsidRDefault="00AD4926" w:rsidP="00AD4926"/>
    <w:p w:rsidR="00AD4926" w:rsidRDefault="00AD4926" w:rsidP="00AD4926"/>
    <w:p w:rsidR="00E92A25" w:rsidRDefault="00E92A25">
      <w:pPr>
        <w:widowControl/>
        <w:rPr>
          <w:b/>
        </w:rPr>
      </w:pPr>
    </w:p>
    <w:p w:rsidR="00BC6B25" w:rsidRDefault="00BC6B25">
      <w:pPr>
        <w:widowControl/>
        <w:rPr>
          <w:b/>
        </w:rPr>
      </w:pPr>
      <w:r>
        <w:rPr>
          <w:b/>
        </w:rPr>
        <w:br w:type="page"/>
      </w:r>
    </w:p>
    <w:p w:rsidR="004F55E9" w:rsidRPr="00E92A25" w:rsidRDefault="00BC6B25" w:rsidP="004F55E9">
      <w:r>
        <w:rPr>
          <w:b/>
        </w:rPr>
        <w:lastRenderedPageBreak/>
        <w:t>Supplementary Table 4</w:t>
      </w:r>
      <w:r w:rsidR="004F55E9" w:rsidRPr="004F55E9">
        <w:rPr>
          <w:b/>
        </w:rPr>
        <w:t>.</w:t>
      </w:r>
      <w:r w:rsidR="004F55E9">
        <w:rPr>
          <w:b/>
        </w:rPr>
        <w:t xml:space="preserve"> </w:t>
      </w:r>
      <w:r w:rsidR="004F55E9" w:rsidRPr="00E92A25">
        <w:rPr>
          <w:rFonts w:hint="eastAsia"/>
        </w:rPr>
        <w:t>The contingency table shows a positive association between Lon and p53 protein, based on 28 patients with p53 protein s</w:t>
      </w:r>
      <w:r w:rsidR="004F55E9" w:rsidRPr="00E92A25">
        <w:t>imultaneous</w:t>
      </w:r>
      <w:r w:rsidR="004F55E9" w:rsidRPr="00E92A25">
        <w:rPr>
          <w:rFonts w:hint="eastAsia"/>
        </w:rPr>
        <w:t xml:space="preserve"> expression in c</w:t>
      </w:r>
      <w:r w:rsidR="00395C44">
        <w:t xml:space="preserve">ell </w:t>
      </w:r>
      <w:r w:rsidR="004F55E9" w:rsidRPr="00E92A25">
        <w:t>cytoplasm</w:t>
      </w:r>
      <w:r w:rsidR="004F55E9" w:rsidRPr="00E92A25">
        <w:rPr>
          <w:rFonts w:hint="eastAsia"/>
        </w:rPr>
        <w:t>. Cramer</w:t>
      </w:r>
      <w:r w:rsidR="004F55E9" w:rsidRPr="00E92A25">
        <w:t>’</w:t>
      </w:r>
      <w:r w:rsidR="004F55E9" w:rsidRPr="00E92A25">
        <w:rPr>
          <w:rFonts w:hint="eastAsia"/>
        </w:rPr>
        <w:t>s V coefficient is presented in parentheses.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1"/>
        <w:gridCol w:w="1021"/>
        <w:gridCol w:w="1021"/>
        <w:gridCol w:w="1021"/>
        <w:gridCol w:w="1021"/>
        <w:gridCol w:w="1506"/>
      </w:tblGrid>
      <w:tr w:rsidR="004F55E9" w:rsidRPr="00E92A25" w:rsidTr="007E4C8C">
        <w:trPr>
          <w:jc w:val="center"/>
        </w:trPr>
        <w:tc>
          <w:tcPr>
            <w:tcW w:w="1021" w:type="dxa"/>
            <w:tcBorders>
              <w:top w:val="single" w:sz="12" w:space="0" w:color="auto"/>
            </w:tcBorders>
          </w:tcPr>
          <w:p w:rsidR="004F55E9" w:rsidRPr="00E92A25" w:rsidRDefault="004F55E9" w:rsidP="00D16FD4"/>
        </w:tc>
        <w:tc>
          <w:tcPr>
            <w:tcW w:w="1021" w:type="dxa"/>
            <w:tcBorders>
              <w:top w:val="single" w:sz="12" w:space="0" w:color="auto"/>
              <w:right w:val="single" w:sz="4" w:space="0" w:color="auto"/>
            </w:tcBorders>
          </w:tcPr>
          <w:p w:rsidR="004F55E9" w:rsidRPr="00E92A25" w:rsidRDefault="004F55E9" w:rsidP="00D16FD4">
            <w:pPr>
              <w:jc w:val="center"/>
            </w:pPr>
          </w:p>
        </w:tc>
        <w:tc>
          <w:tcPr>
            <w:tcW w:w="3063" w:type="dxa"/>
            <w:gridSpan w:val="3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4F55E9" w:rsidRPr="00E92A25" w:rsidRDefault="004F55E9" w:rsidP="00D16FD4">
            <w:pPr>
              <w:jc w:val="center"/>
              <w:rPr>
                <w:i/>
              </w:rPr>
            </w:pPr>
            <w:r w:rsidRPr="00E92A25">
              <w:rPr>
                <w:rFonts w:hint="eastAsia"/>
                <w:i/>
              </w:rPr>
              <w:t>Lon</w:t>
            </w:r>
          </w:p>
        </w:tc>
        <w:tc>
          <w:tcPr>
            <w:tcW w:w="1506" w:type="dxa"/>
            <w:tcBorders>
              <w:top w:val="single" w:sz="12" w:space="0" w:color="auto"/>
            </w:tcBorders>
          </w:tcPr>
          <w:p w:rsidR="004F55E9" w:rsidRPr="00E92A25" w:rsidRDefault="004F55E9" w:rsidP="00D16FD4">
            <w:pPr>
              <w:jc w:val="center"/>
            </w:pPr>
            <w:r w:rsidRPr="009E316F">
              <w:rPr>
                <w:rFonts w:hint="eastAsia"/>
              </w:rPr>
              <w:t>Fisher,</w:t>
            </w:r>
            <w:r w:rsidRPr="009E316F">
              <w:rPr>
                <w:i/>
              </w:rPr>
              <w:t xml:space="preserve"> </w:t>
            </w:r>
            <w:r w:rsidRPr="009E316F">
              <w:rPr>
                <w:rFonts w:hint="eastAsia"/>
                <w:i/>
              </w:rPr>
              <w:t>P</w:t>
            </w:r>
          </w:p>
        </w:tc>
      </w:tr>
      <w:tr w:rsidR="004F55E9" w:rsidRPr="00E92A25" w:rsidTr="00D16FD4">
        <w:trPr>
          <w:jc w:val="center"/>
        </w:trPr>
        <w:tc>
          <w:tcPr>
            <w:tcW w:w="1021" w:type="dxa"/>
            <w:tcBorders>
              <w:bottom w:val="single" w:sz="4" w:space="0" w:color="auto"/>
            </w:tcBorders>
          </w:tcPr>
          <w:p w:rsidR="004F55E9" w:rsidRPr="00E92A25" w:rsidRDefault="004F55E9" w:rsidP="00D16FD4"/>
        </w:tc>
        <w:tc>
          <w:tcPr>
            <w:tcW w:w="1021" w:type="dxa"/>
            <w:tcBorders>
              <w:bottom w:val="single" w:sz="4" w:space="0" w:color="auto"/>
              <w:right w:val="single" w:sz="4" w:space="0" w:color="auto"/>
            </w:tcBorders>
          </w:tcPr>
          <w:p w:rsidR="004F55E9" w:rsidRPr="00E92A25" w:rsidRDefault="004F55E9" w:rsidP="00D16FD4">
            <w:pPr>
              <w:jc w:val="center"/>
            </w:pPr>
          </w:p>
        </w:tc>
        <w:tc>
          <w:tcPr>
            <w:tcW w:w="1021" w:type="dxa"/>
            <w:tcBorders>
              <w:left w:val="single" w:sz="4" w:space="0" w:color="auto"/>
              <w:bottom w:val="single" w:sz="4" w:space="0" w:color="auto"/>
            </w:tcBorders>
          </w:tcPr>
          <w:p w:rsidR="004F55E9" w:rsidRPr="00E92A25" w:rsidRDefault="004F55E9" w:rsidP="00D16FD4">
            <w:pPr>
              <w:jc w:val="center"/>
            </w:pPr>
            <w:r w:rsidRPr="00E92A25">
              <w:rPr>
                <w:rFonts w:hint="eastAsia"/>
              </w:rPr>
              <w:t>Weak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:rsidR="004F55E9" w:rsidRPr="00E92A25" w:rsidRDefault="004F55E9" w:rsidP="00D16FD4">
            <w:pPr>
              <w:jc w:val="center"/>
            </w:pPr>
            <w:r w:rsidRPr="00E92A25">
              <w:rPr>
                <w:rFonts w:hint="eastAsia"/>
              </w:rPr>
              <w:t>Median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:rsidR="004F55E9" w:rsidRPr="00E92A25" w:rsidRDefault="004F55E9" w:rsidP="00D16FD4">
            <w:pPr>
              <w:jc w:val="center"/>
            </w:pPr>
            <w:r w:rsidRPr="00E92A25">
              <w:rPr>
                <w:rFonts w:hint="eastAsia"/>
              </w:rPr>
              <w:t>Strong</w:t>
            </w:r>
          </w:p>
        </w:tc>
        <w:tc>
          <w:tcPr>
            <w:tcW w:w="1506" w:type="dxa"/>
            <w:tcBorders>
              <w:bottom w:val="single" w:sz="4" w:space="0" w:color="auto"/>
            </w:tcBorders>
          </w:tcPr>
          <w:p w:rsidR="004F55E9" w:rsidRPr="00E92A25" w:rsidRDefault="004F55E9" w:rsidP="00D16FD4">
            <w:pPr>
              <w:jc w:val="center"/>
            </w:pPr>
            <w:r w:rsidRPr="00E92A25">
              <w:rPr>
                <w:rFonts w:hint="eastAsia"/>
              </w:rPr>
              <w:t>(Cramer</w:t>
            </w:r>
            <w:r w:rsidRPr="00E92A25">
              <w:t>’</w:t>
            </w:r>
            <w:r w:rsidRPr="00E92A25">
              <w:rPr>
                <w:rFonts w:hint="eastAsia"/>
              </w:rPr>
              <w:t>s V)</w:t>
            </w:r>
          </w:p>
        </w:tc>
      </w:tr>
      <w:tr w:rsidR="004F55E9" w:rsidRPr="00E92A25" w:rsidTr="00D16FD4">
        <w:trPr>
          <w:jc w:val="center"/>
        </w:trPr>
        <w:tc>
          <w:tcPr>
            <w:tcW w:w="1021" w:type="dxa"/>
            <w:vMerge w:val="restart"/>
            <w:tcBorders>
              <w:top w:val="single" w:sz="4" w:space="0" w:color="auto"/>
            </w:tcBorders>
            <w:vAlign w:val="center"/>
          </w:tcPr>
          <w:p w:rsidR="004F55E9" w:rsidRPr="00E92A25" w:rsidRDefault="004F55E9" w:rsidP="00D16FD4">
            <w:pPr>
              <w:jc w:val="center"/>
              <w:rPr>
                <w:i/>
              </w:rPr>
            </w:pPr>
            <w:r w:rsidRPr="00E92A25">
              <w:rPr>
                <w:rFonts w:hint="eastAsia"/>
                <w:i/>
              </w:rPr>
              <w:t>p53</w:t>
            </w:r>
          </w:p>
        </w:tc>
        <w:tc>
          <w:tcPr>
            <w:tcW w:w="1021" w:type="dxa"/>
            <w:tcBorders>
              <w:top w:val="single" w:sz="4" w:space="0" w:color="auto"/>
              <w:right w:val="single" w:sz="4" w:space="0" w:color="auto"/>
            </w:tcBorders>
          </w:tcPr>
          <w:p w:rsidR="004F55E9" w:rsidRPr="00E92A25" w:rsidRDefault="004F55E9" w:rsidP="00D16FD4">
            <w:pPr>
              <w:jc w:val="center"/>
            </w:pPr>
            <w:r w:rsidRPr="00E92A25">
              <w:rPr>
                <w:rFonts w:hint="eastAsia"/>
              </w:rPr>
              <w:t>Weak</w:t>
            </w:r>
            <w:r w:rsidR="007E4C8C">
              <w:rPr>
                <w:rFonts w:hint="eastAsia"/>
              </w:rPr>
              <w:t>*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</w:tcBorders>
          </w:tcPr>
          <w:p w:rsidR="004F55E9" w:rsidRPr="00E92A25" w:rsidRDefault="004F55E9" w:rsidP="00D16FD4">
            <w:pPr>
              <w:jc w:val="center"/>
            </w:pPr>
            <w:r w:rsidRPr="00E92A25">
              <w:rPr>
                <w:rFonts w:hint="eastAsia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</w:tcBorders>
          </w:tcPr>
          <w:p w:rsidR="004F55E9" w:rsidRPr="00E92A25" w:rsidRDefault="004F55E9" w:rsidP="00D16FD4">
            <w:pPr>
              <w:jc w:val="center"/>
            </w:pPr>
            <w:r w:rsidRPr="00E92A25">
              <w:rPr>
                <w:rFonts w:hint="eastAsia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</w:tcBorders>
          </w:tcPr>
          <w:p w:rsidR="004F55E9" w:rsidRPr="00E92A25" w:rsidRDefault="004F55E9" w:rsidP="00D16FD4">
            <w:pPr>
              <w:jc w:val="center"/>
            </w:pPr>
            <w:r w:rsidRPr="00E92A25">
              <w:rPr>
                <w:rFonts w:hint="eastAsia"/>
              </w:rPr>
              <w:t>1</w:t>
            </w:r>
          </w:p>
        </w:tc>
        <w:tc>
          <w:tcPr>
            <w:tcW w:w="1506" w:type="dxa"/>
            <w:tcBorders>
              <w:top w:val="single" w:sz="4" w:space="0" w:color="auto"/>
            </w:tcBorders>
          </w:tcPr>
          <w:p w:rsidR="004F55E9" w:rsidRPr="00E92A25" w:rsidRDefault="004F55E9" w:rsidP="00D16FD4">
            <w:pPr>
              <w:jc w:val="center"/>
            </w:pPr>
            <w:r w:rsidRPr="00E92A25">
              <w:rPr>
                <w:rFonts w:hint="eastAsia"/>
              </w:rPr>
              <w:t>0.050</w:t>
            </w:r>
          </w:p>
        </w:tc>
      </w:tr>
      <w:tr w:rsidR="004F55E9" w:rsidRPr="00E92A25" w:rsidTr="00D16FD4">
        <w:trPr>
          <w:jc w:val="center"/>
        </w:trPr>
        <w:tc>
          <w:tcPr>
            <w:tcW w:w="1021" w:type="dxa"/>
            <w:vMerge/>
          </w:tcPr>
          <w:p w:rsidR="004F55E9" w:rsidRPr="00E92A25" w:rsidRDefault="004F55E9" w:rsidP="00D16FD4"/>
        </w:tc>
        <w:tc>
          <w:tcPr>
            <w:tcW w:w="1021" w:type="dxa"/>
            <w:tcBorders>
              <w:right w:val="single" w:sz="4" w:space="0" w:color="auto"/>
            </w:tcBorders>
          </w:tcPr>
          <w:p w:rsidR="004F55E9" w:rsidRPr="00E92A25" w:rsidRDefault="004F55E9" w:rsidP="00D16FD4">
            <w:pPr>
              <w:jc w:val="center"/>
            </w:pPr>
            <w:r w:rsidRPr="00E92A25">
              <w:rPr>
                <w:rFonts w:hint="eastAsia"/>
              </w:rPr>
              <w:t>Median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:rsidR="004F55E9" w:rsidRPr="00E92A25" w:rsidRDefault="004F55E9" w:rsidP="00D16FD4">
            <w:pPr>
              <w:jc w:val="center"/>
            </w:pPr>
            <w:r w:rsidRPr="00E92A25">
              <w:rPr>
                <w:rFonts w:hint="eastAsia"/>
              </w:rPr>
              <w:t>0</w:t>
            </w:r>
          </w:p>
        </w:tc>
        <w:tc>
          <w:tcPr>
            <w:tcW w:w="1021" w:type="dxa"/>
          </w:tcPr>
          <w:p w:rsidR="004F55E9" w:rsidRPr="00E92A25" w:rsidRDefault="004F55E9" w:rsidP="00D16FD4">
            <w:pPr>
              <w:jc w:val="center"/>
            </w:pPr>
            <w:r w:rsidRPr="00E92A25">
              <w:rPr>
                <w:rFonts w:hint="eastAsia"/>
              </w:rPr>
              <w:t>0</w:t>
            </w:r>
          </w:p>
        </w:tc>
        <w:tc>
          <w:tcPr>
            <w:tcW w:w="1021" w:type="dxa"/>
          </w:tcPr>
          <w:p w:rsidR="004F55E9" w:rsidRPr="00E92A25" w:rsidRDefault="004F55E9" w:rsidP="00D16FD4">
            <w:pPr>
              <w:jc w:val="center"/>
            </w:pPr>
            <w:r w:rsidRPr="00E92A25">
              <w:rPr>
                <w:rFonts w:hint="eastAsia"/>
              </w:rPr>
              <w:t>5</w:t>
            </w:r>
          </w:p>
        </w:tc>
        <w:tc>
          <w:tcPr>
            <w:tcW w:w="1506" w:type="dxa"/>
          </w:tcPr>
          <w:p w:rsidR="004F55E9" w:rsidRPr="00E92A25" w:rsidRDefault="004F55E9" w:rsidP="00D16FD4">
            <w:pPr>
              <w:jc w:val="center"/>
            </w:pPr>
            <w:r w:rsidRPr="00E92A25">
              <w:rPr>
                <w:rFonts w:hint="eastAsia"/>
              </w:rPr>
              <w:t>(0.437)</w:t>
            </w:r>
          </w:p>
        </w:tc>
      </w:tr>
      <w:tr w:rsidR="004F55E9" w:rsidRPr="00E92A25" w:rsidTr="00D16FD4">
        <w:trPr>
          <w:jc w:val="center"/>
        </w:trPr>
        <w:tc>
          <w:tcPr>
            <w:tcW w:w="1021" w:type="dxa"/>
            <w:vMerge/>
            <w:tcBorders>
              <w:bottom w:val="single" w:sz="12" w:space="0" w:color="auto"/>
            </w:tcBorders>
          </w:tcPr>
          <w:p w:rsidR="004F55E9" w:rsidRPr="00E92A25" w:rsidRDefault="004F55E9" w:rsidP="00D16FD4"/>
        </w:tc>
        <w:tc>
          <w:tcPr>
            <w:tcW w:w="1021" w:type="dxa"/>
            <w:tcBorders>
              <w:bottom w:val="single" w:sz="12" w:space="0" w:color="auto"/>
              <w:right w:val="single" w:sz="4" w:space="0" w:color="auto"/>
            </w:tcBorders>
          </w:tcPr>
          <w:p w:rsidR="004F55E9" w:rsidRPr="00E92A25" w:rsidRDefault="004F55E9" w:rsidP="00D16FD4">
            <w:pPr>
              <w:jc w:val="center"/>
            </w:pPr>
            <w:r w:rsidRPr="00E92A25">
              <w:rPr>
                <w:rFonts w:hint="eastAsia"/>
              </w:rPr>
              <w:t>Strong</w:t>
            </w:r>
          </w:p>
        </w:tc>
        <w:tc>
          <w:tcPr>
            <w:tcW w:w="1021" w:type="dxa"/>
            <w:tcBorders>
              <w:left w:val="single" w:sz="4" w:space="0" w:color="auto"/>
              <w:bottom w:val="single" w:sz="12" w:space="0" w:color="auto"/>
            </w:tcBorders>
          </w:tcPr>
          <w:p w:rsidR="004F55E9" w:rsidRPr="00E92A25" w:rsidRDefault="004F55E9" w:rsidP="00D16FD4">
            <w:pPr>
              <w:jc w:val="center"/>
            </w:pPr>
            <w:r w:rsidRPr="00E92A25">
              <w:rPr>
                <w:rFonts w:hint="eastAsia"/>
              </w:rPr>
              <w:t>3</w:t>
            </w:r>
          </w:p>
        </w:tc>
        <w:tc>
          <w:tcPr>
            <w:tcW w:w="1021" w:type="dxa"/>
            <w:tcBorders>
              <w:bottom w:val="single" w:sz="12" w:space="0" w:color="auto"/>
            </w:tcBorders>
          </w:tcPr>
          <w:p w:rsidR="004F55E9" w:rsidRPr="00E92A25" w:rsidRDefault="004F55E9" w:rsidP="00D16FD4">
            <w:pPr>
              <w:jc w:val="center"/>
            </w:pPr>
            <w:r w:rsidRPr="00E92A25">
              <w:rPr>
                <w:rFonts w:hint="eastAsia"/>
              </w:rPr>
              <w:t>8</w:t>
            </w:r>
          </w:p>
        </w:tc>
        <w:tc>
          <w:tcPr>
            <w:tcW w:w="1021" w:type="dxa"/>
            <w:tcBorders>
              <w:bottom w:val="single" w:sz="12" w:space="0" w:color="auto"/>
            </w:tcBorders>
          </w:tcPr>
          <w:p w:rsidR="004F55E9" w:rsidRPr="00E92A25" w:rsidRDefault="004F55E9" w:rsidP="00D16FD4">
            <w:pPr>
              <w:jc w:val="center"/>
            </w:pPr>
            <w:r w:rsidRPr="00E92A25">
              <w:rPr>
                <w:rFonts w:hint="eastAsia"/>
              </w:rPr>
              <w:t>9</w:t>
            </w:r>
          </w:p>
        </w:tc>
        <w:tc>
          <w:tcPr>
            <w:tcW w:w="1506" w:type="dxa"/>
            <w:tcBorders>
              <w:bottom w:val="single" w:sz="12" w:space="0" w:color="auto"/>
            </w:tcBorders>
          </w:tcPr>
          <w:p w:rsidR="004F55E9" w:rsidRPr="00E92A25" w:rsidRDefault="004F55E9" w:rsidP="00D16FD4">
            <w:pPr>
              <w:jc w:val="center"/>
            </w:pPr>
          </w:p>
        </w:tc>
      </w:tr>
    </w:tbl>
    <w:p w:rsidR="004F55E9" w:rsidRPr="00E92A25" w:rsidRDefault="007E4C8C" w:rsidP="004F55E9">
      <w:r w:rsidRPr="007E4C8C">
        <w:t>*</w:t>
      </w:r>
      <w:r>
        <w:rPr>
          <w:rFonts w:hint="eastAsia"/>
        </w:rPr>
        <w:t xml:space="preserve">: </w:t>
      </w:r>
      <w:r>
        <w:t xml:space="preserve">The </w:t>
      </w:r>
      <w:r>
        <w:rPr>
          <w:rFonts w:hint="eastAsia"/>
        </w:rPr>
        <w:t>weak</w:t>
      </w:r>
      <w:r>
        <w:t xml:space="preserve"> expression includes none and weak staining in</w:t>
      </w:r>
      <w:r w:rsidRPr="007E4C8C">
        <w:t xml:space="preserve"> </w:t>
      </w:r>
      <w:r>
        <w:t>IHC level.</w:t>
      </w:r>
    </w:p>
    <w:p w:rsidR="004F55E9" w:rsidRDefault="004F55E9" w:rsidP="00EC5B6F">
      <w:pPr>
        <w:rPr>
          <w:b/>
        </w:rPr>
      </w:pPr>
    </w:p>
    <w:p w:rsidR="004F55E9" w:rsidRDefault="004F55E9" w:rsidP="00EC5B6F">
      <w:pPr>
        <w:rPr>
          <w:b/>
        </w:rPr>
      </w:pPr>
    </w:p>
    <w:p w:rsidR="00EC5B6F" w:rsidRPr="00EC5B6F" w:rsidRDefault="00BC6B25" w:rsidP="00EC5B6F">
      <w:r>
        <w:rPr>
          <w:b/>
        </w:rPr>
        <w:t>Supplementary Table 5</w:t>
      </w:r>
      <w:r w:rsidR="004F55E9" w:rsidRPr="004F55E9">
        <w:rPr>
          <w:b/>
        </w:rPr>
        <w:t>.</w:t>
      </w:r>
      <w:r w:rsidR="00EC5B6F" w:rsidRPr="00EC5B6F">
        <w:rPr>
          <w:rFonts w:hint="eastAsia"/>
        </w:rPr>
        <w:t xml:space="preserve"> The contingency table shows no association between Lon and p53 protein, based on overall 123 patients. Cramer</w:t>
      </w:r>
      <w:r w:rsidR="00EC5B6F" w:rsidRPr="00EC5B6F">
        <w:t>’</w:t>
      </w:r>
      <w:r w:rsidR="00EC5B6F" w:rsidRPr="00EC5B6F">
        <w:rPr>
          <w:rFonts w:hint="eastAsia"/>
        </w:rPr>
        <w:t>s V coefficient is presented in parentheses.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1"/>
        <w:gridCol w:w="1021"/>
        <w:gridCol w:w="1021"/>
        <w:gridCol w:w="1021"/>
        <w:gridCol w:w="1021"/>
        <w:gridCol w:w="1506"/>
      </w:tblGrid>
      <w:tr w:rsidR="00EC5B6F" w:rsidRPr="00EC5B6F" w:rsidTr="006F2750">
        <w:trPr>
          <w:jc w:val="center"/>
        </w:trPr>
        <w:tc>
          <w:tcPr>
            <w:tcW w:w="1021" w:type="dxa"/>
            <w:tcBorders>
              <w:top w:val="single" w:sz="12" w:space="0" w:color="auto"/>
            </w:tcBorders>
          </w:tcPr>
          <w:p w:rsidR="00EC5B6F" w:rsidRPr="00EC5B6F" w:rsidRDefault="00EC5B6F" w:rsidP="00EC5B6F"/>
        </w:tc>
        <w:tc>
          <w:tcPr>
            <w:tcW w:w="1021" w:type="dxa"/>
            <w:tcBorders>
              <w:top w:val="single" w:sz="12" w:space="0" w:color="auto"/>
              <w:right w:val="single" w:sz="4" w:space="0" w:color="auto"/>
            </w:tcBorders>
          </w:tcPr>
          <w:p w:rsidR="00EC5B6F" w:rsidRPr="00EC5B6F" w:rsidRDefault="00EC5B6F" w:rsidP="00EC5B6F">
            <w:pPr>
              <w:jc w:val="center"/>
            </w:pPr>
          </w:p>
        </w:tc>
        <w:tc>
          <w:tcPr>
            <w:tcW w:w="3063" w:type="dxa"/>
            <w:gridSpan w:val="3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EC5B6F" w:rsidRPr="00EC5B6F" w:rsidRDefault="00EC5B6F" w:rsidP="00EC5B6F">
            <w:pPr>
              <w:jc w:val="center"/>
              <w:rPr>
                <w:i/>
              </w:rPr>
            </w:pPr>
            <w:r w:rsidRPr="00EC5B6F">
              <w:rPr>
                <w:rFonts w:hint="eastAsia"/>
                <w:i/>
              </w:rPr>
              <w:t>Lon</w:t>
            </w:r>
          </w:p>
        </w:tc>
        <w:tc>
          <w:tcPr>
            <w:tcW w:w="1506" w:type="dxa"/>
            <w:tcBorders>
              <w:top w:val="single" w:sz="12" w:space="0" w:color="auto"/>
            </w:tcBorders>
          </w:tcPr>
          <w:p w:rsidR="00EC5B6F" w:rsidRPr="00EC5B6F" w:rsidRDefault="009E316F" w:rsidP="00EC5B6F">
            <w:pPr>
              <w:jc w:val="center"/>
            </w:pPr>
            <w:r w:rsidRPr="009E316F">
              <w:rPr>
                <w:rFonts w:hint="eastAsia"/>
              </w:rPr>
              <w:t>Fisher,</w:t>
            </w:r>
            <w:r w:rsidRPr="009E316F">
              <w:rPr>
                <w:i/>
              </w:rPr>
              <w:t xml:space="preserve"> </w:t>
            </w:r>
            <w:r w:rsidRPr="009E316F">
              <w:rPr>
                <w:rFonts w:hint="eastAsia"/>
                <w:i/>
              </w:rPr>
              <w:t>P</w:t>
            </w:r>
          </w:p>
        </w:tc>
      </w:tr>
      <w:tr w:rsidR="00EC5B6F" w:rsidRPr="00EC5B6F" w:rsidTr="00D16FD4">
        <w:trPr>
          <w:jc w:val="center"/>
        </w:trPr>
        <w:tc>
          <w:tcPr>
            <w:tcW w:w="1021" w:type="dxa"/>
            <w:tcBorders>
              <w:bottom w:val="single" w:sz="4" w:space="0" w:color="auto"/>
            </w:tcBorders>
          </w:tcPr>
          <w:p w:rsidR="00EC5B6F" w:rsidRPr="00EC5B6F" w:rsidRDefault="00EC5B6F" w:rsidP="00EC5B6F"/>
        </w:tc>
        <w:tc>
          <w:tcPr>
            <w:tcW w:w="1021" w:type="dxa"/>
            <w:tcBorders>
              <w:bottom w:val="single" w:sz="4" w:space="0" w:color="auto"/>
              <w:right w:val="single" w:sz="4" w:space="0" w:color="auto"/>
            </w:tcBorders>
          </w:tcPr>
          <w:p w:rsidR="00EC5B6F" w:rsidRPr="00EC5B6F" w:rsidRDefault="00EC5B6F" w:rsidP="00EC5B6F">
            <w:pPr>
              <w:jc w:val="center"/>
            </w:pPr>
          </w:p>
        </w:tc>
        <w:tc>
          <w:tcPr>
            <w:tcW w:w="1021" w:type="dxa"/>
            <w:tcBorders>
              <w:left w:val="single" w:sz="4" w:space="0" w:color="auto"/>
              <w:bottom w:val="single" w:sz="4" w:space="0" w:color="auto"/>
            </w:tcBorders>
          </w:tcPr>
          <w:p w:rsidR="00EC5B6F" w:rsidRPr="00EC5B6F" w:rsidRDefault="00EC5B6F" w:rsidP="00EC5B6F">
            <w:pPr>
              <w:jc w:val="center"/>
            </w:pPr>
            <w:r w:rsidRPr="00EC5B6F">
              <w:rPr>
                <w:rFonts w:hint="eastAsia"/>
              </w:rPr>
              <w:t>Weak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:rsidR="00EC5B6F" w:rsidRPr="00EC5B6F" w:rsidRDefault="00EC5B6F" w:rsidP="00EC5B6F">
            <w:pPr>
              <w:jc w:val="center"/>
            </w:pPr>
            <w:r w:rsidRPr="00EC5B6F">
              <w:rPr>
                <w:rFonts w:hint="eastAsia"/>
              </w:rPr>
              <w:t>Median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:rsidR="00EC5B6F" w:rsidRPr="00EC5B6F" w:rsidRDefault="00EC5B6F" w:rsidP="00EC5B6F">
            <w:pPr>
              <w:jc w:val="center"/>
            </w:pPr>
            <w:r w:rsidRPr="00EC5B6F">
              <w:rPr>
                <w:rFonts w:hint="eastAsia"/>
              </w:rPr>
              <w:t>Strong</w:t>
            </w:r>
          </w:p>
        </w:tc>
        <w:tc>
          <w:tcPr>
            <w:tcW w:w="1506" w:type="dxa"/>
            <w:tcBorders>
              <w:bottom w:val="single" w:sz="4" w:space="0" w:color="auto"/>
            </w:tcBorders>
          </w:tcPr>
          <w:p w:rsidR="00EC5B6F" w:rsidRPr="00EC5B6F" w:rsidRDefault="00EC5B6F" w:rsidP="00EC5B6F">
            <w:pPr>
              <w:jc w:val="center"/>
            </w:pPr>
            <w:r w:rsidRPr="00EC5B6F">
              <w:rPr>
                <w:rFonts w:hint="eastAsia"/>
              </w:rPr>
              <w:t>(Cramer</w:t>
            </w:r>
            <w:r w:rsidRPr="00EC5B6F">
              <w:t>’</w:t>
            </w:r>
            <w:r w:rsidRPr="00EC5B6F">
              <w:rPr>
                <w:rFonts w:hint="eastAsia"/>
              </w:rPr>
              <w:t>s V)</w:t>
            </w:r>
          </w:p>
        </w:tc>
      </w:tr>
      <w:tr w:rsidR="00EC5B6F" w:rsidRPr="00EC5B6F" w:rsidTr="00D16FD4">
        <w:trPr>
          <w:jc w:val="center"/>
        </w:trPr>
        <w:tc>
          <w:tcPr>
            <w:tcW w:w="1021" w:type="dxa"/>
            <w:vMerge w:val="restart"/>
            <w:tcBorders>
              <w:top w:val="single" w:sz="4" w:space="0" w:color="auto"/>
            </w:tcBorders>
            <w:vAlign w:val="center"/>
          </w:tcPr>
          <w:p w:rsidR="00EC5B6F" w:rsidRPr="00EC5B6F" w:rsidRDefault="00EC5B6F" w:rsidP="00EC5B6F">
            <w:pPr>
              <w:jc w:val="center"/>
              <w:rPr>
                <w:i/>
              </w:rPr>
            </w:pPr>
            <w:r w:rsidRPr="00EC5B6F">
              <w:rPr>
                <w:rFonts w:hint="eastAsia"/>
                <w:i/>
              </w:rPr>
              <w:t>p53</w:t>
            </w:r>
          </w:p>
        </w:tc>
        <w:tc>
          <w:tcPr>
            <w:tcW w:w="1021" w:type="dxa"/>
            <w:tcBorders>
              <w:top w:val="single" w:sz="4" w:space="0" w:color="auto"/>
              <w:right w:val="single" w:sz="4" w:space="0" w:color="auto"/>
            </w:tcBorders>
          </w:tcPr>
          <w:p w:rsidR="00EC5B6F" w:rsidRPr="00EC5B6F" w:rsidRDefault="00EC5B6F" w:rsidP="00EC5B6F">
            <w:pPr>
              <w:jc w:val="center"/>
            </w:pPr>
            <w:r w:rsidRPr="00EC5B6F">
              <w:rPr>
                <w:rFonts w:hint="eastAsia"/>
              </w:rPr>
              <w:t>Weak</w:t>
            </w:r>
            <w:r w:rsidR="006F2750" w:rsidRPr="006F2750">
              <w:rPr>
                <w:rFonts w:hint="eastAsia"/>
              </w:rPr>
              <w:t>*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</w:tcBorders>
          </w:tcPr>
          <w:p w:rsidR="00EC5B6F" w:rsidRPr="00EC5B6F" w:rsidRDefault="00EC5B6F" w:rsidP="00EC5B6F">
            <w:pPr>
              <w:jc w:val="center"/>
            </w:pPr>
            <w:r w:rsidRPr="00EC5B6F">
              <w:rPr>
                <w:rFonts w:hint="eastAsia"/>
              </w:rPr>
              <w:t>18</w:t>
            </w:r>
          </w:p>
        </w:tc>
        <w:tc>
          <w:tcPr>
            <w:tcW w:w="1021" w:type="dxa"/>
            <w:tcBorders>
              <w:top w:val="single" w:sz="4" w:space="0" w:color="auto"/>
            </w:tcBorders>
          </w:tcPr>
          <w:p w:rsidR="00EC5B6F" w:rsidRPr="00EC5B6F" w:rsidRDefault="00EC5B6F" w:rsidP="00EC5B6F">
            <w:pPr>
              <w:jc w:val="center"/>
            </w:pPr>
            <w:r w:rsidRPr="00EC5B6F">
              <w:rPr>
                <w:rFonts w:hint="eastAsia"/>
              </w:rPr>
              <w:t>15</w:t>
            </w:r>
          </w:p>
        </w:tc>
        <w:tc>
          <w:tcPr>
            <w:tcW w:w="1021" w:type="dxa"/>
            <w:tcBorders>
              <w:top w:val="single" w:sz="4" w:space="0" w:color="auto"/>
            </w:tcBorders>
          </w:tcPr>
          <w:p w:rsidR="00EC5B6F" w:rsidRPr="00EC5B6F" w:rsidRDefault="00EC5B6F" w:rsidP="00EC5B6F">
            <w:pPr>
              <w:jc w:val="center"/>
            </w:pPr>
            <w:r w:rsidRPr="00EC5B6F">
              <w:rPr>
                <w:rFonts w:hint="eastAsia"/>
              </w:rPr>
              <w:t>26</w:t>
            </w:r>
          </w:p>
        </w:tc>
        <w:tc>
          <w:tcPr>
            <w:tcW w:w="1506" w:type="dxa"/>
            <w:tcBorders>
              <w:top w:val="single" w:sz="4" w:space="0" w:color="auto"/>
            </w:tcBorders>
          </w:tcPr>
          <w:p w:rsidR="00EC5B6F" w:rsidRPr="00EC5B6F" w:rsidRDefault="00EC5B6F" w:rsidP="00EC5B6F">
            <w:pPr>
              <w:jc w:val="center"/>
            </w:pPr>
            <w:r w:rsidRPr="00EC5B6F">
              <w:rPr>
                <w:rFonts w:hint="eastAsia"/>
              </w:rPr>
              <w:t>0.778</w:t>
            </w:r>
          </w:p>
        </w:tc>
      </w:tr>
      <w:tr w:rsidR="00EC5B6F" w:rsidRPr="00EC5B6F" w:rsidTr="00D16FD4">
        <w:trPr>
          <w:jc w:val="center"/>
        </w:trPr>
        <w:tc>
          <w:tcPr>
            <w:tcW w:w="1021" w:type="dxa"/>
            <w:vMerge/>
          </w:tcPr>
          <w:p w:rsidR="00EC5B6F" w:rsidRPr="00EC5B6F" w:rsidRDefault="00EC5B6F" w:rsidP="00EC5B6F"/>
        </w:tc>
        <w:tc>
          <w:tcPr>
            <w:tcW w:w="1021" w:type="dxa"/>
            <w:tcBorders>
              <w:right w:val="single" w:sz="4" w:space="0" w:color="auto"/>
            </w:tcBorders>
          </w:tcPr>
          <w:p w:rsidR="00EC5B6F" w:rsidRPr="00EC5B6F" w:rsidRDefault="00EC5B6F" w:rsidP="00EC5B6F">
            <w:pPr>
              <w:jc w:val="center"/>
            </w:pPr>
            <w:r w:rsidRPr="00EC5B6F">
              <w:rPr>
                <w:rFonts w:hint="eastAsia"/>
              </w:rPr>
              <w:t>Median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:rsidR="00EC5B6F" w:rsidRPr="00EC5B6F" w:rsidRDefault="00EC5B6F" w:rsidP="00EC5B6F">
            <w:pPr>
              <w:jc w:val="center"/>
            </w:pPr>
            <w:r w:rsidRPr="00EC5B6F">
              <w:rPr>
                <w:rFonts w:hint="eastAsia"/>
              </w:rPr>
              <w:t>4</w:t>
            </w:r>
          </w:p>
        </w:tc>
        <w:tc>
          <w:tcPr>
            <w:tcW w:w="1021" w:type="dxa"/>
          </w:tcPr>
          <w:p w:rsidR="00EC5B6F" w:rsidRPr="00EC5B6F" w:rsidRDefault="00EC5B6F" w:rsidP="00EC5B6F">
            <w:pPr>
              <w:jc w:val="center"/>
            </w:pPr>
            <w:r w:rsidRPr="00EC5B6F">
              <w:rPr>
                <w:rFonts w:hint="eastAsia"/>
              </w:rPr>
              <w:t>6</w:t>
            </w:r>
          </w:p>
        </w:tc>
        <w:tc>
          <w:tcPr>
            <w:tcW w:w="1021" w:type="dxa"/>
          </w:tcPr>
          <w:p w:rsidR="00EC5B6F" w:rsidRPr="00EC5B6F" w:rsidRDefault="00EC5B6F" w:rsidP="00EC5B6F">
            <w:pPr>
              <w:jc w:val="center"/>
            </w:pPr>
            <w:r w:rsidRPr="00EC5B6F">
              <w:rPr>
                <w:rFonts w:hint="eastAsia"/>
              </w:rPr>
              <w:t>9</w:t>
            </w:r>
          </w:p>
        </w:tc>
        <w:tc>
          <w:tcPr>
            <w:tcW w:w="1506" w:type="dxa"/>
          </w:tcPr>
          <w:p w:rsidR="00EC5B6F" w:rsidRPr="00EC5B6F" w:rsidRDefault="00EC5B6F" w:rsidP="00EC5B6F">
            <w:pPr>
              <w:jc w:val="center"/>
            </w:pPr>
            <w:r w:rsidRPr="00EC5B6F">
              <w:rPr>
                <w:rFonts w:hint="eastAsia"/>
              </w:rPr>
              <w:t>(0.085)</w:t>
            </w:r>
          </w:p>
        </w:tc>
      </w:tr>
      <w:tr w:rsidR="00EC5B6F" w:rsidRPr="00EC5B6F" w:rsidTr="00D16FD4">
        <w:trPr>
          <w:jc w:val="center"/>
        </w:trPr>
        <w:tc>
          <w:tcPr>
            <w:tcW w:w="1021" w:type="dxa"/>
            <w:vMerge/>
            <w:tcBorders>
              <w:bottom w:val="single" w:sz="12" w:space="0" w:color="auto"/>
            </w:tcBorders>
          </w:tcPr>
          <w:p w:rsidR="00EC5B6F" w:rsidRPr="00EC5B6F" w:rsidRDefault="00EC5B6F" w:rsidP="00EC5B6F"/>
        </w:tc>
        <w:tc>
          <w:tcPr>
            <w:tcW w:w="1021" w:type="dxa"/>
            <w:tcBorders>
              <w:bottom w:val="single" w:sz="12" w:space="0" w:color="auto"/>
              <w:right w:val="single" w:sz="4" w:space="0" w:color="auto"/>
            </w:tcBorders>
          </w:tcPr>
          <w:p w:rsidR="00EC5B6F" w:rsidRPr="00EC5B6F" w:rsidRDefault="00EC5B6F" w:rsidP="00EC5B6F">
            <w:pPr>
              <w:jc w:val="center"/>
            </w:pPr>
            <w:r w:rsidRPr="00EC5B6F">
              <w:rPr>
                <w:rFonts w:hint="eastAsia"/>
              </w:rPr>
              <w:t>Strong</w:t>
            </w:r>
          </w:p>
        </w:tc>
        <w:tc>
          <w:tcPr>
            <w:tcW w:w="1021" w:type="dxa"/>
            <w:tcBorders>
              <w:left w:val="single" w:sz="4" w:space="0" w:color="auto"/>
              <w:bottom w:val="single" w:sz="12" w:space="0" w:color="auto"/>
            </w:tcBorders>
          </w:tcPr>
          <w:p w:rsidR="00EC5B6F" w:rsidRPr="00EC5B6F" w:rsidRDefault="00EC5B6F" w:rsidP="00EC5B6F">
            <w:pPr>
              <w:jc w:val="center"/>
            </w:pPr>
            <w:r w:rsidRPr="00EC5B6F">
              <w:rPr>
                <w:rFonts w:hint="eastAsia"/>
              </w:rPr>
              <w:t>16</w:t>
            </w:r>
          </w:p>
        </w:tc>
        <w:tc>
          <w:tcPr>
            <w:tcW w:w="1021" w:type="dxa"/>
            <w:tcBorders>
              <w:bottom w:val="single" w:sz="12" w:space="0" w:color="auto"/>
            </w:tcBorders>
          </w:tcPr>
          <w:p w:rsidR="00EC5B6F" w:rsidRPr="00EC5B6F" w:rsidRDefault="00EC5B6F" w:rsidP="00EC5B6F">
            <w:pPr>
              <w:jc w:val="center"/>
            </w:pPr>
            <w:r w:rsidRPr="00EC5B6F">
              <w:rPr>
                <w:rFonts w:hint="eastAsia"/>
              </w:rPr>
              <w:t>13</w:t>
            </w:r>
          </w:p>
        </w:tc>
        <w:tc>
          <w:tcPr>
            <w:tcW w:w="1021" w:type="dxa"/>
            <w:tcBorders>
              <w:bottom w:val="single" w:sz="12" w:space="0" w:color="auto"/>
            </w:tcBorders>
          </w:tcPr>
          <w:p w:rsidR="00EC5B6F" w:rsidRPr="00EC5B6F" w:rsidRDefault="00EC5B6F" w:rsidP="00EC5B6F">
            <w:pPr>
              <w:jc w:val="center"/>
            </w:pPr>
            <w:r w:rsidRPr="00EC5B6F">
              <w:rPr>
                <w:rFonts w:hint="eastAsia"/>
              </w:rPr>
              <w:t>16</w:t>
            </w:r>
          </w:p>
        </w:tc>
        <w:tc>
          <w:tcPr>
            <w:tcW w:w="1506" w:type="dxa"/>
            <w:tcBorders>
              <w:bottom w:val="single" w:sz="12" w:space="0" w:color="auto"/>
            </w:tcBorders>
          </w:tcPr>
          <w:p w:rsidR="00EC5B6F" w:rsidRPr="00EC5B6F" w:rsidRDefault="00EC5B6F" w:rsidP="00EC5B6F">
            <w:pPr>
              <w:jc w:val="center"/>
            </w:pPr>
          </w:p>
        </w:tc>
      </w:tr>
    </w:tbl>
    <w:p w:rsidR="00EC5B6F" w:rsidRDefault="006F2750" w:rsidP="00EC5B6F">
      <w:r w:rsidRPr="006F2750">
        <w:t>*: The weak expression includes none and weak staining in IHC level.</w:t>
      </w:r>
    </w:p>
    <w:p w:rsidR="004F55E9" w:rsidRPr="00EC5B6F" w:rsidRDefault="004F55E9" w:rsidP="00EC5B6F"/>
    <w:p w:rsidR="00EC5B6F" w:rsidRPr="00EC5B6F" w:rsidRDefault="00BC6B25" w:rsidP="00EC5B6F">
      <w:r>
        <w:rPr>
          <w:b/>
        </w:rPr>
        <w:t>Supplementary Table 6</w:t>
      </w:r>
      <w:r w:rsidR="004F55E9" w:rsidRPr="004F55E9">
        <w:rPr>
          <w:b/>
        </w:rPr>
        <w:t>.</w:t>
      </w:r>
      <w:r w:rsidR="00EC5B6F" w:rsidRPr="00EC5B6F">
        <w:rPr>
          <w:rFonts w:hint="eastAsia"/>
        </w:rPr>
        <w:t xml:space="preserve"> The contingency table shows no association between Lon and p53 protein, based on 69 patients with p53 protein expression only in c</w:t>
      </w:r>
      <w:r w:rsidR="00EC5B6F" w:rsidRPr="00EC5B6F">
        <w:t>ell nucleus</w:t>
      </w:r>
      <w:r w:rsidR="00EC5B6F" w:rsidRPr="00EC5B6F">
        <w:rPr>
          <w:rFonts w:hint="eastAsia"/>
        </w:rPr>
        <w:t>. Cramer</w:t>
      </w:r>
      <w:r w:rsidR="00EC5B6F" w:rsidRPr="00EC5B6F">
        <w:t>’</w:t>
      </w:r>
      <w:r w:rsidR="00EC5B6F" w:rsidRPr="00EC5B6F">
        <w:rPr>
          <w:rFonts w:hint="eastAsia"/>
        </w:rPr>
        <w:t>s V coefficient is presented in parentheses.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1"/>
        <w:gridCol w:w="1021"/>
        <w:gridCol w:w="1021"/>
        <w:gridCol w:w="1021"/>
        <w:gridCol w:w="1021"/>
        <w:gridCol w:w="1506"/>
      </w:tblGrid>
      <w:tr w:rsidR="00EC5B6F" w:rsidRPr="00EC5B6F" w:rsidTr="006F2750">
        <w:trPr>
          <w:jc w:val="center"/>
        </w:trPr>
        <w:tc>
          <w:tcPr>
            <w:tcW w:w="1021" w:type="dxa"/>
            <w:tcBorders>
              <w:top w:val="single" w:sz="12" w:space="0" w:color="auto"/>
            </w:tcBorders>
          </w:tcPr>
          <w:p w:rsidR="00EC5B6F" w:rsidRPr="00EC5B6F" w:rsidRDefault="00EC5B6F" w:rsidP="00EC5B6F"/>
        </w:tc>
        <w:tc>
          <w:tcPr>
            <w:tcW w:w="1021" w:type="dxa"/>
            <w:tcBorders>
              <w:top w:val="single" w:sz="12" w:space="0" w:color="auto"/>
              <w:right w:val="single" w:sz="4" w:space="0" w:color="auto"/>
            </w:tcBorders>
          </w:tcPr>
          <w:p w:rsidR="00EC5B6F" w:rsidRPr="00EC5B6F" w:rsidRDefault="00EC5B6F" w:rsidP="00EC5B6F">
            <w:pPr>
              <w:jc w:val="center"/>
            </w:pPr>
          </w:p>
        </w:tc>
        <w:tc>
          <w:tcPr>
            <w:tcW w:w="3063" w:type="dxa"/>
            <w:gridSpan w:val="3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EC5B6F" w:rsidRPr="00EC5B6F" w:rsidRDefault="00EC5B6F" w:rsidP="00EC5B6F">
            <w:pPr>
              <w:jc w:val="center"/>
              <w:rPr>
                <w:i/>
              </w:rPr>
            </w:pPr>
            <w:r w:rsidRPr="00EC5B6F">
              <w:rPr>
                <w:rFonts w:hint="eastAsia"/>
                <w:i/>
              </w:rPr>
              <w:t>Lon</w:t>
            </w:r>
          </w:p>
        </w:tc>
        <w:tc>
          <w:tcPr>
            <w:tcW w:w="1506" w:type="dxa"/>
            <w:tcBorders>
              <w:top w:val="single" w:sz="12" w:space="0" w:color="auto"/>
            </w:tcBorders>
          </w:tcPr>
          <w:p w:rsidR="00EC5B6F" w:rsidRPr="00EC5B6F" w:rsidRDefault="009E316F" w:rsidP="00EC5B6F">
            <w:pPr>
              <w:jc w:val="center"/>
            </w:pPr>
            <w:r w:rsidRPr="009E316F">
              <w:rPr>
                <w:rFonts w:hint="eastAsia"/>
              </w:rPr>
              <w:t>Fisher,</w:t>
            </w:r>
            <w:r w:rsidRPr="009E316F">
              <w:rPr>
                <w:i/>
              </w:rPr>
              <w:t xml:space="preserve"> </w:t>
            </w:r>
            <w:r w:rsidRPr="009E316F">
              <w:rPr>
                <w:rFonts w:hint="eastAsia"/>
                <w:i/>
              </w:rPr>
              <w:t>P</w:t>
            </w:r>
            <w:r w:rsidR="00EC5B6F" w:rsidRPr="00EC5B6F">
              <w:rPr>
                <w:rFonts w:hint="eastAsia"/>
              </w:rPr>
              <w:t xml:space="preserve"> </w:t>
            </w:r>
          </w:p>
        </w:tc>
      </w:tr>
      <w:tr w:rsidR="00EC5B6F" w:rsidRPr="00EC5B6F" w:rsidTr="00D16FD4">
        <w:trPr>
          <w:jc w:val="center"/>
        </w:trPr>
        <w:tc>
          <w:tcPr>
            <w:tcW w:w="1021" w:type="dxa"/>
            <w:tcBorders>
              <w:bottom w:val="single" w:sz="4" w:space="0" w:color="auto"/>
            </w:tcBorders>
          </w:tcPr>
          <w:p w:rsidR="00EC5B6F" w:rsidRPr="00EC5B6F" w:rsidRDefault="00EC5B6F" w:rsidP="00EC5B6F"/>
        </w:tc>
        <w:tc>
          <w:tcPr>
            <w:tcW w:w="1021" w:type="dxa"/>
            <w:tcBorders>
              <w:bottom w:val="single" w:sz="4" w:space="0" w:color="auto"/>
              <w:right w:val="single" w:sz="4" w:space="0" w:color="auto"/>
            </w:tcBorders>
          </w:tcPr>
          <w:p w:rsidR="00EC5B6F" w:rsidRPr="00EC5B6F" w:rsidRDefault="00EC5B6F" w:rsidP="00EC5B6F">
            <w:pPr>
              <w:jc w:val="center"/>
            </w:pPr>
          </w:p>
        </w:tc>
        <w:tc>
          <w:tcPr>
            <w:tcW w:w="1021" w:type="dxa"/>
            <w:tcBorders>
              <w:left w:val="single" w:sz="4" w:space="0" w:color="auto"/>
              <w:bottom w:val="single" w:sz="4" w:space="0" w:color="auto"/>
            </w:tcBorders>
          </w:tcPr>
          <w:p w:rsidR="00EC5B6F" w:rsidRPr="00EC5B6F" w:rsidRDefault="00EC5B6F" w:rsidP="00EC5B6F">
            <w:pPr>
              <w:jc w:val="center"/>
            </w:pPr>
            <w:r w:rsidRPr="00EC5B6F">
              <w:rPr>
                <w:rFonts w:hint="eastAsia"/>
              </w:rPr>
              <w:t>Weak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:rsidR="00EC5B6F" w:rsidRPr="00EC5B6F" w:rsidRDefault="00EC5B6F" w:rsidP="00EC5B6F">
            <w:pPr>
              <w:jc w:val="center"/>
            </w:pPr>
            <w:r w:rsidRPr="00EC5B6F">
              <w:rPr>
                <w:rFonts w:hint="eastAsia"/>
              </w:rPr>
              <w:t>Median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:rsidR="00EC5B6F" w:rsidRPr="00EC5B6F" w:rsidRDefault="00EC5B6F" w:rsidP="00EC5B6F">
            <w:pPr>
              <w:jc w:val="center"/>
            </w:pPr>
            <w:r w:rsidRPr="00EC5B6F">
              <w:rPr>
                <w:rFonts w:hint="eastAsia"/>
              </w:rPr>
              <w:t>Strong</w:t>
            </w:r>
          </w:p>
        </w:tc>
        <w:tc>
          <w:tcPr>
            <w:tcW w:w="1506" w:type="dxa"/>
            <w:tcBorders>
              <w:bottom w:val="single" w:sz="4" w:space="0" w:color="auto"/>
            </w:tcBorders>
          </w:tcPr>
          <w:p w:rsidR="00EC5B6F" w:rsidRPr="00EC5B6F" w:rsidRDefault="00EC5B6F" w:rsidP="00EC5B6F">
            <w:pPr>
              <w:jc w:val="center"/>
            </w:pPr>
            <w:r w:rsidRPr="00EC5B6F">
              <w:rPr>
                <w:rFonts w:hint="eastAsia"/>
              </w:rPr>
              <w:t>(Cramer</w:t>
            </w:r>
            <w:r w:rsidRPr="00EC5B6F">
              <w:t>’</w:t>
            </w:r>
            <w:r w:rsidRPr="00EC5B6F">
              <w:rPr>
                <w:rFonts w:hint="eastAsia"/>
              </w:rPr>
              <w:t>s V)</w:t>
            </w:r>
          </w:p>
        </w:tc>
      </w:tr>
      <w:tr w:rsidR="00EC5B6F" w:rsidRPr="00EC5B6F" w:rsidTr="00D16FD4">
        <w:trPr>
          <w:jc w:val="center"/>
        </w:trPr>
        <w:tc>
          <w:tcPr>
            <w:tcW w:w="1021" w:type="dxa"/>
            <w:vMerge w:val="restart"/>
            <w:tcBorders>
              <w:top w:val="single" w:sz="4" w:space="0" w:color="auto"/>
            </w:tcBorders>
            <w:vAlign w:val="center"/>
          </w:tcPr>
          <w:p w:rsidR="00EC5B6F" w:rsidRPr="00EC5B6F" w:rsidRDefault="00EC5B6F" w:rsidP="00EC5B6F">
            <w:pPr>
              <w:jc w:val="center"/>
              <w:rPr>
                <w:i/>
              </w:rPr>
            </w:pPr>
            <w:r w:rsidRPr="00EC5B6F">
              <w:rPr>
                <w:rFonts w:hint="eastAsia"/>
                <w:i/>
              </w:rPr>
              <w:t>p53</w:t>
            </w:r>
          </w:p>
        </w:tc>
        <w:tc>
          <w:tcPr>
            <w:tcW w:w="1021" w:type="dxa"/>
            <w:tcBorders>
              <w:top w:val="single" w:sz="4" w:space="0" w:color="auto"/>
              <w:right w:val="single" w:sz="4" w:space="0" w:color="auto"/>
            </w:tcBorders>
          </w:tcPr>
          <w:p w:rsidR="00EC5B6F" w:rsidRPr="00EC5B6F" w:rsidRDefault="00EC5B6F" w:rsidP="00EC5B6F">
            <w:pPr>
              <w:jc w:val="center"/>
            </w:pPr>
            <w:r w:rsidRPr="00EC5B6F">
              <w:rPr>
                <w:rFonts w:hint="eastAsia"/>
              </w:rPr>
              <w:t>Weak</w:t>
            </w:r>
            <w:r w:rsidR="006F2750" w:rsidRPr="006F2750">
              <w:t>*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</w:tcBorders>
          </w:tcPr>
          <w:p w:rsidR="00EC5B6F" w:rsidRPr="00EC5B6F" w:rsidRDefault="00EC5B6F" w:rsidP="00EC5B6F">
            <w:pPr>
              <w:jc w:val="center"/>
            </w:pPr>
            <w:r w:rsidRPr="00EC5B6F">
              <w:rPr>
                <w:rFonts w:hint="eastAsia"/>
              </w:rPr>
              <w:t>7</w:t>
            </w:r>
          </w:p>
        </w:tc>
        <w:tc>
          <w:tcPr>
            <w:tcW w:w="1021" w:type="dxa"/>
            <w:tcBorders>
              <w:top w:val="single" w:sz="4" w:space="0" w:color="auto"/>
            </w:tcBorders>
          </w:tcPr>
          <w:p w:rsidR="00EC5B6F" w:rsidRPr="00EC5B6F" w:rsidRDefault="00EC5B6F" w:rsidP="00EC5B6F">
            <w:pPr>
              <w:jc w:val="center"/>
            </w:pPr>
            <w:r w:rsidRPr="00EC5B6F">
              <w:rPr>
                <w:rFonts w:hint="eastAsia"/>
              </w:rPr>
              <w:t>11</w:t>
            </w:r>
          </w:p>
        </w:tc>
        <w:tc>
          <w:tcPr>
            <w:tcW w:w="1021" w:type="dxa"/>
            <w:tcBorders>
              <w:top w:val="single" w:sz="4" w:space="0" w:color="auto"/>
            </w:tcBorders>
          </w:tcPr>
          <w:p w:rsidR="00EC5B6F" w:rsidRPr="00EC5B6F" w:rsidRDefault="00EC5B6F" w:rsidP="00EC5B6F">
            <w:pPr>
              <w:jc w:val="center"/>
            </w:pPr>
            <w:r w:rsidRPr="00EC5B6F">
              <w:rPr>
                <w:rFonts w:hint="eastAsia"/>
              </w:rPr>
              <w:t>12</w:t>
            </w:r>
          </w:p>
        </w:tc>
        <w:tc>
          <w:tcPr>
            <w:tcW w:w="1506" w:type="dxa"/>
            <w:tcBorders>
              <w:top w:val="single" w:sz="4" w:space="0" w:color="auto"/>
            </w:tcBorders>
          </w:tcPr>
          <w:p w:rsidR="00EC5B6F" w:rsidRPr="00EC5B6F" w:rsidRDefault="00EC5B6F" w:rsidP="00EC5B6F">
            <w:pPr>
              <w:jc w:val="center"/>
            </w:pPr>
            <w:r w:rsidRPr="00EC5B6F">
              <w:rPr>
                <w:rFonts w:hint="eastAsia"/>
              </w:rPr>
              <w:t>0.215</w:t>
            </w:r>
          </w:p>
        </w:tc>
      </w:tr>
      <w:tr w:rsidR="00EC5B6F" w:rsidRPr="00EC5B6F" w:rsidTr="00D16FD4">
        <w:trPr>
          <w:jc w:val="center"/>
        </w:trPr>
        <w:tc>
          <w:tcPr>
            <w:tcW w:w="1021" w:type="dxa"/>
            <w:vMerge/>
          </w:tcPr>
          <w:p w:rsidR="00EC5B6F" w:rsidRPr="00EC5B6F" w:rsidRDefault="00EC5B6F" w:rsidP="00EC5B6F"/>
        </w:tc>
        <w:tc>
          <w:tcPr>
            <w:tcW w:w="1021" w:type="dxa"/>
            <w:tcBorders>
              <w:right w:val="single" w:sz="4" w:space="0" w:color="auto"/>
            </w:tcBorders>
          </w:tcPr>
          <w:p w:rsidR="00EC5B6F" w:rsidRPr="00EC5B6F" w:rsidRDefault="00EC5B6F" w:rsidP="00EC5B6F">
            <w:pPr>
              <w:jc w:val="center"/>
            </w:pPr>
            <w:r w:rsidRPr="00EC5B6F">
              <w:rPr>
                <w:rFonts w:hint="eastAsia"/>
              </w:rPr>
              <w:t>Median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:rsidR="00EC5B6F" w:rsidRPr="00EC5B6F" w:rsidRDefault="00EC5B6F" w:rsidP="00EC5B6F">
            <w:pPr>
              <w:jc w:val="center"/>
            </w:pPr>
            <w:r w:rsidRPr="00EC5B6F">
              <w:rPr>
                <w:rFonts w:hint="eastAsia"/>
              </w:rPr>
              <w:t>4</w:t>
            </w:r>
          </w:p>
        </w:tc>
        <w:tc>
          <w:tcPr>
            <w:tcW w:w="1021" w:type="dxa"/>
          </w:tcPr>
          <w:p w:rsidR="00EC5B6F" w:rsidRPr="00EC5B6F" w:rsidRDefault="00EC5B6F" w:rsidP="00EC5B6F">
            <w:pPr>
              <w:jc w:val="center"/>
            </w:pPr>
            <w:r w:rsidRPr="00EC5B6F">
              <w:rPr>
                <w:rFonts w:hint="eastAsia"/>
              </w:rPr>
              <w:t>6</w:t>
            </w:r>
          </w:p>
        </w:tc>
        <w:tc>
          <w:tcPr>
            <w:tcW w:w="1021" w:type="dxa"/>
          </w:tcPr>
          <w:p w:rsidR="00EC5B6F" w:rsidRPr="00EC5B6F" w:rsidRDefault="00EC5B6F" w:rsidP="00EC5B6F">
            <w:pPr>
              <w:jc w:val="center"/>
            </w:pPr>
            <w:r w:rsidRPr="00EC5B6F">
              <w:rPr>
                <w:rFonts w:hint="eastAsia"/>
              </w:rPr>
              <w:t>4</w:t>
            </w:r>
          </w:p>
        </w:tc>
        <w:tc>
          <w:tcPr>
            <w:tcW w:w="1506" w:type="dxa"/>
          </w:tcPr>
          <w:p w:rsidR="00EC5B6F" w:rsidRPr="00EC5B6F" w:rsidRDefault="00EC5B6F" w:rsidP="00EC5B6F">
            <w:pPr>
              <w:jc w:val="center"/>
            </w:pPr>
            <w:r w:rsidRPr="00EC5B6F">
              <w:rPr>
                <w:rFonts w:hint="eastAsia"/>
              </w:rPr>
              <w:t>(0.208)</w:t>
            </w:r>
          </w:p>
        </w:tc>
      </w:tr>
      <w:tr w:rsidR="00EC5B6F" w:rsidRPr="00EC5B6F" w:rsidTr="00D16FD4">
        <w:trPr>
          <w:jc w:val="center"/>
        </w:trPr>
        <w:tc>
          <w:tcPr>
            <w:tcW w:w="1021" w:type="dxa"/>
            <w:vMerge/>
            <w:tcBorders>
              <w:bottom w:val="single" w:sz="12" w:space="0" w:color="auto"/>
            </w:tcBorders>
          </w:tcPr>
          <w:p w:rsidR="00EC5B6F" w:rsidRPr="00EC5B6F" w:rsidRDefault="00EC5B6F" w:rsidP="00EC5B6F"/>
        </w:tc>
        <w:tc>
          <w:tcPr>
            <w:tcW w:w="1021" w:type="dxa"/>
            <w:tcBorders>
              <w:bottom w:val="single" w:sz="12" w:space="0" w:color="auto"/>
              <w:right w:val="single" w:sz="4" w:space="0" w:color="auto"/>
            </w:tcBorders>
          </w:tcPr>
          <w:p w:rsidR="00EC5B6F" w:rsidRPr="00EC5B6F" w:rsidRDefault="00EC5B6F" w:rsidP="00EC5B6F">
            <w:pPr>
              <w:jc w:val="center"/>
            </w:pPr>
            <w:r w:rsidRPr="00EC5B6F">
              <w:rPr>
                <w:rFonts w:hint="eastAsia"/>
              </w:rPr>
              <w:t>Strong</w:t>
            </w:r>
          </w:p>
        </w:tc>
        <w:tc>
          <w:tcPr>
            <w:tcW w:w="1021" w:type="dxa"/>
            <w:tcBorders>
              <w:left w:val="single" w:sz="4" w:space="0" w:color="auto"/>
              <w:bottom w:val="single" w:sz="12" w:space="0" w:color="auto"/>
            </w:tcBorders>
          </w:tcPr>
          <w:p w:rsidR="00EC5B6F" w:rsidRPr="00EC5B6F" w:rsidRDefault="00EC5B6F" w:rsidP="00EC5B6F">
            <w:pPr>
              <w:jc w:val="center"/>
            </w:pPr>
            <w:r w:rsidRPr="00EC5B6F">
              <w:rPr>
                <w:rFonts w:hint="eastAsia"/>
              </w:rPr>
              <w:t>13</w:t>
            </w:r>
          </w:p>
        </w:tc>
        <w:tc>
          <w:tcPr>
            <w:tcW w:w="1021" w:type="dxa"/>
            <w:tcBorders>
              <w:bottom w:val="single" w:sz="12" w:space="0" w:color="auto"/>
            </w:tcBorders>
          </w:tcPr>
          <w:p w:rsidR="00EC5B6F" w:rsidRPr="00EC5B6F" w:rsidRDefault="00EC5B6F" w:rsidP="00EC5B6F">
            <w:pPr>
              <w:jc w:val="center"/>
            </w:pPr>
            <w:r w:rsidRPr="00EC5B6F">
              <w:rPr>
                <w:rFonts w:hint="eastAsia"/>
              </w:rPr>
              <w:t>5</w:t>
            </w:r>
          </w:p>
        </w:tc>
        <w:tc>
          <w:tcPr>
            <w:tcW w:w="1021" w:type="dxa"/>
            <w:tcBorders>
              <w:bottom w:val="single" w:sz="12" w:space="0" w:color="auto"/>
            </w:tcBorders>
          </w:tcPr>
          <w:p w:rsidR="00EC5B6F" w:rsidRPr="00EC5B6F" w:rsidRDefault="00EC5B6F" w:rsidP="00EC5B6F">
            <w:pPr>
              <w:jc w:val="center"/>
            </w:pPr>
            <w:r w:rsidRPr="00EC5B6F">
              <w:rPr>
                <w:rFonts w:hint="eastAsia"/>
              </w:rPr>
              <w:t>7</w:t>
            </w:r>
          </w:p>
        </w:tc>
        <w:tc>
          <w:tcPr>
            <w:tcW w:w="1506" w:type="dxa"/>
            <w:tcBorders>
              <w:bottom w:val="single" w:sz="12" w:space="0" w:color="auto"/>
            </w:tcBorders>
          </w:tcPr>
          <w:p w:rsidR="00EC5B6F" w:rsidRPr="00EC5B6F" w:rsidRDefault="00EC5B6F" w:rsidP="00EC5B6F">
            <w:pPr>
              <w:jc w:val="center"/>
            </w:pPr>
          </w:p>
        </w:tc>
      </w:tr>
    </w:tbl>
    <w:p w:rsidR="00EC5B6F" w:rsidRPr="00EC5B6F" w:rsidRDefault="006F2750" w:rsidP="00EC5B6F">
      <w:r w:rsidRPr="006F2750">
        <w:t>*: The weak expression includes none and weak staining in IHC level.</w:t>
      </w:r>
    </w:p>
    <w:p w:rsidR="00901058" w:rsidRDefault="00901058">
      <w:pPr>
        <w:widowControl/>
        <w:rPr>
          <w:b/>
          <w:noProof/>
          <w:color w:val="000000" w:themeColor="text1"/>
        </w:rPr>
      </w:pPr>
    </w:p>
    <w:sectPr w:rsidR="00901058" w:rsidSect="00240BBC">
      <w:pgSz w:w="11906" w:h="16838"/>
      <w:pgMar w:top="1440" w:right="1797" w:bottom="1440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3EE7" w:rsidRDefault="001E3EE7">
      <w:r>
        <w:separator/>
      </w:r>
    </w:p>
  </w:endnote>
  <w:endnote w:type="continuationSeparator" w:id="0">
    <w:p w:rsidR="001E3EE7" w:rsidRDefault="001E3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3EE7" w:rsidRDefault="001E3EE7">
      <w:r>
        <w:separator/>
      </w:r>
    </w:p>
  </w:footnote>
  <w:footnote w:type="continuationSeparator" w:id="0">
    <w:p w:rsidR="001E3EE7" w:rsidRDefault="001E3E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D7C"/>
    <w:rsid w:val="000022C5"/>
    <w:rsid w:val="00002A34"/>
    <w:rsid w:val="00003679"/>
    <w:rsid w:val="00007338"/>
    <w:rsid w:val="000077F5"/>
    <w:rsid w:val="000100C2"/>
    <w:rsid w:val="00010618"/>
    <w:rsid w:val="00010AC9"/>
    <w:rsid w:val="00013414"/>
    <w:rsid w:val="0001493F"/>
    <w:rsid w:val="000201F9"/>
    <w:rsid w:val="00020CEF"/>
    <w:rsid w:val="00022B6C"/>
    <w:rsid w:val="00027612"/>
    <w:rsid w:val="00031917"/>
    <w:rsid w:val="0003344C"/>
    <w:rsid w:val="0003464D"/>
    <w:rsid w:val="00034B01"/>
    <w:rsid w:val="000437CB"/>
    <w:rsid w:val="000449E4"/>
    <w:rsid w:val="000477C2"/>
    <w:rsid w:val="00050CCC"/>
    <w:rsid w:val="000526D5"/>
    <w:rsid w:val="00055F97"/>
    <w:rsid w:val="000606F0"/>
    <w:rsid w:val="00060867"/>
    <w:rsid w:val="0006132D"/>
    <w:rsid w:val="00061C09"/>
    <w:rsid w:val="00062B25"/>
    <w:rsid w:val="00063E25"/>
    <w:rsid w:val="00063E4D"/>
    <w:rsid w:val="00064DC7"/>
    <w:rsid w:val="0006585C"/>
    <w:rsid w:val="000667EE"/>
    <w:rsid w:val="0007033C"/>
    <w:rsid w:val="00070CCD"/>
    <w:rsid w:val="00071240"/>
    <w:rsid w:val="000729EC"/>
    <w:rsid w:val="00074C58"/>
    <w:rsid w:val="00075546"/>
    <w:rsid w:val="0007589A"/>
    <w:rsid w:val="00077EB6"/>
    <w:rsid w:val="00083DE8"/>
    <w:rsid w:val="00083F58"/>
    <w:rsid w:val="00085D1F"/>
    <w:rsid w:val="0008772B"/>
    <w:rsid w:val="00093ACE"/>
    <w:rsid w:val="000961C3"/>
    <w:rsid w:val="000A3B30"/>
    <w:rsid w:val="000A5206"/>
    <w:rsid w:val="000A659B"/>
    <w:rsid w:val="000A7182"/>
    <w:rsid w:val="000B1263"/>
    <w:rsid w:val="000B187D"/>
    <w:rsid w:val="000B4190"/>
    <w:rsid w:val="000B459B"/>
    <w:rsid w:val="000B7EBF"/>
    <w:rsid w:val="000C0309"/>
    <w:rsid w:val="000C1657"/>
    <w:rsid w:val="000C1BEE"/>
    <w:rsid w:val="000D1961"/>
    <w:rsid w:val="000D281A"/>
    <w:rsid w:val="000D3EF6"/>
    <w:rsid w:val="000D3F0B"/>
    <w:rsid w:val="000D5037"/>
    <w:rsid w:val="000D68DF"/>
    <w:rsid w:val="000D7259"/>
    <w:rsid w:val="000E2D7F"/>
    <w:rsid w:val="000E5A60"/>
    <w:rsid w:val="000E63E9"/>
    <w:rsid w:val="000E7833"/>
    <w:rsid w:val="000F1099"/>
    <w:rsid w:val="000F1450"/>
    <w:rsid w:val="000F3333"/>
    <w:rsid w:val="000F3A04"/>
    <w:rsid w:val="000F6FD5"/>
    <w:rsid w:val="0010695B"/>
    <w:rsid w:val="00107249"/>
    <w:rsid w:val="001078F5"/>
    <w:rsid w:val="00115E11"/>
    <w:rsid w:val="00116428"/>
    <w:rsid w:val="001200AE"/>
    <w:rsid w:val="001202DE"/>
    <w:rsid w:val="00122933"/>
    <w:rsid w:val="0012448C"/>
    <w:rsid w:val="001259B2"/>
    <w:rsid w:val="00125D2B"/>
    <w:rsid w:val="00130AD4"/>
    <w:rsid w:val="00131438"/>
    <w:rsid w:val="00132238"/>
    <w:rsid w:val="001326B0"/>
    <w:rsid w:val="0013343D"/>
    <w:rsid w:val="0013607B"/>
    <w:rsid w:val="0013792C"/>
    <w:rsid w:val="0014018D"/>
    <w:rsid w:val="001401CD"/>
    <w:rsid w:val="00140511"/>
    <w:rsid w:val="00140E82"/>
    <w:rsid w:val="00144647"/>
    <w:rsid w:val="00145FCF"/>
    <w:rsid w:val="00150E50"/>
    <w:rsid w:val="00157E0C"/>
    <w:rsid w:val="001628EE"/>
    <w:rsid w:val="001629CE"/>
    <w:rsid w:val="00167016"/>
    <w:rsid w:val="00167BD7"/>
    <w:rsid w:val="00170BE7"/>
    <w:rsid w:val="0017535A"/>
    <w:rsid w:val="00176C57"/>
    <w:rsid w:val="00177A2D"/>
    <w:rsid w:val="00180E48"/>
    <w:rsid w:val="00181274"/>
    <w:rsid w:val="001815D3"/>
    <w:rsid w:val="0018391F"/>
    <w:rsid w:val="00185163"/>
    <w:rsid w:val="00185637"/>
    <w:rsid w:val="00186452"/>
    <w:rsid w:val="00186B15"/>
    <w:rsid w:val="00190A2A"/>
    <w:rsid w:val="001A4679"/>
    <w:rsid w:val="001A6046"/>
    <w:rsid w:val="001A62C7"/>
    <w:rsid w:val="001B0272"/>
    <w:rsid w:val="001B08AC"/>
    <w:rsid w:val="001B4E71"/>
    <w:rsid w:val="001B6569"/>
    <w:rsid w:val="001C11FA"/>
    <w:rsid w:val="001C63F3"/>
    <w:rsid w:val="001D0B94"/>
    <w:rsid w:val="001D49CC"/>
    <w:rsid w:val="001D532A"/>
    <w:rsid w:val="001D6E33"/>
    <w:rsid w:val="001D760B"/>
    <w:rsid w:val="001E0074"/>
    <w:rsid w:val="001E1B2A"/>
    <w:rsid w:val="001E3EE7"/>
    <w:rsid w:val="001E4384"/>
    <w:rsid w:val="001E5924"/>
    <w:rsid w:val="001E6A93"/>
    <w:rsid w:val="001F1DFA"/>
    <w:rsid w:val="001F27E5"/>
    <w:rsid w:val="001F3130"/>
    <w:rsid w:val="001F314A"/>
    <w:rsid w:val="001F504F"/>
    <w:rsid w:val="001F5215"/>
    <w:rsid w:val="001F57ED"/>
    <w:rsid w:val="001F6DA7"/>
    <w:rsid w:val="001F78FD"/>
    <w:rsid w:val="00200653"/>
    <w:rsid w:val="00201FBB"/>
    <w:rsid w:val="002061C1"/>
    <w:rsid w:val="00206FD7"/>
    <w:rsid w:val="002075C8"/>
    <w:rsid w:val="0021131F"/>
    <w:rsid w:val="002149DF"/>
    <w:rsid w:val="002170E7"/>
    <w:rsid w:val="002208A9"/>
    <w:rsid w:val="002221AC"/>
    <w:rsid w:val="0022402B"/>
    <w:rsid w:val="00225C04"/>
    <w:rsid w:val="002268C8"/>
    <w:rsid w:val="00227EDD"/>
    <w:rsid w:val="00230AA9"/>
    <w:rsid w:val="00231028"/>
    <w:rsid w:val="0023218B"/>
    <w:rsid w:val="00235441"/>
    <w:rsid w:val="00235C6A"/>
    <w:rsid w:val="00235E00"/>
    <w:rsid w:val="00237F8B"/>
    <w:rsid w:val="00240BBC"/>
    <w:rsid w:val="00241388"/>
    <w:rsid w:val="00241420"/>
    <w:rsid w:val="0024461E"/>
    <w:rsid w:val="00244A02"/>
    <w:rsid w:val="00245BBC"/>
    <w:rsid w:val="00253AD8"/>
    <w:rsid w:val="00254E06"/>
    <w:rsid w:val="00257756"/>
    <w:rsid w:val="00260018"/>
    <w:rsid w:val="00260CA6"/>
    <w:rsid w:val="00262FBD"/>
    <w:rsid w:val="00263EA5"/>
    <w:rsid w:val="00264CCB"/>
    <w:rsid w:val="00264E20"/>
    <w:rsid w:val="0027011D"/>
    <w:rsid w:val="0027173F"/>
    <w:rsid w:val="00272E6C"/>
    <w:rsid w:val="00273EB2"/>
    <w:rsid w:val="00274024"/>
    <w:rsid w:val="00276695"/>
    <w:rsid w:val="00276EC1"/>
    <w:rsid w:val="00281E5F"/>
    <w:rsid w:val="0028203D"/>
    <w:rsid w:val="002833F1"/>
    <w:rsid w:val="00283768"/>
    <w:rsid w:val="00283925"/>
    <w:rsid w:val="0028663A"/>
    <w:rsid w:val="002876B6"/>
    <w:rsid w:val="00290F56"/>
    <w:rsid w:val="00291DE4"/>
    <w:rsid w:val="0029281D"/>
    <w:rsid w:val="002930B8"/>
    <w:rsid w:val="00293CF2"/>
    <w:rsid w:val="0029618C"/>
    <w:rsid w:val="00296FC7"/>
    <w:rsid w:val="00297738"/>
    <w:rsid w:val="002A0064"/>
    <w:rsid w:val="002A1DEF"/>
    <w:rsid w:val="002A2255"/>
    <w:rsid w:val="002A472B"/>
    <w:rsid w:val="002A7BBC"/>
    <w:rsid w:val="002B0B1B"/>
    <w:rsid w:val="002B1D0D"/>
    <w:rsid w:val="002B401C"/>
    <w:rsid w:val="002B523E"/>
    <w:rsid w:val="002B57BF"/>
    <w:rsid w:val="002C1819"/>
    <w:rsid w:val="002C28D1"/>
    <w:rsid w:val="002C5267"/>
    <w:rsid w:val="002C597C"/>
    <w:rsid w:val="002C630D"/>
    <w:rsid w:val="002C6613"/>
    <w:rsid w:val="002D04A8"/>
    <w:rsid w:val="002D2538"/>
    <w:rsid w:val="002D496E"/>
    <w:rsid w:val="002D798F"/>
    <w:rsid w:val="002E1F3E"/>
    <w:rsid w:val="002E1F48"/>
    <w:rsid w:val="002E27DB"/>
    <w:rsid w:val="002E500E"/>
    <w:rsid w:val="002E53F3"/>
    <w:rsid w:val="002E61B4"/>
    <w:rsid w:val="002F0173"/>
    <w:rsid w:val="002F0920"/>
    <w:rsid w:val="002F094C"/>
    <w:rsid w:val="002F0AAF"/>
    <w:rsid w:val="002F11E8"/>
    <w:rsid w:val="002F59C4"/>
    <w:rsid w:val="00301F7C"/>
    <w:rsid w:val="00302D45"/>
    <w:rsid w:val="00304948"/>
    <w:rsid w:val="0030726C"/>
    <w:rsid w:val="0031368A"/>
    <w:rsid w:val="00313EAA"/>
    <w:rsid w:val="003168D7"/>
    <w:rsid w:val="00323FF6"/>
    <w:rsid w:val="00324760"/>
    <w:rsid w:val="00324D0E"/>
    <w:rsid w:val="00327496"/>
    <w:rsid w:val="0033064A"/>
    <w:rsid w:val="00330FF9"/>
    <w:rsid w:val="00332D97"/>
    <w:rsid w:val="00334E95"/>
    <w:rsid w:val="0033727D"/>
    <w:rsid w:val="003372C1"/>
    <w:rsid w:val="0034090D"/>
    <w:rsid w:val="00340986"/>
    <w:rsid w:val="00341CAC"/>
    <w:rsid w:val="003434BF"/>
    <w:rsid w:val="00345376"/>
    <w:rsid w:val="003459D3"/>
    <w:rsid w:val="003506F7"/>
    <w:rsid w:val="003539ED"/>
    <w:rsid w:val="00360DDB"/>
    <w:rsid w:val="00361A92"/>
    <w:rsid w:val="0036218E"/>
    <w:rsid w:val="0036407B"/>
    <w:rsid w:val="00372508"/>
    <w:rsid w:val="00372E95"/>
    <w:rsid w:val="00372FE1"/>
    <w:rsid w:val="00373BFE"/>
    <w:rsid w:val="003748C1"/>
    <w:rsid w:val="0037723C"/>
    <w:rsid w:val="00377C4E"/>
    <w:rsid w:val="00377E10"/>
    <w:rsid w:val="00383107"/>
    <w:rsid w:val="00383FC8"/>
    <w:rsid w:val="003843DF"/>
    <w:rsid w:val="00384E06"/>
    <w:rsid w:val="00385CCB"/>
    <w:rsid w:val="003875F7"/>
    <w:rsid w:val="00392B96"/>
    <w:rsid w:val="00394E80"/>
    <w:rsid w:val="00395C2D"/>
    <w:rsid w:val="00395C44"/>
    <w:rsid w:val="003A1499"/>
    <w:rsid w:val="003A4265"/>
    <w:rsid w:val="003A56AC"/>
    <w:rsid w:val="003A5C61"/>
    <w:rsid w:val="003A668E"/>
    <w:rsid w:val="003A7BDD"/>
    <w:rsid w:val="003B08D1"/>
    <w:rsid w:val="003B1456"/>
    <w:rsid w:val="003B3231"/>
    <w:rsid w:val="003B6A2E"/>
    <w:rsid w:val="003B6B3E"/>
    <w:rsid w:val="003C04FF"/>
    <w:rsid w:val="003C0715"/>
    <w:rsid w:val="003C24B4"/>
    <w:rsid w:val="003D17A4"/>
    <w:rsid w:val="003D2111"/>
    <w:rsid w:val="003D2FC0"/>
    <w:rsid w:val="003D3BFF"/>
    <w:rsid w:val="003D42BC"/>
    <w:rsid w:val="003D47BC"/>
    <w:rsid w:val="003D58EC"/>
    <w:rsid w:val="003D759C"/>
    <w:rsid w:val="003D7BC0"/>
    <w:rsid w:val="003E19A1"/>
    <w:rsid w:val="003E641E"/>
    <w:rsid w:val="003E78A5"/>
    <w:rsid w:val="003F611D"/>
    <w:rsid w:val="003F66E4"/>
    <w:rsid w:val="003F7FE0"/>
    <w:rsid w:val="00401696"/>
    <w:rsid w:val="00402B9A"/>
    <w:rsid w:val="00403010"/>
    <w:rsid w:val="00403DA4"/>
    <w:rsid w:val="00403EDF"/>
    <w:rsid w:val="00411065"/>
    <w:rsid w:val="004119B5"/>
    <w:rsid w:val="00411BFD"/>
    <w:rsid w:val="0041237B"/>
    <w:rsid w:val="00413804"/>
    <w:rsid w:val="00414048"/>
    <w:rsid w:val="0041675E"/>
    <w:rsid w:val="004168E0"/>
    <w:rsid w:val="004200C2"/>
    <w:rsid w:val="00423581"/>
    <w:rsid w:val="0042718A"/>
    <w:rsid w:val="0043229B"/>
    <w:rsid w:val="00433133"/>
    <w:rsid w:val="004363B1"/>
    <w:rsid w:val="004378D4"/>
    <w:rsid w:val="00437E2D"/>
    <w:rsid w:val="00441527"/>
    <w:rsid w:val="004436B5"/>
    <w:rsid w:val="004442F1"/>
    <w:rsid w:val="00445C28"/>
    <w:rsid w:val="00447997"/>
    <w:rsid w:val="0045165B"/>
    <w:rsid w:val="00455CA0"/>
    <w:rsid w:val="004567FA"/>
    <w:rsid w:val="00461F3D"/>
    <w:rsid w:val="004630C8"/>
    <w:rsid w:val="00464054"/>
    <w:rsid w:val="00465491"/>
    <w:rsid w:val="004729D1"/>
    <w:rsid w:val="00476397"/>
    <w:rsid w:val="0047771A"/>
    <w:rsid w:val="00477F59"/>
    <w:rsid w:val="00481FEE"/>
    <w:rsid w:val="00482F74"/>
    <w:rsid w:val="0048435C"/>
    <w:rsid w:val="00487665"/>
    <w:rsid w:val="00487A25"/>
    <w:rsid w:val="00487BC0"/>
    <w:rsid w:val="004900CE"/>
    <w:rsid w:val="0049253B"/>
    <w:rsid w:val="004935A5"/>
    <w:rsid w:val="004946BB"/>
    <w:rsid w:val="004957A4"/>
    <w:rsid w:val="004964A1"/>
    <w:rsid w:val="00496566"/>
    <w:rsid w:val="004A0181"/>
    <w:rsid w:val="004A1C3F"/>
    <w:rsid w:val="004A1E1D"/>
    <w:rsid w:val="004A1EB4"/>
    <w:rsid w:val="004A5D50"/>
    <w:rsid w:val="004A640B"/>
    <w:rsid w:val="004A708E"/>
    <w:rsid w:val="004A78EE"/>
    <w:rsid w:val="004B03DC"/>
    <w:rsid w:val="004B1C0A"/>
    <w:rsid w:val="004B2A1D"/>
    <w:rsid w:val="004B63F3"/>
    <w:rsid w:val="004B68B0"/>
    <w:rsid w:val="004B6DF6"/>
    <w:rsid w:val="004B716A"/>
    <w:rsid w:val="004B73C4"/>
    <w:rsid w:val="004B7DD2"/>
    <w:rsid w:val="004C1201"/>
    <w:rsid w:val="004C1767"/>
    <w:rsid w:val="004C373D"/>
    <w:rsid w:val="004C42AC"/>
    <w:rsid w:val="004C4B8C"/>
    <w:rsid w:val="004C520B"/>
    <w:rsid w:val="004C54DB"/>
    <w:rsid w:val="004D1F94"/>
    <w:rsid w:val="004D3D2A"/>
    <w:rsid w:val="004D4655"/>
    <w:rsid w:val="004D56E8"/>
    <w:rsid w:val="004D5E12"/>
    <w:rsid w:val="004E0123"/>
    <w:rsid w:val="004E0658"/>
    <w:rsid w:val="004E19CF"/>
    <w:rsid w:val="004E2C3C"/>
    <w:rsid w:val="004E5E32"/>
    <w:rsid w:val="004E5E74"/>
    <w:rsid w:val="004E7C74"/>
    <w:rsid w:val="004F1546"/>
    <w:rsid w:val="004F1DA8"/>
    <w:rsid w:val="004F24DD"/>
    <w:rsid w:val="004F2C3E"/>
    <w:rsid w:val="004F2E92"/>
    <w:rsid w:val="004F2F19"/>
    <w:rsid w:val="004F4445"/>
    <w:rsid w:val="004F4741"/>
    <w:rsid w:val="004F4EB3"/>
    <w:rsid w:val="004F4FDF"/>
    <w:rsid w:val="004F55E9"/>
    <w:rsid w:val="004F6921"/>
    <w:rsid w:val="00500E9D"/>
    <w:rsid w:val="0050273F"/>
    <w:rsid w:val="0050754C"/>
    <w:rsid w:val="005079D8"/>
    <w:rsid w:val="0051168C"/>
    <w:rsid w:val="00515D8E"/>
    <w:rsid w:val="00521A7B"/>
    <w:rsid w:val="00521B3D"/>
    <w:rsid w:val="00521E4C"/>
    <w:rsid w:val="005226D0"/>
    <w:rsid w:val="0052386F"/>
    <w:rsid w:val="00523C5D"/>
    <w:rsid w:val="00523D24"/>
    <w:rsid w:val="00524039"/>
    <w:rsid w:val="005245A7"/>
    <w:rsid w:val="00526DF1"/>
    <w:rsid w:val="00527C1F"/>
    <w:rsid w:val="005308B0"/>
    <w:rsid w:val="005319F6"/>
    <w:rsid w:val="00531A9F"/>
    <w:rsid w:val="00532948"/>
    <w:rsid w:val="0053499A"/>
    <w:rsid w:val="00534BE3"/>
    <w:rsid w:val="0053531A"/>
    <w:rsid w:val="00541228"/>
    <w:rsid w:val="00541C53"/>
    <w:rsid w:val="00542FB3"/>
    <w:rsid w:val="005478BE"/>
    <w:rsid w:val="00554856"/>
    <w:rsid w:val="00554BAF"/>
    <w:rsid w:val="00555FB0"/>
    <w:rsid w:val="00556F85"/>
    <w:rsid w:val="00557AF2"/>
    <w:rsid w:val="005610F1"/>
    <w:rsid w:val="005625CD"/>
    <w:rsid w:val="005636C8"/>
    <w:rsid w:val="005655CE"/>
    <w:rsid w:val="005716A5"/>
    <w:rsid w:val="00577AAB"/>
    <w:rsid w:val="005812FB"/>
    <w:rsid w:val="00581F6E"/>
    <w:rsid w:val="0058427A"/>
    <w:rsid w:val="00584C81"/>
    <w:rsid w:val="00587B51"/>
    <w:rsid w:val="00587E38"/>
    <w:rsid w:val="0059110F"/>
    <w:rsid w:val="00591532"/>
    <w:rsid w:val="00592766"/>
    <w:rsid w:val="00594E47"/>
    <w:rsid w:val="005A20C3"/>
    <w:rsid w:val="005A2C55"/>
    <w:rsid w:val="005A39DA"/>
    <w:rsid w:val="005A4C32"/>
    <w:rsid w:val="005A6E72"/>
    <w:rsid w:val="005B02A9"/>
    <w:rsid w:val="005B098E"/>
    <w:rsid w:val="005B1A21"/>
    <w:rsid w:val="005B1D1E"/>
    <w:rsid w:val="005B2CD8"/>
    <w:rsid w:val="005B339D"/>
    <w:rsid w:val="005B5044"/>
    <w:rsid w:val="005C11A9"/>
    <w:rsid w:val="005C1BEF"/>
    <w:rsid w:val="005C2CC1"/>
    <w:rsid w:val="005C323B"/>
    <w:rsid w:val="005C3BC0"/>
    <w:rsid w:val="005C60FD"/>
    <w:rsid w:val="005D2D2E"/>
    <w:rsid w:val="005D2FE3"/>
    <w:rsid w:val="005D3180"/>
    <w:rsid w:val="005D335D"/>
    <w:rsid w:val="005D51A8"/>
    <w:rsid w:val="005E0DDB"/>
    <w:rsid w:val="005E1ABA"/>
    <w:rsid w:val="005E28B4"/>
    <w:rsid w:val="005F31B7"/>
    <w:rsid w:val="005F46EE"/>
    <w:rsid w:val="005F51EF"/>
    <w:rsid w:val="005F6E66"/>
    <w:rsid w:val="006002A6"/>
    <w:rsid w:val="00600A46"/>
    <w:rsid w:val="00601152"/>
    <w:rsid w:val="006014BF"/>
    <w:rsid w:val="00601D17"/>
    <w:rsid w:val="00603301"/>
    <w:rsid w:val="0060350A"/>
    <w:rsid w:val="00603E40"/>
    <w:rsid w:val="00604BF4"/>
    <w:rsid w:val="00604D26"/>
    <w:rsid w:val="0060532D"/>
    <w:rsid w:val="00605406"/>
    <w:rsid w:val="00607146"/>
    <w:rsid w:val="00607227"/>
    <w:rsid w:val="006073FA"/>
    <w:rsid w:val="00607D07"/>
    <w:rsid w:val="0061116D"/>
    <w:rsid w:val="00611E09"/>
    <w:rsid w:val="00616219"/>
    <w:rsid w:val="00616A4E"/>
    <w:rsid w:val="00616CA7"/>
    <w:rsid w:val="00616FB9"/>
    <w:rsid w:val="00617616"/>
    <w:rsid w:val="00617929"/>
    <w:rsid w:val="006215D5"/>
    <w:rsid w:val="006243BD"/>
    <w:rsid w:val="00624A88"/>
    <w:rsid w:val="006269C8"/>
    <w:rsid w:val="00627221"/>
    <w:rsid w:val="006323EC"/>
    <w:rsid w:val="00633023"/>
    <w:rsid w:val="0063434E"/>
    <w:rsid w:val="00635744"/>
    <w:rsid w:val="00644F5D"/>
    <w:rsid w:val="0064537C"/>
    <w:rsid w:val="0064562D"/>
    <w:rsid w:val="00645EE4"/>
    <w:rsid w:val="00647081"/>
    <w:rsid w:val="00650508"/>
    <w:rsid w:val="006532DA"/>
    <w:rsid w:val="00654F32"/>
    <w:rsid w:val="00656A5C"/>
    <w:rsid w:val="00660766"/>
    <w:rsid w:val="006627AE"/>
    <w:rsid w:val="0066385A"/>
    <w:rsid w:val="00663BFD"/>
    <w:rsid w:val="006647B6"/>
    <w:rsid w:val="00666D10"/>
    <w:rsid w:val="006709C0"/>
    <w:rsid w:val="00671B7B"/>
    <w:rsid w:val="0067435E"/>
    <w:rsid w:val="00675EB8"/>
    <w:rsid w:val="00676543"/>
    <w:rsid w:val="0067684B"/>
    <w:rsid w:val="00676CAC"/>
    <w:rsid w:val="00676CAF"/>
    <w:rsid w:val="00680AE7"/>
    <w:rsid w:val="00681087"/>
    <w:rsid w:val="0068157E"/>
    <w:rsid w:val="00682704"/>
    <w:rsid w:val="00683087"/>
    <w:rsid w:val="00683517"/>
    <w:rsid w:val="00684683"/>
    <w:rsid w:val="00690301"/>
    <w:rsid w:val="00691269"/>
    <w:rsid w:val="0069135D"/>
    <w:rsid w:val="00692840"/>
    <w:rsid w:val="006A10AA"/>
    <w:rsid w:val="006A3B7C"/>
    <w:rsid w:val="006A3EB8"/>
    <w:rsid w:val="006A5FA7"/>
    <w:rsid w:val="006A6B06"/>
    <w:rsid w:val="006A72E8"/>
    <w:rsid w:val="006B2EB4"/>
    <w:rsid w:val="006B385E"/>
    <w:rsid w:val="006B53E1"/>
    <w:rsid w:val="006B564C"/>
    <w:rsid w:val="006B5CE4"/>
    <w:rsid w:val="006B7412"/>
    <w:rsid w:val="006C11F3"/>
    <w:rsid w:val="006C2F6D"/>
    <w:rsid w:val="006C46AA"/>
    <w:rsid w:val="006C618A"/>
    <w:rsid w:val="006E1700"/>
    <w:rsid w:val="006E30DD"/>
    <w:rsid w:val="006E3FE4"/>
    <w:rsid w:val="006E6AD8"/>
    <w:rsid w:val="006E700E"/>
    <w:rsid w:val="006E763A"/>
    <w:rsid w:val="006F0DF6"/>
    <w:rsid w:val="006F0ECA"/>
    <w:rsid w:val="006F156A"/>
    <w:rsid w:val="006F2750"/>
    <w:rsid w:val="00702176"/>
    <w:rsid w:val="00702A79"/>
    <w:rsid w:val="00703B8A"/>
    <w:rsid w:val="00704CCB"/>
    <w:rsid w:val="007062DB"/>
    <w:rsid w:val="00706490"/>
    <w:rsid w:val="00711ACD"/>
    <w:rsid w:val="007124D4"/>
    <w:rsid w:val="00713631"/>
    <w:rsid w:val="00713D89"/>
    <w:rsid w:val="00713ECA"/>
    <w:rsid w:val="00716D24"/>
    <w:rsid w:val="0071761F"/>
    <w:rsid w:val="00717E59"/>
    <w:rsid w:val="007220B6"/>
    <w:rsid w:val="00723A8F"/>
    <w:rsid w:val="00725D3F"/>
    <w:rsid w:val="0072657A"/>
    <w:rsid w:val="0072708F"/>
    <w:rsid w:val="0073267D"/>
    <w:rsid w:val="0073290F"/>
    <w:rsid w:val="00732A67"/>
    <w:rsid w:val="0073387E"/>
    <w:rsid w:val="00733F1C"/>
    <w:rsid w:val="0074050B"/>
    <w:rsid w:val="007407BE"/>
    <w:rsid w:val="007460CF"/>
    <w:rsid w:val="00746B56"/>
    <w:rsid w:val="007504E8"/>
    <w:rsid w:val="00751451"/>
    <w:rsid w:val="00752E22"/>
    <w:rsid w:val="007559FB"/>
    <w:rsid w:val="00761251"/>
    <w:rsid w:val="0076377D"/>
    <w:rsid w:val="007639ED"/>
    <w:rsid w:val="00763BD3"/>
    <w:rsid w:val="007646C5"/>
    <w:rsid w:val="00764A61"/>
    <w:rsid w:val="007674A4"/>
    <w:rsid w:val="00771D77"/>
    <w:rsid w:val="0077209A"/>
    <w:rsid w:val="00772320"/>
    <w:rsid w:val="00772483"/>
    <w:rsid w:val="007724CB"/>
    <w:rsid w:val="007747B7"/>
    <w:rsid w:val="0077541B"/>
    <w:rsid w:val="007808C8"/>
    <w:rsid w:val="0078196C"/>
    <w:rsid w:val="0078426B"/>
    <w:rsid w:val="0078457D"/>
    <w:rsid w:val="0078494B"/>
    <w:rsid w:val="00784A6D"/>
    <w:rsid w:val="00791383"/>
    <w:rsid w:val="00791A82"/>
    <w:rsid w:val="007921CE"/>
    <w:rsid w:val="00794FCC"/>
    <w:rsid w:val="00796D7C"/>
    <w:rsid w:val="007978F4"/>
    <w:rsid w:val="007A1350"/>
    <w:rsid w:val="007A387C"/>
    <w:rsid w:val="007A3D59"/>
    <w:rsid w:val="007A758F"/>
    <w:rsid w:val="007B20DC"/>
    <w:rsid w:val="007B2540"/>
    <w:rsid w:val="007B29AB"/>
    <w:rsid w:val="007B2FB4"/>
    <w:rsid w:val="007B4C20"/>
    <w:rsid w:val="007B5A85"/>
    <w:rsid w:val="007B6D98"/>
    <w:rsid w:val="007C32F5"/>
    <w:rsid w:val="007C3852"/>
    <w:rsid w:val="007C4C48"/>
    <w:rsid w:val="007C4FE3"/>
    <w:rsid w:val="007C50CC"/>
    <w:rsid w:val="007C611A"/>
    <w:rsid w:val="007D194C"/>
    <w:rsid w:val="007D30E9"/>
    <w:rsid w:val="007D7418"/>
    <w:rsid w:val="007E2B23"/>
    <w:rsid w:val="007E4C8C"/>
    <w:rsid w:val="007E4FE6"/>
    <w:rsid w:val="007E5C74"/>
    <w:rsid w:val="007F2371"/>
    <w:rsid w:val="007F7236"/>
    <w:rsid w:val="007F7291"/>
    <w:rsid w:val="0080007F"/>
    <w:rsid w:val="00801E99"/>
    <w:rsid w:val="008022AB"/>
    <w:rsid w:val="00802A2E"/>
    <w:rsid w:val="00803F85"/>
    <w:rsid w:val="00804085"/>
    <w:rsid w:val="00804202"/>
    <w:rsid w:val="008075BA"/>
    <w:rsid w:val="00807B2A"/>
    <w:rsid w:val="00807CE9"/>
    <w:rsid w:val="00811049"/>
    <w:rsid w:val="00813E8C"/>
    <w:rsid w:val="00814E14"/>
    <w:rsid w:val="00815A63"/>
    <w:rsid w:val="00815BC3"/>
    <w:rsid w:val="00815C42"/>
    <w:rsid w:val="008178EC"/>
    <w:rsid w:val="00823520"/>
    <w:rsid w:val="00823F4F"/>
    <w:rsid w:val="00825970"/>
    <w:rsid w:val="00827052"/>
    <w:rsid w:val="008272C8"/>
    <w:rsid w:val="008274F6"/>
    <w:rsid w:val="00830ED5"/>
    <w:rsid w:val="00832755"/>
    <w:rsid w:val="008338FE"/>
    <w:rsid w:val="00833C77"/>
    <w:rsid w:val="00835282"/>
    <w:rsid w:val="00836AF4"/>
    <w:rsid w:val="008401BE"/>
    <w:rsid w:val="008426D5"/>
    <w:rsid w:val="008447CB"/>
    <w:rsid w:val="00847D32"/>
    <w:rsid w:val="00855FA9"/>
    <w:rsid w:val="0085619C"/>
    <w:rsid w:val="00860B54"/>
    <w:rsid w:val="00863735"/>
    <w:rsid w:val="00874024"/>
    <w:rsid w:val="00881216"/>
    <w:rsid w:val="008822C0"/>
    <w:rsid w:val="00885535"/>
    <w:rsid w:val="00886F91"/>
    <w:rsid w:val="0089316F"/>
    <w:rsid w:val="00895B9C"/>
    <w:rsid w:val="008967D1"/>
    <w:rsid w:val="008967F4"/>
    <w:rsid w:val="00897C3F"/>
    <w:rsid w:val="008A05C9"/>
    <w:rsid w:val="008A0C5C"/>
    <w:rsid w:val="008A17C9"/>
    <w:rsid w:val="008A1E07"/>
    <w:rsid w:val="008A3622"/>
    <w:rsid w:val="008A3C92"/>
    <w:rsid w:val="008A5E0B"/>
    <w:rsid w:val="008B2931"/>
    <w:rsid w:val="008B48C8"/>
    <w:rsid w:val="008B653F"/>
    <w:rsid w:val="008C5D86"/>
    <w:rsid w:val="008C64AD"/>
    <w:rsid w:val="008C6915"/>
    <w:rsid w:val="008D000B"/>
    <w:rsid w:val="008D12B6"/>
    <w:rsid w:val="008D5EA7"/>
    <w:rsid w:val="008D7646"/>
    <w:rsid w:val="008E001D"/>
    <w:rsid w:val="008E2997"/>
    <w:rsid w:val="008E4CF4"/>
    <w:rsid w:val="008E53A0"/>
    <w:rsid w:val="008E6365"/>
    <w:rsid w:val="008E6E13"/>
    <w:rsid w:val="008E798D"/>
    <w:rsid w:val="008E7BC9"/>
    <w:rsid w:val="008E7C6C"/>
    <w:rsid w:val="008F0504"/>
    <w:rsid w:val="008F15B9"/>
    <w:rsid w:val="008F3C59"/>
    <w:rsid w:val="008F47AF"/>
    <w:rsid w:val="008F7450"/>
    <w:rsid w:val="00900897"/>
    <w:rsid w:val="00901058"/>
    <w:rsid w:val="00901B2C"/>
    <w:rsid w:val="00903C57"/>
    <w:rsid w:val="00903EFF"/>
    <w:rsid w:val="009053C2"/>
    <w:rsid w:val="0090580E"/>
    <w:rsid w:val="00906E8B"/>
    <w:rsid w:val="00910716"/>
    <w:rsid w:val="00911C5E"/>
    <w:rsid w:val="00911F55"/>
    <w:rsid w:val="00912D45"/>
    <w:rsid w:val="0091700D"/>
    <w:rsid w:val="00917B7F"/>
    <w:rsid w:val="009204D7"/>
    <w:rsid w:val="009217DD"/>
    <w:rsid w:val="00926430"/>
    <w:rsid w:val="00927A5C"/>
    <w:rsid w:val="00927D02"/>
    <w:rsid w:val="00933783"/>
    <w:rsid w:val="00933B28"/>
    <w:rsid w:val="0093467B"/>
    <w:rsid w:val="009350C1"/>
    <w:rsid w:val="00935193"/>
    <w:rsid w:val="00935E1B"/>
    <w:rsid w:val="00937B70"/>
    <w:rsid w:val="009422CD"/>
    <w:rsid w:val="0094353A"/>
    <w:rsid w:val="00944196"/>
    <w:rsid w:val="009441D7"/>
    <w:rsid w:val="00944375"/>
    <w:rsid w:val="00944381"/>
    <w:rsid w:val="00946E80"/>
    <w:rsid w:val="0095081C"/>
    <w:rsid w:val="009508E4"/>
    <w:rsid w:val="00951645"/>
    <w:rsid w:val="009532FD"/>
    <w:rsid w:val="00953E23"/>
    <w:rsid w:val="0095550A"/>
    <w:rsid w:val="0095607C"/>
    <w:rsid w:val="0095684E"/>
    <w:rsid w:val="00960173"/>
    <w:rsid w:val="0096390B"/>
    <w:rsid w:val="0096459A"/>
    <w:rsid w:val="00970425"/>
    <w:rsid w:val="00970B54"/>
    <w:rsid w:val="00971875"/>
    <w:rsid w:val="00971E46"/>
    <w:rsid w:val="009725FF"/>
    <w:rsid w:val="00975C8E"/>
    <w:rsid w:val="009822E4"/>
    <w:rsid w:val="0098245B"/>
    <w:rsid w:val="009854A8"/>
    <w:rsid w:val="0098569F"/>
    <w:rsid w:val="00987C5E"/>
    <w:rsid w:val="00992735"/>
    <w:rsid w:val="00993355"/>
    <w:rsid w:val="00997156"/>
    <w:rsid w:val="009979C2"/>
    <w:rsid w:val="00997DDC"/>
    <w:rsid w:val="009A225F"/>
    <w:rsid w:val="009A3C0D"/>
    <w:rsid w:val="009B695F"/>
    <w:rsid w:val="009B7045"/>
    <w:rsid w:val="009B75C0"/>
    <w:rsid w:val="009C0077"/>
    <w:rsid w:val="009C0531"/>
    <w:rsid w:val="009C05EA"/>
    <w:rsid w:val="009C1A0F"/>
    <w:rsid w:val="009D15BA"/>
    <w:rsid w:val="009D5B25"/>
    <w:rsid w:val="009D5F2A"/>
    <w:rsid w:val="009E0BA6"/>
    <w:rsid w:val="009E122C"/>
    <w:rsid w:val="009E2328"/>
    <w:rsid w:val="009E316F"/>
    <w:rsid w:val="009E3A03"/>
    <w:rsid w:val="009E45FA"/>
    <w:rsid w:val="009E4668"/>
    <w:rsid w:val="009E4EFC"/>
    <w:rsid w:val="009E7028"/>
    <w:rsid w:val="009E7CB7"/>
    <w:rsid w:val="009F043E"/>
    <w:rsid w:val="009F0A25"/>
    <w:rsid w:val="009F1297"/>
    <w:rsid w:val="009F4292"/>
    <w:rsid w:val="009F4839"/>
    <w:rsid w:val="009F515E"/>
    <w:rsid w:val="009F62F1"/>
    <w:rsid w:val="009F6AB2"/>
    <w:rsid w:val="009F7628"/>
    <w:rsid w:val="009F7D87"/>
    <w:rsid w:val="00A03C01"/>
    <w:rsid w:val="00A051B3"/>
    <w:rsid w:val="00A057A0"/>
    <w:rsid w:val="00A1096E"/>
    <w:rsid w:val="00A1109F"/>
    <w:rsid w:val="00A11379"/>
    <w:rsid w:val="00A11D4C"/>
    <w:rsid w:val="00A1246A"/>
    <w:rsid w:val="00A16B7C"/>
    <w:rsid w:val="00A2048C"/>
    <w:rsid w:val="00A206EC"/>
    <w:rsid w:val="00A20AC3"/>
    <w:rsid w:val="00A2165F"/>
    <w:rsid w:val="00A23BF2"/>
    <w:rsid w:val="00A24635"/>
    <w:rsid w:val="00A2547B"/>
    <w:rsid w:val="00A260DA"/>
    <w:rsid w:val="00A304FD"/>
    <w:rsid w:val="00A30D34"/>
    <w:rsid w:val="00A31931"/>
    <w:rsid w:val="00A366E1"/>
    <w:rsid w:val="00A370A7"/>
    <w:rsid w:val="00A374CC"/>
    <w:rsid w:val="00A3771E"/>
    <w:rsid w:val="00A37A43"/>
    <w:rsid w:val="00A40D53"/>
    <w:rsid w:val="00A4591B"/>
    <w:rsid w:val="00A466E8"/>
    <w:rsid w:val="00A612FB"/>
    <w:rsid w:val="00A6395A"/>
    <w:rsid w:val="00A65491"/>
    <w:rsid w:val="00A67A2C"/>
    <w:rsid w:val="00A73209"/>
    <w:rsid w:val="00A7339B"/>
    <w:rsid w:val="00A76121"/>
    <w:rsid w:val="00A8077F"/>
    <w:rsid w:val="00A81B6A"/>
    <w:rsid w:val="00A845E4"/>
    <w:rsid w:val="00A84BFC"/>
    <w:rsid w:val="00A905D8"/>
    <w:rsid w:val="00A9656A"/>
    <w:rsid w:val="00A97617"/>
    <w:rsid w:val="00AA0601"/>
    <w:rsid w:val="00AA1329"/>
    <w:rsid w:val="00AA1669"/>
    <w:rsid w:val="00AA295B"/>
    <w:rsid w:val="00AA33CC"/>
    <w:rsid w:val="00AA3A17"/>
    <w:rsid w:val="00AA523F"/>
    <w:rsid w:val="00AA5B33"/>
    <w:rsid w:val="00AA6AFC"/>
    <w:rsid w:val="00AB09FF"/>
    <w:rsid w:val="00AB0E8E"/>
    <w:rsid w:val="00AB27B9"/>
    <w:rsid w:val="00AB6AAD"/>
    <w:rsid w:val="00AB760D"/>
    <w:rsid w:val="00AB7C28"/>
    <w:rsid w:val="00AC1779"/>
    <w:rsid w:val="00AC26BE"/>
    <w:rsid w:val="00AC6FE5"/>
    <w:rsid w:val="00AC7862"/>
    <w:rsid w:val="00AD14AA"/>
    <w:rsid w:val="00AD4926"/>
    <w:rsid w:val="00AD5E89"/>
    <w:rsid w:val="00AE09B5"/>
    <w:rsid w:val="00AE0CAB"/>
    <w:rsid w:val="00AE2E64"/>
    <w:rsid w:val="00AE2E6C"/>
    <w:rsid w:val="00AE4A71"/>
    <w:rsid w:val="00AE637B"/>
    <w:rsid w:val="00AF00AC"/>
    <w:rsid w:val="00AF01C0"/>
    <w:rsid w:val="00AF29F5"/>
    <w:rsid w:val="00AF5584"/>
    <w:rsid w:val="00AF5742"/>
    <w:rsid w:val="00AF6145"/>
    <w:rsid w:val="00AF63DB"/>
    <w:rsid w:val="00B00C88"/>
    <w:rsid w:val="00B01BBD"/>
    <w:rsid w:val="00B02455"/>
    <w:rsid w:val="00B03787"/>
    <w:rsid w:val="00B04ED1"/>
    <w:rsid w:val="00B05D95"/>
    <w:rsid w:val="00B1015B"/>
    <w:rsid w:val="00B133C5"/>
    <w:rsid w:val="00B13937"/>
    <w:rsid w:val="00B146C7"/>
    <w:rsid w:val="00B2125D"/>
    <w:rsid w:val="00B218C5"/>
    <w:rsid w:val="00B230D4"/>
    <w:rsid w:val="00B268F9"/>
    <w:rsid w:val="00B26ED2"/>
    <w:rsid w:val="00B32BD8"/>
    <w:rsid w:val="00B33524"/>
    <w:rsid w:val="00B3386F"/>
    <w:rsid w:val="00B3672D"/>
    <w:rsid w:val="00B36770"/>
    <w:rsid w:val="00B36ECE"/>
    <w:rsid w:val="00B4080E"/>
    <w:rsid w:val="00B40849"/>
    <w:rsid w:val="00B40BF6"/>
    <w:rsid w:val="00B4180B"/>
    <w:rsid w:val="00B41A03"/>
    <w:rsid w:val="00B50B9A"/>
    <w:rsid w:val="00B5106C"/>
    <w:rsid w:val="00B51946"/>
    <w:rsid w:val="00B52AEC"/>
    <w:rsid w:val="00B54031"/>
    <w:rsid w:val="00B57277"/>
    <w:rsid w:val="00B57A9A"/>
    <w:rsid w:val="00B602EA"/>
    <w:rsid w:val="00B63BC8"/>
    <w:rsid w:val="00B648A3"/>
    <w:rsid w:val="00B64C4C"/>
    <w:rsid w:val="00B654C8"/>
    <w:rsid w:val="00B6757F"/>
    <w:rsid w:val="00B67918"/>
    <w:rsid w:val="00B67C6C"/>
    <w:rsid w:val="00B7065E"/>
    <w:rsid w:val="00B70FC3"/>
    <w:rsid w:val="00B72C5E"/>
    <w:rsid w:val="00B737A9"/>
    <w:rsid w:val="00B75F88"/>
    <w:rsid w:val="00B77CA8"/>
    <w:rsid w:val="00B828B6"/>
    <w:rsid w:val="00B8453D"/>
    <w:rsid w:val="00B8527F"/>
    <w:rsid w:val="00B8555B"/>
    <w:rsid w:val="00B857E9"/>
    <w:rsid w:val="00B8651E"/>
    <w:rsid w:val="00B86F6F"/>
    <w:rsid w:val="00B87165"/>
    <w:rsid w:val="00B87DFB"/>
    <w:rsid w:val="00B922ED"/>
    <w:rsid w:val="00B928CA"/>
    <w:rsid w:val="00B93781"/>
    <w:rsid w:val="00B95A16"/>
    <w:rsid w:val="00B96E9E"/>
    <w:rsid w:val="00B97E2B"/>
    <w:rsid w:val="00BA2A0B"/>
    <w:rsid w:val="00BA4F43"/>
    <w:rsid w:val="00BA5B81"/>
    <w:rsid w:val="00BA5D62"/>
    <w:rsid w:val="00BB06AE"/>
    <w:rsid w:val="00BB2DDE"/>
    <w:rsid w:val="00BB42B6"/>
    <w:rsid w:val="00BB4A9E"/>
    <w:rsid w:val="00BB5D0D"/>
    <w:rsid w:val="00BB6A34"/>
    <w:rsid w:val="00BC0B89"/>
    <w:rsid w:val="00BC0F27"/>
    <w:rsid w:val="00BC3ED5"/>
    <w:rsid w:val="00BC467D"/>
    <w:rsid w:val="00BC4725"/>
    <w:rsid w:val="00BC6B25"/>
    <w:rsid w:val="00BC7629"/>
    <w:rsid w:val="00BD22B0"/>
    <w:rsid w:val="00BD2857"/>
    <w:rsid w:val="00BD3CCE"/>
    <w:rsid w:val="00BD48D0"/>
    <w:rsid w:val="00BE067A"/>
    <w:rsid w:val="00BE159C"/>
    <w:rsid w:val="00BE1AAD"/>
    <w:rsid w:val="00BE1D6A"/>
    <w:rsid w:val="00BE238E"/>
    <w:rsid w:val="00BE3097"/>
    <w:rsid w:val="00BE4774"/>
    <w:rsid w:val="00BE4CD1"/>
    <w:rsid w:val="00BE54FC"/>
    <w:rsid w:val="00BF4B34"/>
    <w:rsid w:val="00BF5323"/>
    <w:rsid w:val="00BF5FCB"/>
    <w:rsid w:val="00C00441"/>
    <w:rsid w:val="00C01EEA"/>
    <w:rsid w:val="00C03219"/>
    <w:rsid w:val="00C04DC3"/>
    <w:rsid w:val="00C05CDD"/>
    <w:rsid w:val="00C06E8D"/>
    <w:rsid w:val="00C07703"/>
    <w:rsid w:val="00C11EAA"/>
    <w:rsid w:val="00C13169"/>
    <w:rsid w:val="00C157F7"/>
    <w:rsid w:val="00C16BF8"/>
    <w:rsid w:val="00C17990"/>
    <w:rsid w:val="00C22CB1"/>
    <w:rsid w:val="00C24CBE"/>
    <w:rsid w:val="00C24E0E"/>
    <w:rsid w:val="00C25E68"/>
    <w:rsid w:val="00C275BB"/>
    <w:rsid w:val="00C303F1"/>
    <w:rsid w:val="00C31E28"/>
    <w:rsid w:val="00C33605"/>
    <w:rsid w:val="00C33AC8"/>
    <w:rsid w:val="00C341CC"/>
    <w:rsid w:val="00C34CAB"/>
    <w:rsid w:val="00C356A0"/>
    <w:rsid w:val="00C3640B"/>
    <w:rsid w:val="00C40497"/>
    <w:rsid w:val="00C419CB"/>
    <w:rsid w:val="00C42C6E"/>
    <w:rsid w:val="00C456E2"/>
    <w:rsid w:val="00C45DEF"/>
    <w:rsid w:val="00C463D9"/>
    <w:rsid w:val="00C507D6"/>
    <w:rsid w:val="00C50CE5"/>
    <w:rsid w:val="00C5230A"/>
    <w:rsid w:val="00C535B9"/>
    <w:rsid w:val="00C54203"/>
    <w:rsid w:val="00C56E49"/>
    <w:rsid w:val="00C57BB3"/>
    <w:rsid w:val="00C60C2E"/>
    <w:rsid w:val="00C61804"/>
    <w:rsid w:val="00C62248"/>
    <w:rsid w:val="00C628CD"/>
    <w:rsid w:val="00C63529"/>
    <w:rsid w:val="00C701D6"/>
    <w:rsid w:val="00C72A01"/>
    <w:rsid w:val="00C73521"/>
    <w:rsid w:val="00C736CD"/>
    <w:rsid w:val="00C7559B"/>
    <w:rsid w:val="00C777CC"/>
    <w:rsid w:val="00C81AD7"/>
    <w:rsid w:val="00C81B33"/>
    <w:rsid w:val="00C86A92"/>
    <w:rsid w:val="00C90CBE"/>
    <w:rsid w:val="00C9560F"/>
    <w:rsid w:val="00C96DAE"/>
    <w:rsid w:val="00CA03D8"/>
    <w:rsid w:val="00CA05B3"/>
    <w:rsid w:val="00CA0F14"/>
    <w:rsid w:val="00CA120D"/>
    <w:rsid w:val="00CA29D0"/>
    <w:rsid w:val="00CA3883"/>
    <w:rsid w:val="00CB084A"/>
    <w:rsid w:val="00CB1472"/>
    <w:rsid w:val="00CB19DC"/>
    <w:rsid w:val="00CB4631"/>
    <w:rsid w:val="00CB4A94"/>
    <w:rsid w:val="00CB7C2A"/>
    <w:rsid w:val="00CB7DD4"/>
    <w:rsid w:val="00CC0653"/>
    <w:rsid w:val="00CC0BB9"/>
    <w:rsid w:val="00CC0D91"/>
    <w:rsid w:val="00CC207F"/>
    <w:rsid w:val="00CC2EF2"/>
    <w:rsid w:val="00CC3E73"/>
    <w:rsid w:val="00CC5C09"/>
    <w:rsid w:val="00CC775C"/>
    <w:rsid w:val="00CC7FF7"/>
    <w:rsid w:val="00CD0A6A"/>
    <w:rsid w:val="00CD1B10"/>
    <w:rsid w:val="00CD2200"/>
    <w:rsid w:val="00CD569B"/>
    <w:rsid w:val="00CD6D80"/>
    <w:rsid w:val="00CD777B"/>
    <w:rsid w:val="00CD7FAE"/>
    <w:rsid w:val="00CE1152"/>
    <w:rsid w:val="00CE131F"/>
    <w:rsid w:val="00CE218B"/>
    <w:rsid w:val="00CE5220"/>
    <w:rsid w:val="00CE7E55"/>
    <w:rsid w:val="00CF1223"/>
    <w:rsid w:val="00CF1F09"/>
    <w:rsid w:val="00CF3BEB"/>
    <w:rsid w:val="00CF4AB3"/>
    <w:rsid w:val="00CF6F54"/>
    <w:rsid w:val="00CF745B"/>
    <w:rsid w:val="00D00C59"/>
    <w:rsid w:val="00D03391"/>
    <w:rsid w:val="00D03A99"/>
    <w:rsid w:val="00D04F0D"/>
    <w:rsid w:val="00D05100"/>
    <w:rsid w:val="00D062A6"/>
    <w:rsid w:val="00D0676F"/>
    <w:rsid w:val="00D10253"/>
    <w:rsid w:val="00D13DF8"/>
    <w:rsid w:val="00D14CED"/>
    <w:rsid w:val="00D16456"/>
    <w:rsid w:val="00D16FD4"/>
    <w:rsid w:val="00D17583"/>
    <w:rsid w:val="00D2084A"/>
    <w:rsid w:val="00D22FD2"/>
    <w:rsid w:val="00D23E37"/>
    <w:rsid w:val="00D25AA3"/>
    <w:rsid w:val="00D2694C"/>
    <w:rsid w:val="00D26BE5"/>
    <w:rsid w:val="00D27734"/>
    <w:rsid w:val="00D32FCC"/>
    <w:rsid w:val="00D40653"/>
    <w:rsid w:val="00D41B3F"/>
    <w:rsid w:val="00D44B90"/>
    <w:rsid w:val="00D47E2E"/>
    <w:rsid w:val="00D53E8E"/>
    <w:rsid w:val="00D546A6"/>
    <w:rsid w:val="00D57717"/>
    <w:rsid w:val="00D607B4"/>
    <w:rsid w:val="00D60AB4"/>
    <w:rsid w:val="00D62467"/>
    <w:rsid w:val="00D62C6E"/>
    <w:rsid w:val="00D630FE"/>
    <w:rsid w:val="00D63D7D"/>
    <w:rsid w:val="00D65AF1"/>
    <w:rsid w:val="00D71E11"/>
    <w:rsid w:val="00D74DF7"/>
    <w:rsid w:val="00D7635C"/>
    <w:rsid w:val="00D767E2"/>
    <w:rsid w:val="00D80FB2"/>
    <w:rsid w:val="00D81224"/>
    <w:rsid w:val="00D83036"/>
    <w:rsid w:val="00D850D1"/>
    <w:rsid w:val="00D86D93"/>
    <w:rsid w:val="00D86E27"/>
    <w:rsid w:val="00D86E81"/>
    <w:rsid w:val="00D879F1"/>
    <w:rsid w:val="00D90803"/>
    <w:rsid w:val="00D938C7"/>
    <w:rsid w:val="00D96FC6"/>
    <w:rsid w:val="00DA0CD5"/>
    <w:rsid w:val="00DA4F02"/>
    <w:rsid w:val="00DB039F"/>
    <w:rsid w:val="00DB0B50"/>
    <w:rsid w:val="00DB2667"/>
    <w:rsid w:val="00DB30FD"/>
    <w:rsid w:val="00DB4252"/>
    <w:rsid w:val="00DB5651"/>
    <w:rsid w:val="00DB6599"/>
    <w:rsid w:val="00DB6944"/>
    <w:rsid w:val="00DC12A0"/>
    <w:rsid w:val="00DC3614"/>
    <w:rsid w:val="00DC3A99"/>
    <w:rsid w:val="00DD00A6"/>
    <w:rsid w:val="00DD02CE"/>
    <w:rsid w:val="00DD1CE5"/>
    <w:rsid w:val="00DD4AC7"/>
    <w:rsid w:val="00DD74F8"/>
    <w:rsid w:val="00DD7EEA"/>
    <w:rsid w:val="00DE0164"/>
    <w:rsid w:val="00DE16DD"/>
    <w:rsid w:val="00DE3FC4"/>
    <w:rsid w:val="00DE4E9F"/>
    <w:rsid w:val="00DF0074"/>
    <w:rsid w:val="00DF031C"/>
    <w:rsid w:val="00DF0CE9"/>
    <w:rsid w:val="00DF2828"/>
    <w:rsid w:val="00DF48D7"/>
    <w:rsid w:val="00DF6A02"/>
    <w:rsid w:val="00DF7F7E"/>
    <w:rsid w:val="00E011D3"/>
    <w:rsid w:val="00E02EFB"/>
    <w:rsid w:val="00E046FC"/>
    <w:rsid w:val="00E073D4"/>
    <w:rsid w:val="00E07AF7"/>
    <w:rsid w:val="00E11BFD"/>
    <w:rsid w:val="00E124F9"/>
    <w:rsid w:val="00E13C38"/>
    <w:rsid w:val="00E153C4"/>
    <w:rsid w:val="00E20BB3"/>
    <w:rsid w:val="00E2158B"/>
    <w:rsid w:val="00E21A36"/>
    <w:rsid w:val="00E2222D"/>
    <w:rsid w:val="00E22F2A"/>
    <w:rsid w:val="00E25A4B"/>
    <w:rsid w:val="00E269FC"/>
    <w:rsid w:val="00E300F1"/>
    <w:rsid w:val="00E304F5"/>
    <w:rsid w:val="00E30923"/>
    <w:rsid w:val="00E322B2"/>
    <w:rsid w:val="00E33BEB"/>
    <w:rsid w:val="00E34265"/>
    <w:rsid w:val="00E35B88"/>
    <w:rsid w:val="00E3744B"/>
    <w:rsid w:val="00E40E2E"/>
    <w:rsid w:val="00E41C66"/>
    <w:rsid w:val="00E424BD"/>
    <w:rsid w:val="00E4264C"/>
    <w:rsid w:val="00E46386"/>
    <w:rsid w:val="00E47E23"/>
    <w:rsid w:val="00E5179B"/>
    <w:rsid w:val="00E522A2"/>
    <w:rsid w:val="00E53583"/>
    <w:rsid w:val="00E53863"/>
    <w:rsid w:val="00E5393D"/>
    <w:rsid w:val="00E54492"/>
    <w:rsid w:val="00E54DF8"/>
    <w:rsid w:val="00E555D0"/>
    <w:rsid w:val="00E55F2D"/>
    <w:rsid w:val="00E56915"/>
    <w:rsid w:val="00E57889"/>
    <w:rsid w:val="00E642A2"/>
    <w:rsid w:val="00E644BC"/>
    <w:rsid w:val="00E649E7"/>
    <w:rsid w:val="00E65666"/>
    <w:rsid w:val="00E66405"/>
    <w:rsid w:val="00E66DFE"/>
    <w:rsid w:val="00E67589"/>
    <w:rsid w:val="00E70BF7"/>
    <w:rsid w:val="00E71639"/>
    <w:rsid w:val="00E72B59"/>
    <w:rsid w:val="00E72CDE"/>
    <w:rsid w:val="00E771B1"/>
    <w:rsid w:val="00E80749"/>
    <w:rsid w:val="00E818EF"/>
    <w:rsid w:val="00E82EE2"/>
    <w:rsid w:val="00E8402F"/>
    <w:rsid w:val="00E878A7"/>
    <w:rsid w:val="00E908D3"/>
    <w:rsid w:val="00E90D6A"/>
    <w:rsid w:val="00E911CA"/>
    <w:rsid w:val="00E919CB"/>
    <w:rsid w:val="00E92A25"/>
    <w:rsid w:val="00E92A70"/>
    <w:rsid w:val="00E94E16"/>
    <w:rsid w:val="00E96932"/>
    <w:rsid w:val="00E97A7E"/>
    <w:rsid w:val="00E97BCF"/>
    <w:rsid w:val="00EA0732"/>
    <w:rsid w:val="00EA2CB4"/>
    <w:rsid w:val="00EA4487"/>
    <w:rsid w:val="00EA4BCA"/>
    <w:rsid w:val="00EA5257"/>
    <w:rsid w:val="00EA7D34"/>
    <w:rsid w:val="00EA7DCF"/>
    <w:rsid w:val="00EB1C6F"/>
    <w:rsid w:val="00EB1CFE"/>
    <w:rsid w:val="00EB2F46"/>
    <w:rsid w:val="00EB31B9"/>
    <w:rsid w:val="00EB44AA"/>
    <w:rsid w:val="00EB6552"/>
    <w:rsid w:val="00EB7DB3"/>
    <w:rsid w:val="00EC3E68"/>
    <w:rsid w:val="00EC538B"/>
    <w:rsid w:val="00EC5B6F"/>
    <w:rsid w:val="00EC6468"/>
    <w:rsid w:val="00EC6B5C"/>
    <w:rsid w:val="00ED236A"/>
    <w:rsid w:val="00ED288F"/>
    <w:rsid w:val="00ED328D"/>
    <w:rsid w:val="00ED33A3"/>
    <w:rsid w:val="00ED71F3"/>
    <w:rsid w:val="00EE1124"/>
    <w:rsid w:val="00EE5903"/>
    <w:rsid w:val="00EE5A5D"/>
    <w:rsid w:val="00EE660D"/>
    <w:rsid w:val="00EF05F2"/>
    <w:rsid w:val="00EF0DEB"/>
    <w:rsid w:val="00EF175E"/>
    <w:rsid w:val="00EF199B"/>
    <w:rsid w:val="00EF2AF4"/>
    <w:rsid w:val="00EF3DEB"/>
    <w:rsid w:val="00EF5DF9"/>
    <w:rsid w:val="00EF74F3"/>
    <w:rsid w:val="00F00FBF"/>
    <w:rsid w:val="00F017DF"/>
    <w:rsid w:val="00F06DEF"/>
    <w:rsid w:val="00F0781C"/>
    <w:rsid w:val="00F10734"/>
    <w:rsid w:val="00F109B3"/>
    <w:rsid w:val="00F10ED9"/>
    <w:rsid w:val="00F13139"/>
    <w:rsid w:val="00F13E38"/>
    <w:rsid w:val="00F16817"/>
    <w:rsid w:val="00F233FE"/>
    <w:rsid w:val="00F247FC"/>
    <w:rsid w:val="00F2642D"/>
    <w:rsid w:val="00F26C08"/>
    <w:rsid w:val="00F34633"/>
    <w:rsid w:val="00F3522D"/>
    <w:rsid w:val="00F36250"/>
    <w:rsid w:val="00F3676A"/>
    <w:rsid w:val="00F36CF4"/>
    <w:rsid w:val="00F3767B"/>
    <w:rsid w:val="00F37F6D"/>
    <w:rsid w:val="00F40D0C"/>
    <w:rsid w:val="00F4238A"/>
    <w:rsid w:val="00F444D2"/>
    <w:rsid w:val="00F44B51"/>
    <w:rsid w:val="00F46162"/>
    <w:rsid w:val="00F4693A"/>
    <w:rsid w:val="00F507DE"/>
    <w:rsid w:val="00F51592"/>
    <w:rsid w:val="00F52C10"/>
    <w:rsid w:val="00F5323B"/>
    <w:rsid w:val="00F53A2A"/>
    <w:rsid w:val="00F54175"/>
    <w:rsid w:val="00F6705D"/>
    <w:rsid w:val="00F713DE"/>
    <w:rsid w:val="00F72880"/>
    <w:rsid w:val="00F74665"/>
    <w:rsid w:val="00F805E0"/>
    <w:rsid w:val="00F84386"/>
    <w:rsid w:val="00F852EA"/>
    <w:rsid w:val="00F8676E"/>
    <w:rsid w:val="00F86B1C"/>
    <w:rsid w:val="00F86CCF"/>
    <w:rsid w:val="00F8796E"/>
    <w:rsid w:val="00F92093"/>
    <w:rsid w:val="00F93346"/>
    <w:rsid w:val="00F97D31"/>
    <w:rsid w:val="00FA1F37"/>
    <w:rsid w:val="00FA4F7F"/>
    <w:rsid w:val="00FA594E"/>
    <w:rsid w:val="00FA6B30"/>
    <w:rsid w:val="00FB04C9"/>
    <w:rsid w:val="00FB1C96"/>
    <w:rsid w:val="00FB4824"/>
    <w:rsid w:val="00FB6380"/>
    <w:rsid w:val="00FB6ED3"/>
    <w:rsid w:val="00FB7159"/>
    <w:rsid w:val="00FB78CF"/>
    <w:rsid w:val="00FB7B97"/>
    <w:rsid w:val="00FC0BC7"/>
    <w:rsid w:val="00FC24B9"/>
    <w:rsid w:val="00FC2EAB"/>
    <w:rsid w:val="00FC6C1D"/>
    <w:rsid w:val="00FC7AE5"/>
    <w:rsid w:val="00FD3784"/>
    <w:rsid w:val="00FD419F"/>
    <w:rsid w:val="00FD6B27"/>
    <w:rsid w:val="00FD7908"/>
    <w:rsid w:val="00FE28FB"/>
    <w:rsid w:val="00FE347E"/>
    <w:rsid w:val="00FE6027"/>
    <w:rsid w:val="00FE62A2"/>
    <w:rsid w:val="00FE736C"/>
    <w:rsid w:val="00FF11B8"/>
    <w:rsid w:val="00FF6EB2"/>
    <w:rsid w:val="00FF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F50CD6D-5136-4B50-BA55-EA5DB4A5B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0272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rsid w:val="006A5FA7"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96D7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062B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062B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alloon Text"/>
    <w:basedOn w:val="a"/>
    <w:link w:val="a7"/>
    <w:rsid w:val="00B367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rsid w:val="00B36770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apple-style-span">
    <w:name w:val="apple-style-span"/>
    <w:basedOn w:val="a0"/>
    <w:rsid w:val="004442F1"/>
  </w:style>
  <w:style w:type="paragraph" w:styleId="a8">
    <w:name w:val="List Paragraph"/>
    <w:basedOn w:val="a"/>
    <w:uiPriority w:val="34"/>
    <w:qFormat/>
    <w:rsid w:val="00EC3E68"/>
    <w:pPr>
      <w:ind w:leftChars="200" w:left="480"/>
    </w:pPr>
  </w:style>
  <w:style w:type="character" w:styleId="a9">
    <w:name w:val="annotation reference"/>
    <w:basedOn w:val="a0"/>
    <w:semiHidden/>
    <w:unhideWhenUsed/>
    <w:rsid w:val="00933B28"/>
    <w:rPr>
      <w:sz w:val="18"/>
      <w:szCs w:val="18"/>
    </w:rPr>
  </w:style>
  <w:style w:type="paragraph" w:styleId="aa">
    <w:name w:val="annotation text"/>
    <w:basedOn w:val="a"/>
    <w:link w:val="ab"/>
    <w:semiHidden/>
    <w:unhideWhenUsed/>
    <w:rsid w:val="00933B28"/>
  </w:style>
  <w:style w:type="character" w:customStyle="1" w:styleId="ab">
    <w:name w:val="註解文字 字元"/>
    <w:basedOn w:val="a0"/>
    <w:link w:val="aa"/>
    <w:semiHidden/>
    <w:rsid w:val="00933B28"/>
    <w:rPr>
      <w:kern w:val="2"/>
      <w:sz w:val="24"/>
      <w:szCs w:val="24"/>
    </w:rPr>
  </w:style>
  <w:style w:type="paragraph" w:styleId="ac">
    <w:name w:val="annotation subject"/>
    <w:basedOn w:val="aa"/>
    <w:next w:val="aa"/>
    <w:link w:val="ad"/>
    <w:semiHidden/>
    <w:unhideWhenUsed/>
    <w:rsid w:val="00933B28"/>
    <w:rPr>
      <w:b/>
      <w:bCs/>
    </w:rPr>
  </w:style>
  <w:style w:type="character" w:customStyle="1" w:styleId="ad">
    <w:name w:val="註解主旨 字元"/>
    <w:basedOn w:val="ab"/>
    <w:link w:val="ac"/>
    <w:semiHidden/>
    <w:rsid w:val="00933B28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oleObject" Target="embeddings/oleObject2.bin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wmf"/><Relationship Id="rId17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oleObject" Target="embeddings/oleObject3.bin"/><Relationship Id="rId10" Type="http://schemas.openxmlformats.org/officeDocument/2006/relationships/image" Target="media/image4.w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C2C899-2B2E-43CE-950F-846C19AE2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8</Pages>
  <Words>664</Words>
  <Characters>3787</Characters>
  <Application>Microsoft Office Word</Application>
  <DocSecurity>0</DocSecurity>
  <Lines>31</Lines>
  <Paragraphs>8</Paragraphs>
  <ScaleCrop>false</ScaleCrop>
  <Company>NHRI</Company>
  <LinksUpToDate>false</LinksUpToDate>
  <CharactersWithSpaces>4443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</dc:title>
  <dc:subject/>
  <dc:creator>NHRI</dc:creator>
  <cp:keywords/>
  <dc:description/>
  <cp:lastModifiedBy>Alan Yueh-Luen Lee 李岳倫</cp:lastModifiedBy>
  <cp:revision>13</cp:revision>
  <cp:lastPrinted>2017-09-05T03:12:00Z</cp:lastPrinted>
  <dcterms:created xsi:type="dcterms:W3CDTF">2017-05-01T02:19:00Z</dcterms:created>
  <dcterms:modified xsi:type="dcterms:W3CDTF">2018-04-18T00:59:00Z</dcterms:modified>
</cp:coreProperties>
</file>