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9DB" w:rsidRPr="00864C3C" w:rsidRDefault="001379DB" w:rsidP="00DF30E3">
      <w:pPr>
        <w:spacing w:line="480" w:lineRule="auto"/>
        <w:rPr>
          <w:rFonts w:ascii="Times New Roman" w:hAnsi="Times New Roman" w:cs="Times New Roman"/>
          <w:b/>
          <w:bCs/>
          <w:sz w:val="24"/>
          <w:szCs w:val="24"/>
        </w:rPr>
      </w:pPr>
      <w:r w:rsidRPr="00864C3C">
        <w:rPr>
          <w:rFonts w:ascii="Times New Roman" w:hAnsi="Times New Roman" w:cs="Times New Roman"/>
          <w:b/>
          <w:bCs/>
          <w:sz w:val="24"/>
          <w:szCs w:val="24"/>
        </w:rPr>
        <w:t>Figure S1.</w:t>
      </w:r>
      <w:r w:rsidRPr="00864C3C">
        <w:rPr>
          <w:rFonts w:ascii="Times New Roman" w:hAnsi="Times New Roman" w:cs="Times New Roman"/>
          <w:sz w:val="24"/>
          <w:szCs w:val="24"/>
        </w:rPr>
        <w:t xml:space="preserve"> </w:t>
      </w:r>
      <w:r w:rsidRPr="00864C3C">
        <w:rPr>
          <w:rFonts w:ascii="Times New Roman" w:hAnsi="Times New Roman" w:cs="Times New Roman"/>
          <w:b/>
          <w:bCs/>
          <w:sz w:val="24"/>
          <w:szCs w:val="24"/>
        </w:rPr>
        <w:t>LIMK2 is down-regulated in human CRC tissues</w:t>
      </w:r>
      <w:r w:rsidRPr="00864C3C">
        <w:rPr>
          <w:rFonts w:ascii="Times New Roman" w:hAnsi="Times New Roman" w:cs="Times New Roman" w:hint="eastAsia"/>
          <w:b/>
          <w:bCs/>
          <w:sz w:val="24"/>
          <w:szCs w:val="24"/>
        </w:rPr>
        <w:t>.</w:t>
      </w:r>
      <w:r w:rsidRPr="00864C3C">
        <w:rPr>
          <w:rFonts w:ascii="Times New Roman" w:hAnsi="Times New Roman" w:cs="Times New Roman"/>
          <w:b/>
          <w:bCs/>
          <w:sz w:val="24"/>
          <w:szCs w:val="24"/>
        </w:rPr>
        <w:t xml:space="preserve"> (A)</w:t>
      </w:r>
      <w:r w:rsidRPr="00864C3C">
        <w:rPr>
          <w:rFonts w:ascii="Times New Roman" w:hAnsi="Times New Roman" w:cs="Times New Roman"/>
          <w:sz w:val="24"/>
          <w:szCs w:val="24"/>
        </w:rPr>
        <w:t>Western blot analysis of LIMK2 in 10 paired tumor tissues (T) and adjacent non-tumor tissues (N). Representative photographs are shown.</w:t>
      </w:r>
    </w:p>
    <w:p w:rsidR="001379DB" w:rsidRDefault="001379DB" w:rsidP="00DF30E3">
      <w:pPr>
        <w:spacing w:line="480" w:lineRule="auto"/>
        <w:rPr>
          <w:rFonts w:ascii="Times New Roman" w:hAnsi="Times New Roman" w:cs="Times New Roman"/>
          <w:b/>
          <w:bCs/>
          <w:sz w:val="24"/>
          <w:szCs w:val="24"/>
        </w:rPr>
      </w:pPr>
    </w:p>
    <w:p w:rsidR="00A3170C" w:rsidRPr="00DF30E3" w:rsidRDefault="00C66C6A" w:rsidP="00DF30E3">
      <w:pPr>
        <w:spacing w:line="480" w:lineRule="auto"/>
        <w:rPr>
          <w:rFonts w:ascii="Times New Roman" w:hAnsi="Times New Roman" w:cs="Times New Roman"/>
          <w:sz w:val="24"/>
          <w:szCs w:val="24"/>
        </w:rPr>
      </w:pPr>
      <w:r>
        <w:rPr>
          <w:rFonts w:ascii="Times New Roman" w:hAnsi="Times New Roman" w:cs="Times New Roman"/>
          <w:b/>
          <w:bCs/>
          <w:sz w:val="24"/>
          <w:szCs w:val="24"/>
        </w:rPr>
        <w:t>Figure S</w:t>
      </w:r>
      <w:r>
        <w:rPr>
          <w:rFonts w:ascii="Times New Roman" w:hAnsi="Times New Roman" w:cs="Times New Roman" w:hint="eastAsia"/>
          <w:b/>
          <w:bCs/>
          <w:sz w:val="24"/>
          <w:szCs w:val="24"/>
        </w:rPr>
        <w:t>2</w:t>
      </w:r>
      <w:r w:rsidR="00A3170C" w:rsidRPr="00DF30E3">
        <w:rPr>
          <w:rFonts w:ascii="Times New Roman" w:hAnsi="Times New Roman" w:cs="Times New Roman"/>
          <w:sz w:val="24"/>
          <w:szCs w:val="24"/>
        </w:rPr>
        <w:t xml:space="preserve">. </w:t>
      </w:r>
      <w:r w:rsidR="00A3170C" w:rsidRPr="00DF30E3">
        <w:rPr>
          <w:rFonts w:ascii="Times New Roman" w:hAnsi="Times New Roman" w:cs="Times New Roman"/>
          <w:b/>
          <w:bCs/>
          <w:sz w:val="24"/>
          <w:szCs w:val="24"/>
        </w:rPr>
        <w:t>Reduced LIMK2 promo</w:t>
      </w:r>
      <w:r w:rsidR="001379DB">
        <w:rPr>
          <w:rFonts w:ascii="Times New Roman" w:hAnsi="Times New Roman" w:cs="Times New Roman"/>
          <w:b/>
          <w:bCs/>
          <w:sz w:val="24"/>
          <w:szCs w:val="24"/>
        </w:rPr>
        <w:t>tes metastasis ability in vitro</w:t>
      </w:r>
      <w:r w:rsidR="00A3170C" w:rsidRPr="00DF30E3">
        <w:rPr>
          <w:rFonts w:ascii="Times New Roman" w:hAnsi="Times New Roman" w:cs="Times New Roman"/>
          <w:b/>
          <w:bCs/>
          <w:sz w:val="24"/>
          <w:szCs w:val="24"/>
        </w:rPr>
        <w:t>.</w:t>
      </w:r>
    </w:p>
    <w:p w:rsidR="00A3170C" w:rsidRPr="00864C3C" w:rsidRDefault="006379A1" w:rsidP="006379A1">
      <w:pPr>
        <w:spacing w:line="480" w:lineRule="auto"/>
        <w:jc w:val="left"/>
        <w:rPr>
          <w:rFonts w:ascii="Times New Roman" w:hAnsi="Times New Roman" w:cs="Times New Roman"/>
          <w:sz w:val="24"/>
          <w:szCs w:val="24"/>
        </w:rPr>
      </w:pPr>
      <w:r>
        <w:rPr>
          <w:rFonts w:ascii="Times New Roman" w:hAnsi="Times New Roman" w:cs="Times New Roman"/>
          <w:sz w:val="24"/>
          <w:szCs w:val="24"/>
        </w:rPr>
        <w:t>(A)</w:t>
      </w:r>
      <w:r w:rsidR="001379DB" w:rsidRPr="006379A1">
        <w:rPr>
          <w:rFonts w:ascii="Times New Roman" w:hAnsi="Times New Roman" w:cs="Times New Roman"/>
          <w:sz w:val="24"/>
          <w:szCs w:val="24"/>
        </w:rPr>
        <w:t xml:space="preserve">HCT116 </w:t>
      </w:r>
      <w:r w:rsidR="00A3170C" w:rsidRPr="006379A1">
        <w:rPr>
          <w:rFonts w:ascii="Times New Roman" w:hAnsi="Times New Roman" w:cs="Times New Roman"/>
          <w:sz w:val="24"/>
          <w:szCs w:val="24"/>
        </w:rPr>
        <w:t xml:space="preserve">cells were transiently transfected with siLIMK2 and </w:t>
      </w:r>
      <w:proofErr w:type="spellStart"/>
      <w:r w:rsidR="00A3170C" w:rsidRPr="006379A1">
        <w:rPr>
          <w:rFonts w:ascii="Times New Roman" w:hAnsi="Times New Roman" w:cs="Times New Roman"/>
          <w:sz w:val="24"/>
          <w:szCs w:val="24"/>
        </w:rPr>
        <w:t>siRNA</w:t>
      </w:r>
      <w:proofErr w:type="spellEnd"/>
      <w:r w:rsidR="00A3170C" w:rsidRPr="006379A1">
        <w:rPr>
          <w:rFonts w:ascii="Times New Roman" w:hAnsi="Times New Roman" w:cs="Times New Roman"/>
          <w:sz w:val="24"/>
          <w:szCs w:val="24"/>
        </w:rPr>
        <w:t xml:space="preserve"> NC. HT29 cells were transiently transfected with LIMK2 and NC vectors. Western blot analysis was performed to detect the expression of LIMK2. (B and C)  The invading cells of the </w:t>
      </w:r>
      <w:proofErr w:type="spellStart"/>
      <w:r w:rsidR="00A3170C" w:rsidRPr="006379A1">
        <w:rPr>
          <w:rFonts w:ascii="Times New Roman" w:hAnsi="Times New Roman" w:cs="Times New Roman"/>
          <w:sz w:val="24"/>
          <w:szCs w:val="24"/>
        </w:rPr>
        <w:t>transwell</w:t>
      </w:r>
      <w:proofErr w:type="spellEnd"/>
      <w:r w:rsidR="00A3170C" w:rsidRPr="006379A1">
        <w:rPr>
          <w:rFonts w:ascii="Times New Roman" w:hAnsi="Times New Roman" w:cs="Times New Roman"/>
          <w:sz w:val="24"/>
          <w:szCs w:val="24"/>
        </w:rPr>
        <w:t xml:space="preserve"> assay were counted in HCT116 cells with siLIMK2 and HT29 cells with plasmid LIMK2. Bars represent the number of invaded cells. Error bars represent </w:t>
      </w:r>
      <w:proofErr w:type="spellStart"/>
      <w:r w:rsidR="00A3170C" w:rsidRPr="006379A1">
        <w:rPr>
          <w:rFonts w:ascii="Times New Roman" w:hAnsi="Times New Roman" w:cs="Times New Roman"/>
          <w:sz w:val="24"/>
          <w:szCs w:val="24"/>
        </w:rPr>
        <w:t>mean±S.D</w:t>
      </w:r>
      <w:proofErr w:type="spellEnd"/>
      <w:r w:rsidR="00A3170C" w:rsidRPr="006379A1">
        <w:rPr>
          <w:rFonts w:ascii="Times New Roman" w:hAnsi="Times New Roman" w:cs="Times New Roman"/>
          <w:sz w:val="24"/>
          <w:szCs w:val="24"/>
        </w:rPr>
        <w:t>. from three independent experiments. ***P&lt;0.001. **P&lt;0.01</w:t>
      </w:r>
      <w:proofErr w:type="gramStart"/>
      <w:r w:rsidR="00A3170C" w:rsidRPr="006379A1">
        <w:rPr>
          <w:rFonts w:ascii="Times New Roman" w:hAnsi="Times New Roman" w:cs="Times New Roman"/>
          <w:sz w:val="24"/>
          <w:szCs w:val="24"/>
        </w:rPr>
        <w:t>.(</w:t>
      </w:r>
      <w:proofErr w:type="gramEnd"/>
      <w:r w:rsidR="00A3170C" w:rsidRPr="006379A1">
        <w:rPr>
          <w:rFonts w:ascii="Times New Roman" w:hAnsi="Times New Roman" w:cs="Times New Roman"/>
          <w:sz w:val="24"/>
          <w:szCs w:val="24"/>
        </w:rPr>
        <w:t>D)Wound healing assays were used for detecting the motility ability in HCT116 cells with siLIMK2. Bars represent migration index of treated or control cells. The distance migrated by treated cells was relative to that migrated by control cells. The asterisk (*) indicates P&lt;0.05</w:t>
      </w:r>
      <w:r w:rsidR="001379DB" w:rsidRPr="006379A1">
        <w:rPr>
          <w:rFonts w:ascii="Times New Roman" w:hAnsi="Times New Roman" w:cs="Times New Roman"/>
          <w:sz w:val="24"/>
          <w:szCs w:val="24"/>
        </w:rPr>
        <w:t xml:space="preserve">. </w:t>
      </w:r>
      <w:r w:rsidR="001379DB" w:rsidRPr="00864C3C">
        <w:rPr>
          <w:rFonts w:ascii="Times New Roman" w:hAnsi="Times New Roman" w:cs="Times New Roman"/>
          <w:sz w:val="24"/>
          <w:szCs w:val="24"/>
        </w:rPr>
        <w:t>(E) Representative figures of wound healing assays of SW480,</w:t>
      </w:r>
      <w:r w:rsidR="001932FB" w:rsidRPr="00864C3C">
        <w:rPr>
          <w:rFonts w:ascii="Times New Roman" w:hAnsi="Times New Roman" w:cs="Times New Roman"/>
          <w:sz w:val="24"/>
          <w:szCs w:val="24"/>
        </w:rPr>
        <w:t xml:space="preserve"> </w:t>
      </w:r>
      <w:proofErr w:type="spellStart"/>
      <w:r w:rsidR="001379DB" w:rsidRPr="00864C3C">
        <w:rPr>
          <w:rFonts w:ascii="Times New Roman" w:hAnsi="Times New Roman" w:cs="Times New Roman"/>
          <w:sz w:val="24"/>
          <w:szCs w:val="24"/>
        </w:rPr>
        <w:t>LoVo</w:t>
      </w:r>
      <w:proofErr w:type="spellEnd"/>
      <w:r w:rsidR="001379DB" w:rsidRPr="00864C3C">
        <w:rPr>
          <w:rFonts w:ascii="Times New Roman" w:hAnsi="Times New Roman" w:cs="Times New Roman"/>
          <w:sz w:val="24"/>
          <w:szCs w:val="24"/>
        </w:rPr>
        <w:t>,</w:t>
      </w:r>
      <w:r w:rsidR="001932FB" w:rsidRPr="00864C3C">
        <w:rPr>
          <w:rFonts w:ascii="Times New Roman" w:hAnsi="Times New Roman" w:cs="Times New Roman"/>
          <w:sz w:val="24"/>
          <w:szCs w:val="24"/>
        </w:rPr>
        <w:t xml:space="preserve"> </w:t>
      </w:r>
      <w:r w:rsidR="001379DB" w:rsidRPr="00864C3C">
        <w:rPr>
          <w:rFonts w:ascii="Times New Roman" w:hAnsi="Times New Roman" w:cs="Times New Roman"/>
          <w:sz w:val="24"/>
          <w:szCs w:val="24"/>
        </w:rPr>
        <w:t>HCT116 cells were shown.</w:t>
      </w:r>
    </w:p>
    <w:p w:rsidR="00A3170C" w:rsidRPr="001932FB" w:rsidRDefault="00A3170C" w:rsidP="00DF30E3">
      <w:pPr>
        <w:spacing w:line="480" w:lineRule="auto"/>
        <w:rPr>
          <w:rFonts w:ascii="Times New Roman" w:hAnsi="Times New Roman" w:cs="Times New Roman"/>
          <w:b/>
          <w:bCs/>
          <w:sz w:val="24"/>
          <w:szCs w:val="24"/>
        </w:rPr>
      </w:pPr>
    </w:p>
    <w:p w:rsidR="00A3170C" w:rsidRPr="00DF30E3" w:rsidRDefault="00C66C6A" w:rsidP="00DF30E3">
      <w:pPr>
        <w:spacing w:line="480" w:lineRule="auto"/>
        <w:rPr>
          <w:rFonts w:ascii="Times New Roman" w:hAnsi="Times New Roman" w:cs="Times New Roman"/>
          <w:sz w:val="24"/>
          <w:szCs w:val="24"/>
        </w:rPr>
      </w:pPr>
      <w:r>
        <w:rPr>
          <w:rFonts w:ascii="Times New Roman" w:hAnsi="Times New Roman" w:cs="Times New Roman"/>
          <w:b/>
          <w:bCs/>
          <w:sz w:val="24"/>
          <w:szCs w:val="24"/>
        </w:rPr>
        <w:t>Figure S</w:t>
      </w:r>
      <w:r>
        <w:rPr>
          <w:rFonts w:ascii="Times New Roman" w:hAnsi="Times New Roman" w:cs="Times New Roman" w:hint="eastAsia"/>
          <w:b/>
          <w:bCs/>
          <w:sz w:val="24"/>
          <w:szCs w:val="24"/>
        </w:rPr>
        <w:t>3</w:t>
      </w:r>
      <w:r w:rsidR="00A3170C" w:rsidRPr="00DF30E3">
        <w:rPr>
          <w:rFonts w:ascii="Times New Roman" w:hAnsi="Times New Roman" w:cs="Times New Roman"/>
          <w:sz w:val="24"/>
          <w:szCs w:val="24"/>
        </w:rPr>
        <w:t>.</w:t>
      </w:r>
      <w:r w:rsidR="001379DB">
        <w:rPr>
          <w:rFonts w:ascii="Times New Roman" w:hAnsi="Times New Roman" w:cs="Times New Roman"/>
          <w:b/>
          <w:bCs/>
          <w:sz w:val="24"/>
          <w:szCs w:val="24"/>
        </w:rPr>
        <w:t xml:space="preserve"> Reduced LIMK2 accelerates</w:t>
      </w:r>
      <w:r w:rsidR="00A3170C" w:rsidRPr="00DF30E3">
        <w:rPr>
          <w:rFonts w:ascii="Times New Roman" w:hAnsi="Times New Roman" w:cs="Times New Roman"/>
          <w:b/>
          <w:bCs/>
          <w:sz w:val="24"/>
          <w:szCs w:val="24"/>
        </w:rPr>
        <w:t xml:space="preserve"> cell cycle progression </w:t>
      </w:r>
      <w:r>
        <w:rPr>
          <w:rFonts w:ascii="Times New Roman" w:hAnsi="Times New Roman" w:cs="Times New Roman"/>
          <w:b/>
          <w:bCs/>
          <w:sz w:val="24"/>
          <w:szCs w:val="24"/>
        </w:rPr>
        <w:t>and</w:t>
      </w:r>
      <w:r>
        <w:rPr>
          <w:rFonts w:ascii="Times New Roman" w:hAnsi="Times New Roman" w:cs="Times New Roman" w:hint="eastAsia"/>
          <w:b/>
          <w:bCs/>
          <w:sz w:val="24"/>
          <w:szCs w:val="24"/>
        </w:rPr>
        <w:t xml:space="preserve"> proliferation </w:t>
      </w:r>
      <w:r w:rsidR="00A3170C" w:rsidRPr="00DF30E3">
        <w:rPr>
          <w:rFonts w:ascii="Times New Roman" w:hAnsi="Times New Roman" w:cs="Times New Roman"/>
          <w:b/>
          <w:bCs/>
          <w:sz w:val="24"/>
          <w:szCs w:val="24"/>
        </w:rPr>
        <w:t xml:space="preserve">of CRC cells. </w:t>
      </w:r>
      <w:r w:rsidR="00A3170C" w:rsidRPr="00DF30E3">
        <w:rPr>
          <w:rFonts w:ascii="Times New Roman" w:hAnsi="Times New Roman" w:cs="Times New Roman"/>
          <w:sz w:val="24"/>
          <w:szCs w:val="24"/>
        </w:rPr>
        <w:t xml:space="preserve">(A) The cell cycle phases of treated cells were evaluated by </w:t>
      </w:r>
      <w:r w:rsidR="001932FB">
        <w:rPr>
          <w:rFonts w:ascii="Times New Roman" w:hAnsi="Times New Roman" w:cs="Times New Roman"/>
          <w:sz w:val="24"/>
          <w:szCs w:val="24"/>
        </w:rPr>
        <w:t xml:space="preserve">PI staining </w:t>
      </w:r>
      <w:r w:rsidR="00A3170C" w:rsidRPr="00DF30E3">
        <w:rPr>
          <w:rFonts w:ascii="Times New Roman" w:hAnsi="Times New Roman" w:cs="Times New Roman"/>
          <w:sz w:val="24"/>
          <w:szCs w:val="24"/>
        </w:rPr>
        <w:t xml:space="preserve">flow </w:t>
      </w:r>
      <w:proofErr w:type="spellStart"/>
      <w:r w:rsidR="00A3170C" w:rsidRPr="00DF30E3">
        <w:rPr>
          <w:rFonts w:ascii="Times New Roman" w:hAnsi="Times New Roman" w:cs="Times New Roman"/>
          <w:sz w:val="24"/>
          <w:szCs w:val="24"/>
        </w:rPr>
        <w:t>cytometry</w:t>
      </w:r>
      <w:proofErr w:type="spellEnd"/>
      <w:r w:rsidR="00A3170C" w:rsidRPr="00DF30E3">
        <w:rPr>
          <w:rFonts w:ascii="Times New Roman" w:hAnsi="Times New Roman" w:cs="Times New Roman"/>
          <w:sz w:val="24"/>
          <w:szCs w:val="24"/>
        </w:rPr>
        <w:t xml:space="preserve"> after transfection for 48h. Data was expressed as </w:t>
      </w:r>
      <w:proofErr w:type="spellStart"/>
      <w:r w:rsidR="00A3170C" w:rsidRPr="00DF30E3">
        <w:rPr>
          <w:rFonts w:ascii="Times New Roman" w:hAnsi="Times New Roman" w:cs="Times New Roman"/>
          <w:sz w:val="24"/>
          <w:szCs w:val="24"/>
        </w:rPr>
        <w:t>means±SD</w:t>
      </w:r>
      <w:proofErr w:type="spellEnd"/>
      <w:r w:rsidR="00A3170C" w:rsidRPr="00DF30E3">
        <w:rPr>
          <w:rFonts w:ascii="Times New Roman" w:hAnsi="Times New Roman" w:cs="Times New Roman"/>
          <w:sz w:val="24"/>
          <w:szCs w:val="24"/>
        </w:rPr>
        <w:t xml:space="preserve"> (n=3) (* </w:t>
      </w:r>
      <w:r w:rsidR="001932FB">
        <w:rPr>
          <w:rFonts w:ascii="Times New Roman" w:hAnsi="Times New Roman" w:cs="Times New Roman"/>
          <w:iCs/>
          <w:sz w:val="24"/>
          <w:szCs w:val="24"/>
        </w:rPr>
        <w:t>P</w:t>
      </w:r>
      <w:r w:rsidR="00A3170C" w:rsidRPr="00DF30E3">
        <w:rPr>
          <w:rFonts w:ascii="Times New Roman" w:hAnsi="Times New Roman" w:cs="Times New Roman"/>
          <w:sz w:val="24"/>
          <w:szCs w:val="24"/>
        </w:rPr>
        <w:t xml:space="preserve">&lt;0.05, **P&lt;0.01). </w:t>
      </w:r>
      <w:r w:rsidRPr="00C66C6A">
        <w:rPr>
          <w:rFonts w:ascii="Times New Roman" w:hAnsi="Times New Roman" w:cs="Times New Roman" w:hint="eastAsia"/>
          <w:sz w:val="24"/>
          <w:szCs w:val="24"/>
        </w:rPr>
        <w:t xml:space="preserve">The cell cycle </w:t>
      </w:r>
      <w:r w:rsidR="001932FB" w:rsidRPr="00C66C6A">
        <w:rPr>
          <w:rFonts w:ascii="Times New Roman" w:hAnsi="Times New Roman" w:cs="Times New Roman"/>
          <w:sz w:val="24"/>
          <w:szCs w:val="24"/>
        </w:rPr>
        <w:t>protein was</w:t>
      </w:r>
      <w:r w:rsidRPr="00C66C6A">
        <w:rPr>
          <w:rFonts w:ascii="Times New Roman" w:hAnsi="Times New Roman" w:cs="Times New Roman" w:hint="eastAsia"/>
          <w:sz w:val="24"/>
          <w:szCs w:val="24"/>
        </w:rPr>
        <w:t xml:space="preserve"> assessed by Western Blot.</w:t>
      </w:r>
      <w:r w:rsidRPr="00C66C6A">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hint="eastAsia"/>
          <w:sz w:val="24"/>
          <w:szCs w:val="24"/>
        </w:rPr>
        <w:t>B</w:t>
      </w:r>
      <w:r w:rsidRPr="00DF30E3">
        <w:rPr>
          <w:rFonts w:ascii="Times New Roman" w:hAnsi="Times New Roman" w:cs="Times New Roman"/>
          <w:sz w:val="24"/>
          <w:szCs w:val="24"/>
        </w:rPr>
        <w:t xml:space="preserve">) </w:t>
      </w:r>
      <w:r w:rsidRPr="00C66C6A">
        <w:rPr>
          <w:rFonts w:ascii="Times New Roman" w:hAnsi="Times New Roman" w:cs="Times New Roman" w:hint="eastAsia"/>
          <w:sz w:val="24"/>
          <w:szCs w:val="24"/>
        </w:rPr>
        <w:t xml:space="preserve">CCK8 </w:t>
      </w:r>
      <w:r w:rsidR="00BF752D">
        <w:rPr>
          <w:rFonts w:ascii="Times New Roman" w:hAnsi="Times New Roman" w:cs="Times New Roman" w:hint="eastAsia"/>
          <w:sz w:val="24"/>
          <w:szCs w:val="24"/>
        </w:rPr>
        <w:t>w</w:t>
      </w:r>
      <w:r w:rsidR="00BF752D">
        <w:rPr>
          <w:rFonts w:ascii="Times New Roman" w:hAnsi="Times New Roman" w:cs="Times New Roman"/>
          <w:sz w:val="24"/>
          <w:szCs w:val="24"/>
        </w:rPr>
        <w:t>as</w:t>
      </w:r>
      <w:r>
        <w:rPr>
          <w:rFonts w:ascii="Times New Roman" w:hAnsi="Times New Roman" w:cs="Times New Roman" w:hint="eastAsia"/>
          <w:sz w:val="24"/>
          <w:szCs w:val="24"/>
        </w:rPr>
        <w:t xml:space="preserve"> </w:t>
      </w:r>
      <w:r w:rsidR="009A6E14">
        <w:rPr>
          <w:rFonts w:ascii="Times New Roman" w:hAnsi="Times New Roman" w:cs="Times New Roman" w:hint="eastAsia"/>
          <w:sz w:val="24"/>
          <w:szCs w:val="24"/>
        </w:rPr>
        <w:t xml:space="preserve">used </w:t>
      </w:r>
      <w:r w:rsidRPr="00C66C6A">
        <w:rPr>
          <w:rFonts w:ascii="Times New Roman" w:hAnsi="Times New Roman" w:cs="Times New Roman" w:hint="eastAsia"/>
          <w:sz w:val="24"/>
          <w:szCs w:val="24"/>
        </w:rPr>
        <w:t>to assess LIMK2 on cell proliferation.</w:t>
      </w:r>
      <w:r w:rsidR="00BF752D" w:rsidRPr="00BF752D">
        <w:rPr>
          <w:rFonts w:ascii="Times New Roman" w:hAnsi="Times New Roman" w:cs="Times New Roman"/>
          <w:sz w:val="24"/>
          <w:szCs w:val="24"/>
        </w:rPr>
        <w:t xml:space="preserve"> </w:t>
      </w:r>
      <w:r w:rsidR="00BF752D">
        <w:rPr>
          <w:rFonts w:ascii="Times New Roman" w:hAnsi="Times New Roman" w:cs="Times New Roman"/>
          <w:sz w:val="24"/>
          <w:szCs w:val="24"/>
        </w:rPr>
        <w:t xml:space="preserve">Representative </w:t>
      </w:r>
      <w:r w:rsidR="00BF752D" w:rsidRPr="00980F00">
        <w:rPr>
          <w:rFonts w:ascii="Times New Roman" w:hAnsi="Times New Roman" w:cs="Times New Roman"/>
          <w:sz w:val="24"/>
          <w:szCs w:val="24"/>
        </w:rPr>
        <w:t xml:space="preserve">images from three </w:t>
      </w:r>
      <w:r w:rsidR="00BF752D" w:rsidRPr="00980F00">
        <w:rPr>
          <w:rFonts w:ascii="Times New Roman" w:hAnsi="Times New Roman" w:cs="Times New Roman"/>
          <w:sz w:val="24"/>
          <w:szCs w:val="24"/>
        </w:rPr>
        <w:lastRenderedPageBreak/>
        <w:t>independent experiments</w:t>
      </w:r>
      <w:r w:rsidR="00BF752D">
        <w:rPr>
          <w:rFonts w:ascii="Times New Roman" w:hAnsi="Times New Roman" w:cs="Times New Roman"/>
          <w:sz w:val="24"/>
          <w:szCs w:val="24"/>
        </w:rPr>
        <w:t xml:space="preserve">. </w:t>
      </w:r>
      <w:proofErr w:type="gramStart"/>
      <w:r w:rsidR="00BF752D" w:rsidRPr="00DF30E3">
        <w:rPr>
          <w:rFonts w:ascii="Times New Roman" w:hAnsi="Times New Roman" w:cs="Times New Roman"/>
          <w:sz w:val="24"/>
          <w:szCs w:val="24"/>
        </w:rPr>
        <w:t xml:space="preserve">(* </w:t>
      </w:r>
      <w:r w:rsidR="001932FB">
        <w:rPr>
          <w:rFonts w:ascii="Times New Roman" w:hAnsi="Times New Roman" w:cs="Times New Roman"/>
          <w:iCs/>
          <w:sz w:val="24"/>
          <w:szCs w:val="24"/>
        </w:rPr>
        <w:t>p</w:t>
      </w:r>
      <w:r w:rsidR="00BF752D" w:rsidRPr="00DF30E3">
        <w:rPr>
          <w:rFonts w:ascii="Times New Roman" w:hAnsi="Times New Roman" w:cs="Times New Roman"/>
          <w:sz w:val="24"/>
          <w:szCs w:val="24"/>
        </w:rPr>
        <w:t>&lt;0.05).</w:t>
      </w:r>
      <w:proofErr w:type="gramEnd"/>
    </w:p>
    <w:p w:rsidR="00733FC6" w:rsidRPr="00BF752D" w:rsidRDefault="00733FC6" w:rsidP="00DF30E3">
      <w:pPr>
        <w:spacing w:line="480" w:lineRule="auto"/>
        <w:rPr>
          <w:rFonts w:ascii="Times New Roman" w:hAnsi="Times New Roman" w:cs="Times New Roman"/>
          <w:sz w:val="24"/>
          <w:szCs w:val="24"/>
        </w:rPr>
      </w:pPr>
    </w:p>
    <w:p w:rsidR="00A3170C" w:rsidRPr="00DF30E3" w:rsidRDefault="00A3170C" w:rsidP="00DF30E3">
      <w:pPr>
        <w:spacing w:line="480" w:lineRule="auto"/>
        <w:rPr>
          <w:rFonts w:ascii="Times New Roman" w:hAnsi="Times New Roman" w:cs="Times New Roman"/>
          <w:sz w:val="24"/>
          <w:szCs w:val="24"/>
        </w:rPr>
      </w:pPr>
    </w:p>
    <w:p w:rsidR="00A3170C" w:rsidRPr="00DF30E3" w:rsidRDefault="00D121A5" w:rsidP="00DF30E3">
      <w:pPr>
        <w:spacing w:line="480" w:lineRule="auto"/>
        <w:rPr>
          <w:rFonts w:ascii="Times New Roman" w:hAnsi="Times New Roman" w:cs="Times New Roman"/>
          <w:sz w:val="24"/>
          <w:szCs w:val="24"/>
        </w:rPr>
      </w:pPr>
      <w:r>
        <w:rPr>
          <w:rFonts w:ascii="Times New Roman" w:hAnsi="Times New Roman" w:cs="Times New Roman"/>
          <w:b/>
          <w:bCs/>
          <w:sz w:val="24"/>
          <w:szCs w:val="24"/>
        </w:rPr>
        <w:t>FigureS4</w:t>
      </w:r>
      <w:r w:rsidR="00A3170C" w:rsidRPr="00DF30E3">
        <w:rPr>
          <w:rFonts w:ascii="Times New Roman" w:hAnsi="Times New Roman" w:cs="Times New Roman"/>
          <w:b/>
          <w:bCs/>
          <w:sz w:val="24"/>
          <w:szCs w:val="24"/>
        </w:rPr>
        <w:t>. Validation of endogenous interaction between LIMK1 and β-catenin</w:t>
      </w:r>
      <w:proofErr w:type="gramStart"/>
      <w:r w:rsidR="00A3170C" w:rsidRPr="00DF30E3">
        <w:rPr>
          <w:rFonts w:ascii="Times New Roman" w:hAnsi="Times New Roman" w:cs="Times New Roman"/>
          <w:b/>
          <w:bCs/>
          <w:sz w:val="24"/>
          <w:szCs w:val="24"/>
        </w:rPr>
        <w:t>.</w:t>
      </w:r>
      <w:r w:rsidR="00A3170C" w:rsidRPr="00DF30E3">
        <w:rPr>
          <w:rFonts w:ascii="Times New Roman" w:hAnsi="Times New Roman" w:cs="Times New Roman"/>
          <w:sz w:val="24"/>
          <w:szCs w:val="24"/>
        </w:rPr>
        <w:t>(</w:t>
      </w:r>
      <w:proofErr w:type="gramEnd"/>
      <w:r w:rsidR="00A3170C" w:rsidRPr="00DF30E3">
        <w:rPr>
          <w:rFonts w:ascii="Times New Roman" w:hAnsi="Times New Roman" w:cs="Times New Roman"/>
          <w:sz w:val="24"/>
          <w:szCs w:val="24"/>
        </w:rPr>
        <w:t>A) Co-</w:t>
      </w:r>
      <w:proofErr w:type="spellStart"/>
      <w:r w:rsidR="00A3170C" w:rsidRPr="00DF30E3">
        <w:rPr>
          <w:rFonts w:ascii="Times New Roman" w:hAnsi="Times New Roman" w:cs="Times New Roman"/>
          <w:sz w:val="24"/>
          <w:szCs w:val="24"/>
        </w:rPr>
        <w:t>immunoprecipitation</w:t>
      </w:r>
      <w:proofErr w:type="spellEnd"/>
      <w:r w:rsidR="001932FB">
        <w:rPr>
          <w:rFonts w:ascii="Times New Roman" w:hAnsi="Times New Roman" w:cs="Times New Roman"/>
          <w:sz w:val="24"/>
          <w:szCs w:val="24"/>
        </w:rPr>
        <w:t xml:space="preserve"> </w:t>
      </w:r>
      <w:r w:rsidR="00A3170C" w:rsidRPr="00DF30E3">
        <w:rPr>
          <w:rFonts w:ascii="Times New Roman" w:hAnsi="Times New Roman" w:cs="Times New Roman"/>
          <w:sz w:val="24"/>
          <w:szCs w:val="24"/>
        </w:rPr>
        <w:t>revealed the relationship between β-catenin</w:t>
      </w:r>
    </w:p>
    <w:p w:rsidR="00A3170C" w:rsidRDefault="00A3170C" w:rsidP="00DF30E3">
      <w:pPr>
        <w:spacing w:line="480" w:lineRule="auto"/>
        <w:rPr>
          <w:rFonts w:ascii="Times New Roman" w:hAnsi="Times New Roman" w:cs="Times New Roman"/>
          <w:sz w:val="24"/>
          <w:szCs w:val="24"/>
        </w:rPr>
      </w:pPr>
      <w:proofErr w:type="gramStart"/>
      <w:r w:rsidRPr="00DF30E3">
        <w:rPr>
          <w:rFonts w:ascii="Times New Roman" w:hAnsi="Times New Roman" w:cs="Times New Roman"/>
          <w:sz w:val="24"/>
          <w:szCs w:val="24"/>
        </w:rPr>
        <w:t>and</w:t>
      </w:r>
      <w:proofErr w:type="gramEnd"/>
      <w:r w:rsidRPr="00DF30E3">
        <w:rPr>
          <w:rFonts w:ascii="Times New Roman" w:hAnsi="Times New Roman" w:cs="Times New Roman"/>
          <w:sz w:val="24"/>
          <w:szCs w:val="24"/>
        </w:rPr>
        <w:t xml:space="preserve"> LIMK1 in non-transfected SW480 cells.</w:t>
      </w:r>
    </w:p>
    <w:p w:rsidR="00980F00" w:rsidRDefault="00980F00" w:rsidP="00DF30E3">
      <w:pPr>
        <w:spacing w:line="480" w:lineRule="auto"/>
        <w:rPr>
          <w:rFonts w:ascii="Times New Roman" w:hAnsi="Times New Roman" w:cs="Times New Roman"/>
          <w:sz w:val="24"/>
          <w:szCs w:val="24"/>
        </w:rPr>
      </w:pPr>
    </w:p>
    <w:p w:rsidR="00980F00" w:rsidRPr="00864C3C" w:rsidRDefault="00980F00" w:rsidP="00980F00">
      <w:pPr>
        <w:spacing w:line="480" w:lineRule="auto"/>
        <w:rPr>
          <w:rFonts w:ascii="Times New Roman" w:hAnsi="Times New Roman" w:cs="Times New Roman"/>
          <w:sz w:val="24"/>
          <w:szCs w:val="24"/>
        </w:rPr>
      </w:pPr>
      <w:r w:rsidRPr="00864C3C">
        <w:rPr>
          <w:rFonts w:ascii="Times New Roman" w:hAnsi="Times New Roman" w:cs="Times New Roman"/>
          <w:b/>
          <w:bCs/>
          <w:sz w:val="24"/>
          <w:szCs w:val="24"/>
        </w:rPr>
        <w:t>FigureS5.</w:t>
      </w:r>
      <w:r w:rsidRPr="00864C3C">
        <w:rPr>
          <w:rFonts w:ascii="Times New Roman" w:eastAsia="Arial Unicode MS" w:hAnsi="Times New Roman" w:cs="Times New Roman"/>
          <w:kern w:val="0"/>
          <w:szCs w:val="21"/>
        </w:rPr>
        <w:t xml:space="preserve"> </w:t>
      </w:r>
      <w:r w:rsidRPr="00864C3C">
        <w:rPr>
          <w:rFonts w:ascii="Times New Roman" w:hAnsi="Times New Roman" w:cs="Times New Roman"/>
          <w:b/>
          <w:bCs/>
          <w:sz w:val="24"/>
          <w:szCs w:val="24"/>
        </w:rPr>
        <w:t>Imbalanced LIMK2 a</w:t>
      </w:r>
      <w:r w:rsidR="001379DB" w:rsidRPr="00864C3C">
        <w:rPr>
          <w:rFonts w:ascii="Times New Roman" w:hAnsi="Times New Roman" w:cs="Times New Roman"/>
          <w:b/>
          <w:bCs/>
          <w:sz w:val="24"/>
          <w:szCs w:val="24"/>
        </w:rPr>
        <w:t xml:space="preserve">nd LIMK1 </w:t>
      </w:r>
      <w:proofErr w:type="gramStart"/>
      <w:r w:rsidR="001379DB" w:rsidRPr="00864C3C">
        <w:rPr>
          <w:rFonts w:ascii="Times New Roman" w:hAnsi="Times New Roman" w:cs="Times New Roman"/>
          <w:b/>
          <w:bCs/>
          <w:sz w:val="24"/>
          <w:szCs w:val="24"/>
        </w:rPr>
        <w:t>promotes</w:t>
      </w:r>
      <w:proofErr w:type="gramEnd"/>
      <w:r w:rsidRPr="00864C3C">
        <w:rPr>
          <w:rFonts w:ascii="Times New Roman" w:hAnsi="Times New Roman" w:cs="Times New Roman"/>
          <w:b/>
          <w:bCs/>
          <w:sz w:val="24"/>
          <w:szCs w:val="24"/>
        </w:rPr>
        <w:t xml:space="preserve"> CRC cell invasion and migration. </w:t>
      </w:r>
      <w:r w:rsidRPr="00864C3C">
        <w:rPr>
          <w:rFonts w:ascii="Times New Roman" w:hAnsi="Times New Roman" w:cs="Times New Roman"/>
          <w:sz w:val="24"/>
          <w:szCs w:val="24"/>
        </w:rPr>
        <w:t xml:space="preserve">(A) The wound healing assay </w:t>
      </w:r>
      <w:r w:rsidR="001932FB" w:rsidRPr="00864C3C">
        <w:rPr>
          <w:rFonts w:ascii="Times New Roman" w:hAnsi="Times New Roman" w:cs="Times New Roman"/>
          <w:sz w:val="24"/>
          <w:szCs w:val="24"/>
        </w:rPr>
        <w:t>was</w:t>
      </w:r>
      <w:r w:rsidRPr="00864C3C">
        <w:rPr>
          <w:rFonts w:ascii="Times New Roman" w:hAnsi="Times New Roman" w:cs="Times New Roman"/>
          <w:sz w:val="24"/>
          <w:szCs w:val="24"/>
        </w:rPr>
        <w:t xml:space="preserve"> conducted in SW480 and SW480 transfected with LIMK1, co-transfected with LIMK2 or siLIMK2, respectively.  Representative images from three independent experiments.</w:t>
      </w:r>
    </w:p>
    <w:p w:rsidR="00980F00" w:rsidRPr="00864C3C" w:rsidRDefault="00980F00" w:rsidP="00980F00">
      <w:pPr>
        <w:spacing w:line="480" w:lineRule="auto"/>
        <w:rPr>
          <w:rFonts w:ascii="Times New Roman" w:hAnsi="Times New Roman" w:cs="Times New Roman"/>
          <w:b/>
          <w:bCs/>
          <w:sz w:val="24"/>
          <w:szCs w:val="24"/>
        </w:rPr>
      </w:pPr>
      <w:r w:rsidRPr="00864C3C">
        <w:rPr>
          <w:rFonts w:ascii="Times New Roman" w:hAnsi="Times New Roman" w:cs="Times New Roman"/>
          <w:sz w:val="24"/>
          <w:szCs w:val="24"/>
        </w:rPr>
        <w:t xml:space="preserve"> (B) The invading cells of the </w:t>
      </w:r>
      <w:proofErr w:type="spellStart"/>
      <w:r w:rsidRPr="00864C3C">
        <w:rPr>
          <w:rFonts w:ascii="Times New Roman" w:hAnsi="Times New Roman" w:cs="Times New Roman"/>
          <w:sz w:val="24"/>
          <w:szCs w:val="24"/>
        </w:rPr>
        <w:t>transwell</w:t>
      </w:r>
      <w:proofErr w:type="spellEnd"/>
      <w:r w:rsidRPr="00864C3C">
        <w:rPr>
          <w:rFonts w:ascii="Times New Roman" w:hAnsi="Times New Roman" w:cs="Times New Roman"/>
          <w:sz w:val="24"/>
          <w:szCs w:val="24"/>
        </w:rPr>
        <w:t xml:space="preserve"> assay were counted in SW480 and SW480 transfected with LIMK1, co-transfected with LIMK2 or siLIMK2, respectively. Representative images from three independent experiments.</w:t>
      </w:r>
      <w:r w:rsidRPr="00864C3C">
        <w:rPr>
          <w:rFonts w:ascii="Times New Roman" w:hAnsi="Times New Roman" w:cs="Times New Roman"/>
          <w:b/>
          <w:bCs/>
          <w:sz w:val="24"/>
          <w:szCs w:val="24"/>
        </w:rPr>
        <w:t xml:space="preserve"> </w:t>
      </w:r>
    </w:p>
    <w:p w:rsidR="00980F00" w:rsidRDefault="00980F00" w:rsidP="00980F00">
      <w:pPr>
        <w:spacing w:line="480" w:lineRule="auto"/>
        <w:rPr>
          <w:rFonts w:ascii="Times New Roman" w:hAnsi="Times New Roman" w:cs="Times New Roman"/>
          <w:b/>
          <w:bCs/>
          <w:sz w:val="24"/>
          <w:szCs w:val="24"/>
        </w:rPr>
      </w:pPr>
    </w:p>
    <w:p w:rsidR="00980F00" w:rsidRPr="00864C3C" w:rsidRDefault="00980F00" w:rsidP="00980F00">
      <w:pPr>
        <w:spacing w:line="480" w:lineRule="auto"/>
        <w:rPr>
          <w:rFonts w:ascii="Times New Roman" w:hAnsi="Times New Roman" w:cs="Times New Roman"/>
          <w:sz w:val="24"/>
          <w:szCs w:val="24"/>
        </w:rPr>
      </w:pPr>
      <w:r w:rsidRPr="00864C3C">
        <w:rPr>
          <w:rFonts w:ascii="Times New Roman" w:hAnsi="Times New Roman" w:cs="Times New Roman"/>
          <w:b/>
          <w:bCs/>
          <w:sz w:val="24"/>
          <w:szCs w:val="24"/>
        </w:rPr>
        <w:t>FigureS6</w:t>
      </w:r>
      <w:r w:rsidR="00BF752D" w:rsidRPr="00864C3C">
        <w:rPr>
          <w:rFonts w:ascii="Times New Roman" w:hAnsi="Times New Roman" w:cs="Times New Roman"/>
          <w:b/>
          <w:bCs/>
          <w:sz w:val="24"/>
          <w:szCs w:val="24"/>
        </w:rPr>
        <w:t>.</w:t>
      </w:r>
      <w:r w:rsidR="00BF752D" w:rsidRPr="00864C3C">
        <w:rPr>
          <w:rFonts w:ascii="Times New Roman" w:hAnsi="Times New Roman" w:cs="Times New Roman" w:hint="eastAsia"/>
          <w:sz w:val="20"/>
          <w:szCs w:val="20"/>
          <w:shd w:val="clear" w:color="auto" w:fill="FFFFFF"/>
        </w:rPr>
        <w:t xml:space="preserve"> </w:t>
      </w:r>
      <w:r w:rsidR="001379DB" w:rsidRPr="00864C3C">
        <w:rPr>
          <w:rFonts w:ascii="Times New Roman" w:hAnsi="Times New Roman" w:cs="Times New Roman"/>
          <w:b/>
          <w:bCs/>
          <w:sz w:val="24"/>
          <w:szCs w:val="24"/>
        </w:rPr>
        <w:t>Decreased LIMK2 enhances</w:t>
      </w:r>
      <w:r w:rsidR="00BF752D" w:rsidRPr="00864C3C">
        <w:rPr>
          <w:rFonts w:ascii="Times New Roman" w:hAnsi="Times New Roman" w:cs="Times New Roman"/>
          <w:b/>
          <w:bCs/>
          <w:sz w:val="24"/>
          <w:szCs w:val="24"/>
        </w:rPr>
        <w:t xml:space="preserve"> </w:t>
      </w:r>
      <w:r w:rsidR="00BF752D" w:rsidRPr="00864C3C">
        <w:rPr>
          <w:rFonts w:ascii="Times New Roman" w:hAnsi="Times New Roman" w:cs="Times New Roman" w:hint="eastAsia"/>
          <w:b/>
          <w:bCs/>
          <w:sz w:val="24"/>
          <w:szCs w:val="24"/>
        </w:rPr>
        <w:t xml:space="preserve">phosphorylation </w:t>
      </w:r>
      <w:r w:rsidR="00BF752D" w:rsidRPr="00864C3C">
        <w:rPr>
          <w:rFonts w:ascii="Times New Roman" w:hAnsi="Times New Roman" w:cs="Times New Roman"/>
          <w:b/>
          <w:bCs/>
          <w:sz w:val="24"/>
          <w:szCs w:val="24"/>
        </w:rPr>
        <w:t>β-Catenin</w:t>
      </w:r>
      <w:r w:rsidR="00BF752D" w:rsidRPr="00864C3C">
        <w:rPr>
          <w:rFonts w:ascii="Times New Roman" w:hAnsi="Times New Roman" w:cs="Times New Roman" w:hint="eastAsia"/>
          <w:b/>
          <w:bCs/>
          <w:sz w:val="24"/>
          <w:szCs w:val="24"/>
        </w:rPr>
        <w:t xml:space="preserve"> at Ser675</w:t>
      </w:r>
      <w:r w:rsidR="00BF752D" w:rsidRPr="00864C3C">
        <w:rPr>
          <w:rFonts w:ascii="Times New Roman" w:hAnsi="Times New Roman" w:cs="Times New Roman"/>
          <w:b/>
          <w:bCs/>
          <w:sz w:val="24"/>
          <w:szCs w:val="24"/>
        </w:rPr>
        <w:t>.</w:t>
      </w:r>
      <w:r w:rsidR="00BF752D" w:rsidRPr="00864C3C">
        <w:rPr>
          <w:rFonts w:ascii="Times New Roman" w:hAnsi="Times New Roman" w:cs="Times New Roman" w:hint="eastAsia"/>
          <w:sz w:val="20"/>
          <w:szCs w:val="20"/>
          <w:shd w:val="clear" w:color="auto" w:fill="FFFFFF"/>
        </w:rPr>
        <w:t xml:space="preserve"> </w:t>
      </w:r>
      <w:r w:rsidR="00BF752D" w:rsidRPr="00864C3C">
        <w:rPr>
          <w:rFonts w:ascii="Times New Roman" w:hAnsi="Times New Roman" w:cs="Times New Roman"/>
          <w:sz w:val="24"/>
          <w:szCs w:val="24"/>
        </w:rPr>
        <w:t>(A)</w:t>
      </w:r>
      <w:r w:rsidR="00BF752D" w:rsidRPr="00864C3C">
        <w:rPr>
          <w:rFonts w:ascii="Times New Roman" w:hAnsi="Times New Roman" w:cs="Times New Roman" w:hint="eastAsia"/>
          <w:sz w:val="24"/>
          <w:szCs w:val="24"/>
        </w:rPr>
        <w:t xml:space="preserve"> </w:t>
      </w:r>
      <w:r w:rsidR="00BF752D" w:rsidRPr="00864C3C">
        <w:rPr>
          <w:rFonts w:ascii="Times New Roman" w:hAnsi="Times New Roman" w:cs="Times New Roman"/>
          <w:sz w:val="24"/>
          <w:szCs w:val="24"/>
        </w:rPr>
        <w:t>P</w:t>
      </w:r>
      <w:r w:rsidR="00BF752D" w:rsidRPr="00864C3C">
        <w:rPr>
          <w:rFonts w:ascii="Times New Roman" w:hAnsi="Times New Roman" w:cs="Times New Roman" w:hint="eastAsia"/>
          <w:sz w:val="24"/>
          <w:szCs w:val="24"/>
        </w:rPr>
        <w:t xml:space="preserve">hosphorylation </w:t>
      </w:r>
      <w:r w:rsidR="00BF752D" w:rsidRPr="00864C3C">
        <w:rPr>
          <w:rFonts w:ascii="Times New Roman" w:hAnsi="Times New Roman" w:cs="Times New Roman"/>
          <w:sz w:val="24"/>
          <w:szCs w:val="24"/>
        </w:rPr>
        <w:t>β-Catenin</w:t>
      </w:r>
      <w:r w:rsidR="00BF752D" w:rsidRPr="00864C3C">
        <w:rPr>
          <w:rFonts w:ascii="Times New Roman" w:hAnsi="Times New Roman" w:cs="Times New Roman" w:hint="eastAsia"/>
          <w:sz w:val="24"/>
          <w:szCs w:val="24"/>
        </w:rPr>
        <w:t xml:space="preserve"> Ser675 level of SW480 NC and siLIMK2 cells </w:t>
      </w:r>
      <w:r w:rsidR="00BF752D" w:rsidRPr="00864C3C">
        <w:rPr>
          <w:rFonts w:ascii="Times New Roman" w:hAnsi="Times New Roman" w:cs="Times New Roman"/>
          <w:sz w:val="24"/>
          <w:szCs w:val="24"/>
        </w:rPr>
        <w:t>was detected by</w:t>
      </w:r>
      <w:r w:rsidR="00BF752D" w:rsidRPr="00864C3C">
        <w:rPr>
          <w:rFonts w:ascii="Times New Roman" w:hAnsi="Times New Roman" w:cs="Times New Roman" w:hint="eastAsia"/>
          <w:sz w:val="24"/>
          <w:szCs w:val="24"/>
        </w:rPr>
        <w:t xml:space="preserve"> Western Blot.</w:t>
      </w:r>
    </w:p>
    <w:p w:rsidR="00BF752D" w:rsidRPr="00864C3C" w:rsidRDefault="00BF752D" w:rsidP="00980F00">
      <w:pPr>
        <w:spacing w:line="480" w:lineRule="auto"/>
        <w:rPr>
          <w:rFonts w:ascii="Times New Roman" w:hAnsi="Times New Roman" w:cs="Times New Roman"/>
          <w:sz w:val="24"/>
          <w:szCs w:val="24"/>
        </w:rPr>
      </w:pPr>
    </w:p>
    <w:p w:rsidR="00BF752D" w:rsidRPr="00864C3C" w:rsidRDefault="00BF752D" w:rsidP="00BF752D">
      <w:pPr>
        <w:autoSpaceDE w:val="0"/>
        <w:autoSpaceDN w:val="0"/>
        <w:adjustRightInd w:val="0"/>
        <w:spacing w:line="480" w:lineRule="auto"/>
        <w:jc w:val="left"/>
        <w:rPr>
          <w:rFonts w:ascii="Times New Roman" w:hAnsi="Times New Roman" w:cs="Times New Roman"/>
          <w:sz w:val="24"/>
          <w:szCs w:val="24"/>
        </w:rPr>
      </w:pPr>
      <w:r w:rsidRPr="00864C3C">
        <w:rPr>
          <w:rFonts w:ascii="Times New Roman" w:hAnsi="Times New Roman" w:cs="Times New Roman"/>
          <w:b/>
          <w:bCs/>
          <w:sz w:val="24"/>
          <w:szCs w:val="24"/>
        </w:rPr>
        <w:t>FigureS7.</w:t>
      </w:r>
      <w:r w:rsidRPr="00864C3C">
        <w:rPr>
          <w:rFonts w:ascii="Times New Roman" w:hAnsi="Times New Roman" w:cs="Times New Roman" w:hint="eastAsia"/>
          <w:sz w:val="20"/>
          <w:szCs w:val="20"/>
          <w:shd w:val="clear" w:color="auto" w:fill="FFFFFF"/>
        </w:rPr>
        <w:t xml:space="preserve"> </w:t>
      </w:r>
      <w:r w:rsidRPr="00864C3C">
        <w:rPr>
          <w:rFonts w:ascii="Times New Roman" w:hAnsi="Times New Roman" w:cs="Times New Roman"/>
          <w:b/>
          <w:bCs/>
          <w:sz w:val="24"/>
          <w:szCs w:val="24"/>
        </w:rPr>
        <w:t xml:space="preserve">Silencing LIMK1 and overexpression of LIMK2 </w:t>
      </w:r>
      <w:r w:rsidR="001932FB" w:rsidRPr="00864C3C">
        <w:rPr>
          <w:rFonts w:ascii="Times New Roman" w:hAnsi="Times New Roman" w:cs="Times New Roman"/>
          <w:b/>
          <w:bCs/>
          <w:sz w:val="24"/>
          <w:szCs w:val="24"/>
        </w:rPr>
        <w:t>had</w:t>
      </w:r>
      <w:r w:rsidR="001379DB" w:rsidRPr="00864C3C">
        <w:rPr>
          <w:rFonts w:ascii="Times New Roman" w:hAnsi="Times New Roman" w:cs="Times New Roman"/>
          <w:b/>
          <w:bCs/>
          <w:sz w:val="24"/>
          <w:szCs w:val="24"/>
        </w:rPr>
        <w:t xml:space="preserve"> no </w:t>
      </w:r>
      <w:r w:rsidR="001932FB" w:rsidRPr="00864C3C">
        <w:rPr>
          <w:rFonts w:ascii="Times New Roman" w:hAnsi="Times New Roman" w:cs="Times New Roman"/>
          <w:b/>
          <w:bCs/>
          <w:sz w:val="24"/>
          <w:szCs w:val="24"/>
        </w:rPr>
        <w:t>influence o</w:t>
      </w:r>
      <w:r w:rsidR="001379DB" w:rsidRPr="00864C3C">
        <w:rPr>
          <w:rFonts w:ascii="Times New Roman" w:hAnsi="Times New Roman" w:cs="Times New Roman"/>
          <w:b/>
          <w:bCs/>
          <w:sz w:val="24"/>
          <w:szCs w:val="24"/>
        </w:rPr>
        <w:t>n sensitizing</w:t>
      </w:r>
      <w:r w:rsidRPr="00864C3C">
        <w:rPr>
          <w:rFonts w:ascii="Times New Roman" w:hAnsi="Times New Roman" w:cs="Times New Roman"/>
          <w:b/>
          <w:bCs/>
          <w:sz w:val="24"/>
          <w:szCs w:val="24"/>
        </w:rPr>
        <w:t xml:space="preserve"> CRC cells towards </w:t>
      </w:r>
      <w:proofErr w:type="spellStart"/>
      <w:r w:rsidRPr="00864C3C">
        <w:rPr>
          <w:rFonts w:ascii="Times New Roman" w:hAnsi="Times New Roman" w:cs="Times New Roman"/>
          <w:b/>
          <w:bCs/>
          <w:sz w:val="24"/>
          <w:szCs w:val="24"/>
        </w:rPr>
        <w:t>Oxaliplatin</w:t>
      </w:r>
      <w:proofErr w:type="spellEnd"/>
      <w:r w:rsidRPr="00864C3C">
        <w:rPr>
          <w:rFonts w:ascii="Times New Roman" w:hAnsi="Times New Roman" w:cs="Times New Roman"/>
          <w:b/>
          <w:bCs/>
          <w:sz w:val="24"/>
          <w:szCs w:val="24"/>
        </w:rPr>
        <w:t>.</w:t>
      </w:r>
      <w:r w:rsidRPr="00864C3C">
        <w:rPr>
          <w:rFonts w:ascii="Times New Roman" w:hAnsi="Times New Roman" w:cs="Times New Roman"/>
          <w:sz w:val="24"/>
          <w:szCs w:val="24"/>
        </w:rPr>
        <w:t xml:space="preserve"> (A)</w:t>
      </w:r>
      <w:r w:rsidRPr="00864C3C">
        <w:rPr>
          <w:rFonts w:ascii="Times New Roman" w:hAnsi="Times New Roman" w:cs="Times New Roman" w:hint="eastAsia"/>
          <w:sz w:val="24"/>
          <w:szCs w:val="24"/>
        </w:rPr>
        <w:t xml:space="preserve"> CCK8 assays </w:t>
      </w:r>
      <w:proofErr w:type="gramStart"/>
      <w:r w:rsidRPr="00864C3C">
        <w:rPr>
          <w:rFonts w:ascii="Times New Roman" w:hAnsi="Times New Roman" w:cs="Times New Roman"/>
          <w:sz w:val="24"/>
          <w:szCs w:val="24"/>
        </w:rPr>
        <w:t>was</w:t>
      </w:r>
      <w:proofErr w:type="gramEnd"/>
      <w:r w:rsidRPr="00864C3C">
        <w:rPr>
          <w:rFonts w:ascii="Times New Roman" w:hAnsi="Times New Roman" w:cs="Times New Roman"/>
          <w:sz w:val="24"/>
          <w:szCs w:val="24"/>
        </w:rPr>
        <w:t xml:space="preserve"> used </w:t>
      </w:r>
      <w:r w:rsidRPr="00864C3C">
        <w:rPr>
          <w:rFonts w:ascii="Times New Roman" w:hAnsi="Times New Roman" w:cs="Times New Roman" w:hint="eastAsia"/>
          <w:sz w:val="24"/>
          <w:szCs w:val="24"/>
        </w:rPr>
        <w:t>to evaluate the proliferative ability</w:t>
      </w:r>
      <w:r w:rsidRPr="00864C3C">
        <w:rPr>
          <w:rFonts w:ascii="Times New Roman" w:hAnsi="Times New Roman" w:cs="Times New Roman"/>
          <w:sz w:val="24"/>
          <w:szCs w:val="24"/>
        </w:rPr>
        <w:t xml:space="preserve"> of silencing LIMK1 and overexpression of LIMK2 </w:t>
      </w:r>
      <w:r w:rsidRPr="00864C3C">
        <w:rPr>
          <w:rFonts w:ascii="Times New Roman" w:hAnsi="Times New Roman" w:cs="Times New Roman" w:hint="eastAsia"/>
          <w:sz w:val="24"/>
          <w:szCs w:val="24"/>
        </w:rPr>
        <w:t xml:space="preserve">in SW480 </w:t>
      </w:r>
      <w:r w:rsidRPr="00864C3C">
        <w:rPr>
          <w:rFonts w:ascii="Times New Roman" w:hAnsi="Times New Roman" w:cs="Times New Roman" w:hint="eastAsia"/>
          <w:sz w:val="24"/>
          <w:szCs w:val="24"/>
        </w:rPr>
        <w:lastRenderedPageBreak/>
        <w:t xml:space="preserve">cells </w:t>
      </w:r>
      <w:r w:rsidRPr="00864C3C">
        <w:rPr>
          <w:rFonts w:ascii="Times New Roman" w:hAnsi="Times New Roman" w:cs="Times New Roman"/>
          <w:sz w:val="24"/>
          <w:szCs w:val="24"/>
        </w:rPr>
        <w:t xml:space="preserve">towards </w:t>
      </w:r>
      <w:bookmarkStart w:id="0" w:name="OLE_LINK1"/>
      <w:proofErr w:type="spellStart"/>
      <w:r w:rsidRPr="00864C3C">
        <w:rPr>
          <w:rFonts w:ascii="Times New Roman" w:hAnsi="Times New Roman" w:cs="Times New Roman"/>
          <w:sz w:val="24"/>
          <w:szCs w:val="24"/>
        </w:rPr>
        <w:t>Oxaliplatin</w:t>
      </w:r>
      <w:bookmarkEnd w:id="0"/>
      <w:proofErr w:type="spellEnd"/>
      <w:r w:rsidR="001932FB" w:rsidRPr="00864C3C">
        <w:rPr>
          <w:rFonts w:ascii="Times New Roman" w:hAnsi="Times New Roman" w:cs="Times New Roman"/>
          <w:sz w:val="24"/>
          <w:szCs w:val="24"/>
        </w:rPr>
        <w:t xml:space="preserve"> (1</w:t>
      </w:r>
      <w:r w:rsidR="00864C3C">
        <w:rPr>
          <w:rFonts w:ascii="Times New Roman" w:hAnsi="Times New Roman" w:cs="Times New Roman" w:hint="eastAsia"/>
          <w:sz w:val="24"/>
          <w:szCs w:val="24"/>
        </w:rPr>
        <w:t>0</w:t>
      </w:r>
      <w:r w:rsidR="00864C3C">
        <w:rPr>
          <w:rFonts w:ascii="Times New Roman" w:hAnsi="Times New Roman" w:cs="Times New Roman"/>
          <w:sz w:val="24"/>
          <w:szCs w:val="24"/>
        </w:rPr>
        <w:t>ug/</w:t>
      </w:r>
      <w:r w:rsidR="00864C3C">
        <w:rPr>
          <w:rFonts w:ascii="Times New Roman" w:hAnsi="Times New Roman" w:cs="Times New Roman" w:hint="eastAsia"/>
          <w:sz w:val="24"/>
          <w:szCs w:val="24"/>
        </w:rPr>
        <w:t>ml</w:t>
      </w:r>
      <w:r w:rsidR="001932FB" w:rsidRPr="00864C3C">
        <w:rPr>
          <w:rFonts w:ascii="Times New Roman" w:hAnsi="Times New Roman" w:cs="Times New Roman"/>
          <w:sz w:val="24"/>
          <w:szCs w:val="24"/>
        </w:rPr>
        <w:t>) for 24h</w:t>
      </w:r>
      <w:r w:rsidRPr="00864C3C">
        <w:rPr>
          <w:rFonts w:ascii="Times New Roman" w:hAnsi="Times New Roman" w:cs="Times New Roman"/>
          <w:sz w:val="24"/>
          <w:szCs w:val="24"/>
        </w:rPr>
        <w:t>.</w:t>
      </w:r>
      <w:r w:rsidR="001932FB" w:rsidRPr="00864C3C">
        <w:rPr>
          <w:rFonts w:ascii="Times New Roman" w:hAnsi="Times New Roman" w:cs="Times New Roman"/>
          <w:sz w:val="24"/>
          <w:szCs w:val="24"/>
        </w:rPr>
        <w:t xml:space="preserve"> Representative images from three independent experiments.</w:t>
      </w:r>
    </w:p>
    <w:p w:rsidR="00BF752D" w:rsidRPr="00BF752D" w:rsidRDefault="00BF752D" w:rsidP="00980F00">
      <w:pPr>
        <w:spacing w:line="480" w:lineRule="auto"/>
        <w:rPr>
          <w:rFonts w:ascii="Times New Roman" w:hAnsi="Times New Roman" w:cs="Times New Roman"/>
          <w:sz w:val="24"/>
          <w:szCs w:val="24"/>
        </w:rPr>
      </w:pPr>
      <w:bookmarkStart w:id="1" w:name="_GoBack"/>
      <w:bookmarkEnd w:id="1"/>
    </w:p>
    <w:p w:rsidR="00BF752D" w:rsidRPr="00864C3C" w:rsidRDefault="00BF752D" w:rsidP="00980F00">
      <w:pPr>
        <w:spacing w:line="480" w:lineRule="auto"/>
        <w:rPr>
          <w:rFonts w:ascii="Times New Roman" w:hAnsi="Times New Roman" w:cs="Times New Roman"/>
          <w:sz w:val="24"/>
          <w:szCs w:val="24"/>
        </w:rPr>
      </w:pPr>
    </w:p>
    <w:p w:rsidR="00980F00" w:rsidRPr="00BF752D" w:rsidRDefault="00980F00" w:rsidP="00980F00">
      <w:pPr>
        <w:spacing w:line="480" w:lineRule="auto"/>
        <w:rPr>
          <w:rFonts w:ascii="Times New Roman" w:hAnsi="Times New Roman" w:cs="Times New Roman"/>
          <w:sz w:val="24"/>
          <w:szCs w:val="24"/>
        </w:rPr>
      </w:pPr>
    </w:p>
    <w:sectPr w:rsidR="00980F00" w:rsidRPr="00BF75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487" w:rsidRDefault="00F31487" w:rsidP="00DF30E3">
      <w:r>
        <w:separator/>
      </w:r>
    </w:p>
  </w:endnote>
  <w:endnote w:type="continuationSeparator" w:id="0">
    <w:p w:rsidR="00F31487" w:rsidRDefault="00F31487" w:rsidP="00DF3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487" w:rsidRDefault="00F31487" w:rsidP="00DF30E3">
      <w:r>
        <w:separator/>
      </w:r>
    </w:p>
  </w:footnote>
  <w:footnote w:type="continuationSeparator" w:id="0">
    <w:p w:rsidR="00F31487" w:rsidRDefault="00F31487" w:rsidP="00DF30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B4017"/>
    <w:multiLevelType w:val="hybridMultilevel"/>
    <w:tmpl w:val="CFA8040A"/>
    <w:lvl w:ilvl="0" w:tplc="574EB0EC">
      <w:start w:val="1"/>
      <w:numFmt w:val="upperLetter"/>
      <w:lvlText w:val="(%1)"/>
      <w:lvlJc w:val="left"/>
      <w:pPr>
        <w:ind w:left="502" w:hanging="360"/>
      </w:pPr>
      <w:rPr>
        <w:rFonts w:hint="default"/>
        <w:color w:val="auto"/>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7F9"/>
    <w:rsid w:val="001379DB"/>
    <w:rsid w:val="001932FB"/>
    <w:rsid w:val="002C3824"/>
    <w:rsid w:val="004F2E47"/>
    <w:rsid w:val="0053155E"/>
    <w:rsid w:val="006379A1"/>
    <w:rsid w:val="00733FC6"/>
    <w:rsid w:val="00864C3C"/>
    <w:rsid w:val="0087349F"/>
    <w:rsid w:val="008F07F9"/>
    <w:rsid w:val="00980F00"/>
    <w:rsid w:val="009A6E14"/>
    <w:rsid w:val="00A3170C"/>
    <w:rsid w:val="00A80964"/>
    <w:rsid w:val="00AC7DA3"/>
    <w:rsid w:val="00BF752D"/>
    <w:rsid w:val="00C66C6A"/>
    <w:rsid w:val="00D121A5"/>
    <w:rsid w:val="00DF30E3"/>
    <w:rsid w:val="00F31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70C"/>
    <w:pPr>
      <w:ind w:firstLineChars="200" w:firstLine="420"/>
    </w:pPr>
  </w:style>
  <w:style w:type="paragraph" w:styleId="a4">
    <w:name w:val="header"/>
    <w:basedOn w:val="a"/>
    <w:link w:val="Char"/>
    <w:uiPriority w:val="99"/>
    <w:unhideWhenUsed/>
    <w:rsid w:val="00DF30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F30E3"/>
    <w:rPr>
      <w:sz w:val="18"/>
      <w:szCs w:val="18"/>
    </w:rPr>
  </w:style>
  <w:style w:type="paragraph" w:styleId="a5">
    <w:name w:val="footer"/>
    <w:basedOn w:val="a"/>
    <w:link w:val="Char0"/>
    <w:uiPriority w:val="99"/>
    <w:unhideWhenUsed/>
    <w:rsid w:val="00DF30E3"/>
    <w:pPr>
      <w:tabs>
        <w:tab w:val="center" w:pos="4153"/>
        <w:tab w:val="right" w:pos="8306"/>
      </w:tabs>
      <w:snapToGrid w:val="0"/>
      <w:jc w:val="left"/>
    </w:pPr>
    <w:rPr>
      <w:sz w:val="18"/>
      <w:szCs w:val="18"/>
    </w:rPr>
  </w:style>
  <w:style w:type="character" w:customStyle="1" w:styleId="Char0">
    <w:name w:val="页脚 Char"/>
    <w:basedOn w:val="a0"/>
    <w:link w:val="a5"/>
    <w:uiPriority w:val="99"/>
    <w:rsid w:val="00DF30E3"/>
    <w:rPr>
      <w:sz w:val="18"/>
      <w:szCs w:val="18"/>
    </w:rPr>
  </w:style>
  <w:style w:type="character" w:customStyle="1" w:styleId="apple-converted-space">
    <w:name w:val="apple-converted-space"/>
    <w:basedOn w:val="a0"/>
    <w:rsid w:val="00BF75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70C"/>
    <w:pPr>
      <w:ind w:firstLineChars="200" w:firstLine="420"/>
    </w:pPr>
  </w:style>
  <w:style w:type="paragraph" w:styleId="a4">
    <w:name w:val="header"/>
    <w:basedOn w:val="a"/>
    <w:link w:val="Char"/>
    <w:uiPriority w:val="99"/>
    <w:unhideWhenUsed/>
    <w:rsid w:val="00DF30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DF30E3"/>
    <w:rPr>
      <w:sz w:val="18"/>
      <w:szCs w:val="18"/>
    </w:rPr>
  </w:style>
  <w:style w:type="paragraph" w:styleId="a5">
    <w:name w:val="footer"/>
    <w:basedOn w:val="a"/>
    <w:link w:val="Char0"/>
    <w:uiPriority w:val="99"/>
    <w:unhideWhenUsed/>
    <w:rsid w:val="00DF30E3"/>
    <w:pPr>
      <w:tabs>
        <w:tab w:val="center" w:pos="4153"/>
        <w:tab w:val="right" w:pos="8306"/>
      </w:tabs>
      <w:snapToGrid w:val="0"/>
      <w:jc w:val="left"/>
    </w:pPr>
    <w:rPr>
      <w:sz w:val="18"/>
      <w:szCs w:val="18"/>
    </w:rPr>
  </w:style>
  <w:style w:type="character" w:customStyle="1" w:styleId="Char0">
    <w:name w:val="页脚 Char"/>
    <w:basedOn w:val="a0"/>
    <w:link w:val="a5"/>
    <w:uiPriority w:val="99"/>
    <w:rsid w:val="00DF30E3"/>
    <w:rPr>
      <w:sz w:val="18"/>
      <w:szCs w:val="18"/>
    </w:rPr>
  </w:style>
  <w:style w:type="character" w:customStyle="1" w:styleId="apple-converted-space">
    <w:name w:val="apple-converted-space"/>
    <w:basedOn w:val="a0"/>
    <w:rsid w:val="00BF7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976997">
      <w:bodyDiv w:val="1"/>
      <w:marLeft w:val="0"/>
      <w:marRight w:val="0"/>
      <w:marTop w:val="0"/>
      <w:marBottom w:val="0"/>
      <w:divBdr>
        <w:top w:val="none" w:sz="0" w:space="0" w:color="auto"/>
        <w:left w:val="none" w:sz="0" w:space="0" w:color="auto"/>
        <w:bottom w:val="none" w:sz="0" w:space="0" w:color="auto"/>
        <w:right w:val="none" w:sz="0" w:space="0" w:color="auto"/>
      </w:divBdr>
    </w:div>
    <w:div w:id="1164396066">
      <w:bodyDiv w:val="1"/>
      <w:marLeft w:val="0"/>
      <w:marRight w:val="0"/>
      <w:marTop w:val="0"/>
      <w:marBottom w:val="0"/>
      <w:divBdr>
        <w:top w:val="none" w:sz="0" w:space="0" w:color="auto"/>
        <w:left w:val="none" w:sz="0" w:space="0" w:color="auto"/>
        <w:bottom w:val="none" w:sz="0" w:space="0" w:color="auto"/>
        <w:right w:val="none" w:sz="0" w:space="0" w:color="auto"/>
      </w:divBdr>
    </w:div>
    <w:div w:id="207311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yue</dc:creator>
  <cp:lastModifiedBy>yue</cp:lastModifiedBy>
  <cp:revision>12</cp:revision>
  <cp:lastPrinted>2018-02-11T12:47:00Z</cp:lastPrinted>
  <dcterms:created xsi:type="dcterms:W3CDTF">2018-02-02T08:57:00Z</dcterms:created>
  <dcterms:modified xsi:type="dcterms:W3CDTF">2018-05-05T07:33:00Z</dcterms:modified>
</cp:coreProperties>
</file>