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56" w:type="dxa"/>
        <w:tblLook w:val="04A0" w:firstRow="1" w:lastRow="0" w:firstColumn="1" w:lastColumn="0" w:noHBand="0" w:noVBand="1"/>
      </w:tblPr>
      <w:tblGrid>
        <w:gridCol w:w="10606"/>
      </w:tblGrid>
      <w:tr w:rsidR="00D750BD" w14:paraId="0D36DFF6" w14:textId="77777777" w:rsidTr="00D750BD">
        <w:tc>
          <w:tcPr>
            <w:tcW w:w="10606" w:type="dxa"/>
          </w:tcPr>
          <w:tbl>
            <w:tblPr>
              <w:tblW w:w="10390" w:type="dxa"/>
              <w:tblLook w:val="04A0" w:firstRow="1" w:lastRow="0" w:firstColumn="1" w:lastColumn="0" w:noHBand="0" w:noVBand="1"/>
            </w:tblPr>
            <w:tblGrid>
              <w:gridCol w:w="1105"/>
              <w:gridCol w:w="1050"/>
              <w:gridCol w:w="1048"/>
              <w:gridCol w:w="1048"/>
              <w:gridCol w:w="1139"/>
              <w:gridCol w:w="5000"/>
            </w:tblGrid>
            <w:tr w:rsidR="00D750BD" w:rsidRPr="00D750BD" w14:paraId="5C2E14E5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A3BBAB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proofErr w:type="spellStart"/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AccID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635A6D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Log2FC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90D022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FDR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8D553C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Style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0BB112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proofErr w:type="spellStart"/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KeggID</w:t>
                  </w:r>
                  <w:proofErr w:type="spellEnd"/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94C3F2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Description</w:t>
                  </w:r>
                </w:p>
              </w:tc>
            </w:tr>
            <w:tr w:rsidR="00D750BD" w:rsidRPr="00D750BD" w14:paraId="384346FD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E48A4D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ANGPTL2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9AA881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3.271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3F3281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81704F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BE3A52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hsa:23452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D061C3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angiopoietin-like 2</w:t>
                  </w:r>
                </w:p>
              </w:tc>
            </w:tr>
            <w:tr w:rsidR="00D750BD" w:rsidRPr="00D750BD" w14:paraId="6EF20D99" w14:textId="77777777" w:rsidTr="00D750BD">
              <w:trPr>
                <w:trHeight w:val="30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0726E3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IL32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6B972D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6.375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93627A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35C6F3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1E2FF1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hsa:9235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221E53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interleukin 32</w:t>
                  </w:r>
                </w:p>
              </w:tc>
            </w:tr>
            <w:tr w:rsidR="00D750BD" w:rsidRPr="00D750BD" w14:paraId="10E8C43C" w14:textId="77777777" w:rsidTr="00D750BD">
              <w:trPr>
                <w:trHeight w:val="30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00904E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IL11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ACE590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4.956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EFAE5D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00F297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67454D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hsa:3589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DA6886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interleukin 11</w:t>
                  </w:r>
                </w:p>
              </w:tc>
            </w:tr>
            <w:tr w:rsidR="00D750BD" w:rsidRPr="00D750BD" w14:paraId="3B384E8E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BCE679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C20orf195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E27E09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3.703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09DD15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736936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981CC1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hsa:79025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93CD50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chromosome 20 open reading frame 195</w:t>
                  </w:r>
                </w:p>
              </w:tc>
            </w:tr>
            <w:tr w:rsidR="00D750BD" w:rsidRPr="00D750BD" w14:paraId="24CA86E4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2A64EA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GCNT3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6E6236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3.666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BA9F89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873684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434795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hsa:9245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1E12F8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proofErr w:type="spellStart"/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glucosaminyl</w:t>
                  </w:r>
                  <w:proofErr w:type="spellEnd"/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 (N-acetyl) transferase 3, mucin type</w:t>
                  </w:r>
                </w:p>
              </w:tc>
            </w:tr>
            <w:tr w:rsidR="00D750BD" w:rsidRPr="00D750BD" w14:paraId="0F19143E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A5A7A8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C1orf106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1D8ECE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3.650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FC4635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1E4322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024E10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hsa:55765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798611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chromosome 1 open reading frame 106</w:t>
                  </w:r>
                </w:p>
              </w:tc>
            </w:tr>
            <w:tr w:rsidR="00D750BD" w:rsidRPr="00D750BD" w14:paraId="0812864C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2A4EBC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GBP1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1B75B1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3.379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7EB049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3DC814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314C81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hsa:2633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50D546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guanylate binding protein 1, interferon-inducible</w:t>
                  </w:r>
                </w:p>
              </w:tc>
            </w:tr>
            <w:tr w:rsidR="00D750BD" w:rsidRPr="00D750BD" w14:paraId="0737888A" w14:textId="77777777" w:rsidTr="00D750BD">
              <w:trPr>
                <w:trHeight w:val="30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B6B700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LRIG1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9746FB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2.704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8AC5B4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CF5EEA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78F1CA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hsa:26018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E0AC1C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leucine-rich repeats and immunoglobulin-like domains 1</w:t>
                  </w:r>
                </w:p>
              </w:tc>
            </w:tr>
            <w:tr w:rsidR="00D750BD" w:rsidRPr="00D750BD" w14:paraId="1E64FD1E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7DCBDA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G0S2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027378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2.165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146D14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A971BB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7CE822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hsa:50486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E2019E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G0/G1 switch 2</w:t>
                  </w:r>
                </w:p>
              </w:tc>
            </w:tr>
            <w:tr w:rsidR="00D750BD" w:rsidRPr="00D750BD" w14:paraId="39EF540C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4F1EE6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CMTM3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611D78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2.158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B45C1D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3E7E00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74D26C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hsa:123920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B92C8F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CKLF</w:t>
                  </w:r>
                  <w:bookmarkStart w:id="0" w:name="_GoBack"/>
                  <w:bookmarkEnd w:id="0"/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-like MARVEL transmembrane domain containing 3</w:t>
                  </w:r>
                </w:p>
              </w:tc>
            </w:tr>
            <w:tr w:rsidR="00D750BD" w:rsidRPr="00D750BD" w14:paraId="5311F791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7831FE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GDF15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22AABF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2.131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FD5A8D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877BC3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A3A594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hsa:9518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141262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growth differentiation factor 15</w:t>
                  </w:r>
                </w:p>
              </w:tc>
            </w:tr>
            <w:tr w:rsidR="00D750BD" w:rsidRPr="00D750BD" w14:paraId="03C534A7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5357D4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CDKN1A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5D5E45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2.001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F65975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D28F8E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DA2150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hsa:1026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3CD506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cyclin-dependent kinase inhibitor 1A (p21, Cip1)</w:t>
                  </w:r>
                </w:p>
              </w:tc>
            </w:tr>
            <w:tr w:rsidR="00D750BD" w:rsidRPr="00D750BD" w14:paraId="26700827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1AC9B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PIK3IP1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C78A27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1.718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0BDDD3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49B19B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F6BDC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hsa:113791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49CDFC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phosphoinositide-3-kinase interacting protein 1</w:t>
                  </w:r>
                </w:p>
              </w:tc>
            </w:tr>
            <w:tr w:rsidR="00D750BD" w:rsidRPr="00D750BD" w14:paraId="6EE83922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F57E36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CD82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F7A062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1.683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D07D02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589269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up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F5BA6E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hsa:3732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FE0A91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CD82 molecule</w:t>
                  </w:r>
                </w:p>
              </w:tc>
            </w:tr>
            <w:tr w:rsidR="00D750BD" w:rsidRPr="00D750BD" w14:paraId="7BA0B356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E4D319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TSPAN12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8348C4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-1.714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8B4324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9BC844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down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5ED337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hsa:23554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D997C9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proofErr w:type="spellStart"/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tetraspanin</w:t>
                  </w:r>
                  <w:proofErr w:type="spellEnd"/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 12</w:t>
                  </w:r>
                </w:p>
              </w:tc>
            </w:tr>
            <w:tr w:rsidR="00D750BD" w:rsidRPr="00D750BD" w14:paraId="08EF49D4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0CE8B8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TOMM34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48CC10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-1.780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C946E6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B1AB2B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down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003A49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hsa:10953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C8B5B3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translocase of outer mitochondrial membrane 34</w:t>
                  </w:r>
                </w:p>
              </w:tc>
            </w:tr>
            <w:tr w:rsidR="00D750BD" w:rsidRPr="00D750BD" w14:paraId="6D07CA9A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F00D86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CIZ1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43C0C5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-1.801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471F68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8CAA74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down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73FD87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hsa:25792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D218A1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CDKN1A interacting zinc finger protein 1</w:t>
                  </w:r>
                </w:p>
              </w:tc>
            </w:tr>
            <w:tr w:rsidR="00D750BD" w:rsidRPr="00D750BD" w14:paraId="5A3D1B32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F46849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SCAMP1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51998D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-1.846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7C98AE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FA189C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down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8F0ADD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hsa:9522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A0933A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secretory carrier membrane protein 1</w:t>
                  </w:r>
                </w:p>
              </w:tc>
            </w:tr>
            <w:tr w:rsidR="00D750BD" w:rsidRPr="00D750BD" w14:paraId="43CC2021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492234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HMGN2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B22B51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-1.950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3470CE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D87963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down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B589D4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hsa:3151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757310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high mobility group </w:t>
                  </w:r>
                  <w:proofErr w:type="spellStart"/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nucleosomal</w:t>
                  </w:r>
                  <w:proofErr w:type="spellEnd"/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 binding domain 2</w:t>
                  </w:r>
                </w:p>
              </w:tc>
            </w:tr>
            <w:tr w:rsidR="00D750BD" w:rsidRPr="00D750BD" w14:paraId="230BEBF6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F95A5F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GAS1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0CB3D2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-1.968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5B59CE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90F77F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down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739DCE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hsa:2619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799313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growth arrest-specific 1</w:t>
                  </w:r>
                </w:p>
              </w:tc>
            </w:tr>
            <w:tr w:rsidR="00D750BD" w:rsidRPr="00D750BD" w14:paraId="5AE73068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680EB7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PEG10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094DDD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-2.024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FCC06C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6EBE5D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down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89B913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hsa:23089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8DC5B9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paternally expressed 10</w:t>
                  </w:r>
                </w:p>
              </w:tc>
            </w:tr>
            <w:tr w:rsidR="00D750BD" w:rsidRPr="00D750BD" w14:paraId="0361F972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38FCB1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TIMP3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42F642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-2.081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EE0172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BA201F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down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6F1775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hsa:7078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E3C74E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TIMP metallopeptidase inhibitor 3</w:t>
                  </w:r>
                </w:p>
              </w:tc>
            </w:tr>
            <w:tr w:rsidR="00D750BD" w:rsidRPr="00D750BD" w14:paraId="01F73C0A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AB3280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MUC16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BD3929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-2.138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469982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7BF23C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down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08B1C1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hsa:94025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97F74F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mucin 16, cell surface associated</w:t>
                  </w:r>
                </w:p>
              </w:tc>
            </w:tr>
            <w:tr w:rsidR="00D750BD" w:rsidRPr="00D750BD" w14:paraId="786AE1C3" w14:textId="77777777" w:rsidTr="00D750BD">
              <w:trPr>
                <w:trHeight w:val="32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C6F0CD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TNFSF10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109F8C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-2.448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C59BBD" w14:textId="77777777" w:rsidR="00D750BD" w:rsidRPr="00D750BD" w:rsidRDefault="00D750BD" w:rsidP="00864CB4">
                  <w:pPr>
                    <w:widowControl/>
                    <w:jc w:val="righ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 xml:space="preserve">0.000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F45CB5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down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954453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hsa:8743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6B034F" w14:textId="77777777" w:rsidR="00D750BD" w:rsidRPr="00D750BD" w:rsidRDefault="00D750BD" w:rsidP="00864CB4">
                  <w:pPr>
                    <w:widowControl/>
                    <w:jc w:val="left"/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</w:pPr>
                  <w:r w:rsidRPr="00D750BD">
                    <w:rPr>
                      <w:rFonts w:eastAsia="DengXian"/>
                      <w:color w:val="000000"/>
                      <w:kern w:val="0"/>
                      <w:sz w:val="20"/>
                      <w:szCs w:val="20"/>
                    </w:rPr>
                    <w:t>tumor necrosis factor (ligand) superfamily, member 10</w:t>
                  </w:r>
                </w:p>
              </w:tc>
            </w:tr>
          </w:tbl>
          <w:p w14:paraId="3763DD8B" w14:textId="77777777" w:rsidR="00D750BD" w:rsidRDefault="00D750BD"/>
        </w:tc>
      </w:tr>
    </w:tbl>
    <w:p w14:paraId="0D3A9844" w14:textId="77777777" w:rsidR="00991800" w:rsidRPr="00D750BD" w:rsidRDefault="00991800" w:rsidP="00D750BD">
      <w:pPr>
        <w:rPr>
          <w:sz w:val="20"/>
          <w:szCs w:val="20"/>
        </w:rPr>
      </w:pPr>
    </w:p>
    <w:sectPr w:rsidR="00991800" w:rsidRPr="00D750BD" w:rsidSect="00D750BD">
      <w:pgSz w:w="11900" w:h="16840"/>
      <w:pgMar w:top="720" w:right="720" w:bottom="720" w:left="72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BD"/>
    <w:rsid w:val="00005693"/>
    <w:rsid w:val="00025C96"/>
    <w:rsid w:val="000322F8"/>
    <w:rsid w:val="000352C4"/>
    <w:rsid w:val="00056C97"/>
    <w:rsid w:val="00057D11"/>
    <w:rsid w:val="000A1448"/>
    <w:rsid w:val="000B3B36"/>
    <w:rsid w:val="000B5A1D"/>
    <w:rsid w:val="000C4F2B"/>
    <w:rsid w:val="000D5654"/>
    <w:rsid w:val="000D6394"/>
    <w:rsid w:val="000F0626"/>
    <w:rsid w:val="00101DC4"/>
    <w:rsid w:val="00111B94"/>
    <w:rsid w:val="001323CF"/>
    <w:rsid w:val="00150B82"/>
    <w:rsid w:val="001A7BDF"/>
    <w:rsid w:val="001C7525"/>
    <w:rsid w:val="0020121B"/>
    <w:rsid w:val="00203BEC"/>
    <w:rsid w:val="00207C31"/>
    <w:rsid w:val="00210342"/>
    <w:rsid w:val="0021558C"/>
    <w:rsid w:val="00240E13"/>
    <w:rsid w:val="002439DB"/>
    <w:rsid w:val="00246317"/>
    <w:rsid w:val="002667C1"/>
    <w:rsid w:val="002670C7"/>
    <w:rsid w:val="00271043"/>
    <w:rsid w:val="002940CD"/>
    <w:rsid w:val="00296AA7"/>
    <w:rsid w:val="002A0704"/>
    <w:rsid w:val="002A662C"/>
    <w:rsid w:val="002C67F8"/>
    <w:rsid w:val="0035589C"/>
    <w:rsid w:val="003B0E8F"/>
    <w:rsid w:val="003B2300"/>
    <w:rsid w:val="003B3115"/>
    <w:rsid w:val="003E7B60"/>
    <w:rsid w:val="0042501F"/>
    <w:rsid w:val="00444AB5"/>
    <w:rsid w:val="00455D7F"/>
    <w:rsid w:val="00460CDF"/>
    <w:rsid w:val="00465125"/>
    <w:rsid w:val="00472246"/>
    <w:rsid w:val="004859D0"/>
    <w:rsid w:val="00497A85"/>
    <w:rsid w:val="004A1361"/>
    <w:rsid w:val="004A7E13"/>
    <w:rsid w:val="004B3682"/>
    <w:rsid w:val="004B7E43"/>
    <w:rsid w:val="004D3894"/>
    <w:rsid w:val="004D41D6"/>
    <w:rsid w:val="004F24EE"/>
    <w:rsid w:val="00517B54"/>
    <w:rsid w:val="00521954"/>
    <w:rsid w:val="0056626C"/>
    <w:rsid w:val="0058176E"/>
    <w:rsid w:val="00591F99"/>
    <w:rsid w:val="005C61F4"/>
    <w:rsid w:val="005D2E0B"/>
    <w:rsid w:val="005D6918"/>
    <w:rsid w:val="005F3E87"/>
    <w:rsid w:val="00602556"/>
    <w:rsid w:val="00603A6E"/>
    <w:rsid w:val="00604ED8"/>
    <w:rsid w:val="006235BC"/>
    <w:rsid w:val="00627577"/>
    <w:rsid w:val="00667D9B"/>
    <w:rsid w:val="00671FB4"/>
    <w:rsid w:val="006B5912"/>
    <w:rsid w:val="006C18BD"/>
    <w:rsid w:val="007042ED"/>
    <w:rsid w:val="007163BF"/>
    <w:rsid w:val="00731273"/>
    <w:rsid w:val="00792CB6"/>
    <w:rsid w:val="007B1DDC"/>
    <w:rsid w:val="007C7B04"/>
    <w:rsid w:val="00816AC0"/>
    <w:rsid w:val="00890934"/>
    <w:rsid w:val="008A0152"/>
    <w:rsid w:val="008C4847"/>
    <w:rsid w:val="008C7232"/>
    <w:rsid w:val="008F37B5"/>
    <w:rsid w:val="00936A04"/>
    <w:rsid w:val="009446E9"/>
    <w:rsid w:val="00964CA3"/>
    <w:rsid w:val="00976402"/>
    <w:rsid w:val="00991800"/>
    <w:rsid w:val="009A684E"/>
    <w:rsid w:val="00A10E17"/>
    <w:rsid w:val="00A14C3E"/>
    <w:rsid w:val="00A17F20"/>
    <w:rsid w:val="00A6100D"/>
    <w:rsid w:val="00A61F6D"/>
    <w:rsid w:val="00A67100"/>
    <w:rsid w:val="00A8437D"/>
    <w:rsid w:val="00A848F2"/>
    <w:rsid w:val="00AA6D4A"/>
    <w:rsid w:val="00AB3D41"/>
    <w:rsid w:val="00B06FDA"/>
    <w:rsid w:val="00B35618"/>
    <w:rsid w:val="00B40C88"/>
    <w:rsid w:val="00B658AE"/>
    <w:rsid w:val="00B6795F"/>
    <w:rsid w:val="00B74F88"/>
    <w:rsid w:val="00B92F54"/>
    <w:rsid w:val="00B95196"/>
    <w:rsid w:val="00B97240"/>
    <w:rsid w:val="00B97DAD"/>
    <w:rsid w:val="00BA7919"/>
    <w:rsid w:val="00BB5083"/>
    <w:rsid w:val="00BE11E9"/>
    <w:rsid w:val="00BF4CE9"/>
    <w:rsid w:val="00BF7A48"/>
    <w:rsid w:val="00C04BB1"/>
    <w:rsid w:val="00C302AF"/>
    <w:rsid w:val="00C32848"/>
    <w:rsid w:val="00C65283"/>
    <w:rsid w:val="00C76B99"/>
    <w:rsid w:val="00C97AC0"/>
    <w:rsid w:val="00CC0644"/>
    <w:rsid w:val="00CE2D6C"/>
    <w:rsid w:val="00CF19AD"/>
    <w:rsid w:val="00D14873"/>
    <w:rsid w:val="00D219D4"/>
    <w:rsid w:val="00D35004"/>
    <w:rsid w:val="00D405E9"/>
    <w:rsid w:val="00D750BD"/>
    <w:rsid w:val="00D776F9"/>
    <w:rsid w:val="00DA0073"/>
    <w:rsid w:val="00DA2029"/>
    <w:rsid w:val="00DB56B1"/>
    <w:rsid w:val="00DB5C69"/>
    <w:rsid w:val="00DE0227"/>
    <w:rsid w:val="00DF3DD9"/>
    <w:rsid w:val="00E0459B"/>
    <w:rsid w:val="00E23821"/>
    <w:rsid w:val="00E25D76"/>
    <w:rsid w:val="00E27C81"/>
    <w:rsid w:val="00E350D4"/>
    <w:rsid w:val="00E51DA3"/>
    <w:rsid w:val="00E62E62"/>
    <w:rsid w:val="00E93339"/>
    <w:rsid w:val="00EC1F2C"/>
    <w:rsid w:val="00EE63A6"/>
    <w:rsid w:val="00F077AE"/>
    <w:rsid w:val="00F209DD"/>
    <w:rsid w:val="00F51A2B"/>
    <w:rsid w:val="00F64C94"/>
    <w:rsid w:val="00FE55CB"/>
    <w:rsid w:val="00FF0D97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BC5E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0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2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1482</Characters>
  <Application>Microsoft Macintosh Word</Application>
  <DocSecurity>0</DocSecurity>
  <Lines>12</Lines>
  <Paragraphs>3</Paragraphs>
  <ScaleCrop>false</ScaleCrop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GSOffice</dc:creator>
  <cp:keywords/>
  <dc:description/>
  <cp:lastModifiedBy>GSOffice</cp:lastModifiedBy>
  <cp:revision>1</cp:revision>
  <dcterms:created xsi:type="dcterms:W3CDTF">2018-03-05T18:54:00Z</dcterms:created>
  <dcterms:modified xsi:type="dcterms:W3CDTF">2018-03-05T18:58:00Z</dcterms:modified>
</cp:coreProperties>
</file>