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Figure 1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) Number of clones was counted in </w:t>
      </w:r>
      <w:r>
        <w:rPr>
          <w:rFonts w:hint="default" w:ascii="Times New Roman" w:hAnsi="Times New Roman" w:cs="Times New Roman"/>
          <w:lang w:eastAsia="zh-CN"/>
        </w:rPr>
        <w:t>CAL27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SCC9</w:t>
      </w:r>
      <w:r>
        <w:rPr>
          <w:rFonts w:hint="default" w:ascii="Times New Roman" w:hAnsi="Times New Roman" w:cs="Times New Roman"/>
        </w:rPr>
        <w:t xml:space="preserve"> cells transfected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with KCNQ1OT1 siRNAs or control siRNA</w:t>
      </w:r>
      <w:r>
        <w:rPr>
          <w:rFonts w:hint="default" w:ascii="Times New Roman" w:hAnsi="Times New Roman" w:cs="Times New Roman"/>
          <w:lang w:val="en-US" w:eastAsia="zh-CN"/>
        </w:rPr>
        <w:t>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) Edu positive cells were counted in </w:t>
      </w:r>
      <w:r>
        <w:rPr>
          <w:rFonts w:hint="default" w:ascii="Times New Roman" w:hAnsi="Times New Roman" w:cs="Times New Roman"/>
          <w:lang w:eastAsia="zh-CN"/>
        </w:rPr>
        <w:t>CAL27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 xml:space="preserve">and </w:t>
      </w:r>
      <w:r>
        <w:rPr>
          <w:rFonts w:hint="default" w:ascii="Times New Roman" w:hAnsi="Times New Roman" w:cs="Times New Roman"/>
          <w:lang w:val="en-US" w:eastAsia="zh-CN"/>
        </w:rPr>
        <w:t>SCC9</w:t>
      </w:r>
      <w:r>
        <w:rPr>
          <w:rFonts w:hint="default" w:ascii="Times New Roman" w:hAnsi="Times New Roman" w:cs="Times New Roman"/>
        </w:rPr>
        <w:t xml:space="preserve"> cells transfected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with KCNQ1OT1 siRNAs or control siRNA</w:t>
      </w:r>
      <w:r>
        <w:rPr>
          <w:rFonts w:hint="default" w:ascii="Times New Roman" w:hAnsi="Times New Roman" w:cs="Times New Roman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lang w:val="en-US" w:eastAsia="zh-CN"/>
        </w:rPr>
        <w:t>c and d</w:t>
      </w:r>
      <w:r>
        <w:rPr>
          <w:rFonts w:hint="default" w:ascii="Times New Roman" w:hAnsi="Times New Roman" w:cs="Times New Roman"/>
          <w:lang w:val="en-US" w:eastAsia="zh-CN"/>
        </w:rPr>
        <w:t>)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  <w:lang w:val="en-US" w:eastAsia="zh-CN"/>
        </w:rPr>
        <w:t>low cytometer</w:t>
      </w:r>
      <w:r>
        <w:rPr>
          <w:rFonts w:hint="eastAsia" w:ascii="Times New Roman" w:hAnsi="Times New Roman" w:cs="Times New Roman"/>
          <w:lang w:val="en-US" w:eastAsia="zh-CN"/>
        </w:rPr>
        <w:t xml:space="preserve"> was used for analyzing t</w:t>
      </w:r>
      <w:r>
        <w:rPr>
          <w:rFonts w:hint="default" w:ascii="Times New Roman" w:hAnsi="Times New Roman" w:cs="Times New Roman"/>
          <w:lang w:val="en-US" w:eastAsia="zh-CN"/>
        </w:rPr>
        <w:t>he percentage of apoptotic cells</w:t>
      </w:r>
      <w:r>
        <w:rPr>
          <w:rFonts w:hint="eastAsia" w:ascii="Times New Roman" w:hAnsi="Times New Roman" w:cs="Times New Roman"/>
          <w:lang w:val="en-US" w:eastAsia="zh-CN"/>
        </w:rPr>
        <w:t xml:space="preserve"> in </w:t>
      </w:r>
      <w:r>
        <w:rPr>
          <w:rFonts w:hint="default" w:ascii="Times New Roman" w:hAnsi="Times New Roman" w:cs="Times New Roman"/>
          <w:lang w:val="en-US" w:eastAsia="zh-CN"/>
        </w:rPr>
        <w:t>CAL27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>) and SCC9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) cells transfected with control or KCNQ1OT1 siRNAs were treated with 4μM cisplatin(for CAL27 cells) or 8 μM cisplatin(for SCC9 cells) for 24 hrs. 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Supplementary Figure 2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KCNQ1OT1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downregulation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inhibited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TSCC growth and chemo-resistance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Inhibition of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KCNQ1OT1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expression using the designed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and SCC9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was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verified by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RT-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qPCR. 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downregulation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cell proliferation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CAL27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and SCC9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cells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was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measured by the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MTS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assay.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Effect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downregulation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on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colony formation was measured in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and SCC9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cells. 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he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cell viability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and SCC9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transfected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plamids containing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were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examined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by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dU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assay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Effect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downregulation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cell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viability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under cisplatin pressure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was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measured by the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MTS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assay.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and SCC9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-res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transfected 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plamids containing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were treated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微软雅黑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μM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cisplatin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(for CAL27-res cells) or 8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μM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cisplatin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(for SCC9-res cells)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hr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 The percentage of apoptotic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cells was analyzed by flow cytometer.</w:t>
      </w:r>
    </w:p>
    <w:p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KCNQ1OT1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upregualtion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promotes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tongue cancer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cell proliferation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and enhance the sensitivity to cispaltin</w:t>
      </w:r>
    </w:p>
    <w:p>
      <w:pPr>
        <w:numPr>
          <w:numId w:val="0"/>
        </w:num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Activation of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KCNQ1OT1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expression using the designed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CAL27 and SCC9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 was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verified by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RT-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qPCR. 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Effect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upregulation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cell proliferation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of CAL27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and SCC9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cells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was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measured by the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MTS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assay.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Effect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upregulation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on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colony formation was measured in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SCC9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and CAL27 cells. 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he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cell viability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SCC9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transfected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plamids containing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were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examined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by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dU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assay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Effect of KCNQ1OT1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upregulation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cell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viability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under cisplatin pressure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was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measured by the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MTS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assay.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CAL27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SCC9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cells transfected 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plamids containing sgRNAs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were treated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微软雅黑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μM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cisplatin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(for CAL27 cells) or 8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μM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cisplatin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(for SCC9 cells)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hr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 The percentage of apoptotic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cells was analyzed by flow cytometer.</w:t>
      </w:r>
    </w:p>
    <w:p>
      <w:pP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Supplementary Figure 4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) miRNA microarrays were used to screen differentially expressed miRNAs associated with KCNQ1OT1 in the paired sh-KCNQ1OT1 and sh-NC CAL27 cells. (</w:t>
      </w:r>
      <w:bookmarkStart w:id="0" w:name="_GoBack"/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bookmarkEnd w:id="0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) The top ten upregulated and downregulated miRNAs were validated in CAL27 cells transfected with KCNQ1OT1 shRNAs or control shRNA.</w:t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Figure 5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suppress SCC9 proliferation and chemo-resistance by targeting Ezrin/Fak/Src signaling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) Cell </w:t>
      </w:r>
      <w:r>
        <w:rPr>
          <w:rFonts w:hint="default" w:ascii="Times New Roman" w:hAnsi="Times New Roman" w:cs="Times New Roman"/>
        </w:rPr>
        <w:t>viability</w:t>
      </w:r>
      <w:r>
        <w:rPr>
          <w:rFonts w:hint="default" w:ascii="Times New Roman" w:hAnsi="Times New Roman" w:cs="Times New Roman"/>
          <w:lang w:val="en-US" w:eastAsia="zh-CN"/>
        </w:rPr>
        <w:t xml:space="preserve"> was detected by MTS assays in SCC9 cells transfected with or without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inhibitors.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) Cell </w:t>
      </w:r>
      <w:r>
        <w:rPr>
          <w:rFonts w:hint="default" w:ascii="Times New Roman" w:hAnsi="Times New Roman" w:cs="Times New Roman"/>
        </w:rPr>
        <w:t>viability</w:t>
      </w:r>
      <w:r>
        <w:rPr>
          <w:rFonts w:hint="default" w:ascii="Times New Roman" w:hAnsi="Times New Roman" w:cs="Times New Roman"/>
          <w:lang w:val="en-US" w:eastAsia="zh-CN"/>
        </w:rPr>
        <w:t xml:space="preserve"> was detected by MTS assays in SCC9-res cells transfected with or without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mimics.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) Cell survival </w:t>
      </w:r>
      <w:r>
        <w:rPr>
          <w:rFonts w:hint="eastAsia" w:ascii="Times New Roman" w:hAnsi="Times New Roman" w:cs="Times New Roman"/>
          <w:lang w:val="en-US" w:eastAsia="zh-CN"/>
        </w:rPr>
        <w:t xml:space="preserve">rate </w:t>
      </w:r>
      <w:r>
        <w:rPr>
          <w:rFonts w:hint="default" w:ascii="Times New Roman" w:hAnsi="Times New Roman" w:cs="Times New Roman"/>
          <w:lang w:val="en-US" w:eastAsia="zh-CN"/>
        </w:rPr>
        <w:t xml:space="preserve">was examined by MTS assays under cisplatin pressure in SCC9 cells transfected with or without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inhibitors.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d</w:t>
      </w:r>
      <w:r>
        <w:rPr>
          <w:rFonts w:hint="eastAsia" w:ascii="Times New Roman" w:hAnsi="Times New Roman" w:cs="Times New Roman"/>
          <w:lang w:val="en-US" w:eastAsia="zh-CN"/>
        </w:rPr>
        <w:t>)</w:t>
      </w:r>
      <w:r>
        <w:rPr>
          <w:rFonts w:hint="default" w:ascii="Times New Roman" w:hAnsi="Times New Roman" w:cs="Times New Roman"/>
          <w:lang w:val="en-US" w:eastAsia="zh-CN"/>
        </w:rPr>
        <w:t xml:space="preserve"> Cell survival </w:t>
      </w:r>
      <w:r>
        <w:rPr>
          <w:rFonts w:hint="eastAsia" w:ascii="Times New Roman" w:hAnsi="Times New Roman" w:cs="Times New Roman"/>
          <w:lang w:val="en-US" w:eastAsia="zh-CN"/>
        </w:rPr>
        <w:t>rate</w:t>
      </w:r>
      <w:r>
        <w:rPr>
          <w:rFonts w:hint="default" w:ascii="Times New Roman" w:hAnsi="Times New Roman" w:cs="Times New Roman"/>
          <w:lang w:val="en-US" w:eastAsia="zh-CN"/>
        </w:rPr>
        <w:t xml:space="preserve"> was examined by MTS assays under cisplatin pressure in SCC9-res cells transfected with or without </w:t>
      </w:r>
      <w:r>
        <w:rPr>
          <w:rFonts w:hint="eastAsia" w:ascii="Times New Roman" w:hAnsi="Times New Roman" w:cs="Times New Roman"/>
          <w:lang w:val="en-US" w:eastAsia="zh-CN"/>
        </w:rPr>
        <w:t xml:space="preserve">miR-211-5p </w:t>
      </w:r>
      <w:r>
        <w:rPr>
          <w:rFonts w:hint="default" w:ascii="Times New Roman" w:hAnsi="Times New Roman" w:cs="Times New Roman"/>
          <w:lang w:val="en-US" w:eastAsia="zh-CN"/>
        </w:rPr>
        <w:t>mimics.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e</w:t>
      </w:r>
      <w:r>
        <w:rPr>
          <w:rFonts w:hint="default" w:ascii="Times New Roman" w:hAnsi="Times New Roman" w:cs="Times New Roman"/>
          <w:lang w:val="en-US" w:eastAsia="zh-CN"/>
        </w:rPr>
        <w:t xml:space="preserve">) The expression of Ezrin, p-Fak, total Fak, p-Src and total Src were detected </w:t>
      </w:r>
      <w:r>
        <w:rPr>
          <w:rFonts w:hint="eastAsia" w:ascii="Times New Roman" w:hAnsi="Times New Roman" w:cs="Times New Roman"/>
          <w:lang w:val="en-US" w:eastAsia="zh-CN"/>
        </w:rPr>
        <w:t>in miR-211-5p</w:t>
      </w:r>
      <w:r>
        <w:rPr>
          <w:rFonts w:hint="default" w:ascii="Times New Roman" w:hAnsi="Times New Roman" w:cs="Times New Roman"/>
          <w:lang w:val="en-US" w:eastAsia="zh-CN"/>
        </w:rPr>
        <w:t xml:space="preserve">-depleted SCC9 cells and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overexpressed SCC9-res cells by western blot. 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f</w:t>
      </w:r>
      <w:r>
        <w:rPr>
          <w:rFonts w:hint="default" w:ascii="Times New Roman" w:hAnsi="Times New Roman" w:cs="Times New Roman"/>
          <w:lang w:val="en-US" w:eastAsia="zh-CN"/>
        </w:rPr>
        <w:t>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Clones formation</w:t>
      </w:r>
      <w:r>
        <w:rPr>
          <w:rFonts w:hint="eastAsia" w:ascii="Times New Roman" w:hAnsi="Times New Roman" w:cs="Times New Roman"/>
          <w:lang w:val="en-US" w:eastAsia="zh-CN"/>
        </w:rPr>
        <w:t xml:space="preserve"> was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performed in </w:t>
      </w:r>
      <w:r>
        <w:rPr>
          <w:rFonts w:hint="default" w:ascii="Times New Roman" w:hAnsi="Times New Roman" w:cs="Times New Roman"/>
          <w:lang w:val="en-US" w:eastAsia="zh-CN"/>
        </w:rPr>
        <w:t xml:space="preserve"> SCC9 cells transfected with </w:t>
      </w:r>
      <w:r>
        <w:rPr>
          <w:rFonts w:hint="eastAsia" w:ascii="Times New Roman" w:hAnsi="Times New Roman" w:cs="Times New Roman"/>
          <w:lang w:val="en-US" w:eastAsia="zh-CN"/>
        </w:rPr>
        <w:t>miR-211-5p</w:t>
      </w:r>
      <w:r>
        <w:rPr>
          <w:rFonts w:hint="default" w:ascii="Times New Roman" w:hAnsi="Times New Roman" w:cs="Times New Roman"/>
          <w:lang w:val="en-US" w:eastAsia="zh-CN"/>
        </w:rPr>
        <w:t xml:space="preserve"> inhibitors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FF000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A154C"/>
    <w:multiLevelType w:val="singleLevel"/>
    <w:tmpl w:val="5ABA154C"/>
    <w:lvl w:ilvl="0" w:tentative="0">
      <w:start w:val="1"/>
      <w:numFmt w:val="low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D55C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lzy</dc:creator>
  <cp:lastModifiedBy>lzy</cp:lastModifiedBy>
  <dcterms:modified xsi:type="dcterms:W3CDTF">2018-06-03T13:40:48Z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