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996" w:rsidRPr="00E37B7F" w:rsidRDefault="00D53996" w:rsidP="00D53996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E37B7F">
        <w:rPr>
          <w:rFonts w:ascii="Times New Roman" w:hAnsi="Times New Roman" w:cs="Times New Roman"/>
          <w:b/>
          <w:noProof/>
          <w:sz w:val="28"/>
          <w:szCs w:val="28"/>
        </w:rPr>
        <w:t>Legends for Supplementary Figures:</w:t>
      </w:r>
    </w:p>
    <w:p w:rsidR="00D53996" w:rsidRPr="000B7D41" w:rsidRDefault="00D53996" w:rsidP="00D53996">
      <w:pPr>
        <w:spacing w:line="360" w:lineRule="auto"/>
        <w:rPr>
          <w:rFonts w:ascii="Times New Roman" w:hAnsi="Times New Roman" w:cs="Times New Roman"/>
          <w:noProof/>
        </w:rPr>
      </w:pPr>
      <w:bookmarkStart w:id="0" w:name="OLE_LINK33"/>
      <w:bookmarkStart w:id="1" w:name="OLE_LINK34"/>
      <w:r w:rsidRPr="000B7D41">
        <w:rPr>
          <w:rFonts w:ascii="Times New Roman" w:hAnsi="Times New Roman" w:cs="Times New Roman" w:hint="eastAsia"/>
          <w:b/>
          <w:noProof/>
        </w:rPr>
        <w:t>Figure S1.</w:t>
      </w:r>
      <w:bookmarkEnd w:id="0"/>
      <w:bookmarkEnd w:id="1"/>
      <w:r w:rsidRPr="000B7D41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B7D41">
        <w:rPr>
          <w:rFonts w:ascii="Times New Roman" w:hAnsi="Times New Roman" w:cs="Times New Roman" w:hint="eastAsia"/>
          <w:b/>
          <w:noProof/>
        </w:rPr>
        <w:t>Characteristics of HUVECs.</w:t>
      </w:r>
      <w:r w:rsidRPr="000B7D41">
        <w:rPr>
          <w:rFonts w:ascii="Times New Roman" w:hAnsi="Times New Roman" w:cs="Times New Roman" w:hint="eastAsia"/>
          <w:noProof/>
        </w:rPr>
        <w:t xml:space="preserve"> (A) </w:t>
      </w:r>
      <w:r w:rsidRPr="000B7D41">
        <w:rPr>
          <w:rFonts w:ascii="Times New Roman" w:hAnsi="Times New Roman" w:cs="Times New Roman"/>
          <w:noProof/>
        </w:rPr>
        <w:t>Microscopic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views of HUVECs isolated from human umbilical cord veins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from fresh cords.</w:t>
      </w:r>
      <w:r w:rsidRPr="000B7D41">
        <w:rPr>
          <w:rFonts w:ascii="Times New Roman" w:hAnsi="Times New Roman" w:cs="Times New Roman" w:hint="eastAsia"/>
          <w:noProof/>
        </w:rPr>
        <w:t xml:space="preserve"> (B) </w:t>
      </w:r>
      <w:r w:rsidRPr="000B7D41">
        <w:rPr>
          <w:rFonts w:ascii="Times New Roman" w:hAnsi="Times New Roman" w:cs="Times New Roman"/>
          <w:noProof/>
        </w:rPr>
        <w:t xml:space="preserve">Flow cytometric analysis of </w:t>
      </w:r>
      <w:r w:rsidRPr="000B7D41">
        <w:rPr>
          <w:rFonts w:ascii="Times New Roman" w:hAnsi="Times New Roman" w:cs="Times New Roman" w:hint="eastAsia"/>
          <w:noProof/>
        </w:rPr>
        <w:t>HUVECs</w:t>
      </w:r>
      <w:r w:rsidRPr="000B7D41">
        <w:rPr>
          <w:rFonts w:ascii="Times New Roman" w:hAnsi="Times New Roman" w:cs="Times New Roman"/>
          <w:noProof/>
        </w:rPr>
        <w:t xml:space="preserve"> P</w:t>
      </w:r>
      <w:r w:rsidRPr="000B7D41">
        <w:rPr>
          <w:rFonts w:ascii="Times New Roman" w:hAnsi="Times New Roman" w:cs="Times New Roman" w:hint="eastAsia"/>
          <w:noProof/>
        </w:rPr>
        <w:t>3</w:t>
      </w:r>
      <w:r w:rsidRPr="000B7D41">
        <w:rPr>
          <w:rFonts w:ascii="Times New Roman" w:hAnsi="Times New Roman" w:cs="Times New Roman"/>
          <w:noProof/>
        </w:rPr>
        <w:t xml:space="preserve"> cultures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show</w:t>
      </w:r>
      <w:r w:rsidRPr="000B7D41">
        <w:rPr>
          <w:rFonts w:ascii="Times New Roman" w:hAnsi="Times New Roman" w:cs="Times New Roman" w:hint="eastAsia"/>
          <w:noProof/>
        </w:rPr>
        <w:t xml:space="preserve">ed </w:t>
      </w:r>
      <w:r w:rsidRPr="000B7D41">
        <w:rPr>
          <w:rFonts w:ascii="Times New Roman" w:hAnsi="Times New Roman" w:cs="Times New Roman"/>
          <w:noProof/>
        </w:rPr>
        <w:t xml:space="preserve">abundant expression of the classical </w:t>
      </w:r>
      <w:r w:rsidRPr="000B7D41">
        <w:rPr>
          <w:rFonts w:ascii="Times New Roman" w:hAnsi="Times New Roman" w:cs="Times New Roman" w:hint="eastAsia"/>
          <w:noProof/>
        </w:rPr>
        <w:t>HUVECs</w:t>
      </w:r>
      <w:r w:rsidRPr="000B7D41">
        <w:rPr>
          <w:rFonts w:ascii="Times New Roman" w:hAnsi="Times New Roman" w:cs="Times New Roman"/>
          <w:noProof/>
        </w:rPr>
        <w:t xml:space="preserve"> markers </w:t>
      </w:r>
      <w:r w:rsidRPr="000B7D41">
        <w:rPr>
          <w:rFonts w:ascii="Times New Roman" w:hAnsi="Times New Roman" w:cs="Times New Roman" w:hint="eastAsia"/>
          <w:noProof/>
        </w:rPr>
        <w:t>CD31and</w:t>
      </w:r>
      <w:r w:rsidRPr="000B7D41">
        <w:rPr>
          <w:rFonts w:ascii="Times New Roman" w:hAnsi="Times New Roman" w:cs="Times New Roman"/>
          <w:noProof/>
        </w:rPr>
        <w:t xml:space="preserve"> CD</w:t>
      </w:r>
      <w:r w:rsidRPr="000B7D41">
        <w:rPr>
          <w:rFonts w:ascii="Times New Roman" w:hAnsi="Times New Roman" w:cs="Times New Roman" w:hint="eastAsia"/>
          <w:noProof/>
        </w:rPr>
        <w:t>1</w:t>
      </w:r>
      <w:r w:rsidRPr="000B7D41">
        <w:rPr>
          <w:rFonts w:ascii="Times New Roman" w:hAnsi="Times New Roman" w:cs="Times New Roman"/>
          <w:noProof/>
        </w:rPr>
        <w:t>44</w:t>
      </w:r>
      <w:r w:rsidRPr="000B7D41">
        <w:rPr>
          <w:rFonts w:ascii="Times New Roman" w:hAnsi="Times New Roman" w:cs="Times New Roman" w:hint="eastAsia"/>
          <w:noProof/>
        </w:rPr>
        <w:t>.</w:t>
      </w:r>
    </w:p>
    <w:p w:rsidR="00D53996" w:rsidRPr="000B7D41" w:rsidRDefault="00D53996" w:rsidP="00D53996">
      <w:pPr>
        <w:spacing w:line="360" w:lineRule="auto"/>
        <w:rPr>
          <w:rFonts w:ascii="Times New Roman" w:hAnsi="Times New Roman" w:cs="Times New Roman"/>
          <w:b/>
          <w:noProof/>
        </w:rPr>
      </w:pPr>
      <w:r w:rsidRPr="000B7D41">
        <w:rPr>
          <w:rFonts w:ascii="Times New Roman" w:hAnsi="Times New Roman" w:cs="Times New Roman" w:hint="eastAsia"/>
          <w:b/>
          <w:noProof/>
        </w:rPr>
        <w:t>Figure S2. HG induces mitochondrial impairment and apoptosis in HUVECs.</w:t>
      </w:r>
    </w:p>
    <w:p w:rsidR="00D53996" w:rsidRPr="000B7D41" w:rsidRDefault="00D53996" w:rsidP="00D53996">
      <w:pPr>
        <w:spacing w:line="360" w:lineRule="auto"/>
        <w:rPr>
          <w:rFonts w:ascii="Times New Roman" w:hAnsi="Times New Roman" w:cs="Times New Roman"/>
          <w:noProof/>
        </w:rPr>
      </w:pPr>
      <w:r w:rsidRPr="000B7D41">
        <w:rPr>
          <w:rFonts w:ascii="Times New Roman" w:hAnsi="Times New Roman" w:cs="Times New Roman" w:hint="eastAsia"/>
          <w:noProof/>
        </w:rPr>
        <w:t>(A) HUVECs</w:t>
      </w:r>
      <w:r w:rsidRPr="000B7D41">
        <w:rPr>
          <w:rFonts w:ascii="Times New Roman" w:hAnsi="Times New Roman" w:cs="Times New Roman"/>
          <w:noProof/>
        </w:rPr>
        <w:t xml:space="preserve"> were treated with different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 xml:space="preserve">concentrations of glucose for </w:t>
      </w:r>
      <w:r w:rsidRPr="000B7D41">
        <w:rPr>
          <w:rFonts w:ascii="Times New Roman" w:hAnsi="Times New Roman" w:cs="Times New Roman" w:hint="eastAsia"/>
          <w:noProof/>
        </w:rPr>
        <w:t xml:space="preserve">72 </w:t>
      </w:r>
      <w:r w:rsidRPr="000B7D41">
        <w:rPr>
          <w:rFonts w:ascii="Times New Roman" w:hAnsi="Times New Roman" w:cs="Times New Roman"/>
          <w:noProof/>
        </w:rPr>
        <w:t xml:space="preserve">h, and cell lysates were analyzed by Western blot using an antibody against </w:t>
      </w:r>
      <w:r w:rsidRPr="000B7D41">
        <w:rPr>
          <w:rFonts w:ascii="Times New Roman" w:hAnsi="Times New Roman" w:cs="Times New Roman" w:hint="eastAsia"/>
          <w:noProof/>
        </w:rPr>
        <w:t xml:space="preserve">P62. (B) HUVECs </w:t>
      </w:r>
      <w:r w:rsidRPr="000B7D41">
        <w:rPr>
          <w:rFonts w:ascii="Times New Roman" w:hAnsi="Times New Roman" w:cs="Times New Roman"/>
          <w:noProof/>
        </w:rPr>
        <w:t xml:space="preserve">were exposed to HG (30 mmol/L) for indicated times, and </w:t>
      </w:r>
      <w:r w:rsidRPr="000B7D41">
        <w:rPr>
          <w:rFonts w:ascii="Times New Roman" w:hAnsi="Times New Roman" w:cs="Times New Roman" w:hint="eastAsia"/>
          <w:noProof/>
        </w:rPr>
        <w:t>P62</w:t>
      </w:r>
      <w:r w:rsidRPr="000B7D41">
        <w:rPr>
          <w:rFonts w:ascii="Times New Roman" w:hAnsi="Times New Roman" w:cs="Times New Roman"/>
          <w:noProof/>
        </w:rPr>
        <w:t xml:space="preserve"> protein levels were detected by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Western blot</w:t>
      </w:r>
      <w:r w:rsidRPr="000B7D41">
        <w:rPr>
          <w:rFonts w:ascii="Times New Roman" w:hAnsi="Times New Roman" w:cs="Times New Roman" w:hint="eastAsia"/>
          <w:noProof/>
        </w:rPr>
        <w:t xml:space="preserve">. (C) </w:t>
      </w:r>
      <w:r w:rsidRPr="000B7D41">
        <w:rPr>
          <w:rFonts w:ascii="Times New Roman" w:hAnsi="Times New Roman" w:cs="Times New Roman"/>
          <w:noProof/>
        </w:rPr>
        <w:t xml:space="preserve">Mitochondrial </w:t>
      </w:r>
      <w:r w:rsidRPr="000B7D41">
        <w:rPr>
          <w:rFonts w:ascii="Times New Roman" w:hAnsi="Times New Roman" w:cs="Times New Roman" w:hint="eastAsia"/>
          <w:noProof/>
        </w:rPr>
        <w:t>ROS</w:t>
      </w:r>
      <w:r w:rsidRPr="000B7D41">
        <w:rPr>
          <w:rFonts w:ascii="Times New Roman" w:hAnsi="Times New Roman" w:cs="Times New Roman"/>
          <w:noProof/>
        </w:rPr>
        <w:t xml:space="preserve"> was measured using MitoSox Red by flow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cytometry.</w:t>
      </w:r>
      <w:r w:rsidRPr="000B7D41">
        <w:rPr>
          <w:rFonts w:ascii="Times New Roman" w:hAnsi="Times New Roman" w:cs="Times New Roman" w:hint="eastAsia"/>
          <w:noProof/>
        </w:rPr>
        <w:t xml:space="preserve"> (D) </w:t>
      </w:r>
      <w:r w:rsidRPr="000B7D41">
        <w:rPr>
          <w:rFonts w:ascii="Times New Roman" w:hAnsi="Times New Roman" w:cs="Times New Roman"/>
          <w:noProof/>
        </w:rPr>
        <w:t xml:space="preserve">Images of mitochondrial morphology visualized by MitoTracker Red staining of </w:t>
      </w:r>
      <w:r w:rsidRPr="000B7D41">
        <w:rPr>
          <w:rFonts w:ascii="Times New Roman" w:hAnsi="Times New Roman" w:cs="Times New Roman" w:hint="eastAsia"/>
          <w:noProof/>
        </w:rPr>
        <w:t xml:space="preserve">HUVECs; </w:t>
      </w:r>
      <w:r w:rsidRPr="000B7D41">
        <w:rPr>
          <w:rFonts w:ascii="Times New Roman" w:hAnsi="Times New Roman" w:cs="Times New Roman"/>
          <w:noProof/>
        </w:rPr>
        <w:t>aspect ratios</w:t>
      </w:r>
      <w:r w:rsidRPr="000B7D41">
        <w:rPr>
          <w:rFonts w:ascii="Times New Roman" w:hAnsi="Times New Roman" w:cs="Times New Roman" w:hint="eastAsia"/>
          <w:noProof/>
        </w:rPr>
        <w:t xml:space="preserve"> and f</w:t>
      </w:r>
      <w:r w:rsidRPr="000B7D41">
        <w:rPr>
          <w:rFonts w:ascii="Times New Roman" w:hAnsi="Times New Roman" w:cs="Times New Roman"/>
          <w:noProof/>
        </w:rPr>
        <w:t xml:space="preserve">orm factor were quantiﬁed for each </w:t>
      </w:r>
      <w:r w:rsidRPr="000B7D41">
        <w:rPr>
          <w:rFonts w:ascii="Times New Roman" w:hAnsi="Times New Roman" w:cs="Times New Roman" w:hint="eastAsia"/>
          <w:noProof/>
        </w:rPr>
        <w:t>group</w:t>
      </w:r>
      <w:r w:rsidRPr="000B7D41">
        <w:rPr>
          <w:rFonts w:ascii="Times New Roman" w:hAnsi="Times New Roman" w:cs="Times New Roman"/>
          <w:noProof/>
        </w:rPr>
        <w:t xml:space="preserve">. </w:t>
      </w:r>
      <w:r w:rsidRPr="000B7D41">
        <w:rPr>
          <w:rFonts w:ascii="Times New Roman" w:hAnsi="Times New Roman" w:cs="Times New Roman" w:hint="eastAsia"/>
          <w:noProof/>
        </w:rPr>
        <w:t xml:space="preserve">(E and F) </w:t>
      </w:r>
      <w:r w:rsidRPr="000B7D41">
        <w:rPr>
          <w:rFonts w:ascii="Times New Roman" w:hAnsi="Times New Roman" w:cs="Times New Roman"/>
          <w:noProof/>
        </w:rPr>
        <w:t xml:space="preserve">HUVECs were treated </w:t>
      </w:r>
      <w:r w:rsidRPr="000B7D41">
        <w:rPr>
          <w:rFonts w:ascii="Times New Roman" w:hAnsi="Times New Roman" w:cs="Times New Roman" w:hint="eastAsia"/>
          <w:noProof/>
        </w:rPr>
        <w:t xml:space="preserve">with HG </w:t>
      </w:r>
      <w:r w:rsidRPr="000B7D41">
        <w:rPr>
          <w:rFonts w:ascii="Times New Roman" w:hAnsi="Times New Roman" w:cs="Times New Roman"/>
          <w:noProof/>
        </w:rPr>
        <w:t xml:space="preserve">for </w:t>
      </w:r>
      <w:r w:rsidRPr="000B7D41">
        <w:rPr>
          <w:rFonts w:ascii="Times New Roman" w:hAnsi="Times New Roman" w:cs="Times New Roman" w:hint="eastAsia"/>
          <w:noProof/>
        </w:rPr>
        <w:t xml:space="preserve">72 </w:t>
      </w:r>
      <w:r w:rsidRPr="000B7D41">
        <w:rPr>
          <w:rFonts w:ascii="Times New Roman" w:hAnsi="Times New Roman" w:cs="Times New Roman"/>
          <w:noProof/>
        </w:rPr>
        <w:t>h</w:t>
      </w:r>
      <w:r w:rsidRPr="000B7D41">
        <w:rPr>
          <w:rFonts w:ascii="Times New Roman" w:hAnsi="Times New Roman" w:cs="Times New Roman" w:hint="eastAsia"/>
          <w:noProof/>
        </w:rPr>
        <w:t>, and m</w:t>
      </w:r>
      <w:r w:rsidRPr="000B7D41">
        <w:rPr>
          <w:rFonts w:ascii="Times New Roman" w:hAnsi="Times New Roman" w:cs="Times New Roman"/>
          <w:noProof/>
        </w:rPr>
        <w:t xml:space="preserve">itochondrial dynamics-related protein expression </w:t>
      </w:r>
      <w:r w:rsidRPr="000B7D41">
        <w:rPr>
          <w:rFonts w:ascii="Times New Roman" w:hAnsi="Times New Roman" w:cs="Times New Roman" w:hint="eastAsia"/>
          <w:noProof/>
        </w:rPr>
        <w:t>was</w:t>
      </w:r>
      <w:r w:rsidRPr="000B7D41">
        <w:rPr>
          <w:rFonts w:ascii="Times New Roman" w:hAnsi="Times New Roman" w:cs="Times New Roman"/>
          <w:noProof/>
        </w:rPr>
        <w:t xml:space="preserve"> determined by </w:t>
      </w:r>
      <w:r w:rsidRPr="000B7D41">
        <w:rPr>
          <w:rFonts w:ascii="Times New Roman" w:hAnsi="Times New Roman" w:cs="Times New Roman" w:hint="eastAsia"/>
          <w:noProof/>
        </w:rPr>
        <w:t>W</w:t>
      </w:r>
      <w:r w:rsidRPr="000B7D41">
        <w:rPr>
          <w:rFonts w:ascii="Times New Roman" w:hAnsi="Times New Roman" w:cs="Times New Roman"/>
          <w:noProof/>
        </w:rPr>
        <w:t>estern blot.</w:t>
      </w:r>
      <w:r w:rsidRPr="000B7D41">
        <w:rPr>
          <w:rFonts w:ascii="Times New Roman" w:hAnsi="Times New Roman" w:cs="Times New Roman" w:hint="eastAsia"/>
          <w:noProof/>
        </w:rPr>
        <w:t xml:space="preserve"> (G) </w:t>
      </w:r>
      <w:r w:rsidRPr="000B7D41">
        <w:rPr>
          <w:rFonts w:ascii="Times New Roman" w:hAnsi="Times New Roman" w:cs="Times New Roman"/>
          <w:noProof/>
        </w:rPr>
        <w:t>Mitochondrial membrane potential was measured using the JC-1 probe by flow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cytometry.</w:t>
      </w:r>
      <w:r w:rsidRPr="000B7D41">
        <w:rPr>
          <w:rFonts w:ascii="Times New Roman" w:hAnsi="Times New Roman" w:cs="Times New Roman" w:hint="eastAsia"/>
          <w:noProof/>
        </w:rPr>
        <w:t xml:space="preserve"> (H) </w:t>
      </w:r>
      <w:r w:rsidRPr="000B7D41">
        <w:rPr>
          <w:rFonts w:ascii="Times New Roman" w:hAnsi="Times New Roman" w:cs="Times New Roman"/>
          <w:noProof/>
        </w:rPr>
        <w:t xml:space="preserve">The apoptotic ratios of </w:t>
      </w:r>
      <w:r w:rsidRPr="000B7D41">
        <w:rPr>
          <w:rFonts w:ascii="Times New Roman" w:hAnsi="Times New Roman" w:cs="Times New Roman" w:hint="eastAsia"/>
          <w:noProof/>
        </w:rPr>
        <w:t>HUVECs</w:t>
      </w:r>
      <w:r w:rsidRPr="000B7D41">
        <w:rPr>
          <w:rFonts w:ascii="Times New Roman" w:hAnsi="Times New Roman" w:cs="Times New Roman"/>
          <w:noProof/>
        </w:rPr>
        <w:t xml:space="preserve"> in different groups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were determined by ﬂow cytometry using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FITC-annexin V/PI double staining</w:t>
      </w:r>
      <w:r w:rsidRPr="000B7D41">
        <w:rPr>
          <w:rFonts w:ascii="Times New Roman" w:hAnsi="Times New Roman" w:cs="Times New Roman" w:hint="eastAsia"/>
          <w:noProof/>
        </w:rPr>
        <w:t>.</w:t>
      </w:r>
      <w:r w:rsidRPr="000B7D41">
        <w:rPr>
          <w:rFonts w:ascii="Times New Roman" w:hAnsi="Times New Roman" w:cs="Times New Roman"/>
          <w:noProof/>
        </w:rPr>
        <w:t xml:space="preserve"> Data are shown as the means ± SD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from three independent experiments.</w:t>
      </w:r>
      <w:r w:rsidRPr="000B7D41">
        <w:rPr>
          <w:rFonts w:ascii="Times New Roman" w:hAnsi="Times New Roman" w:cs="Times New Roman" w:hint="eastAsia"/>
          <w:noProof/>
        </w:rPr>
        <w:t xml:space="preserve"> (</w:t>
      </w:r>
      <w:r w:rsidRPr="000B7D41">
        <w:rPr>
          <w:rFonts w:ascii="Times New Roman" w:hAnsi="Times New Roman" w:cs="Times New Roman"/>
          <w:i/>
          <w:noProof/>
        </w:rPr>
        <w:t xml:space="preserve">*P </w:t>
      </w:r>
      <w:r w:rsidRPr="000B7D41">
        <w:rPr>
          <w:rFonts w:ascii="Times New Roman" w:hAnsi="Times New Roman" w:cs="Times New Roman"/>
          <w:noProof/>
        </w:rPr>
        <w:t>&lt;</w:t>
      </w:r>
      <w:r w:rsidRPr="000B7D41">
        <w:rPr>
          <w:rFonts w:ascii="Times New Roman" w:hAnsi="Times New Roman" w:cs="Times New Roman"/>
          <w:i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0.05</w:t>
      </w:r>
      <w:r w:rsidRPr="000B7D41">
        <w:rPr>
          <w:rFonts w:ascii="Times New Roman" w:hAnsi="Times New Roman" w:cs="Times New Roman" w:hint="eastAsia"/>
          <w:noProof/>
        </w:rPr>
        <w:t xml:space="preserve"> vs. Con, </w:t>
      </w:r>
      <w:r w:rsidRPr="000B7D41">
        <w:rPr>
          <w:rFonts w:ascii="Times New Roman" w:hAnsi="Times New Roman" w:cs="Times New Roman" w:hint="eastAsia"/>
          <w:noProof/>
          <w:vertAlign w:val="superscript"/>
        </w:rPr>
        <w:t>&amp;</w:t>
      </w:r>
      <w:r w:rsidRPr="000B7D41">
        <w:rPr>
          <w:rFonts w:ascii="Times New Roman" w:hAnsi="Times New Roman" w:cs="Times New Roman"/>
          <w:i/>
          <w:noProof/>
        </w:rPr>
        <w:t xml:space="preserve">P </w:t>
      </w:r>
      <w:r w:rsidRPr="000B7D41">
        <w:rPr>
          <w:rFonts w:ascii="Times New Roman" w:hAnsi="Times New Roman" w:cs="Times New Roman"/>
          <w:noProof/>
        </w:rPr>
        <w:t>&lt;</w:t>
      </w:r>
      <w:r w:rsidRPr="000B7D41">
        <w:rPr>
          <w:rFonts w:ascii="Times New Roman" w:hAnsi="Times New Roman" w:cs="Times New Roman"/>
          <w:i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0.05</w:t>
      </w:r>
      <w:r w:rsidRPr="000B7D41">
        <w:rPr>
          <w:rFonts w:ascii="Times New Roman" w:hAnsi="Times New Roman" w:cs="Times New Roman" w:hint="eastAsia"/>
          <w:noProof/>
        </w:rPr>
        <w:t xml:space="preserve"> vs. HG48h)</w:t>
      </w:r>
      <w:r w:rsidRPr="000B7D41">
        <w:rPr>
          <w:rFonts w:ascii="Times New Roman" w:hAnsi="Times New Roman" w:cs="Times New Roman"/>
          <w:noProof/>
        </w:rPr>
        <w:t>.</w:t>
      </w:r>
    </w:p>
    <w:p w:rsidR="00D53996" w:rsidRPr="000B7D41" w:rsidRDefault="00D53996" w:rsidP="00D53996">
      <w:pPr>
        <w:spacing w:line="360" w:lineRule="auto"/>
        <w:rPr>
          <w:rFonts w:ascii="Times New Roman" w:hAnsi="Times New Roman" w:cs="Times New Roman"/>
          <w:b/>
          <w:noProof/>
        </w:rPr>
      </w:pPr>
      <w:r w:rsidRPr="000B7D41">
        <w:rPr>
          <w:rFonts w:ascii="Times New Roman" w:hAnsi="Times New Roman" w:cs="Times New Roman" w:hint="eastAsia"/>
          <w:b/>
          <w:noProof/>
        </w:rPr>
        <w:t xml:space="preserve">Figure S3. HG inhibits Pink1 and Parkin expression in HUVECs. </w:t>
      </w:r>
    </w:p>
    <w:p w:rsidR="00D53996" w:rsidRPr="000B7D41" w:rsidRDefault="00D53996" w:rsidP="00D53996">
      <w:pPr>
        <w:spacing w:line="360" w:lineRule="auto"/>
        <w:rPr>
          <w:rFonts w:ascii="Times New Roman" w:hAnsi="Times New Roman" w:cs="Times New Roman"/>
          <w:noProof/>
        </w:rPr>
      </w:pPr>
      <w:r w:rsidRPr="000B7D41">
        <w:rPr>
          <w:rFonts w:ascii="Times New Roman" w:hAnsi="Times New Roman" w:cs="Times New Roman" w:hint="eastAsia"/>
          <w:noProof/>
        </w:rPr>
        <w:t xml:space="preserve">(A-C) Western blot analysis </w:t>
      </w:r>
      <w:r w:rsidRPr="000B7D41">
        <w:rPr>
          <w:rFonts w:ascii="Times New Roman" w:hAnsi="Times New Roman" w:cs="Times New Roman"/>
          <w:noProof/>
        </w:rPr>
        <w:t xml:space="preserve">and quantitative change of </w:t>
      </w:r>
      <w:r w:rsidRPr="000B7D41">
        <w:rPr>
          <w:rFonts w:ascii="Times New Roman" w:hAnsi="Times New Roman" w:cs="Times New Roman" w:hint="eastAsia"/>
          <w:noProof/>
        </w:rPr>
        <w:t>Pink1 and Parkin</w:t>
      </w:r>
      <w:r w:rsidRPr="000B7D41">
        <w:rPr>
          <w:rFonts w:ascii="Times New Roman" w:hAnsi="Times New Roman" w:cs="Times New Roman"/>
          <w:noProof/>
        </w:rPr>
        <w:t xml:space="preserve"> after exposure to different concentrations of</w:t>
      </w:r>
      <w:r w:rsidRPr="000B7D41">
        <w:rPr>
          <w:rFonts w:ascii="Times New Roman" w:hAnsi="Times New Roman" w:cs="Times New Roman" w:hint="eastAsia"/>
          <w:noProof/>
        </w:rPr>
        <w:t xml:space="preserve"> HG for 72 h. (D-F) </w:t>
      </w:r>
      <w:r w:rsidRPr="000B7D41">
        <w:rPr>
          <w:rFonts w:ascii="Times New Roman" w:hAnsi="Times New Roman" w:cs="Times New Roman"/>
          <w:noProof/>
        </w:rPr>
        <w:t xml:space="preserve">Western blot analysis of </w:t>
      </w:r>
      <w:r w:rsidRPr="000B7D41">
        <w:rPr>
          <w:rFonts w:ascii="Times New Roman" w:hAnsi="Times New Roman" w:cs="Times New Roman" w:hint="eastAsia"/>
          <w:noProof/>
        </w:rPr>
        <w:t>Pink1 and Parkin</w:t>
      </w:r>
      <w:r w:rsidRPr="000B7D41">
        <w:rPr>
          <w:rFonts w:ascii="Times New Roman" w:hAnsi="Times New Roman" w:cs="Times New Roman"/>
          <w:noProof/>
        </w:rPr>
        <w:t xml:space="preserve"> level at various time points after exposure to</w:t>
      </w:r>
      <w:r w:rsidRPr="000B7D41">
        <w:rPr>
          <w:rFonts w:ascii="Times New Roman" w:hAnsi="Times New Roman" w:cs="Times New Roman" w:hint="eastAsia"/>
          <w:noProof/>
        </w:rPr>
        <w:t xml:space="preserve"> HG. (G and H) The mRNA expression levels of Pink1 and Parkin were determined by qPCR. </w:t>
      </w:r>
      <w:r w:rsidRPr="000B7D41">
        <w:rPr>
          <w:rFonts w:ascii="Times New Roman" w:hAnsi="Times New Roman" w:cs="Times New Roman"/>
          <w:noProof/>
        </w:rPr>
        <w:t>Data are shown as the means ± SD from three independent experiments.</w:t>
      </w:r>
      <w:r w:rsidRPr="000B7D41">
        <w:rPr>
          <w:rFonts w:ascii="Times New Roman" w:hAnsi="Times New Roman" w:cs="Times New Roman" w:hint="eastAsia"/>
          <w:noProof/>
        </w:rPr>
        <w:t xml:space="preserve"> (</w:t>
      </w:r>
      <w:r w:rsidRPr="000B7D41">
        <w:rPr>
          <w:rFonts w:ascii="Times New Roman" w:hAnsi="Times New Roman" w:cs="Times New Roman"/>
          <w:i/>
          <w:noProof/>
        </w:rPr>
        <w:t xml:space="preserve">*P </w:t>
      </w:r>
      <w:r w:rsidRPr="000B7D41">
        <w:rPr>
          <w:rFonts w:ascii="Times New Roman" w:hAnsi="Times New Roman" w:cs="Times New Roman"/>
          <w:noProof/>
        </w:rPr>
        <w:t>&lt;</w:t>
      </w:r>
      <w:r w:rsidRPr="000B7D41">
        <w:rPr>
          <w:rFonts w:ascii="Times New Roman" w:hAnsi="Times New Roman" w:cs="Times New Roman"/>
          <w:i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0.05</w:t>
      </w:r>
      <w:r w:rsidRPr="000B7D41">
        <w:rPr>
          <w:rFonts w:ascii="Times New Roman" w:hAnsi="Times New Roman" w:cs="Times New Roman" w:hint="eastAsia"/>
          <w:noProof/>
        </w:rPr>
        <w:t xml:space="preserve"> vs. Con, </w:t>
      </w:r>
      <w:r w:rsidRPr="000B7D41">
        <w:rPr>
          <w:rFonts w:ascii="Times New Roman" w:hAnsi="Times New Roman" w:cs="Times New Roman" w:hint="eastAsia"/>
          <w:noProof/>
          <w:vertAlign w:val="superscript"/>
        </w:rPr>
        <w:t>&amp;</w:t>
      </w:r>
      <w:r w:rsidRPr="000B7D41">
        <w:rPr>
          <w:rFonts w:ascii="Times New Roman" w:hAnsi="Times New Roman" w:cs="Times New Roman"/>
          <w:i/>
          <w:noProof/>
        </w:rPr>
        <w:t xml:space="preserve">P </w:t>
      </w:r>
      <w:r w:rsidRPr="000B7D41">
        <w:rPr>
          <w:rFonts w:ascii="Times New Roman" w:hAnsi="Times New Roman" w:cs="Times New Roman"/>
          <w:noProof/>
        </w:rPr>
        <w:t>&lt;</w:t>
      </w:r>
      <w:r w:rsidRPr="000B7D41">
        <w:rPr>
          <w:rFonts w:ascii="Times New Roman" w:hAnsi="Times New Roman" w:cs="Times New Roman"/>
          <w:i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0.05</w:t>
      </w:r>
      <w:r w:rsidRPr="000B7D41">
        <w:rPr>
          <w:rFonts w:ascii="Times New Roman" w:hAnsi="Times New Roman" w:cs="Times New Roman" w:hint="eastAsia"/>
          <w:noProof/>
        </w:rPr>
        <w:t xml:space="preserve"> vs. HG).</w:t>
      </w:r>
    </w:p>
    <w:p w:rsidR="00D53996" w:rsidRPr="000B7D41" w:rsidRDefault="00D53996" w:rsidP="00D53996">
      <w:pPr>
        <w:spacing w:line="360" w:lineRule="auto"/>
        <w:rPr>
          <w:rFonts w:ascii="Times New Roman" w:hAnsi="Times New Roman" w:cs="Times New Roman"/>
          <w:noProof/>
        </w:rPr>
      </w:pPr>
      <w:bookmarkStart w:id="2" w:name="OLE_LINK35"/>
      <w:bookmarkStart w:id="3" w:name="OLE_LINK36"/>
      <w:r w:rsidRPr="000B7D41">
        <w:rPr>
          <w:rFonts w:ascii="Times New Roman" w:hAnsi="Times New Roman" w:cs="Times New Roman" w:hint="eastAsia"/>
          <w:b/>
          <w:noProof/>
        </w:rPr>
        <w:t>Figure S4.</w:t>
      </w:r>
      <w:bookmarkEnd w:id="2"/>
      <w:bookmarkEnd w:id="3"/>
      <w:r w:rsidRPr="000B7D41">
        <w:rPr>
          <w:rFonts w:ascii="Times New Roman" w:hAnsi="Times New Roman" w:cs="Times New Roman" w:hint="eastAsia"/>
          <w:b/>
          <w:noProof/>
        </w:rPr>
        <w:t xml:space="preserve"> MSCs ameliorate HG</w:t>
      </w:r>
      <w:r w:rsidRPr="000B7D41">
        <w:rPr>
          <w:rFonts w:ascii="Times New Roman" w:hAnsi="Times New Roman" w:cs="Times New Roman" w:hint="eastAsia"/>
          <w:noProof/>
        </w:rPr>
        <w:t>-</w:t>
      </w:r>
      <w:r w:rsidRPr="000B7D41">
        <w:rPr>
          <w:rFonts w:ascii="Times New Roman" w:hAnsi="Times New Roman" w:cs="Times New Roman" w:hint="eastAsia"/>
          <w:b/>
          <w:noProof/>
        </w:rPr>
        <w:t xml:space="preserve">induced inhibition of mitophagy and mitochondrial dysfunction in a Parkin-dependent way. </w:t>
      </w:r>
      <w:r w:rsidRPr="000B7D41">
        <w:rPr>
          <w:rFonts w:ascii="Times New Roman" w:hAnsi="Times New Roman" w:cs="Times New Roman" w:hint="eastAsia"/>
          <w:noProof/>
        </w:rPr>
        <w:t>(A and B)</w:t>
      </w:r>
      <w:r w:rsidRPr="000B7D41">
        <w:rPr>
          <w:rFonts w:ascii="Times New Roman" w:hAnsi="Times New Roman" w:cs="Times New Roman" w:hint="eastAsia"/>
          <w:b/>
          <w:noProof/>
        </w:rPr>
        <w:t xml:space="preserve"> </w:t>
      </w:r>
      <w:r w:rsidRPr="000B7D41">
        <w:rPr>
          <w:rFonts w:ascii="Times New Roman" w:hAnsi="Times New Roman" w:cs="Times New Roman" w:hint="eastAsia"/>
          <w:noProof/>
        </w:rPr>
        <w:t xml:space="preserve">Colocalization between LC3 and </w:t>
      </w:r>
      <w:r w:rsidR="00E00AF0" w:rsidRPr="00276A64">
        <w:rPr>
          <w:rFonts w:ascii="Times New Roman" w:hAnsi="Times New Roman" w:hint="eastAsia"/>
          <w:szCs w:val="21"/>
        </w:rPr>
        <w:t>COX</w:t>
      </w:r>
      <w:r w:rsidR="00E00AF0" w:rsidRPr="00276A64">
        <w:rPr>
          <w:rFonts w:ascii="华文隶书" w:eastAsia="华文隶书" w:hAnsi="Kozuka Gothic Pr6N H" w:cs="Arial" w:hint="eastAsia"/>
          <w:szCs w:val="21"/>
        </w:rPr>
        <w:t>Ⅳ</w:t>
      </w:r>
      <w:r w:rsidRPr="00C97B06">
        <w:rPr>
          <w:rFonts w:ascii="Times New Roman" w:hAnsi="Times New Roman" w:cs="Times New Roman" w:hint="eastAsia"/>
          <w:noProof/>
          <w:szCs w:val="21"/>
        </w:rPr>
        <w:t xml:space="preserve"> </w:t>
      </w:r>
      <w:r w:rsidRPr="000B7D41">
        <w:rPr>
          <w:rFonts w:ascii="Times New Roman" w:hAnsi="Times New Roman" w:cs="Times New Roman" w:hint="eastAsia"/>
          <w:noProof/>
        </w:rPr>
        <w:t>was used as measure of mitophagy</w:t>
      </w:r>
      <w:r w:rsidR="002932D4">
        <w:rPr>
          <w:rFonts w:ascii="Times New Roman" w:hAnsi="Times New Roman" w:cs="Times New Roman" w:hint="eastAsia"/>
          <w:noProof/>
        </w:rPr>
        <w:t xml:space="preserve">, </w:t>
      </w:r>
      <w:r w:rsidR="002932D4" w:rsidRPr="001120FE">
        <w:rPr>
          <w:rFonts w:ascii="Times New Roman" w:hAnsi="Times New Roman" w:cs="Times New Roman"/>
          <w:noProof/>
        </w:rPr>
        <w:t>PCC</w:t>
      </w:r>
      <w:r w:rsidR="002932D4" w:rsidRPr="001120FE">
        <w:rPr>
          <w:rFonts w:ascii="AdvTT153188ed" w:hAnsi="AdvTT153188ed"/>
          <w:color w:val="000000"/>
          <w:sz w:val="16"/>
          <w:szCs w:val="16"/>
        </w:rPr>
        <w:t xml:space="preserve"> </w:t>
      </w:r>
      <w:r w:rsidR="002932D4" w:rsidRPr="001120FE">
        <w:rPr>
          <w:rFonts w:ascii="Times New Roman" w:hAnsi="Times New Roman" w:cs="Times New Roman"/>
          <w:noProof/>
        </w:rPr>
        <w:t>&gt;</w:t>
      </w:r>
      <w:r w:rsidR="002932D4">
        <w:rPr>
          <w:rFonts w:ascii="Times New Roman" w:hAnsi="Times New Roman" w:cs="Times New Roman" w:hint="eastAsia"/>
          <w:noProof/>
        </w:rPr>
        <w:t xml:space="preserve"> </w:t>
      </w:r>
      <w:r w:rsidR="002932D4" w:rsidRPr="001120FE">
        <w:rPr>
          <w:rFonts w:ascii="Times New Roman" w:hAnsi="Times New Roman" w:cs="Times New Roman"/>
          <w:noProof/>
        </w:rPr>
        <w:t>0.5</w:t>
      </w:r>
      <w:r w:rsidR="002932D4">
        <w:rPr>
          <w:rFonts w:ascii="Times New Roman" w:hAnsi="Times New Roman" w:cs="Times New Roman" w:hint="eastAsia"/>
          <w:noProof/>
        </w:rPr>
        <w:t xml:space="preserve"> </w:t>
      </w:r>
      <w:r w:rsidR="002932D4" w:rsidRPr="001120FE">
        <w:rPr>
          <w:rFonts w:ascii="Times New Roman" w:hAnsi="Times New Roman" w:cs="Times New Roman"/>
          <w:noProof/>
        </w:rPr>
        <w:t>signify detection correlation</w:t>
      </w:r>
      <w:r w:rsidRPr="000B7D41">
        <w:rPr>
          <w:rFonts w:ascii="Times New Roman" w:hAnsi="Times New Roman" w:cs="Times New Roman" w:hint="eastAsia"/>
          <w:noProof/>
        </w:rPr>
        <w:t xml:space="preserve">. (C) </w:t>
      </w:r>
      <w:r w:rsidRPr="000B7D41">
        <w:rPr>
          <w:rFonts w:ascii="Times New Roman" w:hAnsi="Times New Roman" w:cs="Times New Roman"/>
          <w:noProof/>
        </w:rPr>
        <w:t>ATP levels were quantiﬁed in</w:t>
      </w:r>
      <w:r w:rsidRPr="000B7D41">
        <w:rPr>
          <w:rFonts w:ascii="Times New Roman" w:hAnsi="Times New Roman" w:cs="Times New Roman" w:hint="eastAsia"/>
          <w:noProof/>
        </w:rPr>
        <w:t xml:space="preserve"> HUVECs.</w:t>
      </w:r>
      <w:r w:rsidRPr="000B7D41">
        <w:rPr>
          <w:rFonts w:ascii="Times New Roman" w:hAnsi="Times New Roman" w:cs="Times New Roman"/>
          <w:noProof/>
        </w:rPr>
        <w:t xml:space="preserve"> Data are shown as the means ± SD from three independent experiments.</w:t>
      </w:r>
      <w:r w:rsidRPr="000B7D41">
        <w:rPr>
          <w:rFonts w:ascii="Times New Roman" w:hAnsi="Times New Roman" w:cs="Times New Roman" w:hint="eastAsia"/>
          <w:noProof/>
        </w:rPr>
        <w:t xml:space="preserve"> (</w:t>
      </w:r>
      <w:r w:rsidRPr="000B7D41">
        <w:rPr>
          <w:rFonts w:ascii="Times New Roman" w:hAnsi="Times New Roman" w:cs="Times New Roman"/>
          <w:i/>
          <w:noProof/>
        </w:rPr>
        <w:t>*P &lt;</w:t>
      </w:r>
      <w:r w:rsidRPr="000B7D41">
        <w:rPr>
          <w:rFonts w:ascii="Times New Roman" w:hAnsi="Times New Roman" w:cs="Times New Roman"/>
          <w:noProof/>
        </w:rPr>
        <w:t xml:space="preserve"> 0.05</w:t>
      </w:r>
      <w:r w:rsidRPr="000B7D41">
        <w:rPr>
          <w:rFonts w:ascii="Times New Roman" w:hAnsi="Times New Roman" w:cs="Times New Roman" w:hint="eastAsia"/>
          <w:noProof/>
        </w:rPr>
        <w:t xml:space="preserve"> vs. Con/si-Con, </w:t>
      </w:r>
      <w:r w:rsidRPr="000B7D41">
        <w:rPr>
          <w:rFonts w:ascii="Times New Roman" w:hAnsi="Times New Roman" w:cs="Times New Roman" w:hint="eastAsia"/>
          <w:noProof/>
          <w:vertAlign w:val="superscript"/>
        </w:rPr>
        <w:t>&amp;</w:t>
      </w:r>
      <w:r w:rsidRPr="000B7D41">
        <w:rPr>
          <w:rFonts w:ascii="Times New Roman" w:hAnsi="Times New Roman" w:cs="Times New Roman"/>
          <w:i/>
          <w:noProof/>
        </w:rPr>
        <w:t xml:space="preserve">P </w:t>
      </w:r>
      <w:r w:rsidRPr="000B7D41">
        <w:rPr>
          <w:rFonts w:ascii="Times New Roman" w:hAnsi="Times New Roman" w:cs="Times New Roman"/>
          <w:noProof/>
        </w:rPr>
        <w:t>&lt;</w:t>
      </w:r>
      <w:r w:rsidRPr="000B7D41">
        <w:rPr>
          <w:rFonts w:ascii="Times New Roman" w:hAnsi="Times New Roman" w:cs="Times New Roman"/>
          <w:i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0.05</w:t>
      </w:r>
      <w:r w:rsidRPr="000B7D41">
        <w:rPr>
          <w:rFonts w:ascii="Times New Roman" w:hAnsi="Times New Roman" w:cs="Times New Roman" w:hint="eastAsia"/>
          <w:noProof/>
        </w:rPr>
        <w:t xml:space="preserve"> vs. HG/si-Con, </w:t>
      </w:r>
      <w:r w:rsidRPr="000B7D41">
        <w:rPr>
          <w:rFonts w:ascii="Times New Roman" w:hAnsi="Times New Roman" w:cs="Times New Roman" w:hint="eastAsia"/>
          <w:noProof/>
          <w:vertAlign w:val="superscript"/>
        </w:rPr>
        <w:t>#</w:t>
      </w:r>
      <w:r w:rsidRPr="000B7D41">
        <w:rPr>
          <w:rFonts w:ascii="Times New Roman" w:hAnsi="Times New Roman" w:cs="Times New Roman"/>
          <w:i/>
          <w:noProof/>
        </w:rPr>
        <w:t xml:space="preserve">P </w:t>
      </w:r>
      <w:r w:rsidRPr="000B7D41">
        <w:rPr>
          <w:rFonts w:ascii="Times New Roman" w:hAnsi="Times New Roman" w:cs="Times New Roman"/>
          <w:noProof/>
        </w:rPr>
        <w:t>&lt;</w:t>
      </w:r>
      <w:r w:rsidRPr="000B7D41">
        <w:rPr>
          <w:rFonts w:ascii="Times New Roman" w:hAnsi="Times New Roman" w:cs="Times New Roman"/>
          <w:i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0.05</w:t>
      </w:r>
      <w:r w:rsidRPr="000B7D41">
        <w:rPr>
          <w:rFonts w:ascii="Times New Roman" w:hAnsi="Times New Roman" w:cs="Times New Roman" w:hint="eastAsia"/>
          <w:noProof/>
        </w:rPr>
        <w:t xml:space="preserve"> vs. HG/MSCs/si-Con).</w:t>
      </w:r>
    </w:p>
    <w:p w:rsidR="00D53996" w:rsidRPr="000B7D41" w:rsidRDefault="00D53996" w:rsidP="00D53996">
      <w:pPr>
        <w:spacing w:line="360" w:lineRule="auto"/>
        <w:rPr>
          <w:rFonts w:ascii="Times New Roman" w:hAnsi="Times New Roman" w:cs="Times New Roman"/>
          <w:noProof/>
        </w:rPr>
      </w:pPr>
      <w:r w:rsidRPr="000B7D41">
        <w:rPr>
          <w:rFonts w:ascii="Times New Roman" w:hAnsi="Times New Roman" w:cs="Times New Roman" w:hint="eastAsia"/>
          <w:b/>
          <w:noProof/>
        </w:rPr>
        <w:t>Figure S5. MSCs alleviate HG-induced decrease of m</w:t>
      </w:r>
      <w:r w:rsidRPr="000B7D41">
        <w:rPr>
          <w:rFonts w:ascii="Times New Roman" w:hAnsi="Times New Roman" w:cs="Times New Roman"/>
          <w:b/>
          <w:noProof/>
        </w:rPr>
        <w:t>itochondrial membrane potential</w:t>
      </w:r>
      <w:r w:rsidRPr="000B7D41">
        <w:rPr>
          <w:rFonts w:ascii="Times New Roman" w:hAnsi="Times New Roman" w:cs="Times New Roman" w:hint="eastAsia"/>
          <w:b/>
          <w:noProof/>
        </w:rPr>
        <w:t xml:space="preserve"> through Pink1-mediated mitophagy. </w:t>
      </w:r>
      <w:r w:rsidRPr="000B7D41">
        <w:rPr>
          <w:rFonts w:ascii="Times New Roman" w:hAnsi="Times New Roman" w:cs="Times New Roman" w:hint="eastAsia"/>
          <w:noProof/>
        </w:rPr>
        <w:t>(A and B) M</w:t>
      </w:r>
      <w:r w:rsidRPr="000B7D41">
        <w:rPr>
          <w:rFonts w:ascii="Times New Roman" w:hAnsi="Times New Roman" w:cs="Times New Roman"/>
          <w:noProof/>
        </w:rPr>
        <w:t>itochondrial membrane potential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 xml:space="preserve">was </w:t>
      </w:r>
      <w:r w:rsidRPr="000B7D41">
        <w:rPr>
          <w:rFonts w:ascii="Times New Roman" w:hAnsi="Times New Roman" w:cs="Times New Roman" w:hint="eastAsia"/>
          <w:noProof/>
        </w:rPr>
        <w:t xml:space="preserve">detected </w:t>
      </w:r>
      <w:r w:rsidRPr="000B7D41">
        <w:rPr>
          <w:rFonts w:ascii="Times New Roman" w:hAnsi="Times New Roman" w:cs="Times New Roman" w:hint="eastAsia"/>
          <w:noProof/>
        </w:rPr>
        <w:lastRenderedPageBreak/>
        <w:t xml:space="preserve">by </w:t>
      </w:r>
      <w:r w:rsidRPr="000B7D41">
        <w:rPr>
          <w:rFonts w:ascii="Times New Roman" w:hAnsi="Times New Roman" w:cs="Times New Roman"/>
          <w:noProof/>
        </w:rPr>
        <w:t xml:space="preserve">using the </w:t>
      </w:r>
      <w:r w:rsidRPr="000B7D41">
        <w:rPr>
          <w:rFonts w:ascii="Times New Roman" w:hAnsi="Times New Roman" w:cs="Times New Roman" w:hint="eastAsia"/>
          <w:noProof/>
        </w:rPr>
        <w:t xml:space="preserve">TMRE staining. </w:t>
      </w:r>
      <w:r w:rsidRPr="000B7D41">
        <w:rPr>
          <w:rFonts w:ascii="Times New Roman" w:hAnsi="Times New Roman" w:cs="Times New Roman"/>
          <w:noProof/>
        </w:rPr>
        <w:t>Data are shown as the means ± SD from three independent experiments.</w:t>
      </w:r>
      <w:r w:rsidRPr="000B7D41">
        <w:rPr>
          <w:rFonts w:ascii="Times New Roman" w:hAnsi="Times New Roman" w:cs="Times New Roman" w:hint="eastAsia"/>
          <w:noProof/>
        </w:rPr>
        <w:t xml:space="preserve"> (</w:t>
      </w:r>
      <w:r w:rsidRPr="000B7D41">
        <w:rPr>
          <w:rFonts w:ascii="Times New Roman" w:hAnsi="Times New Roman" w:cs="Times New Roman"/>
          <w:i/>
          <w:noProof/>
        </w:rPr>
        <w:t>*P &lt;</w:t>
      </w:r>
      <w:r w:rsidRPr="000B7D41">
        <w:rPr>
          <w:rFonts w:ascii="Times New Roman" w:hAnsi="Times New Roman" w:cs="Times New Roman"/>
          <w:noProof/>
        </w:rPr>
        <w:t xml:space="preserve"> 0.05</w:t>
      </w:r>
      <w:r w:rsidRPr="000B7D41">
        <w:rPr>
          <w:rFonts w:ascii="Times New Roman" w:hAnsi="Times New Roman" w:cs="Times New Roman" w:hint="eastAsia"/>
          <w:noProof/>
        </w:rPr>
        <w:t xml:space="preserve"> vs. Con/si-Con, </w:t>
      </w:r>
      <w:r w:rsidRPr="000B7D41">
        <w:rPr>
          <w:rFonts w:ascii="Times New Roman" w:hAnsi="Times New Roman" w:cs="Times New Roman" w:hint="eastAsia"/>
          <w:noProof/>
          <w:vertAlign w:val="superscript"/>
        </w:rPr>
        <w:t>&amp;</w:t>
      </w:r>
      <w:r w:rsidRPr="000B7D41">
        <w:rPr>
          <w:rFonts w:ascii="Times New Roman" w:hAnsi="Times New Roman" w:cs="Times New Roman"/>
          <w:i/>
          <w:noProof/>
        </w:rPr>
        <w:t xml:space="preserve">P </w:t>
      </w:r>
      <w:r w:rsidRPr="000B7D41">
        <w:rPr>
          <w:rFonts w:ascii="Times New Roman" w:hAnsi="Times New Roman" w:cs="Times New Roman"/>
          <w:noProof/>
        </w:rPr>
        <w:t>&lt;</w:t>
      </w:r>
      <w:r w:rsidRPr="000B7D41">
        <w:rPr>
          <w:rFonts w:ascii="Times New Roman" w:hAnsi="Times New Roman" w:cs="Times New Roman"/>
          <w:i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0.05</w:t>
      </w:r>
      <w:r w:rsidRPr="000B7D41">
        <w:rPr>
          <w:rFonts w:ascii="Times New Roman" w:hAnsi="Times New Roman" w:cs="Times New Roman" w:hint="eastAsia"/>
          <w:noProof/>
        </w:rPr>
        <w:t xml:space="preserve"> vs. HG/si-Con, </w:t>
      </w:r>
      <w:r w:rsidRPr="000B7D41">
        <w:rPr>
          <w:rFonts w:ascii="Times New Roman" w:hAnsi="Times New Roman" w:cs="Times New Roman" w:hint="eastAsia"/>
          <w:noProof/>
          <w:vertAlign w:val="superscript"/>
        </w:rPr>
        <w:t>#</w:t>
      </w:r>
      <w:r w:rsidRPr="000B7D41">
        <w:rPr>
          <w:rFonts w:ascii="Times New Roman" w:hAnsi="Times New Roman" w:cs="Times New Roman"/>
          <w:i/>
          <w:noProof/>
        </w:rPr>
        <w:t xml:space="preserve">P </w:t>
      </w:r>
      <w:r w:rsidRPr="000B7D41">
        <w:rPr>
          <w:rFonts w:ascii="Times New Roman" w:hAnsi="Times New Roman" w:cs="Times New Roman"/>
          <w:noProof/>
        </w:rPr>
        <w:t>&lt;</w:t>
      </w:r>
      <w:r w:rsidRPr="000B7D41">
        <w:rPr>
          <w:rFonts w:ascii="Times New Roman" w:hAnsi="Times New Roman" w:cs="Times New Roman"/>
          <w:i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0.05</w:t>
      </w:r>
      <w:r w:rsidRPr="000B7D41">
        <w:rPr>
          <w:rFonts w:ascii="Times New Roman" w:hAnsi="Times New Roman" w:cs="Times New Roman" w:hint="eastAsia"/>
          <w:noProof/>
        </w:rPr>
        <w:t xml:space="preserve"> vs. HG/MSCs/si-Con).</w:t>
      </w:r>
    </w:p>
    <w:p w:rsidR="00D53996" w:rsidRPr="000B7D41" w:rsidRDefault="00D53996" w:rsidP="00D53996">
      <w:pPr>
        <w:spacing w:line="360" w:lineRule="auto"/>
        <w:rPr>
          <w:rFonts w:ascii="Times New Roman" w:hAnsi="Times New Roman" w:cs="Times New Roman"/>
          <w:noProof/>
        </w:rPr>
      </w:pPr>
      <w:r w:rsidRPr="000B7D41">
        <w:rPr>
          <w:rFonts w:ascii="Times New Roman" w:hAnsi="Times New Roman" w:cs="Times New Roman" w:hint="eastAsia"/>
          <w:b/>
          <w:noProof/>
        </w:rPr>
        <w:t xml:space="preserve">Figure S6. </w:t>
      </w:r>
      <w:r w:rsidRPr="000B7D41">
        <w:rPr>
          <w:rFonts w:ascii="Times New Roman" w:hAnsi="Times New Roman" w:cs="Times New Roman"/>
          <w:b/>
          <w:noProof/>
        </w:rPr>
        <w:t xml:space="preserve">Effects of </w:t>
      </w:r>
      <w:r w:rsidRPr="000B7D41">
        <w:rPr>
          <w:rFonts w:ascii="Times New Roman" w:hAnsi="Times New Roman" w:cs="Times New Roman" w:hint="eastAsia"/>
          <w:b/>
          <w:noProof/>
        </w:rPr>
        <w:t>MSCs</w:t>
      </w:r>
      <w:r w:rsidRPr="000B7D41">
        <w:rPr>
          <w:rFonts w:ascii="Times New Roman" w:hAnsi="Times New Roman" w:cs="Times New Roman"/>
          <w:b/>
          <w:noProof/>
        </w:rPr>
        <w:t xml:space="preserve"> on blood glucose, body weight, and lipid profiles in diabetic</w:t>
      </w:r>
      <w:r w:rsidRPr="000B7D41">
        <w:rPr>
          <w:rFonts w:ascii="Times New Roman" w:hAnsi="Times New Roman" w:cs="Times New Roman" w:hint="eastAsia"/>
          <w:b/>
          <w:noProof/>
        </w:rPr>
        <w:t xml:space="preserve"> rats. </w:t>
      </w:r>
      <w:r w:rsidRPr="000B7D41">
        <w:rPr>
          <w:rFonts w:ascii="Times New Roman" w:hAnsi="Times New Roman" w:cs="Times New Roman" w:hint="eastAsia"/>
          <w:noProof/>
        </w:rPr>
        <w:t xml:space="preserve">(A) </w:t>
      </w:r>
      <w:r w:rsidRPr="000B7D41">
        <w:rPr>
          <w:rFonts w:ascii="Times New Roman" w:hAnsi="Times New Roman" w:cs="Times New Roman"/>
          <w:noProof/>
        </w:rPr>
        <w:t xml:space="preserve">Protocol for </w:t>
      </w:r>
      <w:r w:rsidRPr="000B7D41">
        <w:rPr>
          <w:rFonts w:ascii="Times New Roman" w:hAnsi="Times New Roman" w:cs="Times New Roman" w:hint="eastAsia"/>
          <w:noProof/>
        </w:rPr>
        <w:t>infusion of MSCs</w:t>
      </w:r>
      <w:r w:rsidRPr="000B7D41">
        <w:rPr>
          <w:rFonts w:ascii="Times New Roman" w:hAnsi="Times New Roman" w:cs="Times New Roman"/>
          <w:noProof/>
        </w:rPr>
        <w:t xml:space="preserve"> in </w:t>
      </w:r>
      <w:r w:rsidRPr="000B7D41">
        <w:rPr>
          <w:rFonts w:ascii="Times New Roman" w:hAnsi="Times New Roman" w:cs="Times New Roman" w:hint="eastAsia"/>
          <w:noProof/>
        </w:rPr>
        <w:t xml:space="preserve">the </w:t>
      </w:r>
      <w:r w:rsidRPr="000B7D41">
        <w:rPr>
          <w:rFonts w:ascii="Times New Roman" w:hAnsi="Times New Roman" w:cs="Times New Roman"/>
          <w:noProof/>
        </w:rPr>
        <w:t>STZ-induced type 1 diabetic model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(related to Fig</w:t>
      </w:r>
      <w:r w:rsidRPr="000B7D41">
        <w:rPr>
          <w:rFonts w:ascii="Times New Roman" w:hAnsi="Times New Roman" w:cs="Times New Roman" w:hint="eastAsia"/>
          <w:noProof/>
        </w:rPr>
        <w:t>ure</w:t>
      </w:r>
      <w:r w:rsidRPr="000B7D41">
        <w:rPr>
          <w:rFonts w:ascii="Times New Roman" w:hAnsi="Times New Roman" w:cs="Times New Roman"/>
          <w:noProof/>
        </w:rPr>
        <w:t xml:space="preserve"> </w:t>
      </w:r>
      <w:r w:rsidRPr="000B7D41">
        <w:rPr>
          <w:rFonts w:ascii="Times New Roman" w:hAnsi="Times New Roman" w:cs="Times New Roman" w:hint="eastAsia"/>
          <w:noProof/>
        </w:rPr>
        <w:t>8</w:t>
      </w:r>
      <w:r w:rsidRPr="000B7D41">
        <w:rPr>
          <w:rFonts w:ascii="Times New Roman" w:hAnsi="Times New Roman" w:cs="Times New Roman"/>
          <w:noProof/>
        </w:rPr>
        <w:t>)</w:t>
      </w:r>
      <w:r w:rsidRPr="000B7D41">
        <w:rPr>
          <w:rFonts w:ascii="Times New Roman" w:hAnsi="Times New Roman" w:cs="Times New Roman" w:hint="eastAsia"/>
          <w:noProof/>
        </w:rPr>
        <w:t>.</w:t>
      </w:r>
      <w:r w:rsidRPr="000B7D41">
        <w:rPr>
          <w:rFonts w:ascii="Times New Roman" w:hAnsi="Times New Roman" w:cs="Times New Roman" w:hint="eastAsia"/>
          <w:b/>
          <w:noProof/>
        </w:rPr>
        <w:t xml:space="preserve"> </w:t>
      </w:r>
      <w:r w:rsidRPr="000B7D41">
        <w:rPr>
          <w:rFonts w:ascii="Times New Roman" w:hAnsi="Times New Roman" w:cs="Times New Roman" w:hint="eastAsia"/>
          <w:noProof/>
        </w:rPr>
        <w:t xml:space="preserve">(B) </w:t>
      </w:r>
      <w:r w:rsidRPr="000B7D41">
        <w:rPr>
          <w:rFonts w:ascii="Times New Roman" w:hAnsi="Times New Roman" w:cs="Times New Roman"/>
          <w:noProof/>
        </w:rPr>
        <w:t>Blood glucose level</w:t>
      </w:r>
      <w:r w:rsidRPr="000B7D41">
        <w:rPr>
          <w:rFonts w:ascii="Times New Roman" w:hAnsi="Times New Roman" w:cs="Times New Roman" w:hint="eastAsia"/>
          <w:noProof/>
        </w:rPr>
        <w:t xml:space="preserve">, (C)body weight, (D) </w:t>
      </w:r>
      <w:hyperlink r:id="rId6" w:history="1">
        <w:r w:rsidRPr="000B7D41">
          <w:rPr>
            <w:rFonts w:ascii="Times New Roman" w:hAnsi="Times New Roman" w:cs="Times New Roman"/>
            <w:noProof/>
          </w:rPr>
          <w:t>blood </w:t>
        </w:r>
      </w:hyperlink>
      <w:hyperlink r:id="rId7" w:history="1">
        <w:r w:rsidRPr="000B7D41">
          <w:rPr>
            <w:rFonts w:ascii="Times New Roman" w:hAnsi="Times New Roman" w:cs="Times New Roman"/>
            <w:noProof/>
          </w:rPr>
          <w:t>urea </w:t>
        </w:r>
      </w:hyperlink>
      <w:hyperlink r:id="rId8" w:history="1">
        <w:r w:rsidRPr="000B7D41">
          <w:rPr>
            <w:rFonts w:ascii="Times New Roman" w:hAnsi="Times New Roman" w:cs="Times New Roman"/>
            <w:noProof/>
          </w:rPr>
          <w:t>nitrogen</w:t>
        </w:r>
      </w:hyperlink>
      <w:r w:rsidRPr="000B7D41">
        <w:rPr>
          <w:rFonts w:ascii="Times New Roman" w:hAnsi="Times New Roman" w:cs="Times New Roman" w:hint="eastAsia"/>
          <w:noProof/>
        </w:rPr>
        <w:t xml:space="preserve"> (BUN), (E) t</w:t>
      </w:r>
      <w:r w:rsidRPr="000B7D41">
        <w:rPr>
          <w:rFonts w:ascii="Times New Roman" w:hAnsi="Times New Roman" w:cs="Times New Roman"/>
          <w:noProof/>
        </w:rPr>
        <w:t>riglycerides</w:t>
      </w:r>
      <w:r w:rsidRPr="000B7D41">
        <w:rPr>
          <w:rFonts w:ascii="Times New Roman" w:hAnsi="Times New Roman" w:cs="Times New Roman" w:hint="eastAsia"/>
          <w:noProof/>
        </w:rPr>
        <w:t xml:space="preserve"> (F), c</w:t>
      </w:r>
      <w:r w:rsidRPr="000B7D41">
        <w:rPr>
          <w:rFonts w:ascii="Times New Roman" w:hAnsi="Times New Roman" w:cs="Times New Roman"/>
          <w:noProof/>
        </w:rPr>
        <w:t>holesterol</w:t>
      </w:r>
      <w:r w:rsidRPr="000B7D41">
        <w:rPr>
          <w:rFonts w:ascii="Times New Roman" w:hAnsi="Times New Roman" w:cs="Times New Roman" w:hint="eastAsia"/>
          <w:noProof/>
        </w:rPr>
        <w:t xml:space="preserve"> , (G) LDL and (H) HDL in control rats, diabetic rats and diabetic rats treated with MSCs. </w:t>
      </w:r>
      <w:r w:rsidRPr="000B7D41">
        <w:rPr>
          <w:rFonts w:ascii="Times New Roman" w:hAnsi="Times New Roman" w:cs="Times New Roman"/>
          <w:noProof/>
        </w:rPr>
        <w:t>Data are shown as the means ± SD from three independent experiments.</w:t>
      </w:r>
      <w:r w:rsidRPr="000B7D41">
        <w:rPr>
          <w:rFonts w:ascii="Times New Roman" w:hAnsi="Times New Roman" w:cs="Times New Roman" w:hint="eastAsia"/>
          <w:noProof/>
        </w:rPr>
        <w:t xml:space="preserve"> (</w:t>
      </w:r>
      <w:r w:rsidRPr="000B7D41">
        <w:rPr>
          <w:rFonts w:ascii="Times New Roman" w:hAnsi="Times New Roman" w:cs="Times New Roman"/>
          <w:i/>
          <w:noProof/>
        </w:rPr>
        <w:t>*P &lt;</w:t>
      </w:r>
      <w:r w:rsidRPr="000B7D41">
        <w:rPr>
          <w:rFonts w:ascii="Times New Roman" w:hAnsi="Times New Roman" w:cs="Times New Roman"/>
          <w:noProof/>
        </w:rPr>
        <w:t xml:space="preserve"> 0.05</w:t>
      </w:r>
      <w:r w:rsidRPr="000B7D41">
        <w:rPr>
          <w:rFonts w:ascii="Times New Roman" w:hAnsi="Times New Roman" w:cs="Times New Roman" w:hint="eastAsia"/>
          <w:noProof/>
        </w:rPr>
        <w:t xml:space="preserve"> vs. Con, </w:t>
      </w:r>
      <w:r w:rsidRPr="000B7D41">
        <w:rPr>
          <w:rFonts w:ascii="Times New Roman" w:hAnsi="Times New Roman" w:cs="Times New Roman" w:hint="eastAsia"/>
          <w:noProof/>
          <w:vertAlign w:val="superscript"/>
        </w:rPr>
        <w:t>&amp;</w:t>
      </w:r>
      <w:r w:rsidRPr="000B7D41">
        <w:rPr>
          <w:rFonts w:ascii="Times New Roman" w:hAnsi="Times New Roman" w:cs="Times New Roman"/>
          <w:i/>
          <w:noProof/>
        </w:rPr>
        <w:t xml:space="preserve">P </w:t>
      </w:r>
      <w:r w:rsidRPr="000B7D41">
        <w:rPr>
          <w:rFonts w:ascii="Times New Roman" w:hAnsi="Times New Roman" w:cs="Times New Roman"/>
          <w:noProof/>
        </w:rPr>
        <w:t>&lt;</w:t>
      </w:r>
      <w:r w:rsidRPr="000B7D41">
        <w:rPr>
          <w:rFonts w:ascii="Times New Roman" w:hAnsi="Times New Roman" w:cs="Times New Roman"/>
          <w:i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0.05</w:t>
      </w:r>
      <w:r w:rsidRPr="000B7D41">
        <w:rPr>
          <w:rFonts w:ascii="Times New Roman" w:hAnsi="Times New Roman" w:cs="Times New Roman" w:hint="eastAsia"/>
          <w:noProof/>
        </w:rPr>
        <w:t xml:space="preserve"> vs. DM).</w:t>
      </w:r>
    </w:p>
    <w:p w:rsidR="00D53996" w:rsidRPr="000B7D41" w:rsidRDefault="00D53996" w:rsidP="00D53996">
      <w:pPr>
        <w:spacing w:line="360" w:lineRule="auto"/>
        <w:rPr>
          <w:rFonts w:ascii="Times New Roman" w:hAnsi="Times New Roman" w:cs="Times New Roman"/>
          <w:noProof/>
        </w:rPr>
      </w:pPr>
      <w:r w:rsidRPr="000B7D41">
        <w:rPr>
          <w:rFonts w:ascii="Times New Roman" w:hAnsi="Times New Roman" w:cs="Times New Roman" w:hint="eastAsia"/>
          <w:b/>
          <w:noProof/>
        </w:rPr>
        <w:t>Figure S7. Infusion of MSCs preserves mitophagy in diabetic rat</w:t>
      </w:r>
      <w:r w:rsidRPr="000B7D41">
        <w:rPr>
          <w:rFonts w:ascii="Times New Roman" w:hAnsi="Times New Roman" w:cs="Times New Roman"/>
          <w:b/>
          <w:noProof/>
        </w:rPr>
        <w:t xml:space="preserve"> aorta</w:t>
      </w:r>
      <w:r w:rsidRPr="000B7D41">
        <w:rPr>
          <w:rFonts w:ascii="Times New Roman" w:hAnsi="Times New Roman" w:cs="Times New Roman" w:hint="eastAsia"/>
          <w:b/>
          <w:noProof/>
        </w:rPr>
        <w:t xml:space="preserve"> </w:t>
      </w:r>
      <w:r w:rsidRPr="000B7D41">
        <w:rPr>
          <w:rFonts w:ascii="Times New Roman" w:hAnsi="Times New Roman" w:cs="Times New Roman"/>
          <w:b/>
          <w:noProof/>
        </w:rPr>
        <w:t>endothelial cells</w:t>
      </w:r>
      <w:r w:rsidRPr="000B7D41">
        <w:rPr>
          <w:rFonts w:ascii="Times New Roman" w:hAnsi="Times New Roman" w:cs="Times New Roman" w:hint="eastAsia"/>
          <w:b/>
          <w:noProof/>
        </w:rPr>
        <w:t xml:space="preserve">. </w:t>
      </w:r>
      <w:r w:rsidRPr="000B7D41">
        <w:rPr>
          <w:rFonts w:ascii="Times New Roman" w:hAnsi="Times New Roman" w:cs="Times New Roman" w:hint="eastAsia"/>
          <w:noProof/>
        </w:rPr>
        <w:t xml:space="preserve">(A-F) </w:t>
      </w:r>
      <w:r w:rsidRPr="000B7D41">
        <w:rPr>
          <w:rFonts w:ascii="Times New Roman" w:hAnsi="Times New Roman" w:cs="Times New Roman"/>
          <w:noProof/>
        </w:rPr>
        <w:t>Representative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 xml:space="preserve">immunoﬂuorescence images of </w:t>
      </w:r>
      <w:r w:rsidRPr="000B7D41">
        <w:rPr>
          <w:rFonts w:ascii="Times New Roman" w:hAnsi="Times New Roman" w:cs="Times New Roman" w:hint="eastAsia"/>
          <w:noProof/>
        </w:rPr>
        <w:t xml:space="preserve">LC3, Pink1 and Parkin </w:t>
      </w:r>
      <w:r w:rsidRPr="000B7D41">
        <w:rPr>
          <w:rFonts w:ascii="Times New Roman" w:hAnsi="Times New Roman" w:cs="Times New Roman"/>
          <w:noProof/>
        </w:rPr>
        <w:t xml:space="preserve">in </w:t>
      </w:r>
      <w:bookmarkStart w:id="4" w:name="OLE_LINK31"/>
      <w:bookmarkStart w:id="5" w:name="OLE_LINK32"/>
      <w:r w:rsidRPr="000B7D41">
        <w:rPr>
          <w:rFonts w:ascii="Times New Roman" w:hAnsi="Times New Roman" w:cs="Times New Roman"/>
          <w:noProof/>
        </w:rPr>
        <w:t>rat aortic</w:t>
      </w:r>
      <w:bookmarkEnd w:id="4"/>
      <w:bookmarkEnd w:id="5"/>
      <w:r w:rsidRPr="000B7D41">
        <w:rPr>
          <w:rFonts w:ascii="Times New Roman" w:hAnsi="Times New Roman" w:cs="Times New Roman"/>
          <w:noProof/>
        </w:rPr>
        <w:t xml:space="preserve"> endothelium. Endothelial cell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 xml:space="preserve">morphology </w:t>
      </w:r>
      <w:r w:rsidRPr="000B7D41">
        <w:rPr>
          <w:rFonts w:ascii="Times New Roman" w:hAnsi="Times New Roman" w:cs="Times New Roman" w:hint="eastAsia"/>
          <w:noProof/>
        </w:rPr>
        <w:t>was</w:t>
      </w:r>
      <w:r w:rsidRPr="000B7D41">
        <w:rPr>
          <w:rFonts w:ascii="Times New Roman" w:hAnsi="Times New Roman" w:cs="Times New Roman"/>
          <w:noProof/>
        </w:rPr>
        <w:t xml:space="preserve"> shown by CD31 staining. Data are shown as the means ± SD from three independent experiments.</w:t>
      </w:r>
      <w:r w:rsidRPr="000B7D41">
        <w:rPr>
          <w:rFonts w:ascii="Times New Roman" w:hAnsi="Times New Roman" w:cs="Times New Roman" w:hint="eastAsia"/>
          <w:noProof/>
        </w:rPr>
        <w:t xml:space="preserve"> (</w:t>
      </w:r>
      <w:r w:rsidRPr="000B7D41">
        <w:rPr>
          <w:rFonts w:ascii="Times New Roman" w:hAnsi="Times New Roman" w:cs="Times New Roman"/>
          <w:i/>
          <w:noProof/>
        </w:rPr>
        <w:t>*P &lt;</w:t>
      </w:r>
      <w:r w:rsidRPr="000B7D41">
        <w:rPr>
          <w:rFonts w:ascii="Times New Roman" w:hAnsi="Times New Roman" w:cs="Times New Roman"/>
          <w:noProof/>
        </w:rPr>
        <w:t xml:space="preserve"> 0.05</w:t>
      </w:r>
      <w:r w:rsidRPr="000B7D41">
        <w:rPr>
          <w:rFonts w:ascii="Times New Roman" w:hAnsi="Times New Roman" w:cs="Times New Roman" w:hint="eastAsia"/>
          <w:noProof/>
        </w:rPr>
        <w:t xml:space="preserve"> vs. Con, </w:t>
      </w:r>
      <w:r w:rsidRPr="000B7D41">
        <w:rPr>
          <w:rFonts w:ascii="Times New Roman" w:hAnsi="Times New Roman" w:cs="Times New Roman" w:hint="eastAsia"/>
          <w:noProof/>
          <w:vertAlign w:val="superscript"/>
        </w:rPr>
        <w:t>&amp;</w:t>
      </w:r>
      <w:r w:rsidRPr="000B7D41">
        <w:rPr>
          <w:rFonts w:ascii="Times New Roman" w:hAnsi="Times New Roman" w:cs="Times New Roman"/>
          <w:i/>
          <w:noProof/>
        </w:rPr>
        <w:t xml:space="preserve">P </w:t>
      </w:r>
      <w:r w:rsidRPr="000B7D41">
        <w:rPr>
          <w:rFonts w:ascii="Times New Roman" w:hAnsi="Times New Roman" w:cs="Times New Roman"/>
          <w:noProof/>
        </w:rPr>
        <w:t>&lt;</w:t>
      </w:r>
      <w:r w:rsidRPr="000B7D41">
        <w:rPr>
          <w:rFonts w:ascii="Times New Roman" w:hAnsi="Times New Roman" w:cs="Times New Roman"/>
          <w:i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0.05</w:t>
      </w:r>
      <w:r w:rsidRPr="000B7D41">
        <w:rPr>
          <w:rFonts w:ascii="Times New Roman" w:hAnsi="Times New Roman" w:cs="Times New Roman" w:hint="eastAsia"/>
          <w:noProof/>
        </w:rPr>
        <w:t xml:space="preserve"> vs. DM).</w:t>
      </w:r>
    </w:p>
    <w:p w:rsidR="009643FE" w:rsidRPr="00D53996" w:rsidRDefault="00D53996" w:rsidP="000B7D41">
      <w:pPr>
        <w:spacing w:line="360" w:lineRule="auto"/>
      </w:pPr>
      <w:r w:rsidRPr="000B7D41">
        <w:rPr>
          <w:rFonts w:ascii="Times New Roman" w:hAnsi="Times New Roman" w:cs="Times New Roman" w:hint="eastAsia"/>
          <w:b/>
          <w:noProof/>
        </w:rPr>
        <w:t xml:space="preserve">Figure S8. </w:t>
      </w:r>
      <w:bookmarkStart w:id="6" w:name="OLE_LINK51"/>
      <w:bookmarkStart w:id="7" w:name="OLE_LINK52"/>
      <w:r w:rsidRPr="000B7D41">
        <w:rPr>
          <w:rFonts w:ascii="Times New Roman" w:hAnsi="Times New Roman" w:cs="Times New Roman"/>
          <w:b/>
          <w:noProof/>
        </w:rPr>
        <w:t xml:space="preserve">Isolation </w:t>
      </w:r>
      <w:r w:rsidRPr="000B7D41">
        <w:rPr>
          <w:rFonts w:ascii="Times New Roman" w:hAnsi="Times New Roman" w:cs="Times New Roman" w:hint="eastAsia"/>
          <w:b/>
          <w:noProof/>
        </w:rPr>
        <w:t xml:space="preserve">and validation </w:t>
      </w:r>
      <w:r w:rsidRPr="000B7D41">
        <w:rPr>
          <w:rFonts w:ascii="Times New Roman" w:hAnsi="Times New Roman" w:cs="Times New Roman"/>
          <w:b/>
          <w:noProof/>
        </w:rPr>
        <w:t xml:space="preserve">of </w:t>
      </w:r>
      <w:r w:rsidRPr="000B7D41">
        <w:rPr>
          <w:rFonts w:ascii="Times New Roman" w:hAnsi="Times New Roman" w:cs="Times New Roman" w:hint="eastAsia"/>
          <w:b/>
          <w:noProof/>
        </w:rPr>
        <w:t>rat</w:t>
      </w:r>
      <w:r w:rsidRPr="000B7D41">
        <w:rPr>
          <w:rFonts w:ascii="Times New Roman" w:hAnsi="Times New Roman" w:cs="Times New Roman"/>
          <w:b/>
          <w:noProof/>
        </w:rPr>
        <w:t xml:space="preserve"> aorta</w:t>
      </w:r>
      <w:r w:rsidRPr="000B7D41">
        <w:rPr>
          <w:rFonts w:ascii="Times New Roman" w:hAnsi="Times New Roman" w:cs="Times New Roman" w:hint="eastAsia"/>
          <w:b/>
          <w:noProof/>
        </w:rPr>
        <w:t xml:space="preserve"> </w:t>
      </w:r>
      <w:r w:rsidRPr="000B7D41">
        <w:rPr>
          <w:rFonts w:ascii="Times New Roman" w:hAnsi="Times New Roman" w:cs="Times New Roman"/>
          <w:b/>
          <w:noProof/>
        </w:rPr>
        <w:t>endothelial cells</w:t>
      </w:r>
      <w:r w:rsidRPr="000B7D41">
        <w:rPr>
          <w:rFonts w:ascii="Times New Roman" w:hAnsi="Times New Roman" w:cs="Times New Roman" w:hint="eastAsia"/>
          <w:b/>
          <w:noProof/>
        </w:rPr>
        <w:t>.</w:t>
      </w:r>
      <w:bookmarkEnd w:id="6"/>
      <w:bookmarkEnd w:id="7"/>
      <w:r w:rsidRPr="000B7D41">
        <w:rPr>
          <w:rFonts w:ascii="Times New Roman" w:hAnsi="Times New Roman" w:cs="Times New Roman" w:hint="eastAsia"/>
          <w:noProof/>
        </w:rPr>
        <w:t xml:space="preserve"> (A) Rat aortic segment was isolated and seeded </w:t>
      </w:r>
      <w:r w:rsidRPr="000B7D41">
        <w:rPr>
          <w:rFonts w:ascii="Times New Roman" w:hAnsi="Times New Roman" w:cs="Times New Roman"/>
          <w:noProof/>
        </w:rPr>
        <w:t>onto a gelatin (0.1%)</w:t>
      </w:r>
      <w:r w:rsidRPr="000B7D41">
        <w:rPr>
          <w:rFonts w:ascii="Times New Roman" w:hAnsi="Times New Roman" w:cs="Times New Roman" w:hint="eastAsia"/>
          <w:noProof/>
        </w:rPr>
        <w:t xml:space="preserve"> coated dish </w:t>
      </w:r>
      <w:r w:rsidRPr="000B7D41">
        <w:rPr>
          <w:rFonts w:ascii="Times New Roman" w:hAnsi="Times New Roman" w:cs="Times New Roman"/>
          <w:noProof/>
        </w:rPr>
        <w:t>with the endothelium facing down.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T</w:t>
      </w:r>
      <w:r w:rsidRPr="000B7D41">
        <w:rPr>
          <w:rFonts w:ascii="Times New Roman" w:hAnsi="Times New Roman" w:cs="Times New Roman" w:hint="eastAsia"/>
          <w:noProof/>
        </w:rPr>
        <w:t xml:space="preserve">he segment was cultured in endothelial cell growth medium. (B) </w:t>
      </w:r>
      <w:r w:rsidRPr="000B7D41">
        <w:rPr>
          <w:rFonts w:ascii="Times New Roman" w:hAnsi="Times New Roman" w:cs="Times New Roman"/>
          <w:noProof/>
        </w:rPr>
        <w:t xml:space="preserve">Immunofluorescence </w:t>
      </w:r>
      <w:r w:rsidRPr="000B7D41">
        <w:rPr>
          <w:rFonts w:ascii="Times New Roman" w:hAnsi="Times New Roman" w:cs="Times New Roman" w:hint="eastAsia"/>
          <w:noProof/>
        </w:rPr>
        <w:t>staining and f</w:t>
      </w:r>
      <w:r w:rsidRPr="000B7D41">
        <w:rPr>
          <w:rFonts w:ascii="Times New Roman" w:hAnsi="Times New Roman" w:cs="Times New Roman"/>
          <w:noProof/>
        </w:rPr>
        <w:t>low cytometric analysis</w:t>
      </w:r>
      <w:r w:rsidRPr="000B7D41">
        <w:rPr>
          <w:rFonts w:ascii="Times New Roman" w:hAnsi="Times New Roman" w:cs="Times New Roman" w:hint="eastAsia"/>
          <w:noProof/>
        </w:rPr>
        <w:t xml:space="preserve"> of CD31 in rat</w:t>
      </w:r>
      <w:r w:rsidRPr="000B7D41">
        <w:rPr>
          <w:rFonts w:ascii="Times New Roman" w:hAnsi="Times New Roman" w:cs="Times New Roman"/>
          <w:noProof/>
        </w:rPr>
        <w:t xml:space="preserve"> aorta</w:t>
      </w:r>
      <w:r w:rsidRPr="000B7D41">
        <w:rPr>
          <w:rFonts w:ascii="Times New Roman" w:hAnsi="Times New Roman" w:cs="Times New Roman" w:hint="eastAsia"/>
          <w:noProof/>
        </w:rPr>
        <w:t xml:space="preserve"> </w:t>
      </w:r>
      <w:r w:rsidRPr="000B7D41">
        <w:rPr>
          <w:rFonts w:ascii="Times New Roman" w:hAnsi="Times New Roman" w:cs="Times New Roman"/>
          <w:noProof/>
        </w:rPr>
        <w:t>endothelial cells</w:t>
      </w:r>
      <w:r w:rsidRPr="000B7D41">
        <w:rPr>
          <w:rFonts w:ascii="Times New Roman" w:hAnsi="Times New Roman" w:cs="Times New Roman" w:hint="eastAsia"/>
          <w:noProof/>
        </w:rPr>
        <w:t xml:space="preserve"> isolated from rat</w:t>
      </w:r>
      <w:r w:rsidRPr="000B7D41">
        <w:rPr>
          <w:rFonts w:ascii="Times New Roman" w:hAnsi="Times New Roman" w:cs="Times New Roman"/>
          <w:noProof/>
        </w:rPr>
        <w:t xml:space="preserve"> aorta</w:t>
      </w:r>
      <w:r w:rsidRPr="000B7D41">
        <w:rPr>
          <w:rFonts w:ascii="Times New Roman" w:hAnsi="Times New Roman" w:cs="Times New Roman" w:hint="eastAsia"/>
          <w:noProof/>
        </w:rPr>
        <w:t>s.</w:t>
      </w:r>
    </w:p>
    <w:sectPr w:rsidR="009643FE" w:rsidRPr="00D53996" w:rsidSect="00870961">
      <w:footerReference w:type="default" r:id="rId9"/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835" w:rsidRDefault="00C44835" w:rsidP="00AE1991">
      <w:r>
        <w:separator/>
      </w:r>
    </w:p>
  </w:endnote>
  <w:endnote w:type="continuationSeparator" w:id="1">
    <w:p w:rsidR="00C44835" w:rsidRDefault="00C44835" w:rsidP="00AE1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ozuka Gothic Pr6N H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vTT153188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4863173"/>
      <w:docPartObj>
        <w:docPartGallery w:val="Page Numbers (Bottom of Page)"/>
        <w:docPartUnique/>
      </w:docPartObj>
    </w:sdtPr>
    <w:sdtContent>
      <w:p w:rsidR="003A2F77" w:rsidRDefault="00C03B28">
        <w:pPr>
          <w:pStyle w:val="a3"/>
          <w:jc w:val="right"/>
        </w:pPr>
        <w:r>
          <w:fldChar w:fldCharType="begin"/>
        </w:r>
        <w:r w:rsidR="00D53996">
          <w:instrText xml:space="preserve"> PAGE   \* MERGEFORMAT </w:instrText>
        </w:r>
        <w:r>
          <w:fldChar w:fldCharType="separate"/>
        </w:r>
        <w:r w:rsidR="00E00AF0" w:rsidRPr="00E00AF0">
          <w:rPr>
            <w:noProof/>
            <w:lang w:val="zh-CN"/>
          </w:rPr>
          <w:t>2</w:t>
        </w:r>
        <w:r>
          <w:fldChar w:fldCharType="end"/>
        </w:r>
      </w:p>
    </w:sdtContent>
  </w:sdt>
  <w:p w:rsidR="003A2F77" w:rsidRDefault="00C4483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835" w:rsidRDefault="00C44835" w:rsidP="00AE1991">
      <w:r>
        <w:separator/>
      </w:r>
    </w:p>
  </w:footnote>
  <w:footnote w:type="continuationSeparator" w:id="1">
    <w:p w:rsidR="00C44835" w:rsidRDefault="00C44835" w:rsidP="00AE19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3996"/>
    <w:rsid w:val="000B7D41"/>
    <w:rsid w:val="00141CE7"/>
    <w:rsid w:val="001A6861"/>
    <w:rsid w:val="002932D4"/>
    <w:rsid w:val="002D5B27"/>
    <w:rsid w:val="006B44FD"/>
    <w:rsid w:val="00765CF8"/>
    <w:rsid w:val="00802157"/>
    <w:rsid w:val="009643FE"/>
    <w:rsid w:val="00A06BC3"/>
    <w:rsid w:val="00AE1991"/>
    <w:rsid w:val="00C03B28"/>
    <w:rsid w:val="00C44835"/>
    <w:rsid w:val="00C97B06"/>
    <w:rsid w:val="00D53996"/>
    <w:rsid w:val="00DD131F"/>
    <w:rsid w:val="00E00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9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539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53996"/>
    <w:rPr>
      <w:sz w:val="18"/>
      <w:szCs w:val="18"/>
    </w:rPr>
  </w:style>
  <w:style w:type="character" w:styleId="a4">
    <w:name w:val="line number"/>
    <w:basedOn w:val="a0"/>
    <w:uiPriority w:val="99"/>
    <w:semiHidden/>
    <w:unhideWhenUsed/>
    <w:rsid w:val="00D53996"/>
  </w:style>
  <w:style w:type="paragraph" w:styleId="a5">
    <w:name w:val="header"/>
    <w:basedOn w:val="a"/>
    <w:link w:val="Char0"/>
    <w:uiPriority w:val="99"/>
    <w:semiHidden/>
    <w:unhideWhenUsed/>
    <w:rsid w:val="000B7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B7D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%E5%BA%94%E7%94%A8%E7%A8%8B%E5%BA%8F\%E6%9C%89%E9%81%93%E8%AF%8D%E5%85%B8\Dict\7.5.2.0\resultui\dict\?keyword=nitrog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F:\%E5%BA%94%E7%94%A8%E7%A8%8B%E5%BA%8F\%E6%9C%89%E9%81%93%E8%AF%8D%E5%85%B8\Dict\7.5.2.0\resultui\dict\?keyword=ure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F:\%E5%BA%94%E7%94%A8%E7%A8%8B%E5%BA%8F\%E6%9C%89%E9%81%93%E8%AF%8D%E5%85%B8\Dict\7.5.2.0\resultui\dict\?keyword=bloo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zwz</dc:creator>
  <cp:lastModifiedBy>zwz</cp:lastModifiedBy>
  <cp:revision>6</cp:revision>
  <dcterms:created xsi:type="dcterms:W3CDTF">2018-04-24T01:39:00Z</dcterms:created>
  <dcterms:modified xsi:type="dcterms:W3CDTF">2018-04-25T06:56:00Z</dcterms:modified>
</cp:coreProperties>
</file>