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C10" w:rsidRPr="00536C10" w:rsidRDefault="00536C10" w:rsidP="00CF2F68">
      <w:pPr>
        <w:rPr>
          <w:rFonts w:ascii="Arial" w:hAnsi="Arial" w:cs="Arial"/>
          <w:b/>
          <w:sz w:val="20"/>
          <w:szCs w:val="20"/>
        </w:rPr>
      </w:pPr>
      <w:r w:rsidRPr="00536C10">
        <w:rPr>
          <w:rFonts w:ascii="Arial" w:hAnsi="Arial" w:cs="Arial"/>
          <w:b/>
          <w:sz w:val="20"/>
          <w:szCs w:val="20"/>
        </w:rPr>
        <w:t>TP53/CDKN2A High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2"/>
        <w:gridCol w:w="1113"/>
        <w:gridCol w:w="1510"/>
        <w:gridCol w:w="2419"/>
        <w:gridCol w:w="1562"/>
      </w:tblGrid>
      <w:tr w:rsidR="00536C10" w:rsidRPr="00536C10" w:rsidTr="00536C10">
        <w:trPr>
          <w:trHeight w:val="315"/>
        </w:trPr>
        <w:tc>
          <w:tcPr>
            <w:tcW w:w="12700" w:type="dxa"/>
            <w:gridSpan w:val="5"/>
            <w:noWrap/>
            <w:hideMark/>
          </w:tcPr>
          <w:p w:rsidR="00536C10" w:rsidRPr="00536C10" w:rsidRDefault="00536C10" w:rsidP="00536C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Liver cancer (HCC) TCGA provisional dataset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141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55.35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0.0294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224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69.51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122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12.61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0.0044</w:t>
            </w:r>
          </w:p>
        </w:tc>
      </w:tr>
      <w:tr w:rsidR="00536C10" w:rsidRPr="00536C10" w:rsidTr="00536C10">
        <w:trPr>
          <w:trHeight w:val="315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192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27.2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15"/>
        </w:trPr>
        <w:tc>
          <w:tcPr>
            <w:tcW w:w="12700" w:type="dxa"/>
            <w:gridSpan w:val="5"/>
            <w:noWrap/>
            <w:hideMark/>
          </w:tcPr>
          <w:p w:rsidR="00536C10" w:rsidRPr="00536C10" w:rsidRDefault="00536C10" w:rsidP="00536C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Lung carcinoma TCGA Provisional dataset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39.32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0.0263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53.29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35.81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0.557</w:t>
            </w:r>
          </w:p>
        </w:tc>
      </w:tr>
      <w:tr w:rsidR="00536C10" w:rsidRPr="00536C10" w:rsidTr="00536C10">
        <w:trPr>
          <w:trHeight w:val="315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41.23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15"/>
        </w:trPr>
        <w:tc>
          <w:tcPr>
            <w:tcW w:w="12700" w:type="dxa"/>
            <w:gridSpan w:val="5"/>
            <w:noWrap/>
            <w:hideMark/>
          </w:tcPr>
          <w:p w:rsidR="00536C10" w:rsidRPr="00536C10" w:rsidRDefault="00536C10" w:rsidP="00536C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Pancreatic ductal adenocarcinoma (PDAC) TCGA provisional dataset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122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19.48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0.0647</w:t>
            </w:r>
          </w:p>
        </w:tc>
      </w:tr>
      <w:tr w:rsidR="00536C10" w:rsidRPr="00536C10" w:rsidTr="00536C10">
        <w:trPr>
          <w:trHeight w:val="315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71.68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13.67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0.0007996</w:t>
            </w:r>
          </w:p>
        </w:tc>
      </w:tr>
      <w:tr w:rsidR="00536C10" w:rsidRPr="00536C10" w:rsidTr="00536C10">
        <w:trPr>
          <w:trHeight w:val="315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52.56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15"/>
        </w:trPr>
        <w:tc>
          <w:tcPr>
            <w:tcW w:w="12700" w:type="dxa"/>
            <w:gridSpan w:val="5"/>
            <w:noWrap/>
            <w:hideMark/>
          </w:tcPr>
          <w:p w:rsidR="00536C10" w:rsidRPr="00536C10" w:rsidRDefault="00536C10" w:rsidP="00536C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Ovarian cancer (OVC) TCGA provisional dataset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302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199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45.11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0.266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34.13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258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205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16.33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0.555</w:t>
            </w:r>
          </w:p>
        </w:tc>
      </w:tr>
      <w:tr w:rsidR="00536C10" w:rsidRPr="00536C10" w:rsidTr="00536C10">
        <w:trPr>
          <w:trHeight w:val="315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18.96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15"/>
        </w:trPr>
        <w:tc>
          <w:tcPr>
            <w:tcW w:w="12700" w:type="dxa"/>
            <w:gridSpan w:val="5"/>
            <w:noWrap/>
            <w:hideMark/>
          </w:tcPr>
          <w:p w:rsidR="00536C10" w:rsidRPr="00536C10" w:rsidRDefault="00536C10" w:rsidP="00536C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Glioblastoma (GBM) TCGA provisional dataset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222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12.9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0.0328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19.7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223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117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8.4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0.609</w:t>
            </w:r>
          </w:p>
        </w:tc>
      </w:tr>
      <w:tr w:rsidR="00536C10" w:rsidRPr="00536C10" w:rsidTr="00536C10">
        <w:trPr>
          <w:trHeight w:val="315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13.1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15"/>
        </w:trPr>
        <w:tc>
          <w:tcPr>
            <w:tcW w:w="12700" w:type="dxa"/>
            <w:gridSpan w:val="5"/>
            <w:noWrap/>
            <w:hideMark/>
          </w:tcPr>
          <w:p w:rsidR="00536C10" w:rsidRPr="00536C10" w:rsidRDefault="00536C10" w:rsidP="00536C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Esophageal Carcinoma TCGA provisional dataset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162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26.31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0.509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lastRenderedPageBreak/>
              <w:t>Cases without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25.76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21.42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0.538</w:t>
            </w:r>
          </w:p>
        </w:tc>
      </w:tr>
      <w:tr w:rsidR="00536C10" w:rsidRPr="00536C10" w:rsidTr="00536C10">
        <w:trPr>
          <w:trHeight w:val="315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15"/>
        </w:trPr>
        <w:tc>
          <w:tcPr>
            <w:tcW w:w="12700" w:type="dxa"/>
            <w:gridSpan w:val="5"/>
            <w:noWrap/>
            <w:hideMark/>
          </w:tcPr>
          <w:p w:rsidR="00536C10" w:rsidRPr="00536C10" w:rsidRDefault="00536C10" w:rsidP="00536C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Bladder cancer TCGA provisional dataset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23.19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0.415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19.05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0.993</w:t>
            </w:r>
          </w:p>
        </w:tc>
      </w:tr>
      <w:tr w:rsidR="00536C10" w:rsidRPr="00536C10" w:rsidTr="00536C10">
        <w:trPr>
          <w:trHeight w:val="315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17.94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15"/>
        </w:trPr>
        <w:tc>
          <w:tcPr>
            <w:tcW w:w="12700" w:type="dxa"/>
            <w:gridSpan w:val="5"/>
            <w:noWrap/>
            <w:hideMark/>
          </w:tcPr>
          <w:p w:rsidR="00536C10" w:rsidRPr="00536C10" w:rsidRDefault="00536C10" w:rsidP="00536C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Breast cancer TCGA provisional dataset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328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212.09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0.0228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633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129.47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294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0.0644</w:t>
            </w:r>
          </w:p>
        </w:tc>
      </w:tr>
      <w:tr w:rsidR="00536C10" w:rsidRPr="00536C10" w:rsidTr="00536C10">
        <w:trPr>
          <w:trHeight w:val="315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585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168.1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15"/>
        </w:trPr>
        <w:tc>
          <w:tcPr>
            <w:tcW w:w="12700" w:type="dxa"/>
            <w:gridSpan w:val="5"/>
            <w:noWrap/>
            <w:hideMark/>
          </w:tcPr>
          <w:p w:rsidR="00536C10" w:rsidRPr="00536C10" w:rsidRDefault="00536C10" w:rsidP="00536C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Lung adenocarcinoma TCGA provisional dataset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39.32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0.0263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53.29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35.81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0.557</w:t>
            </w:r>
          </w:p>
        </w:tc>
      </w:tr>
      <w:tr w:rsidR="00536C10" w:rsidRPr="00536C10" w:rsidTr="00536C10">
        <w:trPr>
          <w:trHeight w:val="315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41.23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15"/>
        </w:trPr>
        <w:tc>
          <w:tcPr>
            <w:tcW w:w="12700" w:type="dxa"/>
            <w:gridSpan w:val="5"/>
            <w:noWrap/>
            <w:hideMark/>
          </w:tcPr>
          <w:p w:rsidR="00536C10" w:rsidRPr="00536C10" w:rsidRDefault="00536C10" w:rsidP="00536C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NSCLC  TCGA provisional dataset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39.32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0.0263</w:t>
            </w: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53.29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6C10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265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1729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2792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1790" w:type="dxa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536C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6C10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536C10" w:rsidRPr="00536C10" w:rsidTr="00536C10">
        <w:trPr>
          <w:trHeight w:val="300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35.81</w:t>
            </w:r>
          </w:p>
        </w:tc>
        <w:tc>
          <w:tcPr>
            <w:tcW w:w="1790" w:type="dxa"/>
            <w:vMerge w:val="restart"/>
            <w:noWrap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0.557</w:t>
            </w:r>
          </w:p>
        </w:tc>
      </w:tr>
      <w:tr w:rsidR="00536C10" w:rsidRPr="00536C10" w:rsidTr="00536C10">
        <w:trPr>
          <w:trHeight w:val="315"/>
        </w:trPr>
        <w:tc>
          <w:tcPr>
            <w:tcW w:w="5124" w:type="dxa"/>
            <w:noWrap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265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729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792" w:type="dxa"/>
            <w:hideMark/>
          </w:tcPr>
          <w:p w:rsidR="00536C10" w:rsidRPr="00536C10" w:rsidRDefault="00536C10" w:rsidP="00536C10">
            <w:pPr>
              <w:rPr>
                <w:rFonts w:ascii="Arial" w:hAnsi="Arial" w:cs="Arial"/>
                <w:sz w:val="20"/>
                <w:szCs w:val="20"/>
              </w:rPr>
            </w:pPr>
            <w:r w:rsidRPr="00536C10">
              <w:rPr>
                <w:rFonts w:ascii="Arial" w:hAnsi="Arial" w:cs="Arial"/>
                <w:sz w:val="20"/>
                <w:szCs w:val="20"/>
              </w:rPr>
              <w:t>41.23</w:t>
            </w:r>
          </w:p>
        </w:tc>
        <w:tc>
          <w:tcPr>
            <w:tcW w:w="1790" w:type="dxa"/>
            <w:vMerge/>
            <w:hideMark/>
          </w:tcPr>
          <w:p w:rsidR="00536C10" w:rsidRPr="00536C10" w:rsidRDefault="00536C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36C10" w:rsidRDefault="00536C10" w:rsidP="00CF2F68">
      <w:pPr>
        <w:rPr>
          <w:rFonts w:ascii="Arial" w:hAnsi="Arial" w:cs="Arial"/>
          <w:sz w:val="20"/>
          <w:szCs w:val="20"/>
        </w:rPr>
      </w:pPr>
    </w:p>
    <w:p w:rsidR="00536C10" w:rsidRDefault="00536C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536C10" w:rsidRPr="006A5BEC" w:rsidRDefault="00536C10" w:rsidP="00CF2F68">
      <w:pPr>
        <w:rPr>
          <w:rFonts w:ascii="Arial" w:hAnsi="Arial" w:cs="Arial"/>
          <w:b/>
          <w:sz w:val="20"/>
          <w:szCs w:val="20"/>
        </w:rPr>
      </w:pPr>
      <w:r w:rsidRPr="006A5BEC">
        <w:rPr>
          <w:rFonts w:ascii="Arial" w:hAnsi="Arial" w:cs="Arial"/>
          <w:b/>
          <w:sz w:val="20"/>
          <w:szCs w:val="20"/>
        </w:rPr>
        <w:lastRenderedPageBreak/>
        <w:t>TP53/CDKN2A 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8"/>
        <w:gridCol w:w="959"/>
        <w:gridCol w:w="1384"/>
        <w:gridCol w:w="2470"/>
        <w:gridCol w:w="1645"/>
      </w:tblGrid>
      <w:tr w:rsidR="006A5BEC" w:rsidRPr="006A5BEC" w:rsidTr="006A5BEC">
        <w:trPr>
          <w:trHeight w:val="300"/>
        </w:trPr>
        <w:tc>
          <w:tcPr>
            <w:tcW w:w="16920" w:type="dxa"/>
            <w:gridSpan w:val="5"/>
            <w:noWrap/>
            <w:hideMark/>
          </w:tcPr>
          <w:p w:rsidR="006A5BEC" w:rsidRPr="006A5BEC" w:rsidRDefault="006A5BEC" w:rsidP="006A5B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Testicular cancer TCGA provisional dataset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0.804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16.1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0.553</w:t>
            </w:r>
          </w:p>
        </w:tc>
      </w:tr>
      <w:tr w:rsidR="006A5BEC" w:rsidRPr="006A5BEC" w:rsidTr="006A5BEC">
        <w:trPr>
          <w:trHeight w:val="315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128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191.3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15"/>
        </w:trPr>
        <w:tc>
          <w:tcPr>
            <w:tcW w:w="16920" w:type="dxa"/>
            <w:gridSpan w:val="5"/>
            <w:noWrap/>
            <w:hideMark/>
          </w:tcPr>
          <w:p w:rsidR="006A5BEC" w:rsidRPr="006A5BEC" w:rsidRDefault="006A5BEC" w:rsidP="006A5B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Cervical TCGA provisional dataset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0.505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101.74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0.891</w:t>
            </w:r>
          </w:p>
        </w:tc>
      </w:tr>
      <w:tr w:rsidR="006A5BEC" w:rsidRPr="006A5BEC" w:rsidTr="006A5BEC">
        <w:trPr>
          <w:trHeight w:val="315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162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A5BEC" w:rsidRPr="006A5BEC" w:rsidTr="006A5BEC">
        <w:trPr>
          <w:trHeight w:val="315"/>
        </w:trPr>
        <w:tc>
          <w:tcPr>
            <w:tcW w:w="16920" w:type="dxa"/>
            <w:gridSpan w:val="5"/>
            <w:noWrap/>
            <w:hideMark/>
          </w:tcPr>
          <w:p w:rsidR="006A5BEC" w:rsidRPr="006A5BEC" w:rsidRDefault="006A5BEC" w:rsidP="006A5B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Prostate cancer TCGA provisional dataset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404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115.05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666.89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0.0276</w:t>
            </w:r>
          </w:p>
        </w:tc>
      </w:tr>
      <w:tr w:rsidR="006A5BEC" w:rsidRPr="006A5BEC" w:rsidTr="006A5BEC">
        <w:trPr>
          <w:trHeight w:val="315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15"/>
        </w:trPr>
        <w:tc>
          <w:tcPr>
            <w:tcW w:w="16920" w:type="dxa"/>
            <w:gridSpan w:val="5"/>
            <w:noWrap/>
            <w:hideMark/>
          </w:tcPr>
          <w:p w:rsidR="006A5BEC" w:rsidRPr="006A5BEC" w:rsidRDefault="006A5BEC" w:rsidP="006A5B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Kidney Renal cell clear carcinoma TCGA provisional dataset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39.42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133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116.75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46.85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0.0271</w:t>
            </w:r>
          </w:p>
        </w:tc>
      </w:tr>
      <w:tr w:rsidR="006A5BEC" w:rsidRPr="006A5BEC" w:rsidTr="006A5BEC">
        <w:trPr>
          <w:trHeight w:val="315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343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123.72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15"/>
        </w:trPr>
        <w:tc>
          <w:tcPr>
            <w:tcW w:w="16920" w:type="dxa"/>
            <w:gridSpan w:val="5"/>
            <w:noWrap/>
            <w:hideMark/>
          </w:tcPr>
          <w:p w:rsidR="006A5BEC" w:rsidRPr="006A5BEC" w:rsidRDefault="006A5BEC" w:rsidP="006A5B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Uterine corpus endometrial carcinoma TCGA provisional dataset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110.55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0.0033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173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0.00663</w:t>
            </w:r>
          </w:p>
        </w:tc>
      </w:tr>
      <w:tr w:rsidR="006A5BEC" w:rsidRPr="006A5BEC" w:rsidTr="006A5BEC">
        <w:trPr>
          <w:trHeight w:val="315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165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15"/>
        </w:trPr>
        <w:tc>
          <w:tcPr>
            <w:tcW w:w="16920" w:type="dxa"/>
            <w:gridSpan w:val="5"/>
            <w:noWrap/>
            <w:hideMark/>
          </w:tcPr>
          <w:p w:rsidR="006A5BEC" w:rsidRPr="006A5BEC" w:rsidRDefault="006A5BEC" w:rsidP="006A5B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Thymoma</w:t>
            </w:r>
            <w:proofErr w:type="spellEnd"/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TCGA provisional dataset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0.0029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lastRenderedPageBreak/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0.128</w:t>
            </w:r>
          </w:p>
        </w:tc>
      </w:tr>
      <w:tr w:rsidR="006A5BEC" w:rsidRPr="006A5BEC" w:rsidTr="006A5BEC">
        <w:trPr>
          <w:trHeight w:val="315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15"/>
        </w:trPr>
        <w:tc>
          <w:tcPr>
            <w:tcW w:w="16920" w:type="dxa"/>
            <w:gridSpan w:val="5"/>
            <w:noWrap/>
            <w:hideMark/>
          </w:tcPr>
          <w:p w:rsidR="006A5BEC" w:rsidRPr="006A5BEC" w:rsidRDefault="006A5BEC" w:rsidP="006A5B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Uveal  TCGA provisional dataset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0.0011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0.286</w:t>
            </w:r>
          </w:p>
        </w:tc>
      </w:tr>
      <w:tr w:rsidR="006A5BEC" w:rsidRPr="006A5BEC" w:rsidTr="006A5BEC">
        <w:trPr>
          <w:trHeight w:val="315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15"/>
        </w:trPr>
        <w:tc>
          <w:tcPr>
            <w:tcW w:w="16920" w:type="dxa"/>
            <w:gridSpan w:val="5"/>
            <w:noWrap/>
            <w:hideMark/>
          </w:tcPr>
          <w:p w:rsidR="006A5BEC" w:rsidRPr="006A5BEC" w:rsidRDefault="006A5BEC" w:rsidP="006A5B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AML  TCGA provisional dataset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8.97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0.0006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18.96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NaN</w:t>
            </w:r>
            <w:proofErr w:type="spellEnd"/>
          </w:p>
        </w:tc>
      </w:tr>
      <w:tr w:rsidR="006A5BEC" w:rsidRPr="006A5BEC" w:rsidTr="006A5BEC">
        <w:trPr>
          <w:trHeight w:val="315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15"/>
        </w:trPr>
        <w:tc>
          <w:tcPr>
            <w:tcW w:w="16920" w:type="dxa"/>
            <w:gridSpan w:val="5"/>
            <w:noWrap/>
            <w:hideMark/>
          </w:tcPr>
          <w:p w:rsidR="006A5BEC" w:rsidRPr="006A5BEC" w:rsidRDefault="006A5BEC" w:rsidP="006A5B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Thyroid  TCGA provisional dataset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0.1440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329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68.76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0.105</w:t>
            </w:r>
          </w:p>
        </w:tc>
      </w:tr>
      <w:tr w:rsidR="006A5BEC" w:rsidRPr="006A5BEC" w:rsidTr="006A5BEC">
        <w:trPr>
          <w:trHeight w:val="315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367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15"/>
        </w:trPr>
        <w:tc>
          <w:tcPr>
            <w:tcW w:w="16920" w:type="dxa"/>
            <w:gridSpan w:val="5"/>
            <w:noWrap/>
            <w:hideMark/>
          </w:tcPr>
          <w:p w:rsidR="006A5BEC" w:rsidRPr="006A5BEC" w:rsidRDefault="006A5BEC" w:rsidP="006A5B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Medulla </w:t>
            </w:r>
            <w:proofErr w:type="spellStart"/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blastoma</w:t>
            </w:r>
            <w:proofErr w:type="spellEnd"/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(MBL)  ICGC  dataset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Survival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0.6890</w:t>
            </w: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</w:t>
            </w:r>
            <w:bookmarkStart w:id="0" w:name="_GoBack"/>
            <w:bookmarkEnd w:id="0"/>
            <w:r w:rsidRPr="006A5BEC">
              <w:rPr>
                <w:rFonts w:ascii="Arial" w:hAnsi="Arial" w:cs="Arial"/>
                <w:sz w:val="20"/>
                <w:szCs w:val="20"/>
              </w:rPr>
              <w:t>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5BEC">
              <w:rPr>
                <w:rFonts w:ascii="Arial" w:hAnsi="Arial" w:cs="Arial"/>
                <w:b/>
                <w:bCs/>
                <w:sz w:val="20"/>
                <w:szCs w:val="20"/>
              </w:rPr>
              <w:t>Progression free survival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 xml:space="preserve"> Total (n)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Deceased (n)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Median mo. Disease free</w:t>
            </w:r>
          </w:p>
        </w:tc>
        <w:tc>
          <w:tcPr>
            <w:tcW w:w="2494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LogRank</w:t>
            </w:r>
            <w:proofErr w:type="spellEnd"/>
            <w:r w:rsidRPr="006A5B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pvalue</w:t>
            </w:r>
            <w:proofErr w:type="spellEnd"/>
          </w:p>
        </w:tc>
      </w:tr>
      <w:tr w:rsidR="006A5BEC" w:rsidRPr="006A5BEC" w:rsidTr="006A5BEC">
        <w:trPr>
          <w:trHeight w:val="300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 w:val="restart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A5BEC">
              <w:rPr>
                <w:rFonts w:ascii="Arial" w:hAnsi="Arial" w:cs="Arial"/>
                <w:sz w:val="20"/>
                <w:szCs w:val="20"/>
              </w:rPr>
              <w:t>NaN</w:t>
            </w:r>
            <w:proofErr w:type="spellEnd"/>
          </w:p>
        </w:tc>
      </w:tr>
      <w:tr w:rsidR="006A5BEC" w:rsidRPr="006A5BEC" w:rsidTr="006A5BEC">
        <w:trPr>
          <w:trHeight w:val="315"/>
        </w:trPr>
        <w:tc>
          <w:tcPr>
            <w:tcW w:w="7138" w:type="dxa"/>
            <w:noWrap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Cases without Alteration(s) in TP53 &amp; CDKN2A</w:t>
            </w:r>
          </w:p>
        </w:tc>
        <w:tc>
          <w:tcPr>
            <w:tcW w:w="1401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078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3809" w:type="dxa"/>
            <w:noWrap/>
            <w:hideMark/>
          </w:tcPr>
          <w:p w:rsidR="006A5BEC" w:rsidRPr="006A5BEC" w:rsidRDefault="006A5BEC" w:rsidP="006A5BEC">
            <w:pPr>
              <w:rPr>
                <w:rFonts w:ascii="Arial" w:hAnsi="Arial" w:cs="Arial"/>
                <w:sz w:val="20"/>
                <w:szCs w:val="20"/>
              </w:rPr>
            </w:pPr>
            <w:r w:rsidRPr="006A5BEC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2494" w:type="dxa"/>
            <w:vMerge/>
            <w:hideMark/>
          </w:tcPr>
          <w:p w:rsidR="006A5BEC" w:rsidRPr="006A5BEC" w:rsidRDefault="006A5B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5BEC" w:rsidRPr="006A5BEC" w:rsidRDefault="006A5BEC" w:rsidP="00CF2F68">
      <w:pPr>
        <w:rPr>
          <w:rFonts w:ascii="Arial" w:hAnsi="Arial" w:cs="Arial"/>
          <w:sz w:val="20"/>
          <w:szCs w:val="20"/>
        </w:rPr>
      </w:pPr>
    </w:p>
    <w:p w:rsidR="006A5BEC" w:rsidRPr="006A5BEC" w:rsidRDefault="006A5BEC" w:rsidP="00CF2F68">
      <w:pPr>
        <w:rPr>
          <w:rFonts w:ascii="Arial" w:hAnsi="Arial" w:cs="Arial"/>
          <w:b/>
          <w:sz w:val="20"/>
          <w:szCs w:val="20"/>
        </w:rPr>
      </w:pPr>
    </w:p>
    <w:sectPr w:rsidR="006A5BEC" w:rsidRPr="006A5BEC" w:rsidSect="00536C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F68"/>
    <w:rsid w:val="00293443"/>
    <w:rsid w:val="00536C10"/>
    <w:rsid w:val="006A5BEC"/>
    <w:rsid w:val="00CF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F6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6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F6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6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IU Dept of Medicine</Company>
  <LinksUpToDate>false</LinksUpToDate>
  <CharactersWithSpaces>8968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Enane, Francis O.</dc:creator>
  <cp:lastModifiedBy>Enane, Francis O.</cp:lastModifiedBy>
  <cp:revision>2</cp:revision>
  <dcterms:created xsi:type="dcterms:W3CDTF">2018-07-23T16:07:00Z</dcterms:created>
  <dcterms:modified xsi:type="dcterms:W3CDTF">2018-07-23T16:30:00Z</dcterms:modified>
</cp:coreProperties>
</file>