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F2" w:rsidRPr="000B7383" w:rsidRDefault="00C450F2" w:rsidP="00C450F2">
      <w:pPr>
        <w:spacing w:line="480" w:lineRule="auto"/>
        <w:rPr>
          <w:rFonts w:ascii="Times New Roman" w:hAnsi="Times New Roman"/>
          <w:b/>
          <w:bCs/>
          <w:color w:val="231F20"/>
          <w:sz w:val="20"/>
          <w:szCs w:val="20"/>
        </w:rPr>
      </w:pPr>
      <w:r w:rsidRPr="000B7383">
        <w:rPr>
          <w:rFonts w:ascii="Times New Roman" w:hAnsi="Times New Roman"/>
          <w:b/>
          <w:bCs/>
          <w:color w:val="231F20"/>
          <w:sz w:val="20"/>
          <w:szCs w:val="20"/>
        </w:rPr>
        <w:t>SUPPLEMENTARY FIGURES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>Figure S</w:t>
      </w:r>
      <w:r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 w:hint="eastAsia"/>
          <w:sz w:val="20"/>
          <w:szCs w:val="20"/>
        </w:rPr>
        <w:t xml:space="preserve">   </w:t>
      </w:r>
      <w:r w:rsidRPr="000B7383">
        <w:rPr>
          <w:rFonts w:ascii="Times New Roman" w:hAnsi="Times New Roman"/>
          <w:sz w:val="20"/>
          <w:szCs w:val="20"/>
        </w:rPr>
        <w:t>BEZ235 suppressed PI3K/AKT/</w:t>
      </w:r>
      <w:proofErr w:type="spellStart"/>
      <w:r w:rsidRPr="000B7383">
        <w:rPr>
          <w:rFonts w:ascii="Times New Roman" w:hAnsi="Times New Roman"/>
          <w:sz w:val="20"/>
          <w:szCs w:val="20"/>
        </w:rPr>
        <w:t>mTOR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signaling and cell viability.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(A) MDA-MB-468 cells were treated with different concentrations of BEZ235 for 24 h. Whole cell </w:t>
      </w:r>
      <w:proofErr w:type="spellStart"/>
      <w:r w:rsidRPr="000B7383">
        <w:rPr>
          <w:rFonts w:ascii="Times New Roman" w:hAnsi="Times New Roman"/>
          <w:sz w:val="20"/>
          <w:szCs w:val="20"/>
        </w:rPr>
        <w:t>lysates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were prepared and western blot analyses were performed to detect p-p70S6K, p70S6K, AKT, p-AKT (S473) and p-AKT (T308). (B) MDA-MB-468 cells were exposed to BEZ235 for 24 h. Cell viability was evaluated by MTT assay. All the experiments were repeated at least three times. *</w:t>
      </w:r>
      <w:r w:rsidRPr="000B7383">
        <w:rPr>
          <w:rFonts w:ascii="Times New Roman" w:hAnsi="Times New Roman"/>
          <w:i/>
          <w:sz w:val="20"/>
          <w:szCs w:val="20"/>
        </w:rPr>
        <w:t>P</w:t>
      </w:r>
      <w:r w:rsidRPr="000B7383">
        <w:rPr>
          <w:rFonts w:ascii="Times New Roman" w:hAnsi="Times New Roman"/>
          <w:sz w:val="20"/>
          <w:szCs w:val="20"/>
        </w:rPr>
        <w:t xml:space="preserve"> &lt; 0.05; **</w:t>
      </w:r>
      <w:r w:rsidRPr="000B7383">
        <w:rPr>
          <w:rFonts w:ascii="Times New Roman" w:hAnsi="Times New Roman"/>
          <w:i/>
          <w:iCs/>
          <w:sz w:val="20"/>
          <w:szCs w:val="20"/>
        </w:rPr>
        <w:t xml:space="preserve">P </w:t>
      </w:r>
      <w:r w:rsidRPr="000B7383">
        <w:rPr>
          <w:rFonts w:ascii="Times New Roman" w:hAnsi="Times New Roman"/>
          <w:sz w:val="20"/>
          <w:szCs w:val="20"/>
        </w:rPr>
        <w:t>&lt; 0.01 versus control group. Data shown are mean ± SEM of at least three independent experiments.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>Figure S2</w:t>
      </w:r>
      <w:r>
        <w:rPr>
          <w:rFonts w:ascii="Times New Roman" w:hAnsi="Times New Roman" w:hint="eastAsia"/>
          <w:sz w:val="20"/>
          <w:szCs w:val="20"/>
        </w:rPr>
        <w:t xml:space="preserve">   </w:t>
      </w:r>
      <w:r w:rsidRPr="000B7383">
        <w:rPr>
          <w:rFonts w:ascii="Times New Roman" w:hAnsi="Times New Roman"/>
          <w:sz w:val="20"/>
          <w:szCs w:val="20"/>
        </w:rPr>
        <w:t xml:space="preserve">BEZ235 induced expression and </w:t>
      </w:r>
      <w:proofErr w:type="spellStart"/>
      <w:r w:rsidRPr="000B7383">
        <w:rPr>
          <w:rFonts w:ascii="Times New Roman" w:hAnsi="Times New Roman"/>
          <w:sz w:val="20"/>
          <w:szCs w:val="20"/>
        </w:rPr>
        <w:t>phosphorylation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of multiple RTKs.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(A) MDA-MB-468 cells treated with BEZ235 were collected at the indicated times. The expression and their </w:t>
      </w:r>
      <w:proofErr w:type="spellStart"/>
      <w:r w:rsidRPr="000B7383">
        <w:rPr>
          <w:rFonts w:ascii="Times New Roman" w:hAnsi="Times New Roman"/>
          <w:sz w:val="20"/>
          <w:szCs w:val="20"/>
        </w:rPr>
        <w:t>phosphorylation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levels of RTKs were detected by western blot analyses. (B) MDA-MB-468 cells were treated with BEZ235 for 48 h. </w:t>
      </w:r>
      <w:proofErr w:type="gramStart"/>
      <w:r w:rsidRPr="000B7383">
        <w:rPr>
          <w:rFonts w:ascii="Times New Roman" w:hAnsi="Times New Roman"/>
          <w:sz w:val="20"/>
          <w:szCs w:val="20"/>
        </w:rPr>
        <w:t>Downstream</w:t>
      </w:r>
      <w:proofErr w:type="gramEnd"/>
      <w:r w:rsidRPr="000B7383">
        <w:rPr>
          <w:rFonts w:ascii="Times New Roman" w:hAnsi="Times New Roman"/>
          <w:sz w:val="20"/>
          <w:szCs w:val="20"/>
        </w:rPr>
        <w:t xml:space="preserve"> signals of RTKs were detected. (C) RTKs’ mRNA levels were detected by </w:t>
      </w:r>
      <w:proofErr w:type="spellStart"/>
      <w:r w:rsidRPr="000B7383">
        <w:rPr>
          <w:rFonts w:ascii="Times New Roman" w:hAnsi="Times New Roman"/>
          <w:sz w:val="20"/>
          <w:szCs w:val="20"/>
        </w:rPr>
        <w:t>qPCR</w:t>
      </w:r>
      <w:proofErr w:type="spellEnd"/>
      <w:r w:rsidRPr="000B7383">
        <w:rPr>
          <w:rFonts w:ascii="Times New Roman" w:hAnsi="Times New Roman"/>
          <w:sz w:val="20"/>
          <w:szCs w:val="20"/>
        </w:rPr>
        <w:t>. *</w:t>
      </w:r>
      <w:r w:rsidRPr="000B7383">
        <w:rPr>
          <w:rFonts w:ascii="Times New Roman" w:hAnsi="Times New Roman"/>
          <w:i/>
          <w:iCs/>
          <w:sz w:val="20"/>
          <w:szCs w:val="20"/>
        </w:rPr>
        <w:t>P</w:t>
      </w:r>
      <w:r w:rsidRPr="000B7383">
        <w:rPr>
          <w:rFonts w:ascii="Times New Roman" w:hAnsi="Times New Roman"/>
          <w:sz w:val="20"/>
          <w:szCs w:val="20"/>
        </w:rPr>
        <w:t>&lt;0.05; **</w:t>
      </w:r>
      <w:r w:rsidRPr="000B7383">
        <w:rPr>
          <w:rFonts w:ascii="Times New Roman" w:hAnsi="Times New Roman"/>
          <w:i/>
          <w:iCs/>
          <w:sz w:val="20"/>
          <w:szCs w:val="20"/>
        </w:rPr>
        <w:t xml:space="preserve">P </w:t>
      </w:r>
      <w:r w:rsidRPr="000B7383">
        <w:rPr>
          <w:rFonts w:ascii="Times New Roman" w:hAnsi="Times New Roman"/>
          <w:sz w:val="20"/>
          <w:szCs w:val="20"/>
        </w:rPr>
        <w:t>&lt; 0.01 versus control group. Data shown were mean ± SEM of at least three independent experiments.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Figure S3</w:t>
      </w:r>
      <w:r>
        <w:rPr>
          <w:rFonts w:ascii="Times New Roman" w:hAnsi="Times New Roman" w:hint="eastAsia"/>
          <w:sz w:val="20"/>
          <w:szCs w:val="20"/>
        </w:rPr>
        <w:t xml:space="preserve">   </w:t>
      </w:r>
      <w:r w:rsidRPr="000B7383">
        <w:rPr>
          <w:rFonts w:ascii="Times New Roman" w:hAnsi="Times New Roman"/>
          <w:sz w:val="20"/>
          <w:szCs w:val="20"/>
        </w:rPr>
        <w:t xml:space="preserve">HDAC6 inhibitor TST repressed RTKs expression.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>(A) MDA-MB-468 cells were treated with different concentrations of TST for 24 h. Western blot analyses were performed to detect total α-</w:t>
      </w:r>
      <w:proofErr w:type="spellStart"/>
      <w:r w:rsidRPr="000B7383">
        <w:rPr>
          <w:rFonts w:ascii="Times New Roman" w:hAnsi="Times New Roman"/>
          <w:sz w:val="20"/>
          <w:szCs w:val="20"/>
        </w:rPr>
        <w:t>tubulin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and its </w:t>
      </w:r>
      <w:proofErr w:type="spellStart"/>
      <w:r w:rsidRPr="000B7383">
        <w:rPr>
          <w:rFonts w:ascii="Times New Roman" w:hAnsi="Times New Roman"/>
          <w:sz w:val="20"/>
          <w:szCs w:val="20"/>
        </w:rPr>
        <w:t>acetylation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level. (B) Cells were exposed to TST for 24 h. Cell viability was evaluated by MTT assay. (C) Cells were treated with 15 </w:t>
      </w:r>
      <w:proofErr w:type="spellStart"/>
      <w:r w:rsidRPr="000B7383">
        <w:rPr>
          <w:rFonts w:ascii="Times New Roman" w:hAnsi="Times New Roman"/>
          <w:sz w:val="20"/>
          <w:szCs w:val="20"/>
        </w:rPr>
        <w:t>μM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TST for indicated </w:t>
      </w:r>
      <w:proofErr w:type="gramStart"/>
      <w:r w:rsidRPr="000B7383">
        <w:rPr>
          <w:rFonts w:ascii="Times New Roman" w:hAnsi="Times New Roman"/>
          <w:sz w:val="20"/>
          <w:szCs w:val="20"/>
        </w:rPr>
        <w:t>times  and</w:t>
      </w:r>
      <w:proofErr w:type="gramEnd"/>
      <w:r w:rsidRPr="000B7383">
        <w:rPr>
          <w:rFonts w:ascii="Times New Roman" w:hAnsi="Times New Roman"/>
          <w:sz w:val="20"/>
          <w:szCs w:val="20"/>
        </w:rPr>
        <w:t xml:space="preserve"> indicated proteins were detected by western blot, (D) proteins in PI3K/AKT/</w:t>
      </w:r>
      <w:proofErr w:type="spellStart"/>
      <w:r w:rsidRPr="000B7383">
        <w:rPr>
          <w:rFonts w:ascii="Times New Roman" w:hAnsi="Times New Roman"/>
          <w:sz w:val="20"/>
          <w:szCs w:val="20"/>
        </w:rPr>
        <w:t>mTOR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signaling and </w:t>
      </w:r>
      <w:proofErr w:type="spellStart"/>
      <w:r w:rsidRPr="000B7383">
        <w:rPr>
          <w:rFonts w:ascii="Times New Roman" w:hAnsi="Times New Roman"/>
          <w:sz w:val="20"/>
          <w:szCs w:val="20"/>
        </w:rPr>
        <w:t>acetylation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level of α-</w:t>
      </w:r>
      <w:proofErr w:type="spellStart"/>
      <w:r w:rsidRPr="000B7383">
        <w:rPr>
          <w:rFonts w:ascii="Times New Roman" w:hAnsi="Times New Roman"/>
          <w:sz w:val="20"/>
          <w:szCs w:val="20"/>
        </w:rPr>
        <w:t>tubulin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were also detected. *</w:t>
      </w:r>
      <w:r w:rsidRPr="000B7383">
        <w:rPr>
          <w:rFonts w:ascii="Times New Roman" w:hAnsi="Times New Roman"/>
          <w:i/>
          <w:iCs/>
          <w:sz w:val="20"/>
          <w:szCs w:val="20"/>
        </w:rPr>
        <w:t>P</w:t>
      </w:r>
      <w:r w:rsidRPr="000B7383">
        <w:rPr>
          <w:rFonts w:ascii="Times New Roman" w:hAnsi="Times New Roman"/>
          <w:sz w:val="20"/>
          <w:szCs w:val="20"/>
        </w:rPr>
        <w:t xml:space="preserve">&lt;0.05 versus </w:t>
      </w:r>
      <w:r w:rsidRPr="000B7383">
        <w:rPr>
          <w:rFonts w:ascii="Times New Roman" w:hAnsi="Times New Roman"/>
          <w:sz w:val="20"/>
          <w:szCs w:val="20"/>
        </w:rPr>
        <w:lastRenderedPageBreak/>
        <w:t>control group. Data shown were mean ± SEM of at least three independent experiments.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>Figure S4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0B7383">
        <w:rPr>
          <w:rFonts w:ascii="Times New Roman" w:hAnsi="Times New Roman"/>
          <w:sz w:val="20"/>
          <w:szCs w:val="20"/>
        </w:rPr>
        <w:t xml:space="preserve">  TST suppressed survival pathways induced by BEZ235.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(A) MDA-MB-468 cells were stimulated with BEZ235, TST or both for 36 h. Total protein expression of RTKs and their </w:t>
      </w:r>
      <w:proofErr w:type="spellStart"/>
      <w:r w:rsidRPr="000B7383">
        <w:rPr>
          <w:rFonts w:ascii="Times New Roman" w:hAnsi="Times New Roman"/>
          <w:sz w:val="20"/>
          <w:szCs w:val="20"/>
        </w:rPr>
        <w:t>phosphorylation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levels were detected by Western blot. (B) To further demonstrate the downstream signal changes, p-S6K, p-AKT and acetylated-α-</w:t>
      </w:r>
      <w:proofErr w:type="spellStart"/>
      <w:r w:rsidRPr="000B7383">
        <w:rPr>
          <w:rFonts w:ascii="Times New Roman" w:hAnsi="Times New Roman"/>
          <w:sz w:val="20"/>
          <w:szCs w:val="20"/>
        </w:rPr>
        <w:t>tubulin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expression were also detected.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>Figure S5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0B7383">
        <w:rPr>
          <w:rFonts w:ascii="Times New Roman" w:hAnsi="Times New Roman"/>
          <w:sz w:val="20"/>
          <w:szCs w:val="20"/>
        </w:rPr>
        <w:t xml:space="preserve">  Co-treatment with BEZ235 and TST synergistically inhibited breast cancer cell proliferation.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 (</w:t>
      </w:r>
      <w:r w:rsidRPr="000B7383">
        <w:rPr>
          <w:rFonts w:ascii="Times New Roman" w:hAnsi="Times New Roman"/>
          <w:caps/>
          <w:sz w:val="20"/>
          <w:szCs w:val="20"/>
        </w:rPr>
        <w:t>A</w:t>
      </w:r>
      <w:r w:rsidRPr="000B7383">
        <w:rPr>
          <w:rFonts w:ascii="Times New Roman" w:hAnsi="Times New Roman"/>
          <w:sz w:val="20"/>
          <w:szCs w:val="20"/>
        </w:rPr>
        <w:t>) MDA-MB-468 cells were treated with different concentration of BEZ235 and TST for indicated times. Viable cells were measured by MTT assays. (</w:t>
      </w:r>
      <w:r w:rsidRPr="000B7383">
        <w:rPr>
          <w:rFonts w:ascii="Times New Roman" w:hAnsi="Times New Roman"/>
          <w:caps/>
          <w:sz w:val="20"/>
          <w:szCs w:val="20"/>
        </w:rPr>
        <w:t>B</w:t>
      </w:r>
      <w:r w:rsidRPr="000B7383">
        <w:rPr>
          <w:rFonts w:ascii="Times New Roman" w:hAnsi="Times New Roman"/>
          <w:sz w:val="20"/>
          <w:szCs w:val="20"/>
        </w:rPr>
        <w:t>) After treated with BEZ235 and TST for 24 h, the cells were cultured for 2 weeks and the colonies were photographed. *</w:t>
      </w:r>
      <w:r w:rsidRPr="000B7383">
        <w:rPr>
          <w:rFonts w:ascii="Times New Roman" w:hAnsi="Times New Roman"/>
          <w:i/>
          <w:sz w:val="20"/>
          <w:szCs w:val="20"/>
        </w:rPr>
        <w:t>P</w:t>
      </w:r>
      <w:r w:rsidRPr="000B7383">
        <w:rPr>
          <w:rFonts w:ascii="Times New Roman" w:hAnsi="Times New Roman"/>
          <w:sz w:val="20"/>
          <w:szCs w:val="20"/>
        </w:rPr>
        <w:t xml:space="preserve"> &lt; 0.05, **</w:t>
      </w:r>
      <w:r w:rsidRPr="000B7383">
        <w:rPr>
          <w:rFonts w:ascii="Times New Roman" w:hAnsi="Times New Roman"/>
          <w:i/>
          <w:iCs/>
          <w:sz w:val="20"/>
          <w:szCs w:val="20"/>
        </w:rPr>
        <w:t>P</w:t>
      </w:r>
      <w:r w:rsidRPr="000B7383">
        <w:rPr>
          <w:rFonts w:ascii="Times New Roman" w:hAnsi="Times New Roman"/>
          <w:sz w:val="20"/>
          <w:szCs w:val="20"/>
        </w:rPr>
        <w:t>&lt;0.01. Data shown are mean ± SEM of at least three independent experiments.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Figure S6 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0B7383">
        <w:rPr>
          <w:rFonts w:ascii="Times New Roman" w:hAnsi="Times New Roman"/>
          <w:sz w:val="20"/>
          <w:szCs w:val="20"/>
        </w:rPr>
        <w:t xml:space="preserve"> BEZ235 and TST displayed synergistic effect on cell cycle arrest.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>(</w:t>
      </w:r>
      <w:r w:rsidRPr="000B7383">
        <w:rPr>
          <w:rFonts w:ascii="Times New Roman" w:hAnsi="Times New Roman"/>
          <w:caps/>
          <w:sz w:val="20"/>
          <w:szCs w:val="20"/>
        </w:rPr>
        <w:t>a</w:t>
      </w:r>
      <w:r w:rsidRPr="000B7383">
        <w:rPr>
          <w:rFonts w:ascii="Times New Roman" w:hAnsi="Times New Roman"/>
          <w:sz w:val="20"/>
          <w:szCs w:val="20"/>
        </w:rPr>
        <w:t xml:space="preserve">) MDA-MB-468 cells were treated with BEZ235 and TST for 36 h. Cells were then </w:t>
      </w:r>
      <w:proofErr w:type="spellStart"/>
      <w:r w:rsidRPr="000B7383">
        <w:rPr>
          <w:rFonts w:ascii="Times New Roman" w:hAnsi="Times New Roman"/>
          <w:sz w:val="20"/>
          <w:szCs w:val="20"/>
        </w:rPr>
        <w:t>trypsinized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, washed and re-suspended in 1× binding buffer. Cell cycle distribution was studied by using flow </w:t>
      </w:r>
      <w:proofErr w:type="spellStart"/>
      <w:r w:rsidRPr="000B7383">
        <w:rPr>
          <w:rFonts w:ascii="Times New Roman" w:hAnsi="Times New Roman"/>
          <w:sz w:val="20"/>
          <w:szCs w:val="20"/>
        </w:rPr>
        <w:t>cytometry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following PI staining. (</w:t>
      </w:r>
      <w:r w:rsidRPr="000B7383">
        <w:rPr>
          <w:rFonts w:ascii="Times New Roman" w:hAnsi="Times New Roman"/>
          <w:caps/>
          <w:sz w:val="20"/>
          <w:szCs w:val="20"/>
        </w:rPr>
        <w:t>B</w:t>
      </w:r>
      <w:r w:rsidRPr="000B7383">
        <w:rPr>
          <w:rFonts w:ascii="Times New Roman" w:hAnsi="Times New Roman"/>
          <w:sz w:val="20"/>
          <w:szCs w:val="20"/>
        </w:rPr>
        <w:t xml:space="preserve">) Data of cell cycle distribution were calculated.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bookmarkStart w:id="0" w:name="OLE_LINK29"/>
      <w:bookmarkStart w:id="1" w:name="OLE_LINK30"/>
      <w:r w:rsidRPr="000B7383">
        <w:rPr>
          <w:rFonts w:ascii="Times New Roman" w:hAnsi="Times New Roman"/>
          <w:sz w:val="20"/>
          <w:szCs w:val="20"/>
        </w:rPr>
        <w:t>Figure S7</w:t>
      </w:r>
      <w:bookmarkEnd w:id="0"/>
      <w:bookmarkEnd w:id="1"/>
      <w:r w:rsidRPr="000B738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0B7383">
        <w:rPr>
          <w:rFonts w:ascii="Times New Roman" w:hAnsi="Times New Roman"/>
          <w:sz w:val="20"/>
          <w:szCs w:val="20"/>
        </w:rPr>
        <w:t xml:space="preserve"> BEZ235 and TST </w:t>
      </w:r>
      <w:bookmarkStart w:id="2" w:name="OLE_LINK33"/>
      <w:bookmarkStart w:id="3" w:name="OLE_LINK34"/>
      <w:r w:rsidRPr="000B7383">
        <w:rPr>
          <w:rFonts w:ascii="Times New Roman" w:hAnsi="Times New Roman"/>
          <w:sz w:val="20"/>
          <w:szCs w:val="20"/>
        </w:rPr>
        <w:t>displayed</w:t>
      </w:r>
      <w:bookmarkEnd w:id="2"/>
      <w:bookmarkEnd w:id="3"/>
      <w:r w:rsidRPr="000B7383">
        <w:rPr>
          <w:rFonts w:ascii="Times New Roman" w:hAnsi="Times New Roman"/>
          <w:sz w:val="20"/>
          <w:szCs w:val="20"/>
        </w:rPr>
        <w:t xml:space="preserve"> synergistic effect on DNA synthesis inhibition. 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>(A)MDA-MB-468</w:t>
      </w:r>
      <w:r w:rsidRPr="000B7383">
        <w:rPr>
          <w:rFonts w:ascii="Times New Roman" w:hAnsi="Times New Roman"/>
          <w:bCs/>
          <w:sz w:val="20"/>
          <w:szCs w:val="20"/>
        </w:rPr>
        <w:t xml:space="preserve"> cells were seeded in 96-well plate and treated with </w:t>
      </w:r>
      <w:r w:rsidRPr="000B7383">
        <w:rPr>
          <w:rFonts w:ascii="Times New Roman" w:hAnsi="Times New Roman"/>
          <w:sz w:val="20"/>
          <w:szCs w:val="20"/>
        </w:rPr>
        <w:t xml:space="preserve">TST plus BEZ235 for 36 h. Then, </w:t>
      </w:r>
      <w:proofErr w:type="spellStart"/>
      <w:r w:rsidRPr="000B7383">
        <w:rPr>
          <w:rFonts w:ascii="Times New Roman" w:hAnsi="Times New Roman"/>
          <w:sz w:val="20"/>
          <w:szCs w:val="20"/>
        </w:rPr>
        <w:t>EdU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was added to each well and </w:t>
      </w:r>
      <w:r w:rsidRPr="000B7383">
        <w:rPr>
          <w:rFonts w:ascii="Times New Roman" w:hAnsi="Times New Roman"/>
          <w:sz w:val="20"/>
          <w:szCs w:val="20"/>
          <w:shd w:val="clear" w:color="auto" w:fill="FFFFFF"/>
        </w:rPr>
        <w:t xml:space="preserve">stained for 2 h. Images were taken by using fluorescence microscopy. </w:t>
      </w:r>
      <w:r w:rsidRPr="000B7383">
        <w:rPr>
          <w:rFonts w:ascii="Times New Roman" w:hAnsi="Times New Roman"/>
          <w:sz w:val="20"/>
          <w:szCs w:val="20"/>
        </w:rPr>
        <w:lastRenderedPageBreak/>
        <w:t>(</w:t>
      </w:r>
      <w:r w:rsidRPr="000B7383">
        <w:rPr>
          <w:rFonts w:ascii="Times New Roman" w:hAnsi="Times New Roman"/>
          <w:caps/>
          <w:sz w:val="20"/>
          <w:szCs w:val="20"/>
        </w:rPr>
        <w:t>B</w:t>
      </w:r>
      <w:r w:rsidRPr="000B7383">
        <w:rPr>
          <w:rFonts w:ascii="Times New Roman" w:hAnsi="Times New Roman"/>
          <w:sz w:val="20"/>
          <w:szCs w:val="20"/>
        </w:rPr>
        <w:t xml:space="preserve">) </w:t>
      </w:r>
      <w:proofErr w:type="spellStart"/>
      <w:r w:rsidRPr="000B7383">
        <w:rPr>
          <w:rFonts w:ascii="Times New Roman" w:hAnsi="Times New Roman"/>
          <w:sz w:val="20"/>
          <w:szCs w:val="20"/>
          <w:shd w:val="clear" w:color="auto" w:fill="FFFFFF"/>
        </w:rPr>
        <w:t>EdU</w:t>
      </w:r>
      <w:proofErr w:type="spellEnd"/>
      <w:r w:rsidRPr="000B7383">
        <w:rPr>
          <w:rFonts w:ascii="Times New Roman" w:hAnsi="Times New Roman"/>
          <w:sz w:val="20"/>
          <w:szCs w:val="20"/>
          <w:shd w:val="clear" w:color="auto" w:fill="FFFFFF"/>
        </w:rPr>
        <w:t xml:space="preserve"> positive cell was calculated with (</w:t>
      </w:r>
      <w:proofErr w:type="spellStart"/>
      <w:r w:rsidRPr="000B7383">
        <w:rPr>
          <w:rFonts w:ascii="Times New Roman" w:hAnsi="Times New Roman"/>
          <w:sz w:val="20"/>
          <w:szCs w:val="20"/>
          <w:shd w:val="clear" w:color="auto" w:fill="FFFFFF"/>
        </w:rPr>
        <w:t>EdU</w:t>
      </w:r>
      <w:proofErr w:type="spellEnd"/>
      <w:r w:rsidRPr="000B7383">
        <w:rPr>
          <w:rFonts w:ascii="Times New Roman" w:hAnsi="Times New Roman"/>
          <w:sz w:val="20"/>
          <w:szCs w:val="20"/>
          <w:shd w:val="clear" w:color="auto" w:fill="FFFFFF"/>
        </w:rPr>
        <w:t xml:space="preserve"> add-in cells/Hoechst stained cells) × 100%. </w:t>
      </w:r>
      <w:r w:rsidRPr="000B7383">
        <w:rPr>
          <w:rFonts w:ascii="Times New Roman" w:hAnsi="Times New Roman"/>
          <w:sz w:val="20"/>
          <w:szCs w:val="20"/>
        </w:rPr>
        <w:t>***</w:t>
      </w:r>
      <w:r w:rsidRPr="000B7383">
        <w:rPr>
          <w:rFonts w:ascii="Times New Roman" w:hAnsi="Times New Roman"/>
          <w:i/>
          <w:iCs/>
          <w:sz w:val="20"/>
          <w:szCs w:val="20"/>
        </w:rPr>
        <w:t>P</w:t>
      </w:r>
      <w:r w:rsidRPr="000B7383">
        <w:rPr>
          <w:rFonts w:ascii="Times New Roman" w:hAnsi="Times New Roman"/>
          <w:sz w:val="20"/>
          <w:szCs w:val="20"/>
        </w:rPr>
        <w:t>&lt;0.001. Data shown are mean ± SEM of at least three independent experiments</w:t>
      </w:r>
      <w:r>
        <w:rPr>
          <w:rFonts w:ascii="Times New Roman" w:hAnsi="Times New Roman" w:hint="eastAsia"/>
          <w:sz w:val="20"/>
          <w:szCs w:val="20"/>
        </w:rPr>
        <w:t xml:space="preserve">, scale-bar: 30 </w:t>
      </w:r>
      <w:proofErr w:type="spellStart"/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μm</w:t>
      </w:r>
      <w:proofErr w:type="spellEnd"/>
      <w:r w:rsidRPr="000B7383">
        <w:rPr>
          <w:rFonts w:ascii="Times New Roman" w:hAnsi="Times New Roman"/>
          <w:sz w:val="20"/>
          <w:szCs w:val="20"/>
        </w:rPr>
        <w:t>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bookmarkStart w:id="4" w:name="OLE_LINK36"/>
      <w:bookmarkStart w:id="5" w:name="OLE_LINK37"/>
      <w:r w:rsidRPr="000B7383">
        <w:rPr>
          <w:rFonts w:ascii="Times New Roman" w:hAnsi="Times New Roman"/>
          <w:sz w:val="20"/>
          <w:szCs w:val="20"/>
        </w:rPr>
        <w:t>Figure S8</w:t>
      </w:r>
      <w:bookmarkEnd w:id="4"/>
      <w:bookmarkEnd w:id="5"/>
      <w:r w:rsidRPr="000B738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0B7383">
        <w:rPr>
          <w:rFonts w:ascii="Times New Roman" w:hAnsi="Times New Roman"/>
          <w:sz w:val="20"/>
          <w:szCs w:val="20"/>
        </w:rPr>
        <w:t xml:space="preserve"> BEZ235 and TST almost had no effect on cell apoptosis.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(A)T47D and (B) BT474 cells were treated with BEZ235 and TST for 36 h. Cells were then </w:t>
      </w:r>
      <w:proofErr w:type="spellStart"/>
      <w:r w:rsidRPr="000B7383">
        <w:rPr>
          <w:rFonts w:ascii="Times New Roman" w:hAnsi="Times New Roman"/>
          <w:sz w:val="20"/>
          <w:szCs w:val="20"/>
        </w:rPr>
        <w:t>trypsinized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, washed and re-suspended in 1× binding buffer. Cell apoptosis was studied by using flow </w:t>
      </w:r>
      <w:proofErr w:type="spellStart"/>
      <w:r w:rsidRPr="000B7383">
        <w:rPr>
          <w:rFonts w:ascii="Times New Roman" w:hAnsi="Times New Roman"/>
          <w:sz w:val="20"/>
          <w:szCs w:val="20"/>
        </w:rPr>
        <w:t>cytometry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following </w:t>
      </w:r>
      <w:proofErr w:type="spellStart"/>
      <w:r w:rsidRPr="000B7383">
        <w:rPr>
          <w:rFonts w:ascii="Times New Roman" w:hAnsi="Times New Roman"/>
          <w:sz w:val="20"/>
          <w:szCs w:val="20"/>
        </w:rPr>
        <w:t>AnnexinV</w:t>
      </w:r>
      <w:proofErr w:type="spellEnd"/>
      <w:r w:rsidRPr="000B7383">
        <w:rPr>
          <w:rFonts w:ascii="Times New Roman" w:hAnsi="Times New Roman"/>
          <w:sz w:val="20"/>
          <w:szCs w:val="20"/>
        </w:rPr>
        <w:t>-FITC and PI staining.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Figure S9  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0B7383">
        <w:rPr>
          <w:rFonts w:ascii="Times New Roman" w:hAnsi="Times New Roman"/>
          <w:sz w:val="20"/>
          <w:szCs w:val="20"/>
        </w:rPr>
        <w:t>TST had no significant effect on mRNA of multiple RTKs.</w:t>
      </w:r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 xml:space="preserve">T47D cells were treated with 10 </w:t>
      </w:r>
      <w:proofErr w:type="spellStart"/>
      <w:r w:rsidRPr="000B7383">
        <w:rPr>
          <w:rFonts w:ascii="Times New Roman" w:hAnsi="Times New Roman"/>
          <w:sz w:val="20"/>
          <w:szCs w:val="20"/>
        </w:rPr>
        <w:t>μM</w:t>
      </w:r>
      <w:proofErr w:type="spellEnd"/>
      <w:r w:rsidRPr="000B7383">
        <w:rPr>
          <w:rFonts w:ascii="Times New Roman" w:hAnsi="Times New Roman"/>
          <w:sz w:val="20"/>
          <w:szCs w:val="20"/>
        </w:rPr>
        <w:t xml:space="preserve"> TST for 48h. Some RTKs’ mRNA levels in T47D cells were detected by </w:t>
      </w:r>
      <w:proofErr w:type="spellStart"/>
      <w:r w:rsidRPr="000B7383">
        <w:rPr>
          <w:rFonts w:ascii="Times New Roman" w:hAnsi="Times New Roman"/>
          <w:sz w:val="20"/>
          <w:szCs w:val="20"/>
        </w:rPr>
        <w:t>qPCR</w:t>
      </w:r>
      <w:proofErr w:type="spellEnd"/>
    </w:p>
    <w:p w:rsidR="00C450F2" w:rsidRPr="000B7383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</w:p>
    <w:p w:rsidR="00C450F2" w:rsidRPr="00BE3345" w:rsidRDefault="00C450F2" w:rsidP="00C450F2">
      <w:pPr>
        <w:spacing w:line="480" w:lineRule="auto"/>
        <w:rPr>
          <w:rFonts w:ascii="Times New Roman" w:hAnsi="Times New Roman"/>
          <w:sz w:val="20"/>
          <w:szCs w:val="20"/>
        </w:rPr>
      </w:pPr>
      <w:r w:rsidRPr="000B7383">
        <w:rPr>
          <w:rFonts w:ascii="Times New Roman" w:hAnsi="Times New Roman"/>
          <w:sz w:val="20"/>
          <w:szCs w:val="20"/>
        </w:rPr>
        <w:t>Figure S10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 w:rsidRPr="000B7383">
        <w:rPr>
          <w:rFonts w:ascii="Times New Roman" w:hAnsi="Times New Roman"/>
          <w:sz w:val="20"/>
          <w:szCs w:val="20"/>
        </w:rPr>
        <w:t xml:space="preserve">  Quantitative analysis of P-RTK array.</w:t>
      </w:r>
      <w:bookmarkStart w:id="6" w:name="_GoBack"/>
      <w:bookmarkEnd w:id="6"/>
    </w:p>
    <w:p w:rsidR="00FB7AEB" w:rsidRPr="00C450F2" w:rsidRDefault="00FB7AEB"/>
    <w:sectPr w:rsidR="00FB7AEB" w:rsidRPr="00C450F2" w:rsidSect="000B7383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450F2"/>
    <w:rsid w:val="00C450F2"/>
    <w:rsid w:val="00FB7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F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C450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3325</Characters>
  <Application>Microsoft Office Word</Application>
  <DocSecurity>0</DocSecurity>
  <Lines>27</Lines>
  <Paragraphs>7</Paragraphs>
  <ScaleCrop>false</ScaleCrop>
  <Company>微软中国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2018-07-31T14:43:00Z</dcterms:created>
  <dcterms:modified xsi:type="dcterms:W3CDTF">2018-07-31T14:45:00Z</dcterms:modified>
</cp:coreProperties>
</file>