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99423" w14:textId="6A729275" w:rsidR="00C0713F" w:rsidRPr="00E401EF" w:rsidRDefault="006F2D0D" w:rsidP="00D609BB">
      <w:pPr>
        <w:jc w:val="both"/>
        <w:rPr>
          <w:rFonts w:ascii="Helvetica" w:eastAsia="Arial Unicode MS" w:hAnsi="Helvetica" w:cs="Arial"/>
          <w:b/>
          <w:color w:val="000000" w:themeColor="text1"/>
        </w:rPr>
      </w:pPr>
      <w:r w:rsidRPr="00E401EF">
        <w:rPr>
          <w:rFonts w:ascii="Helvetica" w:eastAsia="Arial Unicode MS" w:hAnsi="Helvetica" w:cs="Arial"/>
          <w:b/>
          <w:color w:val="000000" w:themeColor="text1"/>
        </w:rPr>
        <w:t>Supplementary</w:t>
      </w:r>
      <w:r w:rsidR="00C0713F" w:rsidRPr="00E401EF">
        <w:rPr>
          <w:rFonts w:ascii="Helvetica" w:eastAsia="Arial Unicode MS" w:hAnsi="Helvetica" w:cs="Arial"/>
          <w:b/>
          <w:color w:val="000000" w:themeColor="text1"/>
        </w:rPr>
        <w:t xml:space="preserve"> Information</w:t>
      </w:r>
    </w:p>
    <w:p w14:paraId="49D32C9E" w14:textId="77777777" w:rsidR="00C0713F" w:rsidRPr="00E401EF" w:rsidRDefault="00C0713F" w:rsidP="00D609BB">
      <w:pPr>
        <w:jc w:val="both"/>
        <w:rPr>
          <w:rFonts w:ascii="Helvetica" w:eastAsia="Arial Unicode MS" w:hAnsi="Helvetica" w:cs="Arial"/>
          <w:b/>
          <w:color w:val="000000" w:themeColor="text1"/>
        </w:rPr>
      </w:pPr>
    </w:p>
    <w:p w14:paraId="1904DDC1" w14:textId="77777777" w:rsidR="00C0713F" w:rsidRPr="00E401EF" w:rsidRDefault="00C0713F" w:rsidP="00D609BB">
      <w:pPr>
        <w:jc w:val="both"/>
        <w:rPr>
          <w:rFonts w:ascii="Helvetica" w:eastAsia="Arial Unicode MS" w:hAnsi="Helvetica" w:cs="Arial"/>
          <w:b/>
          <w:color w:val="000000" w:themeColor="text1"/>
        </w:rPr>
      </w:pPr>
    </w:p>
    <w:p w14:paraId="5F582218" w14:textId="77777777" w:rsidR="0042052E" w:rsidRPr="00E401EF" w:rsidRDefault="0042052E" w:rsidP="0042052E">
      <w:pPr>
        <w:contextualSpacing/>
        <w:jc w:val="both"/>
        <w:rPr>
          <w:rFonts w:ascii="Helvetica" w:eastAsia="Arial Unicode MS" w:hAnsi="Helvetica" w:cs="Arial"/>
          <w:b/>
        </w:rPr>
      </w:pPr>
      <w:r w:rsidRPr="00E401EF">
        <w:rPr>
          <w:rFonts w:ascii="Helvetica" w:eastAsia="Arial Unicode MS" w:hAnsi="Helvetica" w:cs="Arial"/>
          <w:b/>
        </w:rPr>
        <w:t>Reprogramming mechanisms influence the maturation of hematopoietic progenitors from human pluripotent stem cells</w:t>
      </w:r>
    </w:p>
    <w:p w14:paraId="030C90C9" w14:textId="77777777" w:rsidR="00F94637" w:rsidRPr="00E401EF" w:rsidRDefault="00F94637" w:rsidP="00157C3E">
      <w:pPr>
        <w:contextualSpacing/>
        <w:rPr>
          <w:rFonts w:ascii="Helvetica" w:eastAsia="Arial Unicode MS" w:hAnsi="Helvetica" w:cs="Arial"/>
          <w:b/>
          <w:color w:val="000000" w:themeColor="text1"/>
        </w:rPr>
      </w:pPr>
    </w:p>
    <w:p w14:paraId="14F70191" w14:textId="03323791" w:rsidR="001B21E8" w:rsidRPr="001B21E8" w:rsidRDefault="00157C3E" w:rsidP="001B21E8">
      <w:pPr>
        <w:jc w:val="both"/>
        <w:rPr>
          <w:rFonts w:ascii="Helvetica" w:eastAsia="Arial Unicode MS" w:hAnsi="Helvetica" w:cs="Arial"/>
          <w:color w:val="000000" w:themeColor="text1"/>
        </w:rPr>
      </w:pP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Hye-Ryeon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Heo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,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Haengseok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Song,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Hye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-Ryun Kim,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Jeong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Eun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Lee, Young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Gie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Chung, Woo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Jin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Kim, Se-Ran Yang,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Kye-Seong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Kim,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Taehoon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Chun, Dong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Ryul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 xml:space="preserve"> Lee, </w:t>
      </w:r>
      <w:proofErr w:type="spellStart"/>
      <w:r w:rsidRPr="00E401EF">
        <w:rPr>
          <w:rFonts w:ascii="Helvetica" w:eastAsia="Arial Unicode MS" w:hAnsi="Helvetica" w:cs="Arial"/>
          <w:color w:val="000000" w:themeColor="text1"/>
        </w:rPr>
        <w:t>Seok</w:t>
      </w:r>
      <w:proofErr w:type="spellEnd"/>
      <w:r w:rsidRPr="00E401EF">
        <w:rPr>
          <w:rFonts w:ascii="Helvetica" w:eastAsia="Arial Unicode MS" w:hAnsi="Helvetica" w:cs="Arial"/>
          <w:color w:val="000000" w:themeColor="text1"/>
        </w:rPr>
        <w:t>-Ho Hong</w:t>
      </w:r>
    </w:p>
    <w:p w14:paraId="43E3CE6B" w14:textId="77777777" w:rsidR="00836CE7" w:rsidRPr="00E401EF" w:rsidRDefault="00836CE7" w:rsidP="001B21E8">
      <w:pPr>
        <w:spacing w:after="160"/>
        <w:jc w:val="both"/>
        <w:rPr>
          <w:rFonts w:ascii="Helvetica" w:hAnsi="Helvetica" w:cs="Arial"/>
          <w:bCs/>
          <w:color w:val="000000" w:themeColor="text1"/>
          <w:vertAlign w:val="superscript"/>
        </w:rPr>
      </w:pPr>
      <w:r w:rsidRPr="00E401EF">
        <w:rPr>
          <w:rFonts w:ascii="Helvetica" w:hAnsi="Helvetica" w:cs="Arial"/>
          <w:bCs/>
          <w:color w:val="000000" w:themeColor="text1"/>
          <w:vertAlign w:val="superscript"/>
        </w:rPr>
        <w:br w:type="page"/>
      </w:r>
    </w:p>
    <w:p w14:paraId="1572B20B" w14:textId="173C3DD3" w:rsidR="00836CE7" w:rsidRPr="007A1A87" w:rsidRDefault="00882D73" w:rsidP="00D8682C">
      <w:pPr>
        <w:jc w:val="center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7D1C8D55" wp14:editId="7FB1F431">
            <wp:extent cx="5731510" cy="5450205"/>
            <wp:effectExtent l="0" t="0" r="8890" b="1079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 F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5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51B4C" w14:textId="77777777" w:rsidR="00836CE7" w:rsidRDefault="00836CE7" w:rsidP="00836CE7">
      <w:pPr>
        <w:jc w:val="both"/>
        <w:rPr>
          <w:rFonts w:ascii="Helvetica" w:hAnsi="Helvetica" w:cs="Arial"/>
          <w:b/>
          <w:color w:val="000000" w:themeColor="text1"/>
        </w:rPr>
      </w:pPr>
    </w:p>
    <w:p w14:paraId="64765269" w14:textId="77777777" w:rsidR="007A1A87" w:rsidRPr="00E401EF" w:rsidRDefault="007A1A87" w:rsidP="00836CE7">
      <w:pPr>
        <w:jc w:val="both"/>
        <w:rPr>
          <w:rFonts w:ascii="Helvetica" w:hAnsi="Helvetica" w:cs="Arial"/>
          <w:b/>
          <w:color w:val="000000" w:themeColor="text1"/>
        </w:rPr>
      </w:pPr>
    </w:p>
    <w:p w14:paraId="6D2C3778" w14:textId="5CD837EC" w:rsidR="00865427" w:rsidRPr="00E401EF" w:rsidRDefault="00C01195" w:rsidP="00836CE7">
      <w:pPr>
        <w:jc w:val="both"/>
        <w:rPr>
          <w:rFonts w:ascii="Helvetica" w:hAnsi="Helvetica" w:cs="Arial"/>
          <w:b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t>Supplementary Figure 1. Generation and characterization of i</w:t>
      </w:r>
      <w:r w:rsidR="00E401EF" w:rsidRPr="00E401EF">
        <w:rPr>
          <w:rFonts w:ascii="Helvetica" w:hAnsi="Helvetica" w:cs="Arial"/>
          <w:b/>
          <w:color w:val="000000" w:themeColor="text1"/>
        </w:rPr>
        <w:t xml:space="preserve">sogenic human NT-ESCs and </w:t>
      </w:r>
      <w:proofErr w:type="spellStart"/>
      <w:r w:rsidR="00E401EF" w:rsidRPr="00E401EF">
        <w:rPr>
          <w:rFonts w:ascii="Helvetica" w:hAnsi="Helvetica" w:cs="Arial"/>
          <w:b/>
          <w:color w:val="000000" w:themeColor="text1"/>
        </w:rPr>
        <w:t>iPSCs</w:t>
      </w:r>
      <w:proofErr w:type="spellEnd"/>
      <w:r w:rsidRPr="00E401EF">
        <w:rPr>
          <w:rFonts w:ascii="Helvetica" w:hAnsi="Helvetica" w:cs="Arial"/>
          <w:b/>
          <w:color w:val="000000" w:themeColor="text1"/>
        </w:rPr>
        <w:t xml:space="preserve">. </w:t>
      </w:r>
      <w:proofErr w:type="spellStart"/>
      <w:r w:rsidRPr="00E401EF">
        <w:rPr>
          <w:rFonts w:ascii="Helvetica" w:hAnsi="Helvetica" w:cs="Arial"/>
          <w:b/>
          <w:color w:val="000000" w:themeColor="text1"/>
        </w:rPr>
        <w:t>a</w:t>
      </w:r>
      <w:proofErr w:type="spellEnd"/>
      <w:r w:rsidRPr="00E401EF">
        <w:rPr>
          <w:rFonts w:ascii="Helvetica" w:hAnsi="Helvetica" w:cs="Arial"/>
          <w:b/>
          <w:color w:val="000000" w:themeColor="text1"/>
        </w:rPr>
        <w:t xml:space="preserve"> </w:t>
      </w:r>
      <w:r w:rsidRPr="00E401EF">
        <w:rPr>
          <w:rFonts w:ascii="Helvetica" w:hAnsi="Helvetica" w:cs="Arial"/>
          <w:bCs/>
          <w:color w:val="000000" w:themeColor="text1"/>
        </w:rPr>
        <w:t xml:space="preserve">Evaluation of pluripotency of human NT-ESCs and </w:t>
      </w:r>
      <w:proofErr w:type="spellStart"/>
      <w:r w:rsidRPr="00E401EF">
        <w:rPr>
          <w:rFonts w:ascii="Helvetica" w:hAnsi="Helvetica" w:cs="Arial"/>
          <w:bCs/>
          <w:color w:val="000000" w:themeColor="text1"/>
        </w:rPr>
        <w:t>iPSCs</w:t>
      </w:r>
      <w:proofErr w:type="spellEnd"/>
      <w:r w:rsidRPr="00E401EF">
        <w:rPr>
          <w:rFonts w:ascii="Helvetica" w:hAnsi="Helvetica" w:cs="Arial"/>
          <w:bCs/>
          <w:color w:val="000000" w:themeColor="text1"/>
        </w:rPr>
        <w:t xml:space="preserve"> by alkaline phosphatase staining and immunocytochemistry for pluripotency markers. Antibodies against OCT4, SSEA-4, TRA-1-60 and TRA-1-81 were used for immunocytochemistry, and endogenous alkaline phosphatase activity were assessed by AP staining kit. Scale bars are 100 µm except OCT-4, SSEA-4, T</w:t>
      </w:r>
      <w:r w:rsidR="00FA3DAC">
        <w:rPr>
          <w:rFonts w:ascii="Helvetica" w:hAnsi="Helvetica" w:cs="Arial"/>
          <w:bCs/>
          <w:color w:val="000000" w:themeColor="text1"/>
        </w:rPr>
        <w:t xml:space="preserve">RA-1-60 and TRA-1-81 of </w:t>
      </w:r>
      <w:r w:rsidR="00E05868">
        <w:rPr>
          <w:rFonts w:ascii="Helvetica" w:hAnsi="Helvetica" w:cs="Arial"/>
          <w:bCs/>
          <w:color w:val="000000" w:themeColor="text1"/>
        </w:rPr>
        <w:t>NT2</w:t>
      </w:r>
      <w:r w:rsidR="00E05868">
        <w:rPr>
          <w:rFonts w:ascii="Helvetica" w:hAnsi="Helvetica" w:cs="Arial" w:hint="eastAsia"/>
          <w:bCs/>
          <w:color w:val="000000" w:themeColor="text1"/>
        </w:rPr>
        <w:t xml:space="preserve">, </w:t>
      </w:r>
      <w:r w:rsidR="00E05868">
        <w:rPr>
          <w:rFonts w:ascii="Helvetica" w:hAnsi="Helvetica" w:cs="Arial"/>
          <w:bCs/>
          <w:color w:val="000000" w:themeColor="text1"/>
        </w:rPr>
        <w:t>NT4, NT8 and iPS4-Epi</w:t>
      </w:r>
      <w:r w:rsidRPr="00E401EF">
        <w:rPr>
          <w:rFonts w:ascii="Helvetica" w:hAnsi="Helvetica" w:cs="Arial"/>
          <w:bCs/>
          <w:color w:val="000000" w:themeColor="text1"/>
        </w:rPr>
        <w:t xml:space="preserve"> (50 µm). </w:t>
      </w:r>
      <w:r w:rsidRPr="00E401EF">
        <w:rPr>
          <w:rFonts w:ascii="Helvetica" w:hAnsi="Helvetica" w:cs="Arial"/>
          <w:b/>
          <w:bCs/>
        </w:rPr>
        <w:t>b</w:t>
      </w:r>
      <w:r w:rsidRPr="00E401EF">
        <w:rPr>
          <w:rFonts w:ascii="Helvetica" w:hAnsi="Helvetica" w:cs="Arial"/>
          <w:bCs/>
        </w:rPr>
        <w:t xml:space="preserve"> Karyotyping results by G-banding.</w:t>
      </w:r>
    </w:p>
    <w:p w14:paraId="7015385E" w14:textId="126AF5A1" w:rsidR="00D8682C" w:rsidRPr="00E401EF" w:rsidRDefault="00836CE7" w:rsidP="0040372A">
      <w:pPr>
        <w:spacing w:after="160"/>
        <w:jc w:val="center"/>
        <w:rPr>
          <w:rFonts w:ascii="Helvetica" w:hAnsi="Helvetica" w:cs="Arial"/>
          <w:b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br w:type="page"/>
      </w:r>
    </w:p>
    <w:p w14:paraId="2B4624D7" w14:textId="7D98ED99" w:rsidR="00E401EF" w:rsidRDefault="00BC7A34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6EE00C2D" wp14:editId="2C640475">
            <wp:extent cx="5731510" cy="5736590"/>
            <wp:effectExtent l="0" t="0" r="8890" b="381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 F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38387" w14:textId="77777777" w:rsidR="007A1A87" w:rsidRDefault="007A1A87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051F0658" w14:textId="77777777" w:rsidR="007A1A87" w:rsidRPr="00E401EF" w:rsidRDefault="007A1A87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0680B010" w14:textId="79BD2D11" w:rsidR="00C37944" w:rsidRPr="00E401EF" w:rsidRDefault="00C01195" w:rsidP="00C37944">
      <w:pPr>
        <w:jc w:val="both"/>
        <w:rPr>
          <w:rFonts w:ascii="Helvetica" w:hAnsi="Helvetica" w:cs="Arial"/>
          <w:b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t>Supplementary Figure 2</w:t>
      </w:r>
      <w:r w:rsidRPr="00E401EF">
        <w:rPr>
          <w:rFonts w:ascii="Helvetica" w:hAnsi="Helvetica"/>
          <w:b/>
          <w:color w:val="000000" w:themeColor="text1"/>
        </w:rPr>
        <w:t xml:space="preserve">. </w:t>
      </w:r>
      <w:r w:rsidR="00E05868">
        <w:rPr>
          <w:rFonts w:ascii="Helvetica" w:hAnsi="Helvetica"/>
          <w:b/>
          <w:color w:val="000000" w:themeColor="text1"/>
        </w:rPr>
        <w:t>Genetic</w:t>
      </w:r>
      <w:r w:rsidRPr="00E401EF">
        <w:rPr>
          <w:rFonts w:ascii="Helvetica" w:hAnsi="Helvetica"/>
          <w:b/>
          <w:color w:val="000000" w:themeColor="text1"/>
        </w:rPr>
        <w:t xml:space="preserve"> analysis of iso</w:t>
      </w:r>
      <w:r w:rsidR="00E401EF" w:rsidRPr="00E401EF">
        <w:rPr>
          <w:rFonts w:ascii="Helvetica" w:hAnsi="Helvetica"/>
          <w:b/>
          <w:color w:val="000000" w:themeColor="text1"/>
        </w:rPr>
        <w:t xml:space="preserve">genic human NT-ESCs and </w:t>
      </w:r>
      <w:proofErr w:type="spellStart"/>
      <w:r w:rsidR="00E401EF" w:rsidRPr="00E401EF">
        <w:rPr>
          <w:rFonts w:ascii="Helvetica" w:hAnsi="Helvetica"/>
          <w:b/>
          <w:color w:val="000000" w:themeColor="text1"/>
        </w:rPr>
        <w:t>iPSCs</w:t>
      </w:r>
      <w:proofErr w:type="spellEnd"/>
      <w:r w:rsidR="00E401EF" w:rsidRPr="00E401EF">
        <w:rPr>
          <w:rFonts w:ascii="Helvetica" w:hAnsi="Helvetica"/>
          <w:b/>
          <w:color w:val="000000" w:themeColor="text1"/>
        </w:rPr>
        <w:t xml:space="preserve">. </w:t>
      </w:r>
      <w:r w:rsidR="00C37944">
        <w:rPr>
          <w:rFonts w:ascii="Helvetica" w:hAnsi="Helvetica" w:cs="Arial"/>
          <w:b/>
          <w:bCs/>
        </w:rPr>
        <w:t>a</w:t>
      </w:r>
      <w:r w:rsidR="00C37944" w:rsidRPr="00E401EF">
        <w:rPr>
          <w:rFonts w:ascii="Helvetica" w:hAnsi="Helvetica" w:cs="Arial"/>
          <w:bCs/>
        </w:rPr>
        <w:t xml:space="preserve"> Nuclear DNA genotyping was obtained using an </w:t>
      </w:r>
      <w:proofErr w:type="spellStart"/>
      <w:r w:rsidR="00C37944" w:rsidRPr="00E401EF">
        <w:rPr>
          <w:rFonts w:ascii="Helvetica" w:hAnsi="Helvetica" w:cs="Arial"/>
          <w:bCs/>
        </w:rPr>
        <w:t>AmpFlSTR</w:t>
      </w:r>
      <w:proofErr w:type="spellEnd"/>
      <w:r w:rsidR="00C37944" w:rsidRPr="00E401EF">
        <w:rPr>
          <w:rFonts w:ascii="Helvetica" w:hAnsi="Helvetica" w:cs="Arial"/>
          <w:bCs/>
          <w:vertAlign w:val="superscript"/>
        </w:rPr>
        <w:t>®</w:t>
      </w:r>
      <w:r w:rsidR="00C37944" w:rsidRPr="00E401EF">
        <w:rPr>
          <w:rFonts w:ascii="Helvetica" w:hAnsi="Helvetica" w:cs="Arial"/>
          <w:bCs/>
        </w:rPr>
        <w:t xml:space="preserve"> identifier kit and an ABI 3130 genetic analyzer. There was no contribution of oocyte nuclear DNA to the NT-ESCs or </w:t>
      </w:r>
      <w:proofErr w:type="spellStart"/>
      <w:r w:rsidR="00C37944" w:rsidRPr="00E401EF">
        <w:rPr>
          <w:rFonts w:ascii="Helvetica" w:hAnsi="Helvetica" w:cs="Arial"/>
          <w:bCs/>
        </w:rPr>
        <w:t>iPSCs</w:t>
      </w:r>
      <w:proofErr w:type="spellEnd"/>
      <w:r w:rsidR="00C37944" w:rsidRPr="00E401EF">
        <w:rPr>
          <w:rFonts w:ascii="Helvetica" w:hAnsi="Helvetica" w:cs="Arial"/>
          <w:bCs/>
        </w:rPr>
        <w:t xml:space="preserve">. </w:t>
      </w:r>
      <w:r w:rsidR="00C37944">
        <w:rPr>
          <w:rFonts w:ascii="Helvetica" w:hAnsi="Helvetica" w:cs="Arial"/>
          <w:b/>
          <w:bCs/>
        </w:rPr>
        <w:t>b</w:t>
      </w:r>
      <w:r w:rsidR="00C37944" w:rsidRPr="00E401EF">
        <w:rPr>
          <w:rFonts w:ascii="Helvetica" w:hAnsi="Helvetica" w:cs="Arial"/>
          <w:bCs/>
        </w:rPr>
        <w:t xml:space="preserve"> Mitochondrial DNA genotyping. The regions containing the single nucleotide polymorphism sites were amplified, sequenced, and analyzed using the </w:t>
      </w:r>
      <w:proofErr w:type="spellStart"/>
      <w:r w:rsidR="00C37944" w:rsidRPr="00E401EF">
        <w:rPr>
          <w:rFonts w:ascii="Helvetica" w:hAnsi="Helvetica" w:cs="Arial"/>
          <w:bCs/>
        </w:rPr>
        <w:t>SeqScape</w:t>
      </w:r>
      <w:proofErr w:type="spellEnd"/>
      <w:r w:rsidR="00C37944" w:rsidRPr="00E401EF">
        <w:rPr>
          <w:rFonts w:ascii="Helvetica" w:hAnsi="Helvetica" w:cs="Arial"/>
          <w:bCs/>
        </w:rPr>
        <w:sym w:font="Symbol" w:char="00E2"/>
      </w:r>
      <w:r w:rsidR="00C37944" w:rsidRPr="00E401EF">
        <w:rPr>
          <w:rFonts w:ascii="Helvetica" w:hAnsi="Helvetica" w:cs="Arial"/>
          <w:bCs/>
        </w:rPr>
        <w:t xml:space="preserve"> Software. The NT-ESCs and </w:t>
      </w:r>
      <w:proofErr w:type="spellStart"/>
      <w:r w:rsidR="00C37944" w:rsidRPr="00E401EF">
        <w:rPr>
          <w:rFonts w:ascii="Helvetica" w:hAnsi="Helvetica" w:cs="Arial"/>
          <w:bCs/>
        </w:rPr>
        <w:t>iPSCs</w:t>
      </w:r>
      <w:proofErr w:type="spellEnd"/>
      <w:r w:rsidR="00C37944" w:rsidRPr="00E401EF">
        <w:rPr>
          <w:rFonts w:ascii="Helvetica" w:hAnsi="Helvetica" w:cs="Arial"/>
          <w:bCs/>
        </w:rPr>
        <w:t xml:space="preserve"> contained the oocyte </w:t>
      </w:r>
      <w:proofErr w:type="spellStart"/>
      <w:r w:rsidR="00C37944" w:rsidRPr="00E401EF">
        <w:rPr>
          <w:rFonts w:ascii="Helvetica" w:hAnsi="Helvetica" w:cs="Arial"/>
          <w:bCs/>
        </w:rPr>
        <w:t>mtDNA</w:t>
      </w:r>
      <w:proofErr w:type="spellEnd"/>
      <w:r w:rsidR="00C37944">
        <w:rPr>
          <w:rFonts w:ascii="Helvetica" w:hAnsi="Helvetica" w:cs="Arial"/>
          <w:bCs/>
        </w:rPr>
        <w:t>.</w:t>
      </w:r>
    </w:p>
    <w:p w14:paraId="575937B9" w14:textId="4F22D636" w:rsidR="0040372A" w:rsidRPr="00E401EF" w:rsidRDefault="00836CE7" w:rsidP="00836CE7">
      <w:pPr>
        <w:spacing w:after="160"/>
        <w:jc w:val="both"/>
        <w:rPr>
          <w:rFonts w:ascii="Helvetica" w:hAnsi="Helvetica" w:cs="Arial"/>
          <w:b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br w:type="page"/>
      </w:r>
    </w:p>
    <w:p w14:paraId="77C6CC64" w14:textId="24D4146A" w:rsidR="007A1A87" w:rsidRDefault="00D5534B" w:rsidP="00D5534B">
      <w:pPr>
        <w:spacing w:after="160"/>
        <w:contextualSpacing/>
        <w:jc w:val="center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771FF508" wp14:editId="0CB1B259">
            <wp:extent cx="5263682" cy="7038848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 F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66" cy="705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46B42" w14:textId="77777777" w:rsidR="007A1A87" w:rsidRDefault="007A1A87" w:rsidP="007A1A87">
      <w:pPr>
        <w:spacing w:after="160"/>
        <w:jc w:val="both"/>
        <w:rPr>
          <w:rFonts w:ascii="Helvetica" w:hAnsi="Helvetica" w:cs="Arial"/>
          <w:b/>
          <w:color w:val="000000" w:themeColor="text1"/>
        </w:rPr>
      </w:pPr>
    </w:p>
    <w:p w14:paraId="0AC7048A" w14:textId="6C92AFA5" w:rsidR="007A1A87" w:rsidRPr="004D54A5" w:rsidRDefault="007A1A87" w:rsidP="007A1A87">
      <w:pPr>
        <w:spacing w:after="160"/>
        <w:jc w:val="both"/>
        <w:rPr>
          <w:rFonts w:ascii="Helvetica" w:hAnsi="Helvetica"/>
          <w:b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t>Supplementary Figure 3</w:t>
      </w:r>
      <w:r w:rsidRPr="00E401EF">
        <w:rPr>
          <w:rFonts w:ascii="Helvetica" w:hAnsi="Helvetica"/>
          <w:b/>
          <w:color w:val="000000" w:themeColor="text1"/>
        </w:rPr>
        <w:t xml:space="preserve">. </w:t>
      </w:r>
      <w:r w:rsidR="00C37944" w:rsidRPr="00E401EF">
        <w:rPr>
          <w:rFonts w:ascii="Helvetica" w:hAnsi="Helvetica"/>
          <w:b/>
          <w:color w:val="000000" w:themeColor="text1"/>
        </w:rPr>
        <w:t xml:space="preserve">Pluripotency analysis of isogenic human NT-ESCs and </w:t>
      </w:r>
      <w:proofErr w:type="spellStart"/>
      <w:r w:rsidR="00C37944" w:rsidRPr="00E401EF">
        <w:rPr>
          <w:rFonts w:ascii="Helvetica" w:hAnsi="Helvetica"/>
          <w:b/>
          <w:color w:val="000000" w:themeColor="text1"/>
        </w:rPr>
        <w:t>iPSCs</w:t>
      </w:r>
      <w:proofErr w:type="spellEnd"/>
      <w:r w:rsidR="00C37944" w:rsidRPr="00E401EF">
        <w:rPr>
          <w:rFonts w:ascii="Helvetica" w:hAnsi="Helvetica"/>
          <w:b/>
          <w:color w:val="000000" w:themeColor="text1"/>
        </w:rPr>
        <w:t xml:space="preserve">. 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Expression of pluripotency and three-germ layer markers in NT-ESCs and </w:t>
      </w:r>
      <w:proofErr w:type="spellStart"/>
      <w:r w:rsidR="00C37944" w:rsidRPr="00E401EF">
        <w:rPr>
          <w:rFonts w:ascii="Helvetica" w:hAnsi="Helvetica" w:cs="Arial"/>
          <w:bCs/>
          <w:color w:val="000000" w:themeColor="text1"/>
        </w:rPr>
        <w:t>iPSCs</w:t>
      </w:r>
      <w:proofErr w:type="spellEnd"/>
      <w:r w:rsidR="00C37944" w:rsidRPr="00E401EF">
        <w:rPr>
          <w:rFonts w:ascii="Helvetica" w:hAnsi="Helvetica" w:cs="Arial"/>
          <w:bCs/>
          <w:color w:val="000000" w:themeColor="text1"/>
        </w:rPr>
        <w:t xml:space="preserve"> by RT-PCR.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OCT4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,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NANOG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, and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SOX2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 genes were used for pluripotency markers. For three germ layer differentiation, the expression levels of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SOX1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 and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NESTIN</w:t>
      </w:r>
      <w:r w:rsidR="00C37944" w:rsidRPr="00E401EF">
        <w:rPr>
          <w:rFonts w:ascii="Helvetica" w:hAnsi="Helvetica" w:cs="Arial"/>
          <w:bCs/>
          <w:color w:val="000000" w:themeColor="text1"/>
        </w:rPr>
        <w:t>/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NEUROD1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 for ectoderm,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ACTC1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 and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DESMIN</w:t>
      </w:r>
      <w:r w:rsidR="00C37944" w:rsidRPr="00E401EF">
        <w:rPr>
          <w:rFonts w:ascii="Helvetica" w:hAnsi="Helvetica" w:cs="Arial"/>
          <w:bCs/>
          <w:color w:val="000000" w:themeColor="text1"/>
        </w:rPr>
        <w:t>/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HAND1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 for mesoderm, and AFP and 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GATA4</w:t>
      </w:r>
      <w:r w:rsidR="00C37944" w:rsidRPr="00E401EF">
        <w:rPr>
          <w:rFonts w:ascii="Helvetica" w:hAnsi="Helvetica" w:cs="Arial"/>
          <w:bCs/>
          <w:color w:val="000000" w:themeColor="text1"/>
        </w:rPr>
        <w:t>/</w:t>
      </w:r>
      <w:r w:rsidR="00C37944" w:rsidRPr="00E401EF">
        <w:rPr>
          <w:rFonts w:ascii="Helvetica" w:hAnsi="Helvetica" w:cs="Arial"/>
          <w:bCs/>
          <w:i/>
          <w:color w:val="000000" w:themeColor="text1"/>
        </w:rPr>
        <w:t>SOX17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 for endoderm were tested in EBs. GAPDH was used as an internal control.</w:t>
      </w:r>
    </w:p>
    <w:p w14:paraId="1005CB1F" w14:textId="46A0E0FA" w:rsidR="007A1A87" w:rsidRPr="00C124BF" w:rsidRDefault="00D5534B" w:rsidP="007A1A87">
      <w:pPr>
        <w:spacing w:after="160"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24E3A007" wp14:editId="5C70C3C1">
            <wp:extent cx="5731510" cy="5139690"/>
            <wp:effectExtent l="0" t="0" r="889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 F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3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ED673" w14:textId="77777777" w:rsidR="00A831D2" w:rsidRDefault="00A831D2" w:rsidP="007A1A87">
      <w:pPr>
        <w:spacing w:after="160"/>
        <w:jc w:val="both"/>
        <w:rPr>
          <w:rFonts w:ascii="Helvetica" w:hAnsi="Helvetica" w:cs="Arial"/>
          <w:b/>
          <w:color w:val="000000" w:themeColor="text1"/>
        </w:rPr>
      </w:pPr>
    </w:p>
    <w:p w14:paraId="709B47BB" w14:textId="04E5C2A0" w:rsidR="00836CE7" w:rsidRPr="00C37944" w:rsidRDefault="007A1A87" w:rsidP="007A1A87">
      <w:pPr>
        <w:spacing w:after="160"/>
        <w:jc w:val="both"/>
        <w:rPr>
          <w:rFonts w:ascii="Helvetica" w:hAnsi="Helvetica" w:cs="Arial"/>
          <w:color w:val="000000" w:themeColor="text1"/>
        </w:rPr>
      </w:pPr>
      <w:r>
        <w:rPr>
          <w:rFonts w:ascii="Helvetica" w:hAnsi="Helvetica" w:cs="Arial"/>
          <w:b/>
          <w:color w:val="000000" w:themeColor="text1"/>
        </w:rPr>
        <w:t>Supplementary Figure 4</w:t>
      </w:r>
      <w:r w:rsidR="00836CE7" w:rsidRPr="00E401EF">
        <w:rPr>
          <w:rFonts w:ascii="Helvetica" w:hAnsi="Helvetica"/>
          <w:b/>
          <w:color w:val="000000" w:themeColor="text1"/>
        </w:rPr>
        <w:t xml:space="preserve">. </w:t>
      </w:r>
      <w:proofErr w:type="spellStart"/>
      <w:r w:rsidR="00E401EF" w:rsidRPr="00E401EF">
        <w:rPr>
          <w:rFonts w:ascii="Helvetica" w:hAnsi="Helvetica"/>
          <w:b/>
          <w:color w:val="000000" w:themeColor="text1"/>
        </w:rPr>
        <w:t>Teratoma</w:t>
      </w:r>
      <w:proofErr w:type="spellEnd"/>
      <w:r w:rsidR="00E401EF" w:rsidRPr="00E401EF">
        <w:rPr>
          <w:rFonts w:ascii="Helvetica" w:hAnsi="Helvetica"/>
          <w:b/>
          <w:color w:val="000000" w:themeColor="text1"/>
        </w:rPr>
        <w:t xml:space="preserve"> formation assay</w:t>
      </w:r>
      <w:r w:rsidR="00836CE7" w:rsidRPr="00E401EF">
        <w:rPr>
          <w:rFonts w:ascii="Helvetica" w:hAnsi="Helvetica"/>
          <w:b/>
          <w:color w:val="000000" w:themeColor="text1"/>
        </w:rPr>
        <w:t xml:space="preserve"> of isogenic human NT-ESCs and </w:t>
      </w:r>
      <w:proofErr w:type="spellStart"/>
      <w:r w:rsidR="00836CE7" w:rsidRPr="00E401EF">
        <w:rPr>
          <w:rFonts w:ascii="Helvetica" w:hAnsi="Helvetica"/>
          <w:b/>
          <w:color w:val="000000" w:themeColor="text1"/>
        </w:rPr>
        <w:t>iPSCs</w:t>
      </w:r>
      <w:proofErr w:type="spellEnd"/>
      <w:r w:rsidR="00836CE7" w:rsidRPr="00E401EF">
        <w:rPr>
          <w:rFonts w:ascii="Helvetica" w:hAnsi="Helvetica"/>
          <w:b/>
          <w:color w:val="000000" w:themeColor="text1"/>
        </w:rPr>
        <w:t xml:space="preserve">. </w:t>
      </w:r>
      <w:r w:rsidR="00C37944">
        <w:rPr>
          <w:rFonts w:ascii="Helvetica" w:hAnsi="Helvetica"/>
          <w:b/>
          <w:color w:val="000000" w:themeColor="text1"/>
        </w:rPr>
        <w:t xml:space="preserve">a 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Differentiation marker expression in EBs derived from human NT-ESCs and </w:t>
      </w:r>
      <w:proofErr w:type="spellStart"/>
      <w:r w:rsidR="00C37944" w:rsidRPr="00E401EF">
        <w:rPr>
          <w:rFonts w:ascii="Helvetica" w:hAnsi="Helvetica" w:cs="Arial"/>
          <w:bCs/>
          <w:color w:val="000000" w:themeColor="text1"/>
        </w:rPr>
        <w:t>iPSCs</w:t>
      </w:r>
      <w:proofErr w:type="spellEnd"/>
      <w:r w:rsidR="00C37944" w:rsidRPr="00E401EF">
        <w:rPr>
          <w:rFonts w:ascii="Helvetica" w:hAnsi="Helvetica" w:cs="Arial"/>
          <w:bCs/>
          <w:color w:val="000000" w:themeColor="text1"/>
        </w:rPr>
        <w:t xml:space="preserve"> by immunohistochemistry. Antibodies against AFP for endoderm, </w:t>
      </w:r>
      <w:proofErr w:type="spellStart"/>
      <w:r w:rsidR="00C37944" w:rsidRPr="00E401EF">
        <w:rPr>
          <w:rFonts w:ascii="Helvetica" w:hAnsi="Helvetica" w:cs="Arial"/>
          <w:bCs/>
          <w:color w:val="000000" w:themeColor="text1"/>
        </w:rPr>
        <w:t>ɑSMA</w:t>
      </w:r>
      <w:proofErr w:type="spellEnd"/>
      <w:r w:rsidR="00C37944" w:rsidRPr="00E401EF">
        <w:rPr>
          <w:rFonts w:ascii="Helvetica" w:hAnsi="Helvetica" w:cs="Arial"/>
          <w:bCs/>
          <w:color w:val="000000" w:themeColor="text1"/>
        </w:rPr>
        <w:t xml:space="preserve"> for mesoderm, and TUJ1 for ectoderm were used. DAPI was used for counter staining. </w:t>
      </w:r>
      <w:r w:rsidR="00C37944" w:rsidRPr="00AC7830">
        <w:rPr>
          <w:rFonts w:ascii="Helvetica" w:hAnsi="Helvetica" w:cs="Arial"/>
          <w:bCs/>
          <w:color w:val="000000" w:themeColor="text1"/>
        </w:rPr>
        <w:t xml:space="preserve">Scale </w:t>
      </w:r>
      <w:r w:rsidR="00AC7830" w:rsidRPr="00AC7830">
        <w:rPr>
          <w:rFonts w:ascii="Helvetica" w:hAnsi="Helvetica" w:cs="Arial"/>
          <w:bCs/>
          <w:color w:val="000000" w:themeColor="text1"/>
        </w:rPr>
        <w:t xml:space="preserve">bars are </w:t>
      </w:r>
      <w:r w:rsidR="00AC7830" w:rsidRPr="00AC7830">
        <w:rPr>
          <w:rFonts w:ascii="Helvetica" w:hAnsi="Helvetica" w:cs="Arial" w:hint="eastAsia"/>
          <w:bCs/>
          <w:color w:val="000000" w:themeColor="text1"/>
        </w:rPr>
        <w:t>10</w:t>
      </w:r>
      <w:r w:rsidR="00C37944" w:rsidRPr="00AC7830">
        <w:rPr>
          <w:rFonts w:ascii="Helvetica" w:hAnsi="Helvetica" w:cs="Arial"/>
          <w:bCs/>
          <w:color w:val="000000" w:themeColor="text1"/>
        </w:rPr>
        <w:t>0 µm</w:t>
      </w:r>
      <w:r w:rsidR="00C37944" w:rsidRPr="00E401EF">
        <w:rPr>
          <w:rFonts w:ascii="Helvetica" w:hAnsi="Helvetica" w:cs="Arial"/>
          <w:bCs/>
          <w:color w:val="000000" w:themeColor="text1"/>
        </w:rPr>
        <w:t>.</w:t>
      </w:r>
      <w:r w:rsidR="00C37944">
        <w:rPr>
          <w:rFonts w:ascii="Helvetica" w:hAnsi="Helvetica" w:cs="Arial"/>
          <w:color w:val="000000" w:themeColor="text1"/>
        </w:rPr>
        <w:t xml:space="preserve"> </w:t>
      </w:r>
      <w:r w:rsidR="00C37944" w:rsidRPr="00E401EF">
        <w:rPr>
          <w:rFonts w:ascii="Helvetica" w:hAnsi="Helvetica" w:cs="Arial"/>
          <w:b/>
          <w:bCs/>
          <w:color w:val="000000" w:themeColor="text1"/>
        </w:rPr>
        <w:t>b</w:t>
      </w:r>
      <w:r w:rsidR="00C37944" w:rsidRPr="00E401EF">
        <w:rPr>
          <w:rFonts w:ascii="Helvetica" w:hAnsi="Helvetica" w:cs="Arial"/>
          <w:bCs/>
          <w:color w:val="000000" w:themeColor="text1"/>
        </w:rPr>
        <w:t xml:space="preserve"> </w:t>
      </w:r>
      <w:r w:rsidR="00836CE7" w:rsidRPr="00E401EF">
        <w:rPr>
          <w:rFonts w:ascii="Helvetica" w:hAnsi="Helvetica" w:cs="Arial"/>
          <w:bCs/>
          <w:color w:val="000000" w:themeColor="text1"/>
        </w:rPr>
        <w:t xml:space="preserve">Differentiation marker expression in </w:t>
      </w:r>
      <w:proofErr w:type="spellStart"/>
      <w:r w:rsidR="00836CE7" w:rsidRPr="00E401EF">
        <w:rPr>
          <w:rFonts w:ascii="Helvetica" w:hAnsi="Helvetica" w:cs="Arial"/>
          <w:bCs/>
          <w:color w:val="000000" w:themeColor="text1"/>
        </w:rPr>
        <w:t>teratomas</w:t>
      </w:r>
      <w:proofErr w:type="spellEnd"/>
      <w:r w:rsidR="00836CE7" w:rsidRPr="00E401EF">
        <w:rPr>
          <w:rFonts w:ascii="Helvetica" w:hAnsi="Helvetica" w:cs="Arial"/>
          <w:bCs/>
          <w:color w:val="000000" w:themeColor="text1"/>
        </w:rPr>
        <w:t xml:space="preserve"> derived from human NT-ESCs and </w:t>
      </w:r>
      <w:proofErr w:type="spellStart"/>
      <w:r w:rsidR="00836CE7" w:rsidRPr="00E401EF">
        <w:rPr>
          <w:rFonts w:ascii="Helvetica" w:hAnsi="Helvetica" w:cs="Arial"/>
          <w:bCs/>
          <w:color w:val="000000" w:themeColor="text1"/>
        </w:rPr>
        <w:t>iPSCs</w:t>
      </w:r>
      <w:proofErr w:type="spellEnd"/>
      <w:r w:rsidR="00836CE7" w:rsidRPr="00E401EF">
        <w:rPr>
          <w:rFonts w:ascii="Helvetica" w:hAnsi="Helvetica" w:cs="Arial"/>
          <w:bCs/>
          <w:color w:val="000000" w:themeColor="text1"/>
        </w:rPr>
        <w:t xml:space="preserve">. </w:t>
      </w:r>
      <w:proofErr w:type="spellStart"/>
      <w:r w:rsidR="00836CE7" w:rsidRPr="00E401EF">
        <w:rPr>
          <w:rFonts w:ascii="Helvetica" w:hAnsi="Helvetica" w:cs="Arial"/>
          <w:bCs/>
          <w:color w:val="000000" w:themeColor="text1"/>
        </w:rPr>
        <w:t>Teratoma</w:t>
      </w:r>
      <w:proofErr w:type="spellEnd"/>
      <w:r w:rsidR="00836CE7" w:rsidRPr="00E401EF">
        <w:rPr>
          <w:rFonts w:ascii="Helvetica" w:hAnsi="Helvetica" w:cs="Arial"/>
          <w:bCs/>
          <w:color w:val="000000" w:themeColor="text1"/>
        </w:rPr>
        <w:t xml:space="preserve"> assay confirms differentiation capacity of NT-ESCs and </w:t>
      </w:r>
      <w:proofErr w:type="spellStart"/>
      <w:r w:rsidR="00836CE7" w:rsidRPr="00E401EF">
        <w:rPr>
          <w:rFonts w:ascii="Helvetica" w:hAnsi="Helvetica" w:cs="Arial"/>
          <w:bCs/>
          <w:color w:val="000000" w:themeColor="text1"/>
        </w:rPr>
        <w:t>iPSCs</w:t>
      </w:r>
      <w:proofErr w:type="spellEnd"/>
      <w:r w:rsidR="00836CE7" w:rsidRPr="00E401EF">
        <w:rPr>
          <w:rFonts w:ascii="Helvetica" w:hAnsi="Helvetica" w:cs="Arial"/>
          <w:bCs/>
          <w:color w:val="000000" w:themeColor="text1"/>
        </w:rPr>
        <w:t xml:space="preserve"> into the three germ layers </w:t>
      </w:r>
      <w:r w:rsidR="00836CE7" w:rsidRPr="00E401EF">
        <w:rPr>
          <w:rFonts w:ascii="Helvetica" w:hAnsi="Helvetica" w:cs="Arial"/>
          <w:bCs/>
          <w:i/>
          <w:iCs/>
          <w:color w:val="000000" w:themeColor="text1"/>
        </w:rPr>
        <w:t>in vivo</w:t>
      </w:r>
      <w:r w:rsidR="00836CE7" w:rsidRPr="00E401EF">
        <w:rPr>
          <w:rFonts w:ascii="Helvetica" w:hAnsi="Helvetica" w:cs="Arial"/>
          <w:bCs/>
          <w:color w:val="000000" w:themeColor="text1"/>
        </w:rPr>
        <w:t>; mesoderm-derived carti</w:t>
      </w:r>
      <w:r w:rsidR="00A30DE3">
        <w:rPr>
          <w:rFonts w:ascii="Helvetica" w:hAnsi="Helvetica" w:cs="Arial"/>
          <w:bCs/>
          <w:color w:val="000000" w:themeColor="text1"/>
        </w:rPr>
        <w:t>lage (</w:t>
      </w:r>
      <w:proofErr w:type="spellStart"/>
      <w:r w:rsidR="00A30DE3">
        <w:rPr>
          <w:rFonts w:ascii="Helvetica" w:hAnsi="Helvetica" w:cs="Arial"/>
          <w:bCs/>
          <w:color w:val="000000" w:themeColor="text1"/>
        </w:rPr>
        <w:t>Alcian</w:t>
      </w:r>
      <w:proofErr w:type="spellEnd"/>
      <w:r w:rsidR="00A30DE3">
        <w:rPr>
          <w:rFonts w:ascii="Helvetica" w:hAnsi="Helvetica" w:cs="Arial"/>
          <w:bCs/>
          <w:color w:val="000000" w:themeColor="text1"/>
        </w:rPr>
        <w:t xml:space="preserve"> blue staining), </w:t>
      </w:r>
      <w:r w:rsidR="00A30DE3" w:rsidRPr="00A30DE3">
        <w:rPr>
          <w:rFonts w:ascii="Helvetica" w:hAnsi="Helvetica" w:cs="Arial"/>
          <w:bCs/>
          <w:color w:val="FF0000"/>
        </w:rPr>
        <w:t>end</w:t>
      </w:r>
      <w:r w:rsidR="00836CE7" w:rsidRPr="00A30DE3">
        <w:rPr>
          <w:rFonts w:ascii="Helvetica" w:hAnsi="Helvetica" w:cs="Arial"/>
          <w:bCs/>
          <w:color w:val="FF0000"/>
        </w:rPr>
        <w:t>oderm</w:t>
      </w:r>
      <w:r w:rsidR="00836CE7" w:rsidRPr="00E401EF">
        <w:rPr>
          <w:rFonts w:ascii="Helvetica" w:hAnsi="Helvetica" w:cs="Arial"/>
          <w:bCs/>
          <w:color w:val="000000" w:themeColor="text1"/>
        </w:rPr>
        <w:t>-derived secretory epithelium (Periodic Acid Schiff staining), and ectoderm-derived neural epithelium with rosette (immunohistochemistry using TUJ1 antibody). Original magnification, x100.</w:t>
      </w:r>
    </w:p>
    <w:p w14:paraId="188EF158" w14:textId="77777777" w:rsidR="00836CE7" w:rsidRPr="00E401EF" w:rsidRDefault="00836CE7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br w:type="page"/>
      </w:r>
    </w:p>
    <w:p w14:paraId="734848E9" w14:textId="7D66F675" w:rsidR="007A1A87" w:rsidRDefault="00D5534B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7209DD6A" wp14:editId="1B09C3C1">
            <wp:extent cx="5731510" cy="2687320"/>
            <wp:effectExtent l="0" t="0" r="8890" b="508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 F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02609" w14:textId="77777777" w:rsidR="007A1A87" w:rsidRDefault="007A1A87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4D7CC61E" w14:textId="77777777" w:rsidR="00C37944" w:rsidRDefault="00C37944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388A70F2" w14:textId="3267A6F5" w:rsidR="007A1A87" w:rsidRPr="00C37944" w:rsidRDefault="00C37944" w:rsidP="00C37944">
      <w:pPr>
        <w:pStyle w:val="p1"/>
        <w:jc w:val="both"/>
        <w:rPr>
          <w:rFonts w:ascii="Helvetica" w:hAnsi="Helvetica" w:cs="Helvetica"/>
        </w:rPr>
      </w:pPr>
      <w:r>
        <w:rPr>
          <w:rFonts w:ascii="Helvetica" w:hAnsi="Helvetica"/>
          <w:b/>
          <w:color w:val="000000" w:themeColor="text1"/>
        </w:rPr>
        <w:t xml:space="preserve">Supplementary </w:t>
      </w:r>
      <w:r w:rsidR="007A1A87">
        <w:rPr>
          <w:rFonts w:ascii="Helvetica" w:hAnsi="Helvetica" w:cs="Helvetica"/>
          <w:b/>
        </w:rPr>
        <w:t>Figure 5</w:t>
      </w:r>
      <w:r w:rsidR="007A1A87" w:rsidRPr="002B508A">
        <w:rPr>
          <w:rFonts w:ascii="Helvetica" w:hAnsi="Helvetica" w:cs="Helvetica"/>
          <w:b/>
        </w:rPr>
        <w:t xml:space="preserve">. Similar phenotypes and transcriptional landscape between Isogenic </w:t>
      </w:r>
      <w:proofErr w:type="spellStart"/>
      <w:r w:rsidR="007A1A87" w:rsidRPr="002B508A">
        <w:rPr>
          <w:rFonts w:ascii="Helvetica" w:hAnsi="Helvetica" w:cs="Helvetica"/>
          <w:b/>
        </w:rPr>
        <w:t>iPSCs</w:t>
      </w:r>
      <w:proofErr w:type="spellEnd"/>
      <w:r w:rsidR="007A1A87" w:rsidRPr="002B508A">
        <w:rPr>
          <w:rFonts w:ascii="Helvetica" w:hAnsi="Helvetica" w:cs="Helvetica"/>
          <w:b/>
        </w:rPr>
        <w:t xml:space="preserve"> and NT-ESCs.</w:t>
      </w:r>
      <w:r w:rsidR="007A1A87" w:rsidRPr="002B508A">
        <w:rPr>
          <w:rFonts w:ascii="Helvetica" w:hAnsi="Helvetica" w:cs="Helvetica"/>
        </w:rPr>
        <w:t xml:space="preserve"> </w:t>
      </w:r>
      <w:proofErr w:type="spellStart"/>
      <w:r w:rsidR="007A1A87" w:rsidRPr="002B508A">
        <w:rPr>
          <w:rFonts w:ascii="Helvetica" w:hAnsi="Helvetica" w:cs="Helvetica"/>
          <w:b/>
        </w:rPr>
        <w:t>a</w:t>
      </w:r>
      <w:proofErr w:type="spellEnd"/>
      <w:r w:rsidR="007A1A87" w:rsidRPr="002B508A">
        <w:rPr>
          <w:rFonts w:ascii="Helvetica" w:hAnsi="Helvetica" w:cs="Helvetica"/>
        </w:rPr>
        <w:t xml:space="preserve"> </w:t>
      </w:r>
      <w:r w:rsidR="007A1A87" w:rsidRPr="00C97F7C">
        <w:rPr>
          <w:rFonts w:ascii="Helvetica" w:hAnsi="Helvetica" w:cs="Times New Roman"/>
        </w:rPr>
        <w:t xml:space="preserve">Immunocytochemistry staining for OCT4 (red) in feeder-free cultures. The nuclei were counterstained with 4,6-diamidino-2-phenylindole (DAPI, blue). Scale bar, </w:t>
      </w:r>
      <w:r w:rsidR="007A1A87" w:rsidRPr="00C97F7C">
        <w:rPr>
          <w:rFonts w:ascii="Helvetica" w:hAnsi="Helvetica" w:cs="Helvetica"/>
          <w:color w:val="000000" w:themeColor="text1"/>
        </w:rPr>
        <w:t xml:space="preserve">100 </w:t>
      </w:r>
      <w:proofErr w:type="spellStart"/>
      <w:r w:rsidR="007A1A87" w:rsidRPr="00C97F7C">
        <w:rPr>
          <w:rFonts w:ascii="Helvetica" w:eastAsia="맑은 고딕" w:hAnsi="Helvetica"/>
          <w:i/>
          <w:color w:val="000000" w:themeColor="text1"/>
        </w:rPr>
        <w:t>μ</w:t>
      </w:r>
      <w:r w:rsidR="007A1A87" w:rsidRPr="00C97F7C">
        <w:rPr>
          <w:rFonts w:ascii="Helvetica" w:hAnsi="Helvetica" w:cs="Helvetica"/>
          <w:color w:val="000000" w:themeColor="text1"/>
        </w:rPr>
        <w:t>m</w:t>
      </w:r>
      <w:proofErr w:type="spellEnd"/>
      <w:r w:rsidR="007A1A87" w:rsidRPr="00C97F7C">
        <w:rPr>
          <w:rFonts w:ascii="Helvetica" w:hAnsi="Helvetica" w:cs="Times New Roman"/>
        </w:rPr>
        <w:t xml:space="preserve">. </w:t>
      </w:r>
      <w:r w:rsidR="007A1A87" w:rsidRPr="00C97F7C">
        <w:rPr>
          <w:rFonts w:ascii="Helvetica" w:hAnsi="Helvetica" w:cs="Times New Roman"/>
          <w:color w:val="FF0000"/>
        </w:rPr>
        <w:t>BF, Bright field</w:t>
      </w:r>
      <w:r w:rsidR="007A1A87" w:rsidRPr="00C97F7C">
        <w:rPr>
          <w:rFonts w:ascii="Helvetica" w:hAnsi="Helvetica" w:cs="Times New Roman"/>
        </w:rPr>
        <w:t xml:space="preserve">. </w:t>
      </w:r>
      <w:r>
        <w:rPr>
          <w:rFonts w:ascii="Helvetica" w:hAnsi="Helvetica"/>
          <w:b/>
          <w:bCs/>
        </w:rPr>
        <w:t>b</w:t>
      </w:r>
      <w:r w:rsidR="007A1A87" w:rsidRPr="00C97F7C">
        <w:rPr>
          <w:rFonts w:ascii="Helvetica" w:hAnsi="Helvetica"/>
          <w:bCs/>
        </w:rPr>
        <w:t xml:space="preserve"> </w:t>
      </w:r>
      <w:r w:rsidR="007A1A87" w:rsidRPr="00C97F7C">
        <w:rPr>
          <w:rFonts w:ascii="Helvetica" w:hAnsi="Helvetica" w:cs="Times New Roman"/>
        </w:rPr>
        <w:t xml:space="preserve">Representative histograms showing the expression of pluripotency markers (OCT4, SSEA-3/4) in feeder-free cultures. </w:t>
      </w:r>
      <w:r w:rsidR="007A1A87" w:rsidRPr="00C97F7C">
        <w:rPr>
          <w:rFonts w:ascii="Helvetica" w:hAnsi="Helvetica" w:cs="Times New Roman"/>
          <w:color w:val="auto"/>
        </w:rPr>
        <w:t xml:space="preserve">Frequencies shown in histograms </w:t>
      </w:r>
      <w:r w:rsidR="007A1A87" w:rsidRPr="00C97F7C">
        <w:rPr>
          <w:rFonts w:ascii="Helvetica" w:hAnsi="Helvetica" w:cs="Times New Roman"/>
        </w:rPr>
        <w:t xml:space="preserve">indicate the </w:t>
      </w:r>
      <w:r w:rsidR="007A1A87" w:rsidRPr="00C97F7C">
        <w:rPr>
          <w:rFonts w:ascii="Helvetica" w:hAnsi="Helvetica"/>
          <w:color w:val="000000" w:themeColor="text1"/>
        </w:rPr>
        <w:t>mean</w:t>
      </w:r>
      <w:r w:rsidR="007A1A87" w:rsidRPr="00C97F7C">
        <w:rPr>
          <w:rFonts w:ascii="Helvetica" w:hAnsi="Helvetica"/>
          <w:color w:val="000000" w:themeColor="text1"/>
        </w:rPr>
        <w:sym w:font="Symbol" w:char="F0B1"/>
      </w:r>
      <w:r w:rsidR="007A1A87" w:rsidRPr="00C97F7C">
        <w:rPr>
          <w:rFonts w:ascii="Helvetica" w:hAnsi="Helvetica" w:cs="Helvetica"/>
          <w:color w:val="000000" w:themeColor="text1"/>
        </w:rPr>
        <w:t>SD</w:t>
      </w:r>
      <w:r w:rsidR="007A1A87" w:rsidRPr="00C97F7C">
        <w:rPr>
          <w:rFonts w:ascii="Helvetica" w:hAnsi="Helvetica" w:cs="Times New Roman"/>
        </w:rPr>
        <w:t xml:space="preserve"> from three independent experiments. </w:t>
      </w:r>
      <w:r w:rsidR="007A1A87" w:rsidRPr="00C97F7C">
        <w:rPr>
          <w:rFonts w:ascii="Helvetica" w:hAnsi="Helvetica" w:cs="Times New Roman"/>
          <w:color w:val="FF0000"/>
        </w:rPr>
        <w:t>ISO, Isotype control</w:t>
      </w:r>
      <w:r w:rsidR="007A1A87" w:rsidRPr="00C97F7C">
        <w:rPr>
          <w:rFonts w:ascii="Helvetica" w:hAnsi="Helvetica" w:cs="Times New Roman"/>
        </w:rPr>
        <w:t xml:space="preserve">. </w:t>
      </w:r>
      <w:r>
        <w:rPr>
          <w:rFonts w:ascii="Helvetica" w:hAnsi="Helvetica" w:cs="Helvetica"/>
          <w:b/>
        </w:rPr>
        <w:t>c</w:t>
      </w:r>
      <w:r w:rsidR="007A1A87" w:rsidRPr="00C97F7C">
        <w:rPr>
          <w:rFonts w:ascii="Helvetica" w:hAnsi="Helvetica" w:cs="Helvetica"/>
        </w:rPr>
        <w:t xml:space="preserve"> Unsupervised hierarchical clustering of global gene expression profiles in genetically matched </w:t>
      </w:r>
      <w:proofErr w:type="spellStart"/>
      <w:r w:rsidR="007A1A87" w:rsidRPr="00C97F7C">
        <w:rPr>
          <w:rFonts w:ascii="Helvetica" w:hAnsi="Helvetica" w:cs="Helvetica"/>
        </w:rPr>
        <w:t>iPSCs</w:t>
      </w:r>
      <w:proofErr w:type="spellEnd"/>
      <w:r w:rsidR="007A1A87" w:rsidRPr="00C97F7C">
        <w:rPr>
          <w:rFonts w:ascii="Helvetica" w:hAnsi="Helvetica" w:cs="Helvetica"/>
        </w:rPr>
        <w:t xml:space="preserve"> and NT-ESCs. ES, human embryonic stem cells.</w:t>
      </w:r>
    </w:p>
    <w:p w14:paraId="1676761C" w14:textId="599DBDE0" w:rsidR="007A1A87" w:rsidRDefault="007A1A87">
      <w:pPr>
        <w:spacing w:after="160" w:line="259" w:lineRule="auto"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color w:val="000000" w:themeColor="text1"/>
        </w:rPr>
        <w:br w:type="page"/>
      </w:r>
    </w:p>
    <w:p w14:paraId="192F234A" w14:textId="4D40F092" w:rsidR="00836CE7" w:rsidRPr="00E401EF" w:rsidRDefault="00AE46D1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4F59FB83" wp14:editId="3A585B4F">
            <wp:extent cx="5731510" cy="4464685"/>
            <wp:effectExtent l="0" t="0" r="8890" b="5715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 F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98ED9" w14:textId="77777777" w:rsidR="00836CE7" w:rsidRPr="00E401EF" w:rsidRDefault="00836CE7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47FAD1AC" w14:textId="77777777" w:rsidR="0040372A" w:rsidRPr="00E401EF" w:rsidRDefault="0040372A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3205077B" w14:textId="33DB3999" w:rsidR="00363AB3" w:rsidRPr="00E401EF" w:rsidRDefault="00C01195" w:rsidP="00836CE7">
      <w:pPr>
        <w:spacing w:after="160"/>
        <w:contextualSpacing/>
        <w:jc w:val="both"/>
        <w:rPr>
          <w:rFonts w:ascii="Helvetica" w:hAnsi="Helvetica" w:cs="Helvetica"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t xml:space="preserve">Supplementary Figure </w:t>
      </w:r>
      <w:r w:rsidR="007A1A87">
        <w:rPr>
          <w:rFonts w:ascii="Helvetica" w:hAnsi="Helvetica"/>
          <w:b/>
          <w:color w:val="000000" w:themeColor="text1"/>
        </w:rPr>
        <w:t>6</w:t>
      </w:r>
      <w:r w:rsidRPr="00E401EF">
        <w:rPr>
          <w:rFonts w:ascii="Helvetica" w:hAnsi="Helvetica"/>
          <w:b/>
          <w:color w:val="000000" w:themeColor="text1"/>
        </w:rPr>
        <w:t xml:space="preserve">. Transcriptomic and </w:t>
      </w:r>
      <w:proofErr w:type="spellStart"/>
      <w:r w:rsidRPr="00E401EF">
        <w:rPr>
          <w:rFonts w:ascii="Helvetica" w:hAnsi="Helvetica"/>
          <w:b/>
          <w:color w:val="000000" w:themeColor="text1"/>
        </w:rPr>
        <w:t>methylomic</w:t>
      </w:r>
      <w:proofErr w:type="spellEnd"/>
      <w:r w:rsidRPr="00E401EF">
        <w:rPr>
          <w:rFonts w:ascii="Helvetica" w:hAnsi="Helvetica"/>
          <w:b/>
          <w:color w:val="000000" w:themeColor="text1"/>
        </w:rPr>
        <w:t xml:space="preserve"> analyses of isogenic NT-ESCs and </w:t>
      </w:r>
      <w:proofErr w:type="spellStart"/>
      <w:r w:rsidRPr="00E401EF">
        <w:rPr>
          <w:rFonts w:ascii="Helvetica" w:hAnsi="Helvetica"/>
          <w:b/>
          <w:color w:val="000000" w:themeColor="text1"/>
        </w:rPr>
        <w:t>iPSCs</w:t>
      </w:r>
      <w:proofErr w:type="spellEnd"/>
      <w:r w:rsidRPr="00E401EF">
        <w:rPr>
          <w:rFonts w:ascii="Helvetica" w:hAnsi="Helvetica"/>
          <w:b/>
          <w:color w:val="000000" w:themeColor="text1"/>
        </w:rPr>
        <w:t>. a</w:t>
      </w:r>
      <w:r w:rsidRPr="00E401EF">
        <w:rPr>
          <w:rFonts w:ascii="Helvetica" w:hAnsi="Helvetica" w:cs="Helvetica"/>
        </w:rPr>
        <w:t xml:space="preserve"> </w:t>
      </w:r>
      <w:r w:rsidRPr="00E401EF">
        <w:rPr>
          <w:rFonts w:ascii="Helvetica" w:hAnsi="Helvetica" w:cs="Helvetica"/>
          <w:color w:val="000000" w:themeColor="text1"/>
        </w:rPr>
        <w:t xml:space="preserve">Scatter plots of gene expression of isogenic NT-ESCs and </w:t>
      </w:r>
      <w:proofErr w:type="spellStart"/>
      <w:r w:rsidRPr="00E401EF">
        <w:rPr>
          <w:rFonts w:ascii="Helvetica" w:hAnsi="Helvetica" w:cs="Helvetica"/>
          <w:color w:val="000000" w:themeColor="text1"/>
        </w:rPr>
        <w:t>iPSCs</w:t>
      </w:r>
      <w:proofErr w:type="spellEnd"/>
      <w:r w:rsidRPr="00E401EF">
        <w:rPr>
          <w:rFonts w:ascii="Helvetica" w:hAnsi="Helvetica" w:cs="Helvetica"/>
          <w:color w:val="000000" w:themeColor="text1"/>
        </w:rPr>
        <w:t xml:space="preserve"> in undifferentiated state by microarray analysis. Red and green dots indicate </w:t>
      </w:r>
      <w:r w:rsidR="00BD17E4" w:rsidRPr="00E401EF">
        <w:rPr>
          <w:rFonts w:ascii="Helvetica" w:hAnsi="Helvetica" w:cs="Helvetica"/>
          <w:color w:val="000000" w:themeColor="text1"/>
        </w:rPr>
        <w:t>DEGs (FC&gt;1.5</w:t>
      </w:r>
      <w:r w:rsidRPr="00E401EF">
        <w:rPr>
          <w:rFonts w:ascii="Helvetica" w:hAnsi="Helvetica" w:cs="Helvetica"/>
          <w:color w:val="000000" w:themeColor="text1"/>
        </w:rPr>
        <w:t xml:space="preserve">, FDR&lt;0.05). </w:t>
      </w:r>
      <w:r w:rsidR="00712586" w:rsidRPr="00E401EF">
        <w:rPr>
          <w:rFonts w:ascii="Helvetica" w:hAnsi="Helvetica" w:cs="Helvetica"/>
          <w:b/>
          <w:color w:val="000000" w:themeColor="text1"/>
        </w:rPr>
        <w:t>b</w:t>
      </w:r>
      <w:r w:rsidRPr="00E401EF">
        <w:rPr>
          <w:rFonts w:ascii="Helvetica" w:hAnsi="Helvetica" w:cs="Helvetica"/>
          <w:color w:val="000000" w:themeColor="text1"/>
        </w:rPr>
        <w:t xml:space="preserve"> DMRs between NT-ESCs and </w:t>
      </w:r>
      <w:proofErr w:type="spellStart"/>
      <w:r w:rsidRPr="00E401EF">
        <w:rPr>
          <w:rFonts w:ascii="Helvetica" w:hAnsi="Helvetica" w:cs="Helvetica"/>
          <w:color w:val="000000" w:themeColor="text1"/>
        </w:rPr>
        <w:t>iPSCs</w:t>
      </w:r>
      <w:proofErr w:type="spellEnd"/>
      <w:r w:rsidRPr="00E401EF">
        <w:rPr>
          <w:rFonts w:ascii="Helvetica" w:hAnsi="Helvetica" w:cs="Helvetica"/>
          <w:color w:val="000000" w:themeColor="text1"/>
        </w:rPr>
        <w:t xml:space="preserve"> were identified by comparing DNA methylation profiles</w:t>
      </w:r>
      <w:r w:rsidR="002B54EA" w:rsidRPr="00E401EF">
        <w:rPr>
          <w:rFonts w:ascii="Helvetica" w:hAnsi="Helvetica" w:cs="Helvetica"/>
          <w:color w:val="000000" w:themeColor="text1"/>
        </w:rPr>
        <w:t xml:space="preserve"> (FC&gt;1.5, FDR&lt;0.05)</w:t>
      </w:r>
      <w:r w:rsidRPr="00E401EF">
        <w:rPr>
          <w:rFonts w:ascii="Helvetica" w:hAnsi="Helvetica" w:cs="Helvetica"/>
          <w:color w:val="000000" w:themeColor="text1"/>
        </w:rPr>
        <w:t xml:space="preserve">. Red and green dots indicate DMRs. </w:t>
      </w:r>
      <w:r w:rsidRPr="00E401EF">
        <w:rPr>
          <w:rFonts w:ascii="Helvetica" w:hAnsi="Helvetica" w:cs="Helvetica"/>
          <w:b/>
          <w:color w:val="000000" w:themeColor="text1"/>
        </w:rPr>
        <w:t>c,</w:t>
      </w:r>
      <w:r w:rsidR="00E401EF">
        <w:rPr>
          <w:rFonts w:ascii="Helvetica" w:hAnsi="Helvetica" w:cs="Helvetica"/>
          <w:b/>
          <w:color w:val="000000" w:themeColor="text1"/>
        </w:rPr>
        <w:t xml:space="preserve"> </w:t>
      </w:r>
      <w:r w:rsidRPr="00E401EF">
        <w:rPr>
          <w:rFonts w:ascii="Helvetica" w:hAnsi="Helvetica" w:cs="Helvetica"/>
          <w:b/>
          <w:color w:val="000000" w:themeColor="text1"/>
        </w:rPr>
        <w:t>d</w:t>
      </w:r>
      <w:r w:rsidRPr="00E401EF">
        <w:rPr>
          <w:rFonts w:ascii="Helvetica" w:hAnsi="Helvetica" w:cs="Helvetica"/>
        </w:rPr>
        <w:t xml:space="preserve"> Chromosomal mapping of DMRs. Frequencies of hyper- and </w:t>
      </w:r>
      <w:proofErr w:type="spellStart"/>
      <w:r w:rsidRPr="00E401EF">
        <w:rPr>
          <w:rFonts w:ascii="Helvetica" w:hAnsi="Helvetica" w:cs="Helvetica"/>
        </w:rPr>
        <w:t>hypomethylated</w:t>
      </w:r>
      <w:proofErr w:type="spellEnd"/>
      <w:r w:rsidRPr="00E401EF">
        <w:rPr>
          <w:rFonts w:ascii="Helvetica" w:hAnsi="Helvetica" w:cs="Helvetica"/>
        </w:rPr>
        <w:t xml:space="preserve"> sites were shown in the graphs.</w:t>
      </w:r>
    </w:p>
    <w:p w14:paraId="0C8F8C8B" w14:textId="77777777" w:rsidR="00836CE7" w:rsidRPr="00E401EF" w:rsidRDefault="00836CE7" w:rsidP="00836CE7">
      <w:pPr>
        <w:spacing w:after="160"/>
        <w:contextualSpacing/>
        <w:jc w:val="both"/>
        <w:rPr>
          <w:rFonts w:ascii="Helvetica" w:hAnsi="Helvetica" w:cs="Helvetica"/>
          <w:color w:val="000000" w:themeColor="text1"/>
        </w:rPr>
      </w:pPr>
      <w:r w:rsidRPr="00E401EF">
        <w:rPr>
          <w:rFonts w:ascii="Helvetica" w:hAnsi="Helvetica" w:cs="Helvetica"/>
          <w:color w:val="000000" w:themeColor="text1"/>
        </w:rPr>
        <w:br w:type="page"/>
      </w:r>
    </w:p>
    <w:p w14:paraId="2C99E0D1" w14:textId="2A76F9A0" w:rsidR="00836CE7" w:rsidRPr="00E401EF" w:rsidRDefault="00E97B5E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31534884" wp14:editId="02493524">
            <wp:extent cx="5731510" cy="5210810"/>
            <wp:effectExtent l="0" t="0" r="889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 F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27E6E" w14:textId="77777777" w:rsidR="00836CE7" w:rsidRPr="00E401EF" w:rsidRDefault="00836CE7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04A306CD" w14:textId="77777777" w:rsidR="00047C0A" w:rsidRPr="00E401EF" w:rsidRDefault="00047C0A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089F439D" w14:textId="0007D1E9" w:rsidR="00E401EF" w:rsidRPr="009B7397" w:rsidRDefault="00157C3E" w:rsidP="00E401EF">
      <w:pPr>
        <w:spacing w:after="160" w:line="259" w:lineRule="auto"/>
        <w:contextualSpacing/>
        <w:jc w:val="both"/>
        <w:rPr>
          <w:rFonts w:ascii="Helvetica" w:hAnsi="Helvetica" w:cs="Helvetica"/>
        </w:rPr>
      </w:pPr>
      <w:r w:rsidRPr="00E401EF">
        <w:rPr>
          <w:rFonts w:ascii="Helvetica" w:hAnsi="Helvetica" w:cs="Arial"/>
          <w:b/>
          <w:color w:val="000000" w:themeColor="text1"/>
        </w:rPr>
        <w:t xml:space="preserve">Supplementary Figure </w:t>
      </w:r>
      <w:r w:rsidR="007A1A87">
        <w:rPr>
          <w:rFonts w:ascii="Helvetica" w:hAnsi="Helvetica"/>
          <w:b/>
          <w:color w:val="000000" w:themeColor="text1"/>
        </w:rPr>
        <w:t>7</w:t>
      </w:r>
      <w:r w:rsidR="00363AB3" w:rsidRPr="00E401EF">
        <w:rPr>
          <w:rFonts w:ascii="Helvetica" w:hAnsi="Helvetica"/>
          <w:b/>
          <w:color w:val="000000" w:themeColor="text1"/>
        </w:rPr>
        <w:t xml:space="preserve">. </w:t>
      </w:r>
      <w:r w:rsidR="000F088F" w:rsidRPr="00E401EF">
        <w:rPr>
          <w:rFonts w:ascii="Helvetica" w:hAnsi="Helvetica"/>
          <w:b/>
          <w:color w:val="000000" w:themeColor="text1"/>
        </w:rPr>
        <w:t xml:space="preserve">Hematopoietic differentiation assay of </w:t>
      </w:r>
      <w:r w:rsidR="00363AB3" w:rsidRPr="00E401EF">
        <w:rPr>
          <w:rFonts w:ascii="Helvetica" w:hAnsi="Helvetica"/>
          <w:b/>
          <w:color w:val="000000" w:themeColor="text1"/>
        </w:rPr>
        <w:t>isogenic NT-ESC</w:t>
      </w:r>
      <w:r w:rsidR="00A91ABA" w:rsidRPr="00E401EF">
        <w:rPr>
          <w:rFonts w:ascii="Helvetica" w:hAnsi="Helvetica"/>
          <w:b/>
          <w:color w:val="000000" w:themeColor="text1"/>
        </w:rPr>
        <w:t xml:space="preserve">s and </w:t>
      </w:r>
      <w:proofErr w:type="spellStart"/>
      <w:r w:rsidR="00A91ABA" w:rsidRPr="00E401EF">
        <w:rPr>
          <w:rFonts w:ascii="Helvetica" w:hAnsi="Helvetica"/>
          <w:b/>
          <w:color w:val="000000" w:themeColor="text1"/>
        </w:rPr>
        <w:t>iPSCs</w:t>
      </w:r>
      <w:proofErr w:type="spellEnd"/>
      <w:r w:rsidR="00A91ABA" w:rsidRPr="00E401EF">
        <w:rPr>
          <w:rFonts w:ascii="Helvetica" w:hAnsi="Helvetica"/>
          <w:b/>
          <w:color w:val="000000" w:themeColor="text1"/>
        </w:rPr>
        <w:t xml:space="preserve">. </w:t>
      </w:r>
      <w:r w:rsidR="001D2E15" w:rsidRPr="00E401EF">
        <w:rPr>
          <w:rFonts w:ascii="Helvetica" w:hAnsi="Helvetica" w:cs="Helvetica"/>
          <w:b/>
        </w:rPr>
        <w:t>a</w:t>
      </w:r>
      <w:r w:rsidR="001D2E15" w:rsidRPr="00E401EF">
        <w:rPr>
          <w:rFonts w:ascii="Helvetica" w:hAnsi="Helvetica" w:cs="Helvetica"/>
        </w:rPr>
        <w:t xml:space="preserve"> </w:t>
      </w:r>
      <w:r w:rsidR="00AE3BDD" w:rsidRPr="00E401EF">
        <w:rPr>
          <w:rFonts w:ascii="Helvetica" w:hAnsi="Helvetica" w:cs="Helvetica"/>
        </w:rPr>
        <w:t>Flow cytometry</w:t>
      </w:r>
      <w:r w:rsidR="001D2E15" w:rsidRPr="00E401EF">
        <w:rPr>
          <w:rFonts w:ascii="Helvetica" w:hAnsi="Helvetica" w:cs="Helvetica"/>
          <w:color w:val="000000" w:themeColor="text1"/>
        </w:rPr>
        <w:t xml:space="preserve"> analysis for committed hema</w:t>
      </w:r>
      <w:r w:rsidR="00AE3BDD" w:rsidRPr="00E401EF">
        <w:rPr>
          <w:rFonts w:ascii="Helvetica" w:hAnsi="Helvetica" w:cs="Helvetica"/>
          <w:color w:val="000000" w:themeColor="text1"/>
        </w:rPr>
        <w:t>topoietic progenitors (CD34+CD43+) and mature blood (CD34-CD43</w:t>
      </w:r>
      <w:r w:rsidR="001D2E15" w:rsidRPr="00E401EF">
        <w:rPr>
          <w:rFonts w:ascii="Helvetica" w:hAnsi="Helvetica" w:cs="Helvetica"/>
          <w:color w:val="000000" w:themeColor="text1"/>
        </w:rPr>
        <w:t xml:space="preserve">+) cells on day 17. </w:t>
      </w:r>
      <w:r w:rsidR="00A91ABA" w:rsidRPr="008162CD">
        <w:rPr>
          <w:rFonts w:ascii="Helvetica" w:hAnsi="Helvetica" w:cs="Helvetica"/>
          <w:b/>
          <w:color w:val="FF0000"/>
        </w:rPr>
        <w:t>b</w:t>
      </w:r>
      <w:r w:rsidR="001D2E15" w:rsidRPr="008162CD">
        <w:rPr>
          <w:rFonts w:ascii="Helvetica" w:hAnsi="Helvetica" w:cs="Helvetica"/>
          <w:color w:val="FF0000"/>
        </w:rPr>
        <w:t xml:space="preserve"> </w:t>
      </w:r>
      <w:r w:rsidR="00C37944" w:rsidRPr="008162CD">
        <w:rPr>
          <w:rFonts w:ascii="Helvetica" w:hAnsi="Helvetica" w:cs="Helvetica"/>
          <w:color w:val="FF0000"/>
        </w:rPr>
        <w:t>Total number of CD34+CD45+ and CD34-CD45+ cells on day 17.</w:t>
      </w:r>
      <w:r w:rsidR="008162CD" w:rsidRPr="008162CD">
        <w:rPr>
          <w:rFonts w:ascii="Helvetica" w:hAnsi="Helvetica" w:cs="Helvetica"/>
          <w:color w:val="FF0000"/>
        </w:rPr>
        <w:t xml:space="preserve"> *</w:t>
      </w:r>
      <w:r w:rsidR="008162CD" w:rsidRPr="008162CD">
        <w:rPr>
          <w:rFonts w:ascii="Helvetica" w:hAnsi="Helvetica" w:cs="Helvetica"/>
          <w:i/>
          <w:color w:val="FF0000"/>
        </w:rPr>
        <w:t>p</w:t>
      </w:r>
      <w:r w:rsidR="008162CD" w:rsidRPr="008162CD">
        <w:rPr>
          <w:rFonts w:ascii="Helvetica" w:hAnsi="Helvetica" w:cs="Helvetica"/>
          <w:color w:val="FF0000"/>
        </w:rPr>
        <w:t>&lt;0.05.</w:t>
      </w:r>
      <w:r w:rsidR="00AE3BDD" w:rsidRPr="00E401EF">
        <w:rPr>
          <w:rFonts w:ascii="Helvetica" w:hAnsi="Helvetica" w:cs="Helvetica"/>
        </w:rPr>
        <w:t xml:space="preserve"> </w:t>
      </w:r>
      <w:r w:rsidR="00A91ABA" w:rsidRPr="00E401EF">
        <w:rPr>
          <w:rFonts w:ascii="Helvetica" w:hAnsi="Helvetica" w:cs="Helvetica"/>
          <w:b/>
        </w:rPr>
        <w:t>c</w:t>
      </w:r>
      <w:r w:rsidR="00A91ABA" w:rsidRPr="00E401EF">
        <w:rPr>
          <w:rFonts w:ascii="Helvetica" w:hAnsi="Helvetica" w:cs="Helvetica"/>
        </w:rPr>
        <w:t xml:space="preserve"> A heat map showing differentially expressed hematopoietic-related genes between NT4 and NT5 or iPS4 and iPS5. </w:t>
      </w:r>
      <w:r w:rsidR="00A91ABA" w:rsidRPr="00E401EF">
        <w:rPr>
          <w:rFonts w:ascii="Helvetica" w:hAnsi="Helvetica" w:cs="Helvetica"/>
          <w:b/>
        </w:rPr>
        <w:t>d</w:t>
      </w:r>
      <w:r w:rsidR="00A91ABA" w:rsidRPr="00E401EF">
        <w:rPr>
          <w:rFonts w:ascii="Helvetica" w:hAnsi="Helvetica" w:cs="Helvetica"/>
        </w:rPr>
        <w:t xml:space="preserve"> </w:t>
      </w:r>
      <w:r w:rsidR="00A91ABA" w:rsidRPr="00E401EF">
        <w:rPr>
          <w:rFonts w:ascii="Helvetica" w:hAnsi="Helvetica" w:cs="Helvetica"/>
          <w:color w:val="000000" w:themeColor="text1"/>
        </w:rPr>
        <w:t>Verification of the transcriptomic analysis with qPCR on selected genes. *</w:t>
      </w:r>
      <w:r w:rsidR="00A91ABA" w:rsidRPr="00E401EF">
        <w:rPr>
          <w:rFonts w:ascii="Helvetica" w:hAnsi="Helvetica" w:cs="Helvetica"/>
          <w:i/>
          <w:color w:val="000000" w:themeColor="text1"/>
        </w:rPr>
        <w:t>p</w:t>
      </w:r>
      <w:r w:rsidR="00A91ABA" w:rsidRPr="00E401EF">
        <w:rPr>
          <w:rFonts w:ascii="Helvetica" w:hAnsi="Helvetica" w:cs="Helvetica"/>
          <w:color w:val="000000" w:themeColor="text1"/>
        </w:rPr>
        <w:t>&lt;0.05, **</w:t>
      </w:r>
      <w:r w:rsidR="00A91ABA" w:rsidRPr="00E401EF">
        <w:rPr>
          <w:rFonts w:ascii="Helvetica" w:hAnsi="Helvetica" w:cs="Helvetica"/>
          <w:i/>
          <w:color w:val="000000" w:themeColor="text1"/>
        </w:rPr>
        <w:t>p</w:t>
      </w:r>
      <w:r w:rsidR="00A91ABA" w:rsidRPr="00E401EF">
        <w:rPr>
          <w:rFonts w:ascii="Helvetica" w:hAnsi="Helvetica" w:cs="Helvetica"/>
          <w:color w:val="000000" w:themeColor="text1"/>
        </w:rPr>
        <w:t xml:space="preserve">&lt;0.01. </w:t>
      </w:r>
      <w:r w:rsidR="00A91ABA" w:rsidRPr="00E401EF">
        <w:rPr>
          <w:rFonts w:ascii="Helvetica" w:hAnsi="Helvetica" w:cs="Helvetica"/>
          <w:b/>
          <w:color w:val="000000" w:themeColor="text1"/>
        </w:rPr>
        <w:t>e</w:t>
      </w:r>
      <w:r w:rsidR="001D2E15" w:rsidRPr="00E401EF">
        <w:rPr>
          <w:rFonts w:ascii="Helvetica" w:hAnsi="Helvetica" w:cs="Helvetica"/>
          <w:color w:val="000000" w:themeColor="text1"/>
        </w:rPr>
        <w:t xml:space="preserve"> </w:t>
      </w:r>
      <w:r w:rsidR="00AE3BDD" w:rsidRPr="00E401EF">
        <w:rPr>
          <w:rFonts w:ascii="Helvetica" w:hAnsi="Helvetica" w:cs="Helvetica"/>
          <w:color w:val="000000" w:themeColor="text1"/>
        </w:rPr>
        <w:t xml:space="preserve">Representative images of CFU subtypes derived from hematopoietic progenitors. </w:t>
      </w:r>
      <w:r w:rsidR="00AE3BDD" w:rsidRPr="00E401EF">
        <w:rPr>
          <w:rFonts w:ascii="Helvetica" w:hAnsi="Helvetica" w:cs="Helvetica"/>
        </w:rPr>
        <w:t xml:space="preserve">Scale bar, 100 </w:t>
      </w:r>
      <w:r w:rsidR="00AE3BDD" w:rsidRPr="00E401EF">
        <w:rPr>
          <w:rFonts w:ascii="Helvetica" w:hAnsi="Helvetica" w:cs="Arial"/>
          <w:bCs/>
          <w:color w:val="000000" w:themeColor="text1"/>
        </w:rPr>
        <w:t>µm</w:t>
      </w:r>
      <w:r w:rsidR="00AE3BDD" w:rsidRPr="00E401EF">
        <w:rPr>
          <w:rFonts w:ascii="Helvetica" w:hAnsi="Helvetica" w:cs="Helvetica"/>
        </w:rPr>
        <w:t>.</w:t>
      </w:r>
      <w:r w:rsidR="00E401EF">
        <w:rPr>
          <w:rFonts w:ascii="Helvetica" w:hAnsi="Helvetica" w:cs="Helvetica"/>
        </w:rPr>
        <w:t xml:space="preserve"> All</w:t>
      </w:r>
      <w:r w:rsidR="00E401EF" w:rsidRPr="009B7397">
        <w:rPr>
          <w:rFonts w:ascii="Helvetica" w:hAnsi="Helvetica" w:cs="Helvetica"/>
        </w:rPr>
        <w:t xml:space="preserve"> bars indicate the </w:t>
      </w:r>
      <w:r w:rsidR="00E401EF" w:rsidRPr="009B7397">
        <w:rPr>
          <w:rFonts w:ascii="Helvetica" w:hAnsi="Helvetica" w:cs="Arial"/>
          <w:color w:val="000000" w:themeColor="text1"/>
        </w:rPr>
        <w:t>mean</w:t>
      </w:r>
      <w:r w:rsidR="00E401EF" w:rsidRPr="009B7397">
        <w:rPr>
          <w:rFonts w:ascii="Helvetica" w:hAnsi="Helvetica" w:cs="Arial"/>
          <w:color w:val="000000" w:themeColor="text1"/>
        </w:rPr>
        <w:sym w:font="Symbol" w:char="F0B1"/>
      </w:r>
      <w:r w:rsidR="00E401EF" w:rsidRPr="009B7397">
        <w:rPr>
          <w:rFonts w:ascii="Helvetica" w:hAnsi="Helvetica" w:cs="Helvetica"/>
          <w:color w:val="000000" w:themeColor="text1"/>
        </w:rPr>
        <w:t>SD</w:t>
      </w:r>
      <w:r w:rsidR="00E401EF" w:rsidRPr="009B7397">
        <w:rPr>
          <w:rFonts w:ascii="Helvetica" w:hAnsi="Helvetica"/>
        </w:rPr>
        <w:t xml:space="preserve"> from </w:t>
      </w:r>
      <w:r w:rsidR="00E401EF" w:rsidRPr="009B7397">
        <w:rPr>
          <w:rFonts w:ascii="Helvetica" w:hAnsi="Helvetica" w:cs="Helvetica"/>
        </w:rPr>
        <w:t>three independent experiments.</w:t>
      </w:r>
    </w:p>
    <w:p w14:paraId="74E1077F" w14:textId="539A61CC" w:rsidR="007A1A87" w:rsidRDefault="007A1A87">
      <w:pPr>
        <w:spacing w:after="160" w:line="259" w:lineRule="auto"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color w:val="000000" w:themeColor="text1"/>
        </w:rPr>
        <w:br w:type="page"/>
      </w:r>
    </w:p>
    <w:p w14:paraId="64A69FF5" w14:textId="021462F1" w:rsidR="007032A8" w:rsidRDefault="00E97B5E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  <w:r>
        <w:rPr>
          <w:rFonts w:ascii="Helvetica" w:hAnsi="Helvetica" w:cs="Arial"/>
          <w:b/>
          <w:noProof/>
          <w:color w:val="000000" w:themeColor="text1"/>
        </w:rPr>
        <w:lastRenderedPageBreak/>
        <w:drawing>
          <wp:inline distT="0" distB="0" distL="0" distR="0" wp14:anchorId="63247A4F" wp14:editId="4B1C1C32">
            <wp:extent cx="5731510" cy="3415030"/>
            <wp:effectExtent l="0" t="0" r="889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 F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32453" w14:textId="77777777" w:rsidR="007A1A87" w:rsidRDefault="007A1A87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10728D86" w14:textId="77777777" w:rsidR="00E97B5E" w:rsidRDefault="00E97B5E" w:rsidP="00836CE7">
      <w:pPr>
        <w:spacing w:after="160"/>
        <w:contextualSpacing/>
        <w:jc w:val="both"/>
        <w:rPr>
          <w:rFonts w:ascii="Helvetica" w:hAnsi="Helvetica" w:cs="Arial"/>
          <w:b/>
          <w:color w:val="000000" w:themeColor="text1"/>
        </w:rPr>
      </w:pPr>
    </w:p>
    <w:p w14:paraId="78153ED1" w14:textId="512138D8" w:rsidR="007A1A87" w:rsidRPr="007A1A87" w:rsidRDefault="007A1A87" w:rsidP="000F43F7">
      <w:pPr>
        <w:spacing w:after="160" w:line="259" w:lineRule="auto"/>
        <w:contextualSpacing/>
        <w:jc w:val="both"/>
        <w:rPr>
          <w:rFonts w:ascii="Helvetica" w:hAnsi="Helvetica" w:cs="Arial"/>
          <w:b/>
          <w:color w:val="000000" w:themeColor="text1"/>
        </w:rPr>
      </w:pPr>
      <w:r w:rsidRPr="000F43F7">
        <w:rPr>
          <w:rFonts w:ascii="Helvetica" w:hAnsi="Helvetica" w:cs="Arial"/>
          <w:b/>
          <w:color w:val="FF0000"/>
        </w:rPr>
        <w:t xml:space="preserve">Supplementary Figure </w:t>
      </w:r>
      <w:r w:rsidRPr="000F43F7">
        <w:rPr>
          <w:rFonts w:ascii="Helvetica" w:hAnsi="Helvetica"/>
          <w:b/>
          <w:color w:val="FF0000"/>
        </w:rPr>
        <w:t xml:space="preserve">8. </w:t>
      </w:r>
      <w:r w:rsidR="000F43F7" w:rsidRPr="000F43F7">
        <w:rPr>
          <w:rFonts w:ascii="Helvetica" w:hAnsi="Helvetica"/>
          <w:b/>
          <w:color w:val="FF0000"/>
        </w:rPr>
        <w:t>Comparison of hematopoietic gene expression between NT4 and iPS4-Epi.</w:t>
      </w:r>
      <w:r w:rsidRPr="000F43F7">
        <w:rPr>
          <w:rFonts w:ascii="Helvetica" w:hAnsi="Helvetica"/>
          <w:b/>
          <w:color w:val="FF0000"/>
        </w:rPr>
        <w:t xml:space="preserve"> </w:t>
      </w:r>
      <w:r w:rsidRPr="000F43F7">
        <w:rPr>
          <w:rFonts w:ascii="Helvetica" w:hAnsi="Helvetica" w:cs="Helvetica"/>
          <w:color w:val="FF0000"/>
        </w:rPr>
        <w:t xml:space="preserve">Verification of the transcriptomic analysis with qPCR on selected </w:t>
      </w:r>
      <w:r w:rsidR="0001514F">
        <w:rPr>
          <w:rFonts w:ascii="Helvetica" w:hAnsi="Helvetica" w:cs="Helvetica"/>
          <w:color w:val="FF0000"/>
        </w:rPr>
        <w:t>up (</w:t>
      </w:r>
      <w:r w:rsidR="0001514F" w:rsidRPr="0001514F">
        <w:rPr>
          <w:rFonts w:ascii="Helvetica" w:hAnsi="Helvetica" w:cs="Helvetica"/>
          <w:b/>
          <w:color w:val="FF0000"/>
        </w:rPr>
        <w:t>a</w:t>
      </w:r>
      <w:r w:rsidR="0001514F">
        <w:rPr>
          <w:rFonts w:ascii="Helvetica" w:hAnsi="Helvetica" w:cs="Helvetica"/>
          <w:color w:val="FF0000"/>
        </w:rPr>
        <w:t xml:space="preserve">) and downregulated </w:t>
      </w:r>
      <w:r w:rsidRPr="000F43F7">
        <w:rPr>
          <w:rFonts w:ascii="Helvetica" w:hAnsi="Helvetica" w:cs="Helvetica"/>
          <w:color w:val="FF0000"/>
        </w:rPr>
        <w:t>genes</w:t>
      </w:r>
      <w:r w:rsidR="0001514F">
        <w:rPr>
          <w:rFonts w:ascii="Helvetica" w:hAnsi="Helvetica" w:cs="Helvetica"/>
          <w:color w:val="FF0000"/>
        </w:rPr>
        <w:t xml:space="preserve"> (</w:t>
      </w:r>
      <w:r w:rsidR="0001514F" w:rsidRPr="0001514F">
        <w:rPr>
          <w:rFonts w:ascii="Helvetica" w:hAnsi="Helvetica" w:cs="Helvetica"/>
          <w:b/>
          <w:color w:val="FF0000"/>
        </w:rPr>
        <w:t>b</w:t>
      </w:r>
      <w:r w:rsidR="0001514F">
        <w:rPr>
          <w:rFonts w:ascii="Helvetica" w:hAnsi="Helvetica" w:cs="Helvetica"/>
          <w:color w:val="FF0000"/>
        </w:rPr>
        <w:t>)</w:t>
      </w:r>
      <w:r w:rsidRPr="000F43F7">
        <w:rPr>
          <w:rFonts w:ascii="Helvetica" w:hAnsi="Helvetica" w:cs="Helvetica"/>
          <w:color w:val="FF0000"/>
        </w:rPr>
        <w:t>.</w:t>
      </w:r>
      <w:r w:rsidR="000F43F7" w:rsidRPr="000F43F7">
        <w:rPr>
          <w:rFonts w:ascii="Helvetica" w:hAnsi="Helvetica" w:cs="Helvetica"/>
          <w:color w:val="FF0000"/>
        </w:rPr>
        <w:t xml:space="preserve"> </w:t>
      </w:r>
      <w:r w:rsidRPr="000F43F7">
        <w:rPr>
          <w:rFonts w:ascii="Helvetica" w:hAnsi="Helvetica" w:cs="Helvetica"/>
          <w:color w:val="FF0000"/>
        </w:rPr>
        <w:t xml:space="preserve">All bars indicate the </w:t>
      </w:r>
      <w:r w:rsidRPr="000F43F7">
        <w:rPr>
          <w:rFonts w:ascii="Helvetica" w:hAnsi="Helvetica" w:cs="Arial"/>
          <w:color w:val="FF0000"/>
        </w:rPr>
        <w:t>mean</w:t>
      </w:r>
      <w:r w:rsidRPr="000F43F7">
        <w:rPr>
          <w:rFonts w:ascii="Helvetica" w:hAnsi="Helvetica" w:cs="Arial"/>
          <w:color w:val="FF0000"/>
        </w:rPr>
        <w:sym w:font="Symbol" w:char="F0B1"/>
      </w:r>
      <w:r w:rsidRPr="000F43F7">
        <w:rPr>
          <w:rFonts w:ascii="Helvetica" w:hAnsi="Helvetica" w:cs="Helvetica"/>
          <w:color w:val="FF0000"/>
        </w:rPr>
        <w:t>SD</w:t>
      </w:r>
      <w:r w:rsidRPr="000F43F7">
        <w:rPr>
          <w:rFonts w:ascii="Helvetica" w:hAnsi="Helvetica"/>
          <w:color w:val="FF0000"/>
        </w:rPr>
        <w:t xml:space="preserve"> from </w:t>
      </w:r>
      <w:r w:rsidRPr="000F43F7">
        <w:rPr>
          <w:rFonts w:ascii="Helvetica" w:hAnsi="Helvetica" w:cs="Helvetica"/>
          <w:color w:val="FF0000"/>
        </w:rPr>
        <w:t>three independent experiments.</w:t>
      </w:r>
      <w:r w:rsidR="000F43F7" w:rsidRPr="000F43F7">
        <w:rPr>
          <w:rFonts w:ascii="Helvetica" w:hAnsi="Helvetica" w:cs="Helvetica"/>
          <w:color w:val="FF0000"/>
        </w:rPr>
        <w:t xml:space="preserve"> *</w:t>
      </w:r>
      <w:r w:rsidR="000F43F7" w:rsidRPr="000F43F7">
        <w:rPr>
          <w:rFonts w:ascii="Helvetica" w:hAnsi="Helvetica" w:cs="Helvetica"/>
          <w:i/>
          <w:color w:val="FF0000"/>
        </w:rPr>
        <w:t>p</w:t>
      </w:r>
      <w:r w:rsidR="000F43F7" w:rsidRPr="000F43F7">
        <w:rPr>
          <w:rFonts w:ascii="Helvetica" w:hAnsi="Helvetica" w:cs="Helvetica"/>
          <w:color w:val="FF0000"/>
        </w:rPr>
        <w:t>&lt;0.05.</w:t>
      </w:r>
    </w:p>
    <w:p w14:paraId="0D56EB5F" w14:textId="2C392B5C" w:rsidR="00FF556F" w:rsidRPr="00E401EF" w:rsidRDefault="00FF556F" w:rsidP="00836CE7">
      <w:pPr>
        <w:spacing w:after="160"/>
        <w:contextualSpacing/>
        <w:jc w:val="both"/>
        <w:rPr>
          <w:rFonts w:ascii="Helvetica" w:hAnsi="Helvetica" w:cs="Arial"/>
          <w:color w:val="000000" w:themeColor="text1"/>
        </w:rPr>
      </w:pPr>
      <w:r w:rsidRPr="00E401EF">
        <w:rPr>
          <w:rFonts w:ascii="Helvetica" w:hAnsi="Helvetica" w:cs="Arial"/>
          <w:color w:val="000000" w:themeColor="text1"/>
        </w:rPr>
        <w:br w:type="page"/>
      </w:r>
      <w:bookmarkStart w:id="0" w:name="_GoBack"/>
      <w:bookmarkEnd w:id="0"/>
    </w:p>
    <w:p w14:paraId="6460CDC5" w14:textId="63036391" w:rsidR="00CA64EE" w:rsidRPr="00E401EF" w:rsidRDefault="00282E90" w:rsidP="00D609BB">
      <w:pPr>
        <w:jc w:val="both"/>
        <w:rPr>
          <w:rFonts w:ascii="Helvetica" w:hAnsi="Helvetica" w:cs="Arial"/>
          <w:b/>
          <w:color w:val="000000" w:themeColor="text1"/>
        </w:rPr>
      </w:pPr>
      <w:r w:rsidRPr="00E401EF">
        <w:rPr>
          <w:rFonts w:ascii="Helvetica" w:hAnsi="Helvetica" w:cs="Arial"/>
          <w:b/>
          <w:color w:val="000000" w:themeColor="text1"/>
        </w:rPr>
        <w:lastRenderedPageBreak/>
        <w:t>Supplementary</w:t>
      </w:r>
      <w:r w:rsidR="00CA64EE" w:rsidRPr="00E401EF">
        <w:rPr>
          <w:rFonts w:ascii="Helvetica" w:hAnsi="Helvetica" w:cs="Arial"/>
          <w:b/>
          <w:color w:val="000000" w:themeColor="text1"/>
        </w:rPr>
        <w:t xml:space="preserve"> Table 1. Primer sequences for qPCR</w:t>
      </w:r>
      <w:r w:rsidR="006A250D" w:rsidRPr="00E401EF">
        <w:rPr>
          <w:rFonts w:ascii="Helvetica" w:hAnsi="Helvetica" w:cs="Arial"/>
          <w:b/>
          <w:color w:val="000000" w:themeColor="text1"/>
        </w:rPr>
        <w:t xml:space="preserve"> and RT-PCR</w:t>
      </w:r>
    </w:p>
    <w:tbl>
      <w:tblPr>
        <w:tblW w:w="0" w:type="auto"/>
        <w:tblInd w:w="102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2"/>
        <w:gridCol w:w="567"/>
        <w:gridCol w:w="283"/>
        <w:gridCol w:w="5103"/>
      </w:tblGrid>
      <w:tr w:rsidR="006A250D" w:rsidRPr="00E401EF" w14:paraId="6B62DDB8" w14:textId="77777777" w:rsidTr="00E401EF">
        <w:trPr>
          <w:trHeight w:val="428"/>
        </w:trPr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5C763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Gene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FD94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 xml:space="preserve">                Sequence (5' to 3')</w:t>
            </w:r>
          </w:p>
        </w:tc>
      </w:tr>
      <w:tr w:rsidR="00E37819" w:rsidRPr="00E401EF" w14:paraId="7555FF32" w14:textId="77777777" w:rsidTr="00E401EF">
        <w:trPr>
          <w:trHeight w:val="610"/>
        </w:trPr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0DC92" w14:textId="53B06257" w:rsidR="00E0321D" w:rsidRPr="00E401EF" w:rsidRDefault="00E37819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  <w:r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GATA</w:t>
            </w:r>
            <w:r w:rsidR="00E0321D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7AA947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  <w:r w:rsidRPr="00E401EF">
              <w:rPr>
                <w:rFonts w:ascii="Helvetica" w:hAnsi="Helvetica" w:cs="Helvetica"/>
                <w:color w:val="000000" w:themeColor="text1"/>
              </w:rPr>
              <w:br/>
              <w:t>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BCD346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A01ED09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CAGCAAAAATACTTCCCCCA</w:t>
            </w:r>
          </w:p>
          <w:p w14:paraId="16EF4C7C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ACTTGAGCTCGCTGTTCTCG</w:t>
            </w:r>
          </w:p>
        </w:tc>
      </w:tr>
      <w:tr w:rsidR="00E37819" w:rsidRPr="00E401EF" w14:paraId="25F02F14" w14:textId="77777777" w:rsidTr="00E401EF">
        <w:trPr>
          <w:trHeight w:val="417"/>
        </w:trPr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C0C4F" w14:textId="7E29462E" w:rsidR="00E0321D" w:rsidRPr="00E401EF" w:rsidRDefault="00E37819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  <w:r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NKX</w:t>
            </w:r>
            <w:r w:rsidR="00E0321D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2.1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E1294F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  <w:r w:rsidRPr="00E401EF">
              <w:rPr>
                <w:rFonts w:ascii="Helvetica" w:hAnsi="Helvetica" w:cs="Helvetica"/>
                <w:color w:val="000000" w:themeColor="text1"/>
              </w:rPr>
              <w:br/>
              <w:t>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FAAA37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260FD1C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AGCACACGACTCCGTTCTC</w:t>
            </w:r>
          </w:p>
          <w:p w14:paraId="0DDB0234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GCCCACTTTCTTGTAGCTTTCC</w:t>
            </w:r>
          </w:p>
        </w:tc>
      </w:tr>
      <w:tr w:rsidR="00E37819" w:rsidRPr="00E401EF" w14:paraId="20DDD646" w14:textId="77777777" w:rsidTr="00E401EF">
        <w:trPr>
          <w:trHeight w:val="367"/>
        </w:trPr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ACFDC" w14:textId="3DE762CD" w:rsidR="00E0321D" w:rsidRPr="00E401EF" w:rsidRDefault="00E37819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  <w:r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 xml:space="preserve">  </w:t>
            </w:r>
            <w:r w:rsidR="00E0321D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N</w:t>
            </w:r>
            <w:r w:rsidR="00BD17E4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EUROG</w:t>
            </w:r>
            <w:r w:rsidR="00E0321D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4EA3C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  <w:r w:rsidRPr="00E401EF">
              <w:rPr>
                <w:rFonts w:ascii="Helvetica" w:hAnsi="Helvetica" w:cs="Helvetica"/>
                <w:color w:val="000000" w:themeColor="text1"/>
              </w:rPr>
              <w:br/>
              <w:t>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AEC4C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4F7D3B0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CCCTGACCCCGCTGTCATCC</w:t>
            </w:r>
          </w:p>
          <w:p w14:paraId="0280C3A2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CCCTCCGCACCCGCAGCCAC</w:t>
            </w:r>
          </w:p>
        </w:tc>
      </w:tr>
      <w:tr w:rsidR="00E37819" w:rsidRPr="00E401EF" w14:paraId="01092A56" w14:textId="77777777" w:rsidTr="00E401EF">
        <w:trPr>
          <w:trHeight w:val="44"/>
        </w:trPr>
        <w:tc>
          <w:tcPr>
            <w:tcW w:w="1982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20CA7" w14:textId="7D6B0D0F" w:rsidR="006A250D" w:rsidRPr="00E401EF" w:rsidRDefault="00E37819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  <w:r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SOX</w:t>
            </w:r>
            <w:r w:rsidR="006A250D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5C4F9E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  <w:r w:rsidRPr="00E401EF">
              <w:rPr>
                <w:rFonts w:ascii="Helvetica" w:hAnsi="Helvetica" w:cs="Helvetica"/>
                <w:color w:val="000000" w:themeColor="text1"/>
              </w:rPr>
              <w:br/>
              <w:t>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B671813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D1342CE" w14:textId="77777777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CCCGCCAGCCGCCCCGATG</w:t>
            </w:r>
          </w:p>
          <w:p w14:paraId="46F6B1A0" w14:textId="77777777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CCATCTTGCGCCGCTGCCCGC</w:t>
            </w:r>
          </w:p>
        </w:tc>
      </w:tr>
      <w:tr w:rsidR="00E37819" w:rsidRPr="00E401EF" w14:paraId="486A8601" w14:textId="77777777" w:rsidTr="00E401EF">
        <w:trPr>
          <w:trHeight w:val="41"/>
        </w:trPr>
        <w:tc>
          <w:tcPr>
            <w:tcW w:w="1982" w:type="dxa"/>
            <w:vMerge/>
            <w:tcBorders>
              <w:right w:val="nil"/>
            </w:tcBorders>
            <w:shd w:val="clear" w:color="auto" w:fill="auto"/>
            <w:noWrap/>
            <w:vAlign w:val="center"/>
          </w:tcPr>
          <w:p w14:paraId="44CF6212" w14:textId="77777777" w:rsidR="006A250D" w:rsidRPr="00E401EF" w:rsidRDefault="006A250D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D2DBD7A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62F22747" w14:textId="55734EF8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D9A75B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8F295F6" w14:textId="77777777" w:rsidR="006A250D" w:rsidRPr="00E401EF" w:rsidRDefault="006A250D" w:rsidP="00FE5E20">
            <w:pPr>
              <w:rPr>
                <w:rFonts w:ascii="Helvetica" w:eastAsia="MalgunGothicRegular" w:hAnsi="Helvetica" w:cs="Helvetica"/>
                <w:bCs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GTGTCCAATTGTTGGCATCTAGGTC</w:t>
            </w:r>
          </w:p>
          <w:p w14:paraId="7EF642B8" w14:textId="2D6FBAC3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CAAGGAAATAAGGTGGTTGGAGCAC</w:t>
            </w:r>
          </w:p>
        </w:tc>
      </w:tr>
      <w:tr w:rsidR="00E37819" w:rsidRPr="00E401EF" w14:paraId="02D19F48" w14:textId="77777777" w:rsidTr="00E401EF">
        <w:trPr>
          <w:trHeight w:val="41"/>
        </w:trPr>
        <w:tc>
          <w:tcPr>
            <w:tcW w:w="1982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9A3A343" w14:textId="28A6673E" w:rsidR="006A250D" w:rsidRPr="00E401EF" w:rsidRDefault="00E37819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  <w:r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NESTIN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4104B5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55BB2571" w14:textId="385E7264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9853AB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BA230CF" w14:textId="77777777" w:rsidR="006A250D" w:rsidRPr="00E401EF" w:rsidRDefault="006A250D" w:rsidP="00FE5E20">
            <w:pPr>
              <w:rPr>
                <w:rFonts w:ascii="Helvetica" w:eastAsia="MalgunGothicRegular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color w:val="000000" w:themeColor="text1"/>
              </w:rPr>
              <w:t>TCCAGGAACGGAAAATCAAG</w:t>
            </w:r>
          </w:p>
          <w:p w14:paraId="79CE8502" w14:textId="58375C39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color w:val="000000" w:themeColor="text1"/>
              </w:rPr>
              <w:t>GCCTCCTCATCCCCTACTTC</w:t>
            </w:r>
          </w:p>
        </w:tc>
      </w:tr>
      <w:tr w:rsidR="00E37819" w:rsidRPr="00E401EF" w14:paraId="0B6C7A76" w14:textId="77777777" w:rsidTr="00E401EF">
        <w:trPr>
          <w:trHeight w:val="41"/>
        </w:trPr>
        <w:tc>
          <w:tcPr>
            <w:tcW w:w="1982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ED842E1" w14:textId="5495297B" w:rsidR="006A250D" w:rsidRPr="00E401EF" w:rsidRDefault="00E37819" w:rsidP="006A250D">
            <w:pPr>
              <w:rPr>
                <w:rFonts w:ascii="Helvetica" w:eastAsia="MalgunGothicRegular" w:hAnsi="Helvetica" w:cs="Helvetica"/>
                <w:i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NUERO</w:t>
            </w:r>
            <w:r w:rsidR="006A250D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D1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5729B1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098A94A6" w14:textId="55DA35BE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7565CB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EB2495E" w14:textId="77777777" w:rsidR="006A250D" w:rsidRPr="00E401EF" w:rsidRDefault="006A250D" w:rsidP="00FE5E20">
            <w:pPr>
              <w:rPr>
                <w:rFonts w:ascii="Helvetica" w:eastAsia="MalgunGothicRegular" w:hAnsi="Helvetica" w:cs="Helvetica"/>
                <w:bCs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GTTTCTCAGGACGAGGAGCAC</w:t>
            </w:r>
          </w:p>
          <w:p w14:paraId="46CEED25" w14:textId="48B57C1B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TGGACAGCTTCTGCGTCTTA</w:t>
            </w:r>
          </w:p>
        </w:tc>
      </w:tr>
      <w:tr w:rsidR="00E37819" w:rsidRPr="00E401EF" w14:paraId="4E1A696F" w14:textId="77777777" w:rsidTr="00E401EF">
        <w:trPr>
          <w:trHeight w:val="41"/>
        </w:trPr>
        <w:tc>
          <w:tcPr>
            <w:tcW w:w="1982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5BA2C86C" w14:textId="1DE5AE67" w:rsidR="006A250D" w:rsidRPr="00E401EF" w:rsidRDefault="00E37819" w:rsidP="006A250D">
            <w:pPr>
              <w:rPr>
                <w:rFonts w:ascii="Helvetica" w:eastAsia="MalgunGothicRegular" w:hAnsi="Helvetica" w:cs="Helvetica"/>
                <w:i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 </w:t>
            </w:r>
            <w:r w:rsidR="006A250D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ACTC1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46966F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0EEFC2FC" w14:textId="0E06179D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17F8AB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755B28D" w14:textId="77777777" w:rsidR="006A250D" w:rsidRPr="00E401EF" w:rsidRDefault="006A250D" w:rsidP="00FE5E20">
            <w:pPr>
              <w:rPr>
                <w:rFonts w:ascii="Helvetica" w:eastAsia="MalgunGothicRegular" w:hAnsi="Helvetica" w:cs="Helvetica"/>
                <w:bCs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CATCCTGACCCTGAAGTATCCCATC</w:t>
            </w:r>
          </w:p>
          <w:p w14:paraId="75AB77A8" w14:textId="3DAFB71F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CCCTCATAGATGGGGACATTGTGAG</w:t>
            </w:r>
          </w:p>
        </w:tc>
      </w:tr>
      <w:tr w:rsidR="00E37819" w:rsidRPr="00E401EF" w14:paraId="322A6A4C" w14:textId="77777777" w:rsidTr="00E401EF">
        <w:trPr>
          <w:trHeight w:val="41"/>
        </w:trPr>
        <w:tc>
          <w:tcPr>
            <w:tcW w:w="1982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664B9579" w14:textId="39BE3D48" w:rsidR="006A250D" w:rsidRPr="00E401EF" w:rsidRDefault="00E37819" w:rsidP="006A250D">
            <w:pPr>
              <w:rPr>
                <w:rFonts w:ascii="Helvetica" w:eastAsia="MalgunGothicRegular" w:hAnsi="Helvetica" w:cs="Helvetica"/>
                <w:i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DESMIN</w:t>
            </w:r>
            <w:r w:rsidR="006A250D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C49C1B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7CB22E1A" w14:textId="03A588E3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9F91E8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212200A" w14:textId="77777777" w:rsidR="006A250D" w:rsidRPr="00E401EF" w:rsidRDefault="006A250D" w:rsidP="00FE5E20">
            <w:pPr>
              <w:rPr>
                <w:rFonts w:ascii="Helvetica" w:eastAsia="MalgunGothicRegular" w:hAnsi="Helvetica" w:cs="Helvetica"/>
                <w:bCs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TCGGCTCTAAGGGCTCCTC</w:t>
            </w:r>
          </w:p>
          <w:p w14:paraId="36AD51DD" w14:textId="1C64065D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CGTGGTCAGAAACTCCTGGTT</w:t>
            </w:r>
          </w:p>
        </w:tc>
      </w:tr>
      <w:tr w:rsidR="00E37819" w:rsidRPr="00E401EF" w14:paraId="502F1C2C" w14:textId="77777777" w:rsidTr="00E401EF">
        <w:trPr>
          <w:trHeight w:val="41"/>
        </w:trPr>
        <w:tc>
          <w:tcPr>
            <w:tcW w:w="1982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203CA560" w14:textId="7EC354E9" w:rsidR="006A250D" w:rsidRPr="00E401EF" w:rsidRDefault="00E37819" w:rsidP="006A250D">
            <w:pPr>
              <w:rPr>
                <w:rFonts w:ascii="Helvetica" w:eastAsia="MalgunGothicRegular" w:hAnsi="Helvetica" w:cs="Helvetica"/>
                <w:i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 </w:t>
            </w:r>
            <w:r w:rsidR="006A250D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HAND1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810E1D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51A11D74" w14:textId="72071100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F3D338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1F5BC3E" w14:textId="77777777" w:rsidR="006A250D" w:rsidRPr="00E401EF" w:rsidRDefault="006A250D" w:rsidP="00FE5E20">
            <w:pPr>
              <w:rPr>
                <w:rFonts w:ascii="Helvetica" w:eastAsia="MalgunGothicRegular" w:hAnsi="Helvetica" w:cs="Helvetica"/>
                <w:bCs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AAGAGAACCAGACGCAGGAA</w:t>
            </w:r>
          </w:p>
          <w:p w14:paraId="20FACA49" w14:textId="6B434859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GGCAGGATGAACAAACACCT</w:t>
            </w:r>
          </w:p>
        </w:tc>
      </w:tr>
      <w:tr w:rsidR="00E37819" w:rsidRPr="00E401EF" w14:paraId="29DB2263" w14:textId="77777777" w:rsidTr="00E401EF">
        <w:trPr>
          <w:trHeight w:val="41"/>
        </w:trPr>
        <w:tc>
          <w:tcPr>
            <w:tcW w:w="1982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A58B307" w14:textId="269D70A6" w:rsidR="006A250D" w:rsidRPr="00E401EF" w:rsidRDefault="00E37819" w:rsidP="006A250D">
            <w:pPr>
              <w:rPr>
                <w:rFonts w:ascii="Helvetica" w:eastAsia="MalgunGothicRegular" w:hAnsi="Helvetica" w:cs="Helvetica"/>
                <w:i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 </w:t>
            </w:r>
            <w:r w:rsidR="006A250D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AFP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241C1F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77D8F4B9" w14:textId="48579EAA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314D99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32E7AFA" w14:textId="77777777" w:rsidR="006A250D" w:rsidRPr="00E401EF" w:rsidRDefault="006A250D" w:rsidP="00FE5E20">
            <w:pPr>
              <w:rPr>
                <w:rFonts w:ascii="Helvetica" w:eastAsia="MalgunGothicRegular" w:hAnsi="Helvetica" w:cs="Helvetica"/>
                <w:bCs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GAAATGACTCCAGTAAACCCTGGTG</w:t>
            </w:r>
          </w:p>
          <w:p w14:paraId="537AD21A" w14:textId="793095EB" w:rsidR="006A250D" w:rsidRPr="00E401EF" w:rsidRDefault="006A250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AGACTCGTTTTGTCTTCTCTTCCCC</w:t>
            </w:r>
          </w:p>
        </w:tc>
      </w:tr>
      <w:tr w:rsidR="00E37819" w:rsidRPr="00E401EF" w14:paraId="0E64B73F" w14:textId="77777777" w:rsidTr="00E401EF">
        <w:trPr>
          <w:trHeight w:val="41"/>
        </w:trPr>
        <w:tc>
          <w:tcPr>
            <w:tcW w:w="1982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56C2FBDE" w14:textId="42F49234" w:rsidR="006A250D" w:rsidRPr="00E401EF" w:rsidRDefault="00E37819" w:rsidP="006A250D">
            <w:pPr>
              <w:rPr>
                <w:rFonts w:ascii="Helvetica" w:eastAsia="MalgunGothicRegular" w:hAnsi="Helvetica" w:cs="Helvetica"/>
                <w:i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GATA</w:t>
            </w:r>
            <w:r w:rsidR="00372177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6EAB95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11454D91" w14:textId="04B96C71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BD65F4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A603994" w14:textId="77777777" w:rsidR="006A250D" w:rsidRPr="00E401EF" w:rsidRDefault="00372177" w:rsidP="00FE5E20">
            <w:pPr>
              <w:rPr>
                <w:rFonts w:ascii="Helvetica" w:eastAsia="MalgunGothicRegular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color w:val="000000" w:themeColor="text1"/>
              </w:rPr>
              <w:t>CTCTACCACAAGATGAACGGC</w:t>
            </w:r>
          </w:p>
          <w:p w14:paraId="3EFD16E9" w14:textId="088DE392" w:rsidR="00372177" w:rsidRPr="00E401EF" w:rsidRDefault="00372177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color w:val="000000" w:themeColor="text1"/>
              </w:rPr>
              <w:t>CATCGCACTGACTGAGAACG</w:t>
            </w:r>
          </w:p>
        </w:tc>
      </w:tr>
      <w:tr w:rsidR="00E37819" w:rsidRPr="00E401EF" w14:paraId="6FD99D93" w14:textId="77777777" w:rsidTr="00E401EF">
        <w:trPr>
          <w:trHeight w:val="41"/>
        </w:trPr>
        <w:tc>
          <w:tcPr>
            <w:tcW w:w="1982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D6B41E" w14:textId="118650F9" w:rsidR="006A250D" w:rsidRPr="00E401EF" w:rsidRDefault="00E37819" w:rsidP="006A250D">
            <w:pPr>
              <w:rPr>
                <w:rFonts w:ascii="Helvetica" w:eastAsia="MalgunGothicRegular" w:hAnsi="Helvetica" w:cs="Helvetica"/>
                <w:i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SOX</w:t>
            </w:r>
            <w:r w:rsidR="00372177" w:rsidRPr="00E401EF">
              <w:rPr>
                <w:rFonts w:ascii="Helvetica" w:eastAsia="MalgunGothicRegular" w:hAnsi="Helvetica" w:cs="Helvetica"/>
                <w:i/>
                <w:color w:val="000000" w:themeColor="text1"/>
              </w:rPr>
              <w:t>17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1E173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</w:p>
          <w:p w14:paraId="6FC8C0A2" w14:textId="09B2CDAD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R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92E99C" w14:textId="77777777" w:rsidR="006A250D" w:rsidRPr="00E401EF" w:rsidRDefault="006A250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31BD223" w14:textId="77777777" w:rsidR="006A250D" w:rsidRPr="00E401EF" w:rsidRDefault="00372177" w:rsidP="00FE5E20">
            <w:pPr>
              <w:rPr>
                <w:rFonts w:ascii="Helvetica" w:eastAsia="MalgunGothicRegular" w:hAnsi="Helvetica" w:cs="Helvetica"/>
                <w:bCs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CGCACGGAATTTGAACAGTA</w:t>
            </w:r>
          </w:p>
          <w:p w14:paraId="3618C8BC" w14:textId="3D596913" w:rsidR="00372177" w:rsidRPr="00E401EF" w:rsidRDefault="00372177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eastAsia="MalgunGothicRegular" w:hAnsi="Helvetica" w:cs="Helvetica"/>
                <w:bCs/>
                <w:color w:val="000000" w:themeColor="text1"/>
              </w:rPr>
              <w:t>AAAACACACCCAGGACAACA</w:t>
            </w:r>
          </w:p>
        </w:tc>
      </w:tr>
      <w:tr w:rsidR="00E37819" w:rsidRPr="00E401EF" w14:paraId="3690B2B3" w14:textId="77777777" w:rsidTr="00E401EF">
        <w:trPr>
          <w:trHeight w:val="423"/>
        </w:trPr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9C53C" w14:textId="031097FC" w:rsidR="00E0321D" w:rsidRPr="00E401EF" w:rsidRDefault="00E37819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  <w:r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 xml:space="preserve">  </w:t>
            </w:r>
            <w:r w:rsidR="00BD17E4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OCT</w:t>
            </w:r>
            <w:r w:rsidR="00E0321D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07E25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  <w:r w:rsidRPr="00E401EF">
              <w:rPr>
                <w:rFonts w:ascii="Helvetica" w:hAnsi="Helvetica" w:cs="Helvetica"/>
                <w:color w:val="000000" w:themeColor="text1"/>
              </w:rPr>
              <w:br/>
              <w:t>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F40D3C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5AC8EB1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CTGAAGCAGAAGAGGATCAC</w:t>
            </w:r>
          </w:p>
          <w:p w14:paraId="67EAD23F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GACCACATCCTTCTCGAGCC</w:t>
            </w:r>
          </w:p>
        </w:tc>
      </w:tr>
      <w:tr w:rsidR="00E37819" w:rsidRPr="00E401EF" w14:paraId="45D6EC31" w14:textId="77777777" w:rsidTr="00E401EF">
        <w:trPr>
          <w:trHeight w:val="331"/>
        </w:trPr>
        <w:tc>
          <w:tcPr>
            <w:tcW w:w="19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44182" w14:textId="26D89B7F" w:rsidR="00E0321D" w:rsidRPr="00E401EF" w:rsidRDefault="00E37819" w:rsidP="006A250D">
            <w:pPr>
              <w:rPr>
                <w:rFonts w:ascii="Helvetica" w:hAnsi="Helvetica" w:cs="Helvetica"/>
                <w:i/>
                <w:iCs/>
                <w:color w:val="000000" w:themeColor="text1"/>
              </w:rPr>
            </w:pPr>
            <w:r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 xml:space="preserve">  </w:t>
            </w:r>
            <w:r w:rsidR="00E0321D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G</w:t>
            </w:r>
            <w:r w:rsidR="00BD17E4" w:rsidRPr="00E401EF">
              <w:rPr>
                <w:rFonts w:ascii="Helvetica" w:hAnsi="Helvetica" w:cs="Helvetica"/>
                <w:i/>
                <w:iCs/>
                <w:color w:val="000000" w:themeColor="text1"/>
              </w:rPr>
              <w:t>APDH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2192D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F</w:t>
            </w:r>
            <w:r w:rsidRPr="00E401EF">
              <w:rPr>
                <w:rFonts w:ascii="Helvetica" w:hAnsi="Helvetica" w:cs="Helvetica"/>
                <w:color w:val="000000" w:themeColor="text1"/>
              </w:rPr>
              <w:br/>
              <w:t>R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BCC457" w14:textId="77777777" w:rsidR="00E0321D" w:rsidRPr="00E401EF" w:rsidRDefault="00E0321D" w:rsidP="00FE5E20">
            <w:pPr>
              <w:jc w:val="center"/>
              <w:rPr>
                <w:rFonts w:ascii="Helvetica" w:hAnsi="Helvetica" w:cs="Helvetica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7C51427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 xml:space="preserve">TGCACCACCAACTGCTTAGC </w:t>
            </w:r>
          </w:p>
          <w:p w14:paraId="7EA2C7C6" w14:textId="77777777" w:rsidR="00E0321D" w:rsidRPr="00E401EF" w:rsidRDefault="00E0321D" w:rsidP="00FE5E20">
            <w:pPr>
              <w:rPr>
                <w:rFonts w:ascii="Helvetica" w:hAnsi="Helvetica" w:cs="Helvetica"/>
                <w:color w:val="000000" w:themeColor="text1"/>
              </w:rPr>
            </w:pPr>
            <w:r w:rsidRPr="00E401EF">
              <w:rPr>
                <w:rFonts w:ascii="Helvetica" w:hAnsi="Helvetica" w:cs="Helvetica"/>
                <w:color w:val="000000" w:themeColor="text1"/>
              </w:rPr>
              <w:t>GGCATGGACTGTGGTCATGAG</w:t>
            </w:r>
          </w:p>
        </w:tc>
      </w:tr>
    </w:tbl>
    <w:p w14:paraId="47D8A967" w14:textId="60F19089" w:rsidR="00E0321D" w:rsidRPr="00E401EF" w:rsidRDefault="00E0321D" w:rsidP="006A250D">
      <w:pPr>
        <w:rPr>
          <w:rFonts w:ascii="Helvetica" w:hAnsi="Helvetica" w:cs="Arial"/>
          <w:b/>
          <w:color w:val="000000" w:themeColor="text1"/>
        </w:rPr>
      </w:pPr>
    </w:p>
    <w:sectPr w:rsidR="00E0321D" w:rsidRPr="00E401EF" w:rsidSect="006247E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137136" w14:textId="77777777" w:rsidR="00BA4584" w:rsidRDefault="00BA4584" w:rsidP="00E96F61">
      <w:r>
        <w:separator/>
      </w:r>
    </w:p>
  </w:endnote>
  <w:endnote w:type="continuationSeparator" w:id="0">
    <w:p w14:paraId="61D5A95F" w14:textId="77777777" w:rsidR="00BA4584" w:rsidRDefault="00BA4584" w:rsidP="00E9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굴림">
    <w:charset w:val="81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바탕">
    <w:charset w:val="81"/>
    <w:family w:val="auto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MalgunGothicRegular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91628" w14:textId="77777777" w:rsidR="00BA4584" w:rsidRDefault="00BA4584" w:rsidP="00E96F61">
      <w:r>
        <w:separator/>
      </w:r>
    </w:p>
  </w:footnote>
  <w:footnote w:type="continuationSeparator" w:id="0">
    <w:p w14:paraId="572117D2" w14:textId="77777777" w:rsidR="00BA4584" w:rsidRDefault="00BA4584" w:rsidP="00E96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07B3E"/>
    <w:multiLevelType w:val="hybridMultilevel"/>
    <w:tmpl w:val="DD36EC52"/>
    <w:lvl w:ilvl="0" w:tplc="EC1EE68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33"/>
    <w:rsid w:val="0000204C"/>
    <w:rsid w:val="00006BB7"/>
    <w:rsid w:val="00007D42"/>
    <w:rsid w:val="00014468"/>
    <w:rsid w:val="0001514F"/>
    <w:rsid w:val="00016B96"/>
    <w:rsid w:val="000207B8"/>
    <w:rsid w:val="00020C0F"/>
    <w:rsid w:val="00021514"/>
    <w:rsid w:val="00021FE7"/>
    <w:rsid w:val="000261B6"/>
    <w:rsid w:val="0003255C"/>
    <w:rsid w:val="0003526F"/>
    <w:rsid w:val="000352D7"/>
    <w:rsid w:val="0003548B"/>
    <w:rsid w:val="00036685"/>
    <w:rsid w:val="000404C3"/>
    <w:rsid w:val="000417A2"/>
    <w:rsid w:val="00041811"/>
    <w:rsid w:val="00041AE5"/>
    <w:rsid w:val="000423A1"/>
    <w:rsid w:val="000433F6"/>
    <w:rsid w:val="00047C0A"/>
    <w:rsid w:val="00054B94"/>
    <w:rsid w:val="000553E0"/>
    <w:rsid w:val="000557B0"/>
    <w:rsid w:val="000558C2"/>
    <w:rsid w:val="00061140"/>
    <w:rsid w:val="000617F8"/>
    <w:rsid w:val="000620C4"/>
    <w:rsid w:val="00064400"/>
    <w:rsid w:val="00064B23"/>
    <w:rsid w:val="00070C6A"/>
    <w:rsid w:val="00074C6B"/>
    <w:rsid w:val="000777FE"/>
    <w:rsid w:val="000814CA"/>
    <w:rsid w:val="0008534B"/>
    <w:rsid w:val="000861BF"/>
    <w:rsid w:val="00086643"/>
    <w:rsid w:val="00094858"/>
    <w:rsid w:val="00095AF4"/>
    <w:rsid w:val="000A218F"/>
    <w:rsid w:val="000B3A23"/>
    <w:rsid w:val="000B5958"/>
    <w:rsid w:val="000B6F32"/>
    <w:rsid w:val="000C14C2"/>
    <w:rsid w:val="000C21A7"/>
    <w:rsid w:val="000C2C5D"/>
    <w:rsid w:val="000C3A1A"/>
    <w:rsid w:val="000C7C9A"/>
    <w:rsid w:val="000D0028"/>
    <w:rsid w:val="000D0B89"/>
    <w:rsid w:val="000D10E7"/>
    <w:rsid w:val="000D38DA"/>
    <w:rsid w:val="000D4BE6"/>
    <w:rsid w:val="000D77C7"/>
    <w:rsid w:val="000E0F9D"/>
    <w:rsid w:val="000E18F4"/>
    <w:rsid w:val="000E29BF"/>
    <w:rsid w:val="000E3177"/>
    <w:rsid w:val="000E32F8"/>
    <w:rsid w:val="000E33F3"/>
    <w:rsid w:val="000E7685"/>
    <w:rsid w:val="000F02A9"/>
    <w:rsid w:val="000F088F"/>
    <w:rsid w:val="000F43F7"/>
    <w:rsid w:val="0010587B"/>
    <w:rsid w:val="00106870"/>
    <w:rsid w:val="00110BF8"/>
    <w:rsid w:val="00113C49"/>
    <w:rsid w:val="00113DDE"/>
    <w:rsid w:val="0011449B"/>
    <w:rsid w:val="00117610"/>
    <w:rsid w:val="00117CBE"/>
    <w:rsid w:val="00120DDD"/>
    <w:rsid w:val="00122E69"/>
    <w:rsid w:val="00123FA2"/>
    <w:rsid w:val="00130EF7"/>
    <w:rsid w:val="001316AB"/>
    <w:rsid w:val="00132B2D"/>
    <w:rsid w:val="00132EA9"/>
    <w:rsid w:val="00133DE3"/>
    <w:rsid w:val="00135B1D"/>
    <w:rsid w:val="001377A1"/>
    <w:rsid w:val="001419E8"/>
    <w:rsid w:val="00142931"/>
    <w:rsid w:val="0014755B"/>
    <w:rsid w:val="00153AD2"/>
    <w:rsid w:val="00157217"/>
    <w:rsid w:val="001573DA"/>
    <w:rsid w:val="00157C3E"/>
    <w:rsid w:val="0016161E"/>
    <w:rsid w:val="001665E7"/>
    <w:rsid w:val="001677D1"/>
    <w:rsid w:val="00170009"/>
    <w:rsid w:val="0017193C"/>
    <w:rsid w:val="00172044"/>
    <w:rsid w:val="001741D0"/>
    <w:rsid w:val="001756C6"/>
    <w:rsid w:val="00187B2E"/>
    <w:rsid w:val="0019129E"/>
    <w:rsid w:val="00193813"/>
    <w:rsid w:val="00194290"/>
    <w:rsid w:val="00194AEF"/>
    <w:rsid w:val="001A01BA"/>
    <w:rsid w:val="001A3BBA"/>
    <w:rsid w:val="001A6671"/>
    <w:rsid w:val="001B07AA"/>
    <w:rsid w:val="001B21DC"/>
    <w:rsid w:val="001B21E8"/>
    <w:rsid w:val="001B2AD9"/>
    <w:rsid w:val="001B45DC"/>
    <w:rsid w:val="001B50B3"/>
    <w:rsid w:val="001B7661"/>
    <w:rsid w:val="001B7905"/>
    <w:rsid w:val="001C0447"/>
    <w:rsid w:val="001C2957"/>
    <w:rsid w:val="001C39BB"/>
    <w:rsid w:val="001C5377"/>
    <w:rsid w:val="001C69E6"/>
    <w:rsid w:val="001C7714"/>
    <w:rsid w:val="001D117B"/>
    <w:rsid w:val="001D2E15"/>
    <w:rsid w:val="001D2F42"/>
    <w:rsid w:val="001D4BD5"/>
    <w:rsid w:val="001D4D64"/>
    <w:rsid w:val="001E28CB"/>
    <w:rsid w:val="001E6D05"/>
    <w:rsid w:val="001F6374"/>
    <w:rsid w:val="00200FFC"/>
    <w:rsid w:val="00203371"/>
    <w:rsid w:val="00204572"/>
    <w:rsid w:val="002103E0"/>
    <w:rsid w:val="00211140"/>
    <w:rsid w:val="00211C4F"/>
    <w:rsid w:val="00214960"/>
    <w:rsid w:val="0021626F"/>
    <w:rsid w:val="00221DF5"/>
    <w:rsid w:val="00223EB8"/>
    <w:rsid w:val="00235068"/>
    <w:rsid w:val="00235E83"/>
    <w:rsid w:val="00237559"/>
    <w:rsid w:val="00242FA2"/>
    <w:rsid w:val="00245C90"/>
    <w:rsid w:val="00245CC0"/>
    <w:rsid w:val="00245D57"/>
    <w:rsid w:val="00246AEE"/>
    <w:rsid w:val="00250764"/>
    <w:rsid w:val="00252065"/>
    <w:rsid w:val="00256207"/>
    <w:rsid w:val="00265030"/>
    <w:rsid w:val="002654AF"/>
    <w:rsid w:val="00266DD4"/>
    <w:rsid w:val="0027267B"/>
    <w:rsid w:val="00276B97"/>
    <w:rsid w:val="0027723E"/>
    <w:rsid w:val="00282E90"/>
    <w:rsid w:val="002841BB"/>
    <w:rsid w:val="002855BD"/>
    <w:rsid w:val="00285E4C"/>
    <w:rsid w:val="00286B29"/>
    <w:rsid w:val="0029694B"/>
    <w:rsid w:val="002A0F35"/>
    <w:rsid w:val="002A0FB3"/>
    <w:rsid w:val="002B1502"/>
    <w:rsid w:val="002B18FA"/>
    <w:rsid w:val="002B26F7"/>
    <w:rsid w:val="002B2C60"/>
    <w:rsid w:val="002B394B"/>
    <w:rsid w:val="002B54EA"/>
    <w:rsid w:val="002B5B21"/>
    <w:rsid w:val="002B6216"/>
    <w:rsid w:val="002C079A"/>
    <w:rsid w:val="002C0D98"/>
    <w:rsid w:val="002C1353"/>
    <w:rsid w:val="002C1402"/>
    <w:rsid w:val="002C1404"/>
    <w:rsid w:val="002C338D"/>
    <w:rsid w:val="002C5017"/>
    <w:rsid w:val="002C5725"/>
    <w:rsid w:val="002C7A02"/>
    <w:rsid w:val="002D011F"/>
    <w:rsid w:val="002D1518"/>
    <w:rsid w:val="002D1686"/>
    <w:rsid w:val="002E21B6"/>
    <w:rsid w:val="002E2D65"/>
    <w:rsid w:val="002E62A8"/>
    <w:rsid w:val="002E67E5"/>
    <w:rsid w:val="002F1BDF"/>
    <w:rsid w:val="002F1E26"/>
    <w:rsid w:val="002F4452"/>
    <w:rsid w:val="002F491B"/>
    <w:rsid w:val="0030038E"/>
    <w:rsid w:val="0030215E"/>
    <w:rsid w:val="0030252E"/>
    <w:rsid w:val="003066FB"/>
    <w:rsid w:val="00307F3E"/>
    <w:rsid w:val="00311FC1"/>
    <w:rsid w:val="003135DE"/>
    <w:rsid w:val="00320053"/>
    <w:rsid w:val="0032084D"/>
    <w:rsid w:val="003241EE"/>
    <w:rsid w:val="003248C7"/>
    <w:rsid w:val="00326A3B"/>
    <w:rsid w:val="00326CCE"/>
    <w:rsid w:val="00331BD9"/>
    <w:rsid w:val="00332D47"/>
    <w:rsid w:val="00333DD6"/>
    <w:rsid w:val="003408AD"/>
    <w:rsid w:val="00341C22"/>
    <w:rsid w:val="00341EA6"/>
    <w:rsid w:val="00346B01"/>
    <w:rsid w:val="00346B05"/>
    <w:rsid w:val="00347239"/>
    <w:rsid w:val="00354706"/>
    <w:rsid w:val="00355B7C"/>
    <w:rsid w:val="00357444"/>
    <w:rsid w:val="00360395"/>
    <w:rsid w:val="00360D4F"/>
    <w:rsid w:val="00361425"/>
    <w:rsid w:val="00362F47"/>
    <w:rsid w:val="00363AB3"/>
    <w:rsid w:val="00364BF8"/>
    <w:rsid w:val="00366DD7"/>
    <w:rsid w:val="00372177"/>
    <w:rsid w:val="003754B4"/>
    <w:rsid w:val="00380314"/>
    <w:rsid w:val="0038196A"/>
    <w:rsid w:val="003859EE"/>
    <w:rsid w:val="00386DEB"/>
    <w:rsid w:val="00396E33"/>
    <w:rsid w:val="003A1AFC"/>
    <w:rsid w:val="003A1F28"/>
    <w:rsid w:val="003A22F4"/>
    <w:rsid w:val="003A30C6"/>
    <w:rsid w:val="003A3F5E"/>
    <w:rsid w:val="003A40FC"/>
    <w:rsid w:val="003B0D72"/>
    <w:rsid w:val="003B1C42"/>
    <w:rsid w:val="003B25B9"/>
    <w:rsid w:val="003B3D33"/>
    <w:rsid w:val="003B4176"/>
    <w:rsid w:val="003B41C2"/>
    <w:rsid w:val="003D3AC8"/>
    <w:rsid w:val="003D635F"/>
    <w:rsid w:val="003E3D8B"/>
    <w:rsid w:val="003E71EA"/>
    <w:rsid w:val="003F2D1A"/>
    <w:rsid w:val="003F7344"/>
    <w:rsid w:val="003F7CDD"/>
    <w:rsid w:val="00400CF9"/>
    <w:rsid w:val="00400D27"/>
    <w:rsid w:val="0040372A"/>
    <w:rsid w:val="00403D45"/>
    <w:rsid w:val="00404696"/>
    <w:rsid w:val="0040654E"/>
    <w:rsid w:val="00407A37"/>
    <w:rsid w:val="00411D35"/>
    <w:rsid w:val="00412812"/>
    <w:rsid w:val="0042043B"/>
    <w:rsid w:val="0042052E"/>
    <w:rsid w:val="00424441"/>
    <w:rsid w:val="00425255"/>
    <w:rsid w:val="00434830"/>
    <w:rsid w:val="00437618"/>
    <w:rsid w:val="0044139E"/>
    <w:rsid w:val="0044150B"/>
    <w:rsid w:val="00444777"/>
    <w:rsid w:val="00447C1F"/>
    <w:rsid w:val="00451108"/>
    <w:rsid w:val="004516D5"/>
    <w:rsid w:val="00451956"/>
    <w:rsid w:val="004520F3"/>
    <w:rsid w:val="004545C2"/>
    <w:rsid w:val="00454BD3"/>
    <w:rsid w:val="0046119F"/>
    <w:rsid w:val="0046259D"/>
    <w:rsid w:val="00467159"/>
    <w:rsid w:val="004703E3"/>
    <w:rsid w:val="0047056C"/>
    <w:rsid w:val="004718FC"/>
    <w:rsid w:val="00471D84"/>
    <w:rsid w:val="0047568C"/>
    <w:rsid w:val="00477028"/>
    <w:rsid w:val="0048653D"/>
    <w:rsid w:val="004937D1"/>
    <w:rsid w:val="00494190"/>
    <w:rsid w:val="00495642"/>
    <w:rsid w:val="00496557"/>
    <w:rsid w:val="004A11C3"/>
    <w:rsid w:val="004A3697"/>
    <w:rsid w:val="004B17ED"/>
    <w:rsid w:val="004B1E55"/>
    <w:rsid w:val="004B6000"/>
    <w:rsid w:val="004C0B64"/>
    <w:rsid w:val="004C0DE7"/>
    <w:rsid w:val="004C1317"/>
    <w:rsid w:val="004C2865"/>
    <w:rsid w:val="004C40D3"/>
    <w:rsid w:val="004C46D6"/>
    <w:rsid w:val="004D14D1"/>
    <w:rsid w:val="004D28B0"/>
    <w:rsid w:val="004D54A5"/>
    <w:rsid w:val="004D5CE8"/>
    <w:rsid w:val="004D6595"/>
    <w:rsid w:val="004D700D"/>
    <w:rsid w:val="004D76D8"/>
    <w:rsid w:val="004E40F3"/>
    <w:rsid w:val="004E4544"/>
    <w:rsid w:val="004E6954"/>
    <w:rsid w:val="004E77E3"/>
    <w:rsid w:val="004F56EA"/>
    <w:rsid w:val="004F6C4B"/>
    <w:rsid w:val="00501983"/>
    <w:rsid w:val="005035C4"/>
    <w:rsid w:val="00510E19"/>
    <w:rsid w:val="0051115C"/>
    <w:rsid w:val="005129B8"/>
    <w:rsid w:val="00512A3C"/>
    <w:rsid w:val="00513F5D"/>
    <w:rsid w:val="00514EBF"/>
    <w:rsid w:val="0051667C"/>
    <w:rsid w:val="00517186"/>
    <w:rsid w:val="005211D2"/>
    <w:rsid w:val="00521FFE"/>
    <w:rsid w:val="00525199"/>
    <w:rsid w:val="00525F9B"/>
    <w:rsid w:val="0053164C"/>
    <w:rsid w:val="00535828"/>
    <w:rsid w:val="005372B2"/>
    <w:rsid w:val="005377A7"/>
    <w:rsid w:val="00537AB8"/>
    <w:rsid w:val="005406EB"/>
    <w:rsid w:val="00541403"/>
    <w:rsid w:val="005415B4"/>
    <w:rsid w:val="005418F6"/>
    <w:rsid w:val="005426C2"/>
    <w:rsid w:val="0055094B"/>
    <w:rsid w:val="00552FF6"/>
    <w:rsid w:val="0055467E"/>
    <w:rsid w:val="005562E6"/>
    <w:rsid w:val="00556589"/>
    <w:rsid w:val="0055669A"/>
    <w:rsid w:val="00561CDA"/>
    <w:rsid w:val="0056392E"/>
    <w:rsid w:val="0056441D"/>
    <w:rsid w:val="00567277"/>
    <w:rsid w:val="00567538"/>
    <w:rsid w:val="00572D13"/>
    <w:rsid w:val="0057620C"/>
    <w:rsid w:val="0057764B"/>
    <w:rsid w:val="005778A7"/>
    <w:rsid w:val="00581F73"/>
    <w:rsid w:val="00583EAB"/>
    <w:rsid w:val="00585350"/>
    <w:rsid w:val="00585567"/>
    <w:rsid w:val="00585A84"/>
    <w:rsid w:val="00593D16"/>
    <w:rsid w:val="005A0971"/>
    <w:rsid w:val="005A21B9"/>
    <w:rsid w:val="005A3EAA"/>
    <w:rsid w:val="005A47FC"/>
    <w:rsid w:val="005A6CB8"/>
    <w:rsid w:val="005A7BCE"/>
    <w:rsid w:val="005B1DE6"/>
    <w:rsid w:val="005B38F0"/>
    <w:rsid w:val="005B4F89"/>
    <w:rsid w:val="005B5DBD"/>
    <w:rsid w:val="005B702D"/>
    <w:rsid w:val="005B76ED"/>
    <w:rsid w:val="005C03EE"/>
    <w:rsid w:val="005C43E8"/>
    <w:rsid w:val="005C568C"/>
    <w:rsid w:val="005D10F0"/>
    <w:rsid w:val="005D6746"/>
    <w:rsid w:val="005D73A9"/>
    <w:rsid w:val="005E42DB"/>
    <w:rsid w:val="005E4482"/>
    <w:rsid w:val="005E6353"/>
    <w:rsid w:val="005F2D1A"/>
    <w:rsid w:val="005F4766"/>
    <w:rsid w:val="005F5674"/>
    <w:rsid w:val="00604B19"/>
    <w:rsid w:val="00605B7B"/>
    <w:rsid w:val="00606083"/>
    <w:rsid w:val="006076C0"/>
    <w:rsid w:val="006124E9"/>
    <w:rsid w:val="00612A23"/>
    <w:rsid w:val="0061408A"/>
    <w:rsid w:val="00614C7A"/>
    <w:rsid w:val="00614EF4"/>
    <w:rsid w:val="00616097"/>
    <w:rsid w:val="00620D60"/>
    <w:rsid w:val="006247E2"/>
    <w:rsid w:val="00625B6F"/>
    <w:rsid w:val="0062660F"/>
    <w:rsid w:val="00626895"/>
    <w:rsid w:val="00627E61"/>
    <w:rsid w:val="0063037A"/>
    <w:rsid w:val="00631059"/>
    <w:rsid w:val="0063645E"/>
    <w:rsid w:val="0063705D"/>
    <w:rsid w:val="00643988"/>
    <w:rsid w:val="0064401D"/>
    <w:rsid w:val="00645820"/>
    <w:rsid w:val="00647D04"/>
    <w:rsid w:val="00650A93"/>
    <w:rsid w:val="006510F4"/>
    <w:rsid w:val="00653928"/>
    <w:rsid w:val="00653CC4"/>
    <w:rsid w:val="0065468F"/>
    <w:rsid w:val="00654973"/>
    <w:rsid w:val="006550CD"/>
    <w:rsid w:val="00656082"/>
    <w:rsid w:val="006561DF"/>
    <w:rsid w:val="00656D2E"/>
    <w:rsid w:val="0066016B"/>
    <w:rsid w:val="00660CDA"/>
    <w:rsid w:val="00662284"/>
    <w:rsid w:val="00663882"/>
    <w:rsid w:val="00665DC1"/>
    <w:rsid w:val="00665F5D"/>
    <w:rsid w:val="00670D80"/>
    <w:rsid w:val="00672D82"/>
    <w:rsid w:val="00674B79"/>
    <w:rsid w:val="006800BA"/>
    <w:rsid w:val="00680DDD"/>
    <w:rsid w:val="00681C03"/>
    <w:rsid w:val="00682C68"/>
    <w:rsid w:val="0068456A"/>
    <w:rsid w:val="00684C37"/>
    <w:rsid w:val="00685A39"/>
    <w:rsid w:val="0069367E"/>
    <w:rsid w:val="00694623"/>
    <w:rsid w:val="006A250D"/>
    <w:rsid w:val="006A643B"/>
    <w:rsid w:val="006A71E1"/>
    <w:rsid w:val="006A764E"/>
    <w:rsid w:val="006B2A63"/>
    <w:rsid w:val="006B58B1"/>
    <w:rsid w:val="006B7FD3"/>
    <w:rsid w:val="006C22C2"/>
    <w:rsid w:val="006C31D7"/>
    <w:rsid w:val="006C79E1"/>
    <w:rsid w:val="006D4A1B"/>
    <w:rsid w:val="006D6A60"/>
    <w:rsid w:val="006D6B7E"/>
    <w:rsid w:val="006D751B"/>
    <w:rsid w:val="006E4605"/>
    <w:rsid w:val="006F144A"/>
    <w:rsid w:val="006F2113"/>
    <w:rsid w:val="006F2D0D"/>
    <w:rsid w:val="006F33C9"/>
    <w:rsid w:val="007015D5"/>
    <w:rsid w:val="007032A8"/>
    <w:rsid w:val="00704B9B"/>
    <w:rsid w:val="007074E5"/>
    <w:rsid w:val="00710D1F"/>
    <w:rsid w:val="00712586"/>
    <w:rsid w:val="007152DA"/>
    <w:rsid w:val="007153DD"/>
    <w:rsid w:val="00715493"/>
    <w:rsid w:val="007157C0"/>
    <w:rsid w:val="00716D17"/>
    <w:rsid w:val="00720D8E"/>
    <w:rsid w:val="00721316"/>
    <w:rsid w:val="0072348C"/>
    <w:rsid w:val="007238CD"/>
    <w:rsid w:val="00726D07"/>
    <w:rsid w:val="007278C7"/>
    <w:rsid w:val="007312F9"/>
    <w:rsid w:val="00732A8B"/>
    <w:rsid w:val="00732E59"/>
    <w:rsid w:val="00733BDC"/>
    <w:rsid w:val="007440D5"/>
    <w:rsid w:val="00744202"/>
    <w:rsid w:val="00747B71"/>
    <w:rsid w:val="00751CD5"/>
    <w:rsid w:val="00752FBB"/>
    <w:rsid w:val="007541B1"/>
    <w:rsid w:val="00755B44"/>
    <w:rsid w:val="00756ED3"/>
    <w:rsid w:val="00760DD5"/>
    <w:rsid w:val="00761E18"/>
    <w:rsid w:val="007674A9"/>
    <w:rsid w:val="00771DB0"/>
    <w:rsid w:val="007723B8"/>
    <w:rsid w:val="00772607"/>
    <w:rsid w:val="00775ED6"/>
    <w:rsid w:val="007768B4"/>
    <w:rsid w:val="00780E0C"/>
    <w:rsid w:val="00782EFD"/>
    <w:rsid w:val="00785EFB"/>
    <w:rsid w:val="00787B93"/>
    <w:rsid w:val="00790052"/>
    <w:rsid w:val="00793F55"/>
    <w:rsid w:val="00794CB9"/>
    <w:rsid w:val="0079545E"/>
    <w:rsid w:val="00796AC2"/>
    <w:rsid w:val="007972CA"/>
    <w:rsid w:val="007A1A87"/>
    <w:rsid w:val="007A31E8"/>
    <w:rsid w:val="007A38AB"/>
    <w:rsid w:val="007A7C99"/>
    <w:rsid w:val="007B3CC2"/>
    <w:rsid w:val="007B73DA"/>
    <w:rsid w:val="007B7C49"/>
    <w:rsid w:val="007C2251"/>
    <w:rsid w:val="007C6345"/>
    <w:rsid w:val="007C7508"/>
    <w:rsid w:val="007D188F"/>
    <w:rsid w:val="007D1B9E"/>
    <w:rsid w:val="007D2482"/>
    <w:rsid w:val="007D3740"/>
    <w:rsid w:val="007D4BA9"/>
    <w:rsid w:val="007E0DCE"/>
    <w:rsid w:val="007E73C0"/>
    <w:rsid w:val="007F1A47"/>
    <w:rsid w:val="007F2610"/>
    <w:rsid w:val="007F2F98"/>
    <w:rsid w:val="007F54A7"/>
    <w:rsid w:val="007F63CC"/>
    <w:rsid w:val="007F6811"/>
    <w:rsid w:val="008045DC"/>
    <w:rsid w:val="0081198A"/>
    <w:rsid w:val="00812B88"/>
    <w:rsid w:val="008162CD"/>
    <w:rsid w:val="008162EE"/>
    <w:rsid w:val="00817233"/>
    <w:rsid w:val="008173D8"/>
    <w:rsid w:val="008173FB"/>
    <w:rsid w:val="00821A00"/>
    <w:rsid w:val="00823152"/>
    <w:rsid w:val="008258D5"/>
    <w:rsid w:val="0082651B"/>
    <w:rsid w:val="0082705B"/>
    <w:rsid w:val="00836CE7"/>
    <w:rsid w:val="0084054E"/>
    <w:rsid w:val="00841D0F"/>
    <w:rsid w:val="00842196"/>
    <w:rsid w:val="00844A50"/>
    <w:rsid w:val="00844DA0"/>
    <w:rsid w:val="00845F98"/>
    <w:rsid w:val="00847156"/>
    <w:rsid w:val="00847AB0"/>
    <w:rsid w:val="008512CF"/>
    <w:rsid w:val="00857457"/>
    <w:rsid w:val="0086182D"/>
    <w:rsid w:val="0086500B"/>
    <w:rsid w:val="00865266"/>
    <w:rsid w:val="00865427"/>
    <w:rsid w:val="008676D7"/>
    <w:rsid w:val="0087657E"/>
    <w:rsid w:val="00876756"/>
    <w:rsid w:val="00880068"/>
    <w:rsid w:val="00882D73"/>
    <w:rsid w:val="00883F9D"/>
    <w:rsid w:val="0088413B"/>
    <w:rsid w:val="0088482F"/>
    <w:rsid w:val="00884D99"/>
    <w:rsid w:val="008938B4"/>
    <w:rsid w:val="00893E59"/>
    <w:rsid w:val="0089518A"/>
    <w:rsid w:val="008A0921"/>
    <w:rsid w:val="008A4722"/>
    <w:rsid w:val="008A4A37"/>
    <w:rsid w:val="008A627B"/>
    <w:rsid w:val="008A6C91"/>
    <w:rsid w:val="008B139D"/>
    <w:rsid w:val="008B3958"/>
    <w:rsid w:val="008B70D2"/>
    <w:rsid w:val="008B7671"/>
    <w:rsid w:val="008C2DCF"/>
    <w:rsid w:val="008C5324"/>
    <w:rsid w:val="008C5D60"/>
    <w:rsid w:val="008C5DE5"/>
    <w:rsid w:val="008D1277"/>
    <w:rsid w:val="008D2A9E"/>
    <w:rsid w:val="008D3D70"/>
    <w:rsid w:val="008D5F09"/>
    <w:rsid w:val="008F0E91"/>
    <w:rsid w:val="008F18BD"/>
    <w:rsid w:val="008F2CF0"/>
    <w:rsid w:val="008F43E5"/>
    <w:rsid w:val="008F5B83"/>
    <w:rsid w:val="008F5BEF"/>
    <w:rsid w:val="008F68FE"/>
    <w:rsid w:val="00900DD5"/>
    <w:rsid w:val="00902EC8"/>
    <w:rsid w:val="009053CE"/>
    <w:rsid w:val="00906FF3"/>
    <w:rsid w:val="00907BF7"/>
    <w:rsid w:val="00911D02"/>
    <w:rsid w:val="00912948"/>
    <w:rsid w:val="00913853"/>
    <w:rsid w:val="009170CD"/>
    <w:rsid w:val="00917E68"/>
    <w:rsid w:val="0092255B"/>
    <w:rsid w:val="00924812"/>
    <w:rsid w:val="00927107"/>
    <w:rsid w:val="0093134D"/>
    <w:rsid w:val="0093151F"/>
    <w:rsid w:val="00935BCB"/>
    <w:rsid w:val="0094069A"/>
    <w:rsid w:val="009408B1"/>
    <w:rsid w:val="00940BC4"/>
    <w:rsid w:val="00941011"/>
    <w:rsid w:val="00941E24"/>
    <w:rsid w:val="009531A9"/>
    <w:rsid w:val="00954B5D"/>
    <w:rsid w:val="00960E37"/>
    <w:rsid w:val="00963FB8"/>
    <w:rsid w:val="00964314"/>
    <w:rsid w:val="00967B3A"/>
    <w:rsid w:val="00967EA4"/>
    <w:rsid w:val="009733C3"/>
    <w:rsid w:val="00975D29"/>
    <w:rsid w:val="00980947"/>
    <w:rsid w:val="0098388C"/>
    <w:rsid w:val="009847EE"/>
    <w:rsid w:val="00985270"/>
    <w:rsid w:val="00985E41"/>
    <w:rsid w:val="00985FF2"/>
    <w:rsid w:val="00991174"/>
    <w:rsid w:val="009911D0"/>
    <w:rsid w:val="00991384"/>
    <w:rsid w:val="00992F66"/>
    <w:rsid w:val="00993B79"/>
    <w:rsid w:val="00995FC4"/>
    <w:rsid w:val="009966C4"/>
    <w:rsid w:val="009A3406"/>
    <w:rsid w:val="009A67FA"/>
    <w:rsid w:val="009B1F37"/>
    <w:rsid w:val="009B2E0E"/>
    <w:rsid w:val="009B54F8"/>
    <w:rsid w:val="009C2AA6"/>
    <w:rsid w:val="009C31BF"/>
    <w:rsid w:val="009C5748"/>
    <w:rsid w:val="009C6D9B"/>
    <w:rsid w:val="009C6ECA"/>
    <w:rsid w:val="009C78B0"/>
    <w:rsid w:val="009D1069"/>
    <w:rsid w:val="009D4DE7"/>
    <w:rsid w:val="009E0CDA"/>
    <w:rsid w:val="009E2BB4"/>
    <w:rsid w:val="009E37B0"/>
    <w:rsid w:val="009E3BA9"/>
    <w:rsid w:val="009E51AD"/>
    <w:rsid w:val="009E75DE"/>
    <w:rsid w:val="009E7900"/>
    <w:rsid w:val="009F091F"/>
    <w:rsid w:val="009F12FC"/>
    <w:rsid w:val="009F7FC2"/>
    <w:rsid w:val="00A01130"/>
    <w:rsid w:val="00A062CE"/>
    <w:rsid w:val="00A13733"/>
    <w:rsid w:val="00A14807"/>
    <w:rsid w:val="00A14D0A"/>
    <w:rsid w:val="00A30DE3"/>
    <w:rsid w:val="00A30E5A"/>
    <w:rsid w:val="00A330BC"/>
    <w:rsid w:val="00A448A9"/>
    <w:rsid w:val="00A464FE"/>
    <w:rsid w:val="00A51402"/>
    <w:rsid w:val="00A5267A"/>
    <w:rsid w:val="00A56EC8"/>
    <w:rsid w:val="00A61862"/>
    <w:rsid w:val="00A62337"/>
    <w:rsid w:val="00A627D4"/>
    <w:rsid w:val="00A643BA"/>
    <w:rsid w:val="00A6634D"/>
    <w:rsid w:val="00A71B50"/>
    <w:rsid w:val="00A727A1"/>
    <w:rsid w:val="00A72A1A"/>
    <w:rsid w:val="00A7442C"/>
    <w:rsid w:val="00A74A3D"/>
    <w:rsid w:val="00A751DE"/>
    <w:rsid w:val="00A81B62"/>
    <w:rsid w:val="00A831D2"/>
    <w:rsid w:val="00A8670B"/>
    <w:rsid w:val="00A87C5B"/>
    <w:rsid w:val="00A9033F"/>
    <w:rsid w:val="00A91ABA"/>
    <w:rsid w:val="00A952B8"/>
    <w:rsid w:val="00AA2B90"/>
    <w:rsid w:val="00AA3663"/>
    <w:rsid w:val="00AA7F1F"/>
    <w:rsid w:val="00AB24F2"/>
    <w:rsid w:val="00AB2F5B"/>
    <w:rsid w:val="00AB7A02"/>
    <w:rsid w:val="00AC197B"/>
    <w:rsid w:val="00AC1E13"/>
    <w:rsid w:val="00AC2FFA"/>
    <w:rsid w:val="00AC45E0"/>
    <w:rsid w:val="00AC7830"/>
    <w:rsid w:val="00AD2A65"/>
    <w:rsid w:val="00AD3210"/>
    <w:rsid w:val="00AD4381"/>
    <w:rsid w:val="00AD5A44"/>
    <w:rsid w:val="00AD78DB"/>
    <w:rsid w:val="00AE1260"/>
    <w:rsid w:val="00AE3BDD"/>
    <w:rsid w:val="00AE464F"/>
    <w:rsid w:val="00AE46D1"/>
    <w:rsid w:val="00AE616E"/>
    <w:rsid w:val="00AE7A53"/>
    <w:rsid w:val="00AE7D09"/>
    <w:rsid w:val="00AF1E3D"/>
    <w:rsid w:val="00AF4573"/>
    <w:rsid w:val="00AF521A"/>
    <w:rsid w:val="00AF6D26"/>
    <w:rsid w:val="00B13AF2"/>
    <w:rsid w:val="00B20D37"/>
    <w:rsid w:val="00B21C15"/>
    <w:rsid w:val="00B252C5"/>
    <w:rsid w:val="00B27583"/>
    <w:rsid w:val="00B3080D"/>
    <w:rsid w:val="00B32CC5"/>
    <w:rsid w:val="00B35383"/>
    <w:rsid w:val="00B37412"/>
    <w:rsid w:val="00B40286"/>
    <w:rsid w:val="00B426A5"/>
    <w:rsid w:val="00B42C0D"/>
    <w:rsid w:val="00B44AA4"/>
    <w:rsid w:val="00B456E5"/>
    <w:rsid w:val="00B53095"/>
    <w:rsid w:val="00B532E2"/>
    <w:rsid w:val="00B5541E"/>
    <w:rsid w:val="00B55991"/>
    <w:rsid w:val="00B60D57"/>
    <w:rsid w:val="00B6439D"/>
    <w:rsid w:val="00B67DAC"/>
    <w:rsid w:val="00B70133"/>
    <w:rsid w:val="00B7028F"/>
    <w:rsid w:val="00B72402"/>
    <w:rsid w:val="00B72CDB"/>
    <w:rsid w:val="00B7365C"/>
    <w:rsid w:val="00B736E3"/>
    <w:rsid w:val="00B75C5D"/>
    <w:rsid w:val="00B76091"/>
    <w:rsid w:val="00B81EAC"/>
    <w:rsid w:val="00B82A30"/>
    <w:rsid w:val="00B838C4"/>
    <w:rsid w:val="00B84660"/>
    <w:rsid w:val="00B8515E"/>
    <w:rsid w:val="00B86E91"/>
    <w:rsid w:val="00B9194D"/>
    <w:rsid w:val="00B92A35"/>
    <w:rsid w:val="00BA10CF"/>
    <w:rsid w:val="00BA23DD"/>
    <w:rsid w:val="00BA4584"/>
    <w:rsid w:val="00BA4D34"/>
    <w:rsid w:val="00BA5F92"/>
    <w:rsid w:val="00BA7B9E"/>
    <w:rsid w:val="00BA7C06"/>
    <w:rsid w:val="00BB05E9"/>
    <w:rsid w:val="00BB178B"/>
    <w:rsid w:val="00BB3A4F"/>
    <w:rsid w:val="00BB4375"/>
    <w:rsid w:val="00BC0BC6"/>
    <w:rsid w:val="00BC0E31"/>
    <w:rsid w:val="00BC1D82"/>
    <w:rsid w:val="00BC2ACF"/>
    <w:rsid w:val="00BC5598"/>
    <w:rsid w:val="00BC6B7F"/>
    <w:rsid w:val="00BC7913"/>
    <w:rsid w:val="00BC7A34"/>
    <w:rsid w:val="00BD037B"/>
    <w:rsid w:val="00BD17E4"/>
    <w:rsid w:val="00BD46E2"/>
    <w:rsid w:val="00BD564A"/>
    <w:rsid w:val="00BD57FA"/>
    <w:rsid w:val="00BE1F4F"/>
    <w:rsid w:val="00BE3791"/>
    <w:rsid w:val="00BE4B63"/>
    <w:rsid w:val="00BE4F04"/>
    <w:rsid w:val="00BE779D"/>
    <w:rsid w:val="00BF06F5"/>
    <w:rsid w:val="00BF1A72"/>
    <w:rsid w:val="00BF3C41"/>
    <w:rsid w:val="00BF6391"/>
    <w:rsid w:val="00BF71EA"/>
    <w:rsid w:val="00C01195"/>
    <w:rsid w:val="00C05651"/>
    <w:rsid w:val="00C06349"/>
    <w:rsid w:val="00C0713F"/>
    <w:rsid w:val="00C10663"/>
    <w:rsid w:val="00C12315"/>
    <w:rsid w:val="00C124BF"/>
    <w:rsid w:val="00C12981"/>
    <w:rsid w:val="00C12BDE"/>
    <w:rsid w:val="00C13CBB"/>
    <w:rsid w:val="00C14D67"/>
    <w:rsid w:val="00C174B8"/>
    <w:rsid w:val="00C219B3"/>
    <w:rsid w:val="00C239BB"/>
    <w:rsid w:val="00C2509F"/>
    <w:rsid w:val="00C2537D"/>
    <w:rsid w:val="00C272EA"/>
    <w:rsid w:val="00C3305D"/>
    <w:rsid w:val="00C3322E"/>
    <w:rsid w:val="00C36BDA"/>
    <w:rsid w:val="00C37944"/>
    <w:rsid w:val="00C37C39"/>
    <w:rsid w:val="00C45A17"/>
    <w:rsid w:val="00C47A3A"/>
    <w:rsid w:val="00C508FC"/>
    <w:rsid w:val="00C51942"/>
    <w:rsid w:val="00C527CF"/>
    <w:rsid w:val="00C5322C"/>
    <w:rsid w:val="00C55638"/>
    <w:rsid w:val="00C55C4F"/>
    <w:rsid w:val="00C57C45"/>
    <w:rsid w:val="00C60921"/>
    <w:rsid w:val="00C70829"/>
    <w:rsid w:val="00C70E30"/>
    <w:rsid w:val="00C73DBA"/>
    <w:rsid w:val="00C74236"/>
    <w:rsid w:val="00C74AD6"/>
    <w:rsid w:val="00C7716C"/>
    <w:rsid w:val="00C77228"/>
    <w:rsid w:val="00C777A1"/>
    <w:rsid w:val="00C853C7"/>
    <w:rsid w:val="00C86EDC"/>
    <w:rsid w:val="00C931C9"/>
    <w:rsid w:val="00C934A1"/>
    <w:rsid w:val="00C9542A"/>
    <w:rsid w:val="00C9575D"/>
    <w:rsid w:val="00C96A58"/>
    <w:rsid w:val="00CA316C"/>
    <w:rsid w:val="00CA64EE"/>
    <w:rsid w:val="00CA76E4"/>
    <w:rsid w:val="00CB1EF5"/>
    <w:rsid w:val="00CB2056"/>
    <w:rsid w:val="00CB311F"/>
    <w:rsid w:val="00CB3B11"/>
    <w:rsid w:val="00CB6367"/>
    <w:rsid w:val="00CC0DA8"/>
    <w:rsid w:val="00CC18F9"/>
    <w:rsid w:val="00CC1935"/>
    <w:rsid w:val="00CC3FF2"/>
    <w:rsid w:val="00CC493D"/>
    <w:rsid w:val="00CC52B7"/>
    <w:rsid w:val="00CC53F5"/>
    <w:rsid w:val="00CC5E31"/>
    <w:rsid w:val="00CC6F84"/>
    <w:rsid w:val="00CD05B3"/>
    <w:rsid w:val="00CD5BD3"/>
    <w:rsid w:val="00CE2ECA"/>
    <w:rsid w:val="00CE3DC0"/>
    <w:rsid w:val="00CE3DD1"/>
    <w:rsid w:val="00CF192A"/>
    <w:rsid w:val="00CF30C2"/>
    <w:rsid w:val="00CF36F6"/>
    <w:rsid w:val="00CF546E"/>
    <w:rsid w:val="00CF55DD"/>
    <w:rsid w:val="00CF7477"/>
    <w:rsid w:val="00CF7B97"/>
    <w:rsid w:val="00D00130"/>
    <w:rsid w:val="00D05B7A"/>
    <w:rsid w:val="00D06FE6"/>
    <w:rsid w:val="00D12C34"/>
    <w:rsid w:val="00D16054"/>
    <w:rsid w:val="00D22F31"/>
    <w:rsid w:val="00D24010"/>
    <w:rsid w:val="00D24857"/>
    <w:rsid w:val="00D27610"/>
    <w:rsid w:val="00D27BBA"/>
    <w:rsid w:val="00D35098"/>
    <w:rsid w:val="00D359E6"/>
    <w:rsid w:val="00D373B2"/>
    <w:rsid w:val="00D41AF4"/>
    <w:rsid w:val="00D442F5"/>
    <w:rsid w:val="00D44AB6"/>
    <w:rsid w:val="00D45AA0"/>
    <w:rsid w:val="00D510CB"/>
    <w:rsid w:val="00D52DA7"/>
    <w:rsid w:val="00D533B1"/>
    <w:rsid w:val="00D552B2"/>
    <w:rsid w:val="00D5534B"/>
    <w:rsid w:val="00D57325"/>
    <w:rsid w:val="00D603D8"/>
    <w:rsid w:val="00D609BB"/>
    <w:rsid w:val="00D623F2"/>
    <w:rsid w:val="00D63811"/>
    <w:rsid w:val="00D63ADF"/>
    <w:rsid w:val="00D63DAC"/>
    <w:rsid w:val="00D6630C"/>
    <w:rsid w:val="00D67263"/>
    <w:rsid w:val="00D70C76"/>
    <w:rsid w:val="00D72614"/>
    <w:rsid w:val="00D72D00"/>
    <w:rsid w:val="00D737B4"/>
    <w:rsid w:val="00D74043"/>
    <w:rsid w:val="00D743B1"/>
    <w:rsid w:val="00D7671A"/>
    <w:rsid w:val="00D77010"/>
    <w:rsid w:val="00D82F1A"/>
    <w:rsid w:val="00D8682C"/>
    <w:rsid w:val="00D87A57"/>
    <w:rsid w:val="00D90DA3"/>
    <w:rsid w:val="00D90EF1"/>
    <w:rsid w:val="00DA4773"/>
    <w:rsid w:val="00DA6D6F"/>
    <w:rsid w:val="00DB209F"/>
    <w:rsid w:val="00DB2A45"/>
    <w:rsid w:val="00DB6AAC"/>
    <w:rsid w:val="00DC382A"/>
    <w:rsid w:val="00DD1B35"/>
    <w:rsid w:val="00DD40F4"/>
    <w:rsid w:val="00DD6608"/>
    <w:rsid w:val="00DD6E25"/>
    <w:rsid w:val="00DD711C"/>
    <w:rsid w:val="00DD7B17"/>
    <w:rsid w:val="00DD7E2A"/>
    <w:rsid w:val="00DE0A5A"/>
    <w:rsid w:val="00DE5439"/>
    <w:rsid w:val="00DF0462"/>
    <w:rsid w:val="00DF1831"/>
    <w:rsid w:val="00DF4E9E"/>
    <w:rsid w:val="00DF6DD4"/>
    <w:rsid w:val="00E01AE0"/>
    <w:rsid w:val="00E0321D"/>
    <w:rsid w:val="00E03475"/>
    <w:rsid w:val="00E05355"/>
    <w:rsid w:val="00E05868"/>
    <w:rsid w:val="00E07D4C"/>
    <w:rsid w:val="00E10E87"/>
    <w:rsid w:val="00E117CF"/>
    <w:rsid w:val="00E1486F"/>
    <w:rsid w:val="00E162CB"/>
    <w:rsid w:val="00E22398"/>
    <w:rsid w:val="00E25F89"/>
    <w:rsid w:val="00E2664F"/>
    <w:rsid w:val="00E30D21"/>
    <w:rsid w:val="00E333E5"/>
    <w:rsid w:val="00E33E2B"/>
    <w:rsid w:val="00E367DA"/>
    <w:rsid w:val="00E3698A"/>
    <w:rsid w:val="00E37819"/>
    <w:rsid w:val="00E378B1"/>
    <w:rsid w:val="00E401EF"/>
    <w:rsid w:val="00E440D0"/>
    <w:rsid w:val="00E5110D"/>
    <w:rsid w:val="00E54042"/>
    <w:rsid w:val="00E55C68"/>
    <w:rsid w:val="00E57479"/>
    <w:rsid w:val="00E6043D"/>
    <w:rsid w:val="00E604B4"/>
    <w:rsid w:val="00E60F9E"/>
    <w:rsid w:val="00E61B48"/>
    <w:rsid w:val="00E62708"/>
    <w:rsid w:val="00E62E5E"/>
    <w:rsid w:val="00E6354E"/>
    <w:rsid w:val="00E67D5E"/>
    <w:rsid w:val="00E7168A"/>
    <w:rsid w:val="00E719AF"/>
    <w:rsid w:val="00E7512A"/>
    <w:rsid w:val="00E75C2A"/>
    <w:rsid w:val="00E77E1C"/>
    <w:rsid w:val="00E80ACD"/>
    <w:rsid w:val="00E84E85"/>
    <w:rsid w:val="00E85958"/>
    <w:rsid w:val="00E92627"/>
    <w:rsid w:val="00E9283A"/>
    <w:rsid w:val="00E942BB"/>
    <w:rsid w:val="00E944DD"/>
    <w:rsid w:val="00E96B77"/>
    <w:rsid w:val="00E96F61"/>
    <w:rsid w:val="00E9716F"/>
    <w:rsid w:val="00E97B5E"/>
    <w:rsid w:val="00EA1490"/>
    <w:rsid w:val="00EA241D"/>
    <w:rsid w:val="00EA57DE"/>
    <w:rsid w:val="00EA7AAD"/>
    <w:rsid w:val="00EB191B"/>
    <w:rsid w:val="00EB6497"/>
    <w:rsid w:val="00EB7F90"/>
    <w:rsid w:val="00EC19B5"/>
    <w:rsid w:val="00EC2483"/>
    <w:rsid w:val="00EC349D"/>
    <w:rsid w:val="00ED47D3"/>
    <w:rsid w:val="00EE0346"/>
    <w:rsid w:val="00EE271C"/>
    <w:rsid w:val="00EE4521"/>
    <w:rsid w:val="00EE56AA"/>
    <w:rsid w:val="00EF12F4"/>
    <w:rsid w:val="00EF5366"/>
    <w:rsid w:val="00EF64E6"/>
    <w:rsid w:val="00EF6FC6"/>
    <w:rsid w:val="00F01288"/>
    <w:rsid w:val="00F017AB"/>
    <w:rsid w:val="00F02EE9"/>
    <w:rsid w:val="00F11E41"/>
    <w:rsid w:val="00F144FE"/>
    <w:rsid w:val="00F1551A"/>
    <w:rsid w:val="00F1582A"/>
    <w:rsid w:val="00F17F53"/>
    <w:rsid w:val="00F23B89"/>
    <w:rsid w:val="00F23FE7"/>
    <w:rsid w:val="00F3154D"/>
    <w:rsid w:val="00F317A5"/>
    <w:rsid w:val="00F34568"/>
    <w:rsid w:val="00F347EE"/>
    <w:rsid w:val="00F35972"/>
    <w:rsid w:val="00F37408"/>
    <w:rsid w:val="00F42AB4"/>
    <w:rsid w:val="00F4365F"/>
    <w:rsid w:val="00F439E7"/>
    <w:rsid w:val="00F512B2"/>
    <w:rsid w:val="00F51677"/>
    <w:rsid w:val="00F51EF2"/>
    <w:rsid w:val="00F528F3"/>
    <w:rsid w:val="00F53CA8"/>
    <w:rsid w:val="00F60464"/>
    <w:rsid w:val="00F6074C"/>
    <w:rsid w:val="00F60EA1"/>
    <w:rsid w:val="00F642FE"/>
    <w:rsid w:val="00F72075"/>
    <w:rsid w:val="00F725CC"/>
    <w:rsid w:val="00F73DBF"/>
    <w:rsid w:val="00F73F23"/>
    <w:rsid w:val="00F7788A"/>
    <w:rsid w:val="00F81651"/>
    <w:rsid w:val="00F87520"/>
    <w:rsid w:val="00F92A11"/>
    <w:rsid w:val="00F939DC"/>
    <w:rsid w:val="00F94637"/>
    <w:rsid w:val="00F946D0"/>
    <w:rsid w:val="00F9528A"/>
    <w:rsid w:val="00F96275"/>
    <w:rsid w:val="00F96709"/>
    <w:rsid w:val="00F97D38"/>
    <w:rsid w:val="00FA074D"/>
    <w:rsid w:val="00FA3DAC"/>
    <w:rsid w:val="00FA438D"/>
    <w:rsid w:val="00FA4840"/>
    <w:rsid w:val="00FA687F"/>
    <w:rsid w:val="00FA6AD2"/>
    <w:rsid w:val="00FB1B6D"/>
    <w:rsid w:val="00FB4683"/>
    <w:rsid w:val="00FB7C2F"/>
    <w:rsid w:val="00FC05CA"/>
    <w:rsid w:val="00FC370A"/>
    <w:rsid w:val="00FC379D"/>
    <w:rsid w:val="00FC3BCF"/>
    <w:rsid w:val="00FC3FAB"/>
    <w:rsid w:val="00FC54C1"/>
    <w:rsid w:val="00FC581A"/>
    <w:rsid w:val="00FD0B05"/>
    <w:rsid w:val="00FD4235"/>
    <w:rsid w:val="00FD43D9"/>
    <w:rsid w:val="00FD4D5B"/>
    <w:rsid w:val="00FD7436"/>
    <w:rsid w:val="00FE1B87"/>
    <w:rsid w:val="00FE1C83"/>
    <w:rsid w:val="00FE2710"/>
    <w:rsid w:val="00FE3262"/>
    <w:rsid w:val="00FE34F8"/>
    <w:rsid w:val="00FE5E20"/>
    <w:rsid w:val="00FE5FB3"/>
    <w:rsid w:val="00FF1104"/>
    <w:rsid w:val="00FF1821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F79C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8F18BD"/>
    <w:pPr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1">
    <w:name w:val="heading 1"/>
    <w:basedOn w:val="a"/>
    <w:link w:val="10"/>
    <w:uiPriority w:val="9"/>
    <w:qFormat/>
    <w:rsid w:val="008F5BEF"/>
    <w:pPr>
      <w:spacing w:before="240" w:after="120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제목 1 문자"/>
    <w:basedOn w:val="a0"/>
    <w:link w:val="1"/>
    <w:uiPriority w:val="9"/>
    <w:rsid w:val="008F5BEF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styleId="a3">
    <w:name w:val="Hyperlink"/>
    <w:basedOn w:val="a0"/>
    <w:uiPriority w:val="99"/>
    <w:unhideWhenUsed/>
    <w:rsid w:val="006A764E"/>
    <w:rPr>
      <w:color w:val="0563C1" w:themeColor="hyperlink"/>
      <w:u w:val="single"/>
    </w:rPr>
  </w:style>
  <w:style w:type="character" w:customStyle="1" w:styleId="highlight2">
    <w:name w:val="highlight2"/>
    <w:basedOn w:val="a0"/>
    <w:rsid w:val="006A764E"/>
  </w:style>
  <w:style w:type="character" w:customStyle="1" w:styleId="jrnl">
    <w:name w:val="jrnl"/>
    <w:basedOn w:val="a0"/>
    <w:rsid w:val="00122E69"/>
  </w:style>
  <w:style w:type="paragraph" w:styleId="a4">
    <w:name w:val="header"/>
    <w:basedOn w:val="a"/>
    <w:link w:val="a5"/>
    <w:uiPriority w:val="99"/>
    <w:unhideWhenUsed/>
    <w:rsid w:val="00E96F61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hAnsiTheme="minorHAnsi" w:cstheme="minorBidi"/>
      <w:kern w:val="2"/>
      <w:sz w:val="20"/>
      <w:szCs w:val="22"/>
    </w:rPr>
  </w:style>
  <w:style w:type="character" w:customStyle="1" w:styleId="a5">
    <w:name w:val="머리글 문자"/>
    <w:basedOn w:val="a0"/>
    <w:link w:val="a4"/>
    <w:uiPriority w:val="99"/>
    <w:rsid w:val="00E96F61"/>
  </w:style>
  <w:style w:type="paragraph" w:styleId="a6">
    <w:name w:val="footer"/>
    <w:basedOn w:val="a"/>
    <w:link w:val="a7"/>
    <w:uiPriority w:val="99"/>
    <w:unhideWhenUsed/>
    <w:rsid w:val="00E96F61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hAnsiTheme="minorHAnsi" w:cstheme="minorBidi"/>
      <w:kern w:val="2"/>
      <w:sz w:val="20"/>
      <w:szCs w:val="22"/>
    </w:rPr>
  </w:style>
  <w:style w:type="character" w:customStyle="1" w:styleId="a7">
    <w:name w:val="바닥글 문자"/>
    <w:basedOn w:val="a0"/>
    <w:link w:val="a6"/>
    <w:uiPriority w:val="99"/>
    <w:rsid w:val="00E96F61"/>
  </w:style>
  <w:style w:type="paragraph" w:customStyle="1" w:styleId="EndNoteBibliography">
    <w:name w:val="EndNote Bibliography"/>
    <w:basedOn w:val="a"/>
    <w:link w:val="EndNoteBibliographyChar"/>
    <w:rsid w:val="007768B4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theme="minorBidi"/>
      <w:noProof/>
      <w:kern w:val="2"/>
      <w:sz w:val="20"/>
      <w:szCs w:val="22"/>
    </w:rPr>
  </w:style>
  <w:style w:type="character" w:customStyle="1" w:styleId="EndNoteBibliographyChar">
    <w:name w:val="EndNote Bibliography Char"/>
    <w:basedOn w:val="a0"/>
    <w:link w:val="EndNoteBibliography"/>
    <w:rsid w:val="007768B4"/>
    <w:rPr>
      <w:rFonts w:ascii="맑은 고딕" w:eastAsia="맑은 고딕" w:hAnsi="맑은 고딕"/>
      <w:noProof/>
    </w:rPr>
  </w:style>
  <w:style w:type="paragraph" w:customStyle="1" w:styleId="Default">
    <w:name w:val="Default"/>
    <w:rsid w:val="007768B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CB6367"/>
    <w:pPr>
      <w:widowControl w:val="0"/>
      <w:wordWrap w:val="0"/>
      <w:autoSpaceDE w:val="0"/>
      <w:autoSpaceDN w:val="0"/>
      <w:spacing w:after="160" w:line="259" w:lineRule="auto"/>
      <w:ind w:leftChars="400" w:left="800"/>
      <w:jc w:val="both"/>
    </w:pPr>
    <w:rPr>
      <w:rFonts w:asciiTheme="minorHAnsi" w:hAnsiTheme="minorHAnsi" w:cstheme="minorBidi"/>
      <w:kern w:val="2"/>
      <w:sz w:val="20"/>
      <w:szCs w:val="22"/>
    </w:rPr>
  </w:style>
  <w:style w:type="character" w:styleId="a9">
    <w:name w:val="Placeholder Text"/>
    <w:basedOn w:val="a0"/>
    <w:uiPriority w:val="99"/>
    <w:semiHidden/>
    <w:rsid w:val="00674B79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5F5674"/>
    <w:rPr>
      <w:rFonts w:ascii="Lucida Grande" w:hAnsi="Lucida Grande" w:cs="Lucida Grande"/>
      <w:sz w:val="18"/>
      <w:szCs w:val="18"/>
    </w:rPr>
  </w:style>
  <w:style w:type="character" w:customStyle="1" w:styleId="ab">
    <w:name w:val="풍선 도움말 텍스트 문자"/>
    <w:basedOn w:val="a0"/>
    <w:link w:val="aa"/>
    <w:uiPriority w:val="99"/>
    <w:semiHidden/>
    <w:rsid w:val="005F5674"/>
    <w:rPr>
      <w:rFonts w:ascii="Lucida Grande" w:hAnsi="Lucida Grande" w:cs="Lucida Grande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D552B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552B2"/>
    <w:pPr>
      <w:widowControl w:val="0"/>
      <w:wordWrap w:val="0"/>
      <w:autoSpaceDE w:val="0"/>
      <w:autoSpaceDN w:val="0"/>
      <w:spacing w:after="160" w:line="259" w:lineRule="auto"/>
    </w:pPr>
    <w:rPr>
      <w:rFonts w:asciiTheme="minorHAnsi" w:hAnsiTheme="minorHAnsi" w:cstheme="minorBidi"/>
      <w:kern w:val="2"/>
      <w:sz w:val="20"/>
      <w:szCs w:val="22"/>
    </w:rPr>
  </w:style>
  <w:style w:type="character" w:customStyle="1" w:styleId="ae">
    <w:name w:val="메모 텍스트 문자"/>
    <w:basedOn w:val="a0"/>
    <w:link w:val="ad"/>
    <w:uiPriority w:val="99"/>
    <w:semiHidden/>
    <w:rsid w:val="00D552B2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552B2"/>
    <w:rPr>
      <w:b/>
      <w:bCs/>
    </w:rPr>
  </w:style>
  <w:style w:type="character" w:customStyle="1" w:styleId="af0">
    <w:name w:val="메모 주제 문자"/>
    <w:basedOn w:val="ae"/>
    <w:link w:val="af"/>
    <w:uiPriority w:val="99"/>
    <w:semiHidden/>
    <w:rsid w:val="00D552B2"/>
    <w:rPr>
      <w:b/>
      <w:bCs/>
    </w:rPr>
  </w:style>
  <w:style w:type="paragraph" w:styleId="af1">
    <w:name w:val="Normal (Web)"/>
    <w:basedOn w:val="a"/>
    <w:uiPriority w:val="99"/>
    <w:semiHidden/>
    <w:unhideWhenUsed/>
    <w:rsid w:val="002F1E26"/>
    <w:pPr>
      <w:spacing w:before="100" w:beforeAutospacing="1" w:after="100" w:afterAutospacing="1"/>
    </w:pPr>
  </w:style>
  <w:style w:type="paragraph" w:customStyle="1" w:styleId="p1">
    <w:name w:val="p1"/>
    <w:basedOn w:val="a"/>
    <w:rsid w:val="004D28B0"/>
    <w:pPr>
      <w:shd w:val="clear" w:color="auto" w:fill="FFFFFF"/>
    </w:pPr>
    <w:rPr>
      <w:rFonts w:ascii="Arial" w:hAnsi="Arial" w:cs="Arial"/>
      <w:color w:val="2E2E2E"/>
    </w:rPr>
  </w:style>
  <w:style w:type="character" w:customStyle="1" w:styleId="s2">
    <w:name w:val="s2"/>
    <w:basedOn w:val="a0"/>
    <w:rsid w:val="004D28B0"/>
    <w:rPr>
      <w:color w:val="316C9D"/>
    </w:rPr>
  </w:style>
  <w:style w:type="character" w:customStyle="1" w:styleId="s1">
    <w:name w:val="s1"/>
    <w:basedOn w:val="a0"/>
    <w:rsid w:val="004D28B0"/>
  </w:style>
  <w:style w:type="character" w:customStyle="1" w:styleId="apple-converted-space">
    <w:name w:val="apple-converted-space"/>
    <w:basedOn w:val="a0"/>
    <w:rsid w:val="004D28B0"/>
  </w:style>
  <w:style w:type="character" w:customStyle="1" w:styleId="s3">
    <w:name w:val="s3"/>
    <w:basedOn w:val="a0"/>
    <w:rsid w:val="00A72A1A"/>
    <w:rPr>
      <w:color w:val="2F7BAE"/>
    </w:rPr>
  </w:style>
  <w:style w:type="paragraph" w:customStyle="1" w:styleId="p2">
    <w:name w:val="p2"/>
    <w:basedOn w:val="a"/>
    <w:rsid w:val="006C31D7"/>
    <w:rPr>
      <w:rFonts w:ascii="Times" w:hAnsi="Times"/>
      <w:sz w:val="14"/>
      <w:szCs w:val="14"/>
    </w:rPr>
  </w:style>
  <w:style w:type="paragraph" w:customStyle="1" w:styleId="af2">
    <w:name w:val="바탕글"/>
    <w:basedOn w:val="a"/>
    <w:rsid w:val="003B25B9"/>
    <w:pPr>
      <w:snapToGrid w:val="0"/>
      <w:spacing w:line="384" w:lineRule="auto"/>
      <w:jc w:val="both"/>
    </w:pPr>
    <w:rPr>
      <w:rFonts w:ascii="바탕" w:eastAsia="바탕" w:hAnsi="바탕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516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72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1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7154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89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88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7207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142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5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4776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93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46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2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9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image" Target="media/image8.jp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9F78D47-A5CD-FB4E-B438-9583B3544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3227</TotalTime>
  <Pages>10</Pages>
  <Words>850</Words>
  <Characters>4848</Characters>
  <Application>Microsoft Macintosh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SEOK-HO HONG</dc:creator>
  <cp:keywords/>
  <dc:description/>
  <cp:lastModifiedBy>SEOK-HO HONG</cp:lastModifiedBy>
  <cp:revision>292</cp:revision>
  <dcterms:created xsi:type="dcterms:W3CDTF">2016-03-21T02:10:00Z</dcterms:created>
  <dcterms:modified xsi:type="dcterms:W3CDTF">2018-08-24T06:41:00Z</dcterms:modified>
</cp:coreProperties>
</file>