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CB" w:rsidRPr="003B50B7" w:rsidRDefault="003D76CB" w:rsidP="003D76CB">
      <w:pPr>
        <w:spacing w:line="360" w:lineRule="auto"/>
        <w:contextualSpacing/>
        <w:jc w:val="both"/>
        <w:rPr>
          <w:b/>
          <w:lang w:val="en-GB"/>
        </w:rPr>
      </w:pPr>
      <w:r w:rsidRPr="003B50B7">
        <w:rPr>
          <w:b/>
          <w:lang w:val="en-GB"/>
        </w:rPr>
        <w:t>Supplemental Figure 1: RIP1 activity is largely dispensable for cell death induced by TRAIL/TL32711 in GBM cells.</w:t>
      </w:r>
    </w:p>
    <w:p w:rsidR="003D76CB" w:rsidRPr="003B50B7" w:rsidRDefault="003D76CB" w:rsidP="003D76CB">
      <w:pPr>
        <w:spacing w:line="360" w:lineRule="auto"/>
        <w:jc w:val="both"/>
        <w:rPr>
          <w:lang w:val="en-GB"/>
        </w:rPr>
      </w:pPr>
      <w:r w:rsidRPr="003B50B7">
        <w:rPr>
          <w:b/>
          <w:bCs/>
        </w:rPr>
        <w:t>(A</w:t>
      </w:r>
      <w:proofErr w:type="gramStart"/>
      <w:r w:rsidRPr="003B50B7">
        <w:rPr>
          <w:b/>
          <w:bCs/>
        </w:rPr>
        <w:t>,B</w:t>
      </w:r>
      <w:proofErr w:type="gramEnd"/>
      <w:r w:rsidRPr="003B50B7">
        <w:rPr>
          <w:b/>
          <w:bCs/>
        </w:rPr>
        <w:t xml:space="preserve">) </w:t>
      </w:r>
      <w:r w:rsidRPr="003B50B7">
        <w:rPr>
          <w:bCs/>
        </w:rPr>
        <w:t>Responders (A) or n</w:t>
      </w:r>
      <w:r w:rsidRPr="003B50B7">
        <w:t xml:space="preserve">on-responders (B) were pre-treated with </w:t>
      </w:r>
      <w:proofErr w:type="spellStart"/>
      <w:r w:rsidRPr="003B50B7">
        <w:t>necrostatin</w:t>
      </w:r>
      <w:proofErr w:type="spellEnd"/>
      <w:r w:rsidRPr="003B50B7">
        <w:t xml:space="preserve"> 1 (Nec-1) (</w:t>
      </w:r>
      <w:proofErr w:type="gramStart"/>
      <w:r w:rsidRPr="003B50B7">
        <w:t>5</w:t>
      </w:r>
      <w:proofErr w:type="gramEnd"/>
      <w:r w:rsidRPr="003B50B7">
        <w:t xml:space="preserve"> </w:t>
      </w:r>
      <w:r w:rsidRPr="003B50B7">
        <w:rPr>
          <w:lang w:val="el-GR"/>
        </w:rPr>
        <w:t>μ</w:t>
      </w:r>
      <w:r w:rsidRPr="003B50B7">
        <w:rPr>
          <w:lang w:val="en-IE"/>
        </w:rPr>
        <w:t>M)</w:t>
      </w:r>
      <w:r w:rsidRPr="003B50B7">
        <w:t xml:space="preserve"> and/or </w:t>
      </w:r>
      <w:proofErr w:type="spellStart"/>
      <w:r w:rsidRPr="003B50B7">
        <w:t>zVAD-fmk</w:t>
      </w:r>
      <w:proofErr w:type="spellEnd"/>
      <w:r w:rsidRPr="003B50B7">
        <w:t xml:space="preserve"> for 1 h prior to adding TRAIL (100 ng/ml) and/or TL32711 (1 µM). Cell death </w:t>
      </w:r>
      <w:proofErr w:type="gramStart"/>
      <w:r w:rsidRPr="003B50B7">
        <w:t>was measured</w:t>
      </w:r>
      <w:proofErr w:type="gramEnd"/>
      <w:r w:rsidRPr="003B50B7">
        <w:t xml:space="preserve"> by PI-based flow cytometry after 24 h of treatment. Data represent mean ± SEM of three independent experiments. ***p &lt; 0.001 (one-way ANOVA followed by Tukey post-hoc test).</w:t>
      </w:r>
    </w:p>
    <w:p w:rsidR="003D76CB" w:rsidRPr="003B50B7" w:rsidRDefault="003D76CB" w:rsidP="003D76CB">
      <w:pPr>
        <w:spacing w:line="360" w:lineRule="auto"/>
        <w:contextualSpacing/>
        <w:jc w:val="both"/>
        <w:rPr>
          <w:lang w:val="en-GB"/>
        </w:rPr>
      </w:pPr>
    </w:p>
    <w:p w:rsidR="003D76CB" w:rsidRPr="003B50B7" w:rsidRDefault="003D76CB" w:rsidP="003D76CB">
      <w:pPr>
        <w:spacing w:line="360" w:lineRule="auto"/>
        <w:jc w:val="both"/>
        <w:rPr>
          <w:b/>
        </w:rPr>
      </w:pPr>
      <w:r w:rsidRPr="003B50B7">
        <w:rPr>
          <w:b/>
          <w:lang w:val="en-IE"/>
        </w:rPr>
        <w:t xml:space="preserve">Supplemental Figure 2: </w:t>
      </w:r>
      <w:r w:rsidRPr="003B50B7">
        <w:rPr>
          <w:b/>
          <w:lang w:val="en-GB"/>
        </w:rPr>
        <w:t xml:space="preserve">Depleting RIP1 or </w:t>
      </w:r>
      <w:proofErr w:type="spellStart"/>
      <w:r w:rsidRPr="003B50B7">
        <w:rPr>
          <w:b/>
          <w:lang w:val="en-GB"/>
        </w:rPr>
        <w:t>cFLIP</w:t>
      </w:r>
      <w:proofErr w:type="spellEnd"/>
      <w:r w:rsidRPr="003B50B7">
        <w:rPr>
          <w:b/>
          <w:lang w:val="en-GB"/>
        </w:rPr>
        <w:t xml:space="preserve"> promotes apoptosis in non-responders but is insufficient to cause </w:t>
      </w:r>
      <w:r w:rsidRPr="003B50B7">
        <w:rPr>
          <w:b/>
        </w:rPr>
        <w:t>synergistic responses to TRAIL/TL32711 treatment.</w:t>
      </w:r>
    </w:p>
    <w:p w:rsidR="003D76CB" w:rsidRPr="003B50B7" w:rsidRDefault="003D76CB" w:rsidP="003D76CB">
      <w:pPr>
        <w:spacing w:line="360" w:lineRule="auto"/>
        <w:jc w:val="both"/>
      </w:pPr>
      <w:r w:rsidRPr="003B50B7">
        <w:rPr>
          <w:b/>
        </w:rPr>
        <w:t>(A</w:t>
      </w:r>
      <w:proofErr w:type="gramStart"/>
      <w:r w:rsidRPr="003B50B7">
        <w:rPr>
          <w:b/>
        </w:rPr>
        <w:t>,B</w:t>
      </w:r>
      <w:proofErr w:type="gramEnd"/>
      <w:r w:rsidRPr="003B50B7">
        <w:rPr>
          <w:b/>
        </w:rPr>
        <w:t>)</w:t>
      </w:r>
      <w:r w:rsidRPr="003B50B7">
        <w:t xml:space="preserve"> Caspase-8:RIP1 interaction in responder and </w:t>
      </w:r>
      <w:r w:rsidRPr="003B50B7">
        <w:rPr>
          <w:bCs/>
        </w:rPr>
        <w:t>n</w:t>
      </w:r>
      <w:r w:rsidRPr="003B50B7">
        <w:t xml:space="preserve">on-responder cell lines. Cells were pre-treated with </w:t>
      </w:r>
      <w:proofErr w:type="spellStart"/>
      <w:r w:rsidRPr="003B50B7">
        <w:t>zVAD-fmk</w:t>
      </w:r>
      <w:proofErr w:type="spellEnd"/>
      <w:r w:rsidRPr="003B50B7">
        <w:t xml:space="preserve"> (50 µM) for 1 h after which TRAIL and/or TL32711 were added for 3 h (responders: 100 ng/ml TRAIL, 100 </w:t>
      </w:r>
      <w:proofErr w:type="spellStart"/>
      <w:r w:rsidRPr="003B50B7">
        <w:t>nM</w:t>
      </w:r>
      <w:proofErr w:type="spellEnd"/>
      <w:r w:rsidRPr="003B50B7">
        <w:t xml:space="preserve"> TL32711; </w:t>
      </w:r>
      <w:r w:rsidRPr="003B50B7">
        <w:rPr>
          <w:lang w:val="en-GB"/>
        </w:rPr>
        <w:t xml:space="preserve">non-responders: </w:t>
      </w:r>
      <w:r w:rsidRPr="003B50B7">
        <w:rPr>
          <w:lang w:val="en-IE"/>
        </w:rPr>
        <w:t>100 ng/ml TRAIL, 1 µM TL32711)</w:t>
      </w:r>
      <w:r w:rsidRPr="003B50B7">
        <w:t xml:space="preserve">. Caspase-8:RIP1 association </w:t>
      </w:r>
      <w:proofErr w:type="gramStart"/>
      <w:r w:rsidRPr="003B50B7">
        <w:t>was tested</w:t>
      </w:r>
      <w:proofErr w:type="gramEnd"/>
      <w:r w:rsidRPr="003B50B7">
        <w:t xml:space="preserve"> by immunoprecipitation. </w:t>
      </w:r>
      <w:r w:rsidRPr="003B50B7">
        <w:rPr>
          <w:b/>
          <w:bCs/>
        </w:rPr>
        <w:t>(C</w:t>
      </w:r>
      <w:proofErr w:type="gramStart"/>
      <w:r w:rsidRPr="003B50B7">
        <w:rPr>
          <w:b/>
          <w:bCs/>
        </w:rPr>
        <w:t>,D</w:t>
      </w:r>
      <w:proofErr w:type="gramEnd"/>
      <w:r w:rsidRPr="003B50B7">
        <w:rPr>
          <w:b/>
          <w:bCs/>
        </w:rPr>
        <w:t>)</w:t>
      </w:r>
      <w:r w:rsidRPr="003B50B7">
        <w:t xml:space="preserve"> Treatment-induced changes in RIP1 amounts in responders and non-responders. RIP1 amounts were determined from whole cell lysates by western blotting. Actin served as a loading control. </w:t>
      </w:r>
      <w:r w:rsidRPr="003B50B7">
        <w:rPr>
          <w:b/>
          <w:bCs/>
        </w:rPr>
        <w:t>(E)</w:t>
      </w:r>
      <w:r w:rsidRPr="003B50B7">
        <w:t xml:space="preserve"> Basal expression level of RIP1 analyzed from whole cell lysates by western blotting. Actin served as loading control. </w:t>
      </w:r>
      <w:r w:rsidRPr="003B50B7">
        <w:rPr>
          <w:b/>
        </w:rPr>
        <w:t>(F)</w:t>
      </w:r>
      <w:r w:rsidRPr="003B50B7">
        <w:t xml:space="preserve"> Protein amounts were quantified from original </w:t>
      </w:r>
      <w:proofErr w:type="gramStart"/>
      <w:r w:rsidRPr="003B50B7">
        <w:t>12 bit</w:t>
      </w:r>
      <w:proofErr w:type="gramEnd"/>
      <w:r w:rsidRPr="003B50B7">
        <w:t xml:space="preserve"> gray scale images and compared between responder and non-responder cell lines. Lines represent medians. (</w:t>
      </w:r>
      <w:proofErr w:type="spellStart"/>
      <w:r w:rsidRPr="003B50B7">
        <w:t>n.s</w:t>
      </w:r>
      <w:proofErr w:type="spellEnd"/>
      <w:r w:rsidRPr="003B50B7">
        <w:t>., not significant; Mann Whitney U-test).</w:t>
      </w:r>
      <w:r w:rsidRPr="003B50B7">
        <w:rPr>
          <w:b/>
          <w:bCs/>
        </w:rPr>
        <w:t xml:space="preserve"> (G) </w:t>
      </w:r>
      <w:r w:rsidRPr="003B50B7">
        <w:t>MZ304 cells were transfected with scrambled siRNA (</w:t>
      </w:r>
      <w:proofErr w:type="spellStart"/>
      <w:r w:rsidRPr="003B50B7">
        <w:t>Scr</w:t>
      </w:r>
      <w:proofErr w:type="spellEnd"/>
      <w:r w:rsidRPr="003B50B7">
        <w:t xml:space="preserve">) or RIP1 siRNAs. </w:t>
      </w:r>
      <w:proofErr w:type="gramStart"/>
      <w:r w:rsidRPr="003B50B7">
        <w:t>Depletion of RIP1 was assessed by western blotting</w:t>
      </w:r>
      <w:proofErr w:type="gramEnd"/>
      <w:r w:rsidRPr="003B50B7">
        <w:t xml:space="preserve">. Actin served as loading control. </w:t>
      </w:r>
      <w:r w:rsidRPr="003B50B7">
        <w:rPr>
          <w:b/>
          <w:bCs/>
        </w:rPr>
        <w:t>(H)</w:t>
      </w:r>
      <w:r w:rsidRPr="003B50B7">
        <w:t xml:space="preserve"> MZ304 cells transfected as indicated were exposed to TRAIL (100 ng/ml) and/or TL32711 (</w:t>
      </w:r>
      <w:proofErr w:type="gramStart"/>
      <w:r w:rsidRPr="003B50B7">
        <w:t>1</w:t>
      </w:r>
      <w:proofErr w:type="gramEnd"/>
      <w:r w:rsidRPr="003B50B7">
        <w:t xml:space="preserve"> µM). Cell death </w:t>
      </w:r>
      <w:proofErr w:type="gramStart"/>
      <w:r w:rsidRPr="003B50B7">
        <w:t>was measured</w:t>
      </w:r>
      <w:proofErr w:type="gramEnd"/>
      <w:r w:rsidRPr="003B50B7">
        <w:t xml:space="preserve"> by PI-based flow cytometry 24 h after drug </w:t>
      </w:r>
      <w:proofErr w:type="spellStart"/>
      <w:r w:rsidRPr="003B50B7">
        <w:t>addition</w:t>
      </w:r>
      <w:proofErr w:type="spellEnd"/>
      <w:r w:rsidRPr="003B50B7">
        <w:t xml:space="preserve">. </w:t>
      </w:r>
      <w:r w:rsidRPr="003B50B7">
        <w:rPr>
          <w:b/>
          <w:bCs/>
        </w:rPr>
        <w:t xml:space="preserve">(I) </w:t>
      </w:r>
      <w:r w:rsidRPr="003B50B7">
        <w:t>MZ304 cells were transfected with scrambled siRNA (</w:t>
      </w:r>
      <w:proofErr w:type="spellStart"/>
      <w:r w:rsidRPr="003B50B7">
        <w:t>Scr</w:t>
      </w:r>
      <w:proofErr w:type="spellEnd"/>
      <w:r w:rsidRPr="003B50B7">
        <w:t xml:space="preserve">) or </w:t>
      </w:r>
      <w:proofErr w:type="spellStart"/>
      <w:r w:rsidRPr="003B50B7">
        <w:t>cFLIP</w:t>
      </w:r>
      <w:proofErr w:type="spellEnd"/>
      <w:r w:rsidRPr="003B50B7">
        <w:t xml:space="preserve"> siRNAs. </w:t>
      </w:r>
      <w:proofErr w:type="gramStart"/>
      <w:r w:rsidRPr="003B50B7">
        <w:t xml:space="preserve">Depletion of </w:t>
      </w:r>
      <w:proofErr w:type="spellStart"/>
      <w:r w:rsidRPr="003B50B7">
        <w:t>cFLIP</w:t>
      </w:r>
      <w:proofErr w:type="spellEnd"/>
      <w:r w:rsidRPr="003B50B7">
        <w:t xml:space="preserve"> was assessed by western blotting</w:t>
      </w:r>
      <w:proofErr w:type="gramEnd"/>
      <w:r w:rsidRPr="003B50B7">
        <w:t xml:space="preserve">. Actin served as loading control. </w:t>
      </w:r>
      <w:r w:rsidRPr="003B50B7">
        <w:rPr>
          <w:b/>
          <w:bCs/>
        </w:rPr>
        <w:t>(J)</w:t>
      </w:r>
      <w:r w:rsidRPr="003B50B7">
        <w:t xml:space="preserve"> MZ304 cells transfected as indicated were exposed to TRAIL (100 ng/ml) and/or TL32711 (</w:t>
      </w:r>
      <w:proofErr w:type="gramStart"/>
      <w:r w:rsidRPr="003B50B7">
        <w:t>1</w:t>
      </w:r>
      <w:proofErr w:type="gramEnd"/>
      <w:r w:rsidRPr="003B50B7">
        <w:t xml:space="preserve"> µM). Cell death </w:t>
      </w:r>
      <w:proofErr w:type="gramStart"/>
      <w:r w:rsidRPr="003B50B7">
        <w:t>was measured</w:t>
      </w:r>
      <w:proofErr w:type="gramEnd"/>
      <w:r w:rsidRPr="003B50B7">
        <w:t xml:space="preserve"> by PI-based flow cytometry 24 h after drug </w:t>
      </w:r>
      <w:proofErr w:type="spellStart"/>
      <w:r w:rsidRPr="003B50B7">
        <w:t>addition</w:t>
      </w:r>
      <w:proofErr w:type="spellEnd"/>
      <w:r w:rsidRPr="003B50B7">
        <w:t xml:space="preserve">. Data represent mean ± SEM of three independent experiments. </w:t>
      </w:r>
    </w:p>
    <w:p w:rsidR="003D76CB" w:rsidRPr="003B50B7" w:rsidRDefault="003D76CB" w:rsidP="003D76CB">
      <w:pPr>
        <w:spacing w:line="360" w:lineRule="auto"/>
        <w:jc w:val="both"/>
      </w:pPr>
      <w:r w:rsidRPr="003B50B7">
        <w:t xml:space="preserve">* </w:t>
      </w:r>
      <w:proofErr w:type="gramStart"/>
      <w:r w:rsidRPr="003B50B7">
        <w:t>p</w:t>
      </w:r>
      <w:proofErr w:type="gramEnd"/>
      <w:r w:rsidRPr="003B50B7">
        <w:t xml:space="preserve"> &lt; 0.05; ** p &lt; 0.01; *** p &lt; 0.001 (two-way ANOVA followed by Tukey post-hoc test).</w:t>
      </w:r>
    </w:p>
    <w:p w:rsidR="003D76CB" w:rsidRPr="003B50B7" w:rsidRDefault="003D76CB" w:rsidP="003D76CB">
      <w:pPr>
        <w:spacing w:line="360" w:lineRule="auto"/>
        <w:contextualSpacing/>
        <w:jc w:val="both"/>
        <w:rPr>
          <w:lang w:val="en-GB"/>
        </w:rPr>
      </w:pPr>
    </w:p>
    <w:p w:rsidR="003D76CB" w:rsidRPr="003B50B7" w:rsidRDefault="003D76CB" w:rsidP="003D76CB">
      <w:pPr>
        <w:spacing w:line="360" w:lineRule="auto"/>
        <w:contextualSpacing/>
        <w:jc w:val="both"/>
        <w:rPr>
          <w:b/>
          <w:lang w:val="en-GB"/>
        </w:rPr>
      </w:pPr>
      <w:r w:rsidRPr="003B50B7">
        <w:rPr>
          <w:b/>
          <w:lang w:val="en-GB"/>
        </w:rPr>
        <w:t>Supplemental Figure 3: TRAIL resistance and absence of response synergies in human brain stem cells.</w:t>
      </w:r>
    </w:p>
    <w:p w:rsidR="003D76CB" w:rsidRPr="003B50B7" w:rsidRDefault="003D76CB" w:rsidP="003D76CB">
      <w:pPr>
        <w:spacing w:line="360" w:lineRule="auto"/>
        <w:contextualSpacing/>
        <w:jc w:val="both"/>
        <w:rPr>
          <w:bCs/>
        </w:rPr>
      </w:pPr>
      <w:r w:rsidRPr="003B50B7">
        <w:rPr>
          <w:bCs/>
        </w:rPr>
        <w:lastRenderedPageBreak/>
        <w:t xml:space="preserve">LUHMES cells </w:t>
      </w:r>
      <w:proofErr w:type="gramStart"/>
      <w:r w:rsidRPr="003B50B7">
        <w:rPr>
          <w:bCs/>
        </w:rPr>
        <w:t>were treated</w:t>
      </w:r>
      <w:proofErr w:type="gramEnd"/>
      <w:r w:rsidRPr="003B50B7">
        <w:rPr>
          <w:bCs/>
        </w:rPr>
        <w:t xml:space="preserve"> as indicated for 24 h and cell death was measured by </w:t>
      </w:r>
      <w:proofErr w:type="spellStart"/>
      <w:r w:rsidRPr="003B50B7">
        <w:rPr>
          <w:bCs/>
        </w:rPr>
        <w:t>propidium</w:t>
      </w:r>
      <w:proofErr w:type="spellEnd"/>
      <w:r w:rsidRPr="003B50B7">
        <w:rPr>
          <w:bCs/>
        </w:rPr>
        <w:t xml:space="preserve"> iodide uptake. Cells were fully resistant to IZI1551/TL32711 and, despite notable intrinsic sensitivity to ABT-199, response synergies </w:t>
      </w:r>
      <w:r w:rsidRPr="003B50B7">
        <w:rPr>
          <w:lang w:val="en-GB"/>
        </w:rPr>
        <w:t>did not manifest.</w:t>
      </w:r>
      <w:r w:rsidRPr="003B50B7">
        <w:rPr>
          <w:bCs/>
        </w:rPr>
        <w:t xml:space="preserve"> Data show means +/- </w:t>
      </w:r>
      <w:proofErr w:type="spellStart"/>
      <w:r w:rsidRPr="003B50B7">
        <w:rPr>
          <w:bCs/>
        </w:rPr>
        <w:t>s.d.</w:t>
      </w:r>
      <w:proofErr w:type="spellEnd"/>
    </w:p>
    <w:p w:rsidR="00FC4FD6" w:rsidRDefault="00FC4FD6">
      <w:bookmarkStart w:id="0" w:name="_GoBack"/>
      <w:bookmarkEnd w:id="0"/>
    </w:p>
    <w:sectPr w:rsidR="00FC4F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CB"/>
    <w:rsid w:val="002E04A5"/>
    <w:rsid w:val="003D76CB"/>
    <w:rsid w:val="00592EF3"/>
    <w:rsid w:val="009350BE"/>
    <w:rsid w:val="00FC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93ABF91-7411-4C2B-AC12-597CF717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Morrison</dc:creator>
  <cp:keywords/>
  <dc:description/>
  <cp:lastModifiedBy>Markus Morrison</cp:lastModifiedBy>
  <cp:revision>1</cp:revision>
  <dcterms:created xsi:type="dcterms:W3CDTF">2018-10-16T08:35:00Z</dcterms:created>
  <dcterms:modified xsi:type="dcterms:W3CDTF">2018-10-16T08:35:00Z</dcterms:modified>
</cp:coreProperties>
</file>