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7D728" w14:textId="752F597E" w:rsidR="00836030" w:rsidRPr="004E0EE9" w:rsidRDefault="00836030" w:rsidP="004D4B6B">
      <w:pPr>
        <w:spacing w:line="480" w:lineRule="auto"/>
        <w:jc w:val="both"/>
        <w:rPr>
          <w:rFonts w:ascii="Times New Roman" w:hAnsi="Times New Roman"/>
          <w:b/>
          <w:sz w:val="28"/>
          <w:szCs w:val="28"/>
        </w:rPr>
      </w:pPr>
      <w:bookmarkStart w:id="0" w:name="_GoBack"/>
      <w:bookmarkEnd w:id="0"/>
      <w:r w:rsidRPr="004E0EE9">
        <w:rPr>
          <w:rFonts w:ascii="Times New Roman" w:hAnsi="Times New Roman"/>
          <w:b/>
          <w:sz w:val="28"/>
          <w:szCs w:val="28"/>
        </w:rPr>
        <w:t>Supplementary Information</w:t>
      </w:r>
    </w:p>
    <w:p w14:paraId="3C80D0E7" w14:textId="22490EC1" w:rsidR="00680226" w:rsidRPr="004E0EE9" w:rsidRDefault="00680226" w:rsidP="004D4B6B">
      <w:pPr>
        <w:spacing w:line="480" w:lineRule="auto"/>
        <w:jc w:val="both"/>
        <w:rPr>
          <w:rFonts w:ascii="Times New Roman" w:hAnsi="Times New Roman"/>
          <w:b/>
          <w:sz w:val="28"/>
          <w:szCs w:val="28"/>
        </w:rPr>
      </w:pPr>
      <w:r w:rsidRPr="004E0EE9">
        <w:rPr>
          <w:rFonts w:ascii="Times New Roman" w:hAnsi="Times New Roman"/>
          <w:b/>
          <w:sz w:val="28"/>
          <w:szCs w:val="28"/>
        </w:rPr>
        <w:t>Supplementary Figure Legends</w:t>
      </w:r>
    </w:p>
    <w:p w14:paraId="514414F8" w14:textId="4423761E" w:rsidR="00680226" w:rsidRPr="004E0EE9" w:rsidRDefault="00680226" w:rsidP="004D4B6B">
      <w:pPr>
        <w:spacing w:line="480" w:lineRule="auto"/>
        <w:jc w:val="both"/>
        <w:rPr>
          <w:rFonts w:ascii="Times New Roman" w:hAnsi="Times New Roman"/>
        </w:rPr>
      </w:pPr>
      <w:r w:rsidRPr="004E0EE9">
        <w:rPr>
          <w:rFonts w:ascii="Times New Roman" w:hAnsi="Times New Roman"/>
          <w:b/>
        </w:rPr>
        <w:t>Supplementary Figure S1</w:t>
      </w:r>
      <w:r w:rsidR="005F7E50" w:rsidRPr="004E0EE9">
        <w:rPr>
          <w:rFonts w:ascii="Times New Roman" w:hAnsi="Times New Roman"/>
          <w:b/>
        </w:rPr>
        <w:t>. Mulitdimensional</w:t>
      </w:r>
      <w:r w:rsidR="00780153">
        <w:rPr>
          <w:rFonts w:ascii="Times New Roman" w:hAnsi="Times New Roman"/>
          <w:b/>
        </w:rPr>
        <w:t xml:space="preserve"> Scaling (MDS) analysis of RNA-s</w:t>
      </w:r>
      <w:r w:rsidR="005F7E50" w:rsidRPr="004E0EE9">
        <w:rPr>
          <w:rFonts w:ascii="Times New Roman" w:hAnsi="Times New Roman"/>
          <w:b/>
        </w:rPr>
        <w:t>eq data.</w:t>
      </w:r>
      <w:r w:rsidR="005F7E50" w:rsidRPr="004E0EE9">
        <w:rPr>
          <w:rFonts w:ascii="Times New Roman" w:hAnsi="Times New Roman"/>
        </w:rPr>
        <w:t xml:space="preserve"> </w:t>
      </w:r>
      <w:r w:rsidR="001A34E2" w:rsidRPr="004E0EE9">
        <w:rPr>
          <w:rFonts w:ascii="Times New Roman" w:hAnsi="Times New Roman"/>
        </w:rPr>
        <w:t>(a</w:t>
      </w:r>
      <w:r w:rsidR="006707AB" w:rsidRPr="004E0EE9">
        <w:rPr>
          <w:rFonts w:ascii="Times New Roman" w:hAnsi="Times New Roman"/>
        </w:rPr>
        <w:t xml:space="preserve">) </w:t>
      </w:r>
      <w:r w:rsidR="005F7E50" w:rsidRPr="004E0EE9">
        <w:rPr>
          <w:rFonts w:ascii="Times New Roman" w:hAnsi="Times New Roman"/>
        </w:rPr>
        <w:t xml:space="preserve">MDS plot </w:t>
      </w:r>
      <w:r w:rsidR="00B33CE9" w:rsidRPr="004E0EE9">
        <w:rPr>
          <w:rFonts w:ascii="Times New Roman" w:hAnsi="Times New Roman"/>
        </w:rPr>
        <w:t>from RNA</w:t>
      </w:r>
      <w:r w:rsidR="00780153">
        <w:rPr>
          <w:rFonts w:ascii="Times New Roman" w:hAnsi="Times New Roman"/>
        </w:rPr>
        <w:t>-s</w:t>
      </w:r>
      <w:r w:rsidR="00B33CE9" w:rsidRPr="004E0EE9">
        <w:rPr>
          <w:rFonts w:ascii="Times New Roman" w:hAnsi="Times New Roman"/>
        </w:rPr>
        <w:t>eq data</w:t>
      </w:r>
      <w:r w:rsidR="005F7E50" w:rsidRPr="004E0EE9">
        <w:rPr>
          <w:rFonts w:ascii="Times New Roman" w:hAnsi="Times New Roman"/>
        </w:rPr>
        <w:t xml:space="preserve"> shows distinct clustering of </w:t>
      </w:r>
      <w:r w:rsidR="005F7E50" w:rsidRPr="004E0EE9">
        <w:rPr>
          <w:rFonts w:ascii="Times New Roman" w:hAnsi="Times New Roman"/>
          <w:i/>
        </w:rPr>
        <w:t xml:space="preserve">EµMyc </w:t>
      </w:r>
      <w:r w:rsidR="005F7E50" w:rsidRPr="004E0EE9">
        <w:rPr>
          <w:rFonts w:ascii="Times New Roman" w:hAnsi="Times New Roman"/>
        </w:rPr>
        <w:t xml:space="preserve">(n=4) and </w:t>
      </w:r>
      <w:r w:rsidR="005F7E50" w:rsidRPr="004E0EE9">
        <w:rPr>
          <w:rFonts w:ascii="Times New Roman" w:hAnsi="Times New Roman"/>
          <w:i/>
        </w:rPr>
        <w:t>EµMyc/Casp2</w:t>
      </w:r>
      <w:r w:rsidR="005F7E50" w:rsidRPr="004E0EE9">
        <w:rPr>
          <w:rFonts w:ascii="Times New Roman" w:hAnsi="Times New Roman"/>
          <w:i/>
          <w:vertAlign w:val="superscript"/>
        </w:rPr>
        <w:t xml:space="preserve">-/- </w:t>
      </w:r>
      <w:r w:rsidR="005F7E50" w:rsidRPr="004E0EE9">
        <w:rPr>
          <w:rFonts w:ascii="Times New Roman" w:hAnsi="Times New Roman"/>
        </w:rPr>
        <w:t xml:space="preserve"> (n=4) compared to </w:t>
      </w:r>
      <w:r w:rsidR="00E342FC" w:rsidRPr="004E0EE9">
        <w:rPr>
          <w:rFonts w:ascii="Times New Roman" w:hAnsi="Times New Roman"/>
          <w:i/>
        </w:rPr>
        <w:t>Th-MYCN</w:t>
      </w:r>
      <w:r w:rsidR="005F7E50" w:rsidRPr="004E0EE9">
        <w:rPr>
          <w:rFonts w:ascii="Times New Roman" w:hAnsi="Times New Roman"/>
        </w:rPr>
        <w:t xml:space="preserve"> </w:t>
      </w:r>
      <w:r w:rsidR="002B5C29" w:rsidRPr="004E0EE9">
        <w:rPr>
          <w:rFonts w:ascii="Times New Roman" w:hAnsi="Times New Roman"/>
        </w:rPr>
        <w:t xml:space="preserve">(n=4) and </w:t>
      </w:r>
      <w:r w:rsidR="00E342FC" w:rsidRPr="004E0EE9">
        <w:rPr>
          <w:rFonts w:ascii="Times New Roman" w:hAnsi="Times New Roman"/>
          <w:i/>
        </w:rPr>
        <w:t>Th-MYCN</w:t>
      </w:r>
      <w:r w:rsidR="002B5C29" w:rsidRPr="004E0EE9">
        <w:rPr>
          <w:rFonts w:ascii="Times New Roman" w:hAnsi="Times New Roman"/>
        </w:rPr>
        <w:t>/</w:t>
      </w:r>
      <w:r w:rsidR="002B5C29" w:rsidRPr="004E0EE9">
        <w:rPr>
          <w:rFonts w:ascii="Times New Roman" w:hAnsi="Times New Roman"/>
          <w:i/>
        </w:rPr>
        <w:t>Casp2</w:t>
      </w:r>
      <w:r w:rsidR="002B5C29" w:rsidRPr="004E0EE9">
        <w:rPr>
          <w:rFonts w:ascii="Times New Roman" w:hAnsi="Times New Roman"/>
          <w:i/>
          <w:vertAlign w:val="superscript"/>
        </w:rPr>
        <w:t xml:space="preserve">-/- </w:t>
      </w:r>
      <w:r w:rsidR="002B5C29" w:rsidRPr="004E0EE9">
        <w:rPr>
          <w:rFonts w:ascii="Times New Roman" w:hAnsi="Times New Roman"/>
        </w:rPr>
        <w:t xml:space="preserve"> (n=4) </w:t>
      </w:r>
      <w:r w:rsidR="00A4291F" w:rsidRPr="004E0EE9">
        <w:rPr>
          <w:rFonts w:ascii="Times New Roman" w:hAnsi="Times New Roman"/>
        </w:rPr>
        <w:t>tumor</w:t>
      </w:r>
      <w:r w:rsidR="005F7E50" w:rsidRPr="004E0EE9">
        <w:rPr>
          <w:rFonts w:ascii="Times New Roman" w:hAnsi="Times New Roman"/>
        </w:rPr>
        <w:t xml:space="preserve"> samples.</w:t>
      </w:r>
      <w:r w:rsidR="001A34E2" w:rsidRPr="004E0EE9">
        <w:rPr>
          <w:rFonts w:ascii="Times New Roman" w:hAnsi="Times New Roman"/>
        </w:rPr>
        <w:t xml:space="preserve"> (b</w:t>
      </w:r>
      <w:r w:rsidR="006707AB" w:rsidRPr="004E0EE9">
        <w:rPr>
          <w:rFonts w:ascii="Times New Roman" w:hAnsi="Times New Roman"/>
        </w:rPr>
        <w:t xml:space="preserve">) 2-dimensional scatterplot matrix of log2 </w:t>
      </w:r>
      <w:r w:rsidR="00C10472" w:rsidRPr="004E0EE9">
        <w:rPr>
          <w:rFonts w:ascii="Times New Roman" w:hAnsi="Times New Roman"/>
        </w:rPr>
        <w:t>normalized</w:t>
      </w:r>
      <w:r w:rsidR="006707AB" w:rsidRPr="004E0EE9">
        <w:rPr>
          <w:rFonts w:ascii="Times New Roman" w:hAnsi="Times New Roman"/>
        </w:rPr>
        <w:t xml:space="preserve"> expression, illustrating the correlation between </w:t>
      </w:r>
      <w:r w:rsidR="006707AB" w:rsidRPr="004E0EE9">
        <w:rPr>
          <w:rFonts w:ascii="Times New Roman" w:hAnsi="Times New Roman"/>
          <w:i/>
        </w:rPr>
        <w:t xml:space="preserve">EµMyc </w:t>
      </w:r>
      <w:r w:rsidR="006707AB" w:rsidRPr="004E0EE9">
        <w:rPr>
          <w:rFonts w:ascii="Times New Roman" w:hAnsi="Times New Roman"/>
        </w:rPr>
        <w:t xml:space="preserve">(n=4) and </w:t>
      </w:r>
      <w:r w:rsidR="006707AB" w:rsidRPr="004E0EE9">
        <w:rPr>
          <w:rFonts w:ascii="Times New Roman" w:hAnsi="Times New Roman"/>
          <w:i/>
        </w:rPr>
        <w:t>EµMyc/Casp2</w:t>
      </w:r>
      <w:r w:rsidR="006707AB" w:rsidRPr="004E0EE9">
        <w:rPr>
          <w:rFonts w:ascii="Times New Roman" w:hAnsi="Times New Roman"/>
          <w:i/>
          <w:vertAlign w:val="superscript"/>
        </w:rPr>
        <w:t xml:space="preserve">-/- </w:t>
      </w:r>
      <w:r w:rsidR="006707AB" w:rsidRPr="004E0EE9">
        <w:rPr>
          <w:rFonts w:ascii="Times New Roman" w:hAnsi="Times New Roman"/>
        </w:rPr>
        <w:t xml:space="preserve"> (n=4) samples. </w:t>
      </w:r>
      <w:r w:rsidR="00B33CE9" w:rsidRPr="004E0EE9">
        <w:rPr>
          <w:rFonts w:ascii="Times New Roman" w:hAnsi="Times New Roman"/>
        </w:rPr>
        <w:t xml:space="preserve">Biological replicates within groups show little variation, except for </w:t>
      </w:r>
      <w:r w:rsidR="006707AB" w:rsidRPr="004E0EE9">
        <w:rPr>
          <w:rFonts w:ascii="Times New Roman" w:hAnsi="Times New Roman"/>
          <w:i/>
        </w:rPr>
        <w:t>EµMyc/Casp2</w:t>
      </w:r>
      <w:r w:rsidR="006707AB" w:rsidRPr="004E0EE9">
        <w:rPr>
          <w:rFonts w:ascii="Times New Roman" w:hAnsi="Times New Roman"/>
          <w:i/>
          <w:vertAlign w:val="superscript"/>
        </w:rPr>
        <w:t>-/-</w:t>
      </w:r>
      <w:r w:rsidR="00B33CE9" w:rsidRPr="004E0EE9">
        <w:rPr>
          <w:rFonts w:ascii="Times New Roman" w:hAnsi="Times New Roman"/>
        </w:rPr>
        <w:t xml:space="preserve"> sample #212, which </w:t>
      </w:r>
      <w:r w:rsidR="006707AB" w:rsidRPr="004E0EE9">
        <w:rPr>
          <w:rFonts w:ascii="Times New Roman" w:hAnsi="Times New Roman"/>
        </w:rPr>
        <w:t>was omitted from further analysis due to poor correlation with other samples.</w:t>
      </w:r>
    </w:p>
    <w:p w14:paraId="3A1E7E90" w14:textId="77777777" w:rsidR="00A24B46" w:rsidRPr="004E0EE9" w:rsidRDefault="00A24B46" w:rsidP="00890868">
      <w:pPr>
        <w:spacing w:line="480" w:lineRule="auto"/>
        <w:rPr>
          <w:rFonts w:ascii="Times New Roman" w:hAnsi="Times New Roman"/>
        </w:rPr>
      </w:pPr>
    </w:p>
    <w:p w14:paraId="38F2E2AF" w14:textId="77B8F115" w:rsidR="00780153" w:rsidRPr="004E0EE9" w:rsidRDefault="00780153" w:rsidP="00780153">
      <w:pPr>
        <w:spacing w:line="480" w:lineRule="auto"/>
        <w:jc w:val="both"/>
        <w:rPr>
          <w:rFonts w:ascii="Times New Roman" w:hAnsi="Times New Roman"/>
          <w:b/>
        </w:rPr>
      </w:pPr>
      <w:r w:rsidRPr="004E0EE9">
        <w:rPr>
          <w:rFonts w:ascii="Times New Roman" w:hAnsi="Times New Roman"/>
          <w:b/>
        </w:rPr>
        <w:t>Supplementar</w:t>
      </w:r>
      <w:r>
        <w:rPr>
          <w:rFonts w:ascii="Times New Roman" w:hAnsi="Times New Roman"/>
          <w:b/>
        </w:rPr>
        <w:t>y Figure S2</w:t>
      </w:r>
      <w:r w:rsidRPr="004E0EE9">
        <w:rPr>
          <w:rFonts w:ascii="Times New Roman" w:hAnsi="Times New Roman"/>
          <w:b/>
        </w:rPr>
        <w:t xml:space="preserve">. </w:t>
      </w:r>
      <w:r>
        <w:rPr>
          <w:rFonts w:ascii="Times New Roman" w:hAnsi="Times New Roman"/>
          <w:b/>
        </w:rPr>
        <w:t>RNA-s</w:t>
      </w:r>
      <w:r w:rsidRPr="004E0EE9">
        <w:rPr>
          <w:rFonts w:ascii="Times New Roman" w:hAnsi="Times New Roman"/>
          <w:b/>
        </w:rPr>
        <w:t>eq comparison of</w:t>
      </w:r>
      <w:r w:rsidRPr="004E0EE9">
        <w:rPr>
          <w:rFonts w:ascii="Times New Roman" w:hAnsi="Times New Roman"/>
          <w:b/>
          <w:i/>
        </w:rPr>
        <w:t xml:space="preserve"> EµMyc </w:t>
      </w:r>
      <w:r w:rsidRPr="004E0EE9">
        <w:rPr>
          <w:rFonts w:ascii="Times New Roman" w:hAnsi="Times New Roman"/>
          <w:b/>
        </w:rPr>
        <w:t>and</w:t>
      </w:r>
      <w:r w:rsidRPr="004E0EE9">
        <w:rPr>
          <w:rFonts w:ascii="Times New Roman" w:hAnsi="Times New Roman"/>
          <w:b/>
          <w:i/>
        </w:rPr>
        <w:t xml:space="preserve"> Th-MYCN </w:t>
      </w:r>
      <w:r w:rsidRPr="004E0EE9">
        <w:rPr>
          <w:rFonts w:ascii="Times New Roman" w:hAnsi="Times New Roman"/>
          <w:b/>
        </w:rPr>
        <w:t>tumor samples</w:t>
      </w:r>
      <w:r w:rsidRPr="004E0EE9">
        <w:rPr>
          <w:rFonts w:ascii="Times New Roman" w:hAnsi="Times New Roman"/>
          <w:b/>
          <w:i/>
        </w:rPr>
        <w:t>.</w:t>
      </w:r>
      <w:r w:rsidRPr="004E0EE9">
        <w:rPr>
          <w:rFonts w:ascii="Times New Roman" w:hAnsi="Times New Roman"/>
          <w:b/>
        </w:rPr>
        <w:t xml:space="preserve"> </w:t>
      </w:r>
      <w:r w:rsidRPr="004E0EE9">
        <w:rPr>
          <w:rFonts w:ascii="Times New Roman" w:hAnsi="Times New Roman"/>
        </w:rPr>
        <w:t xml:space="preserve">(a-c) Volcano plots illustrating differentially expressed genes when comparing (a) </w:t>
      </w:r>
      <w:r w:rsidRPr="004E0EE9">
        <w:rPr>
          <w:rFonts w:ascii="Times New Roman" w:hAnsi="Times New Roman"/>
          <w:i/>
        </w:rPr>
        <w:t xml:space="preserve">EµMyc </w:t>
      </w:r>
      <w:r w:rsidRPr="004E0EE9">
        <w:rPr>
          <w:rFonts w:ascii="Times New Roman" w:hAnsi="Times New Roman"/>
        </w:rPr>
        <w:t>and</w:t>
      </w:r>
      <w:r w:rsidRPr="004E0EE9">
        <w:rPr>
          <w:rFonts w:ascii="Times New Roman" w:hAnsi="Times New Roman"/>
          <w:i/>
        </w:rPr>
        <w:t xml:space="preserve"> Th-MYCN, </w:t>
      </w:r>
      <w:r w:rsidRPr="004E0EE9">
        <w:rPr>
          <w:rFonts w:ascii="Times New Roman" w:hAnsi="Times New Roman"/>
        </w:rPr>
        <w:t xml:space="preserve">(b) </w:t>
      </w:r>
      <w:r w:rsidRPr="004E0EE9">
        <w:rPr>
          <w:rFonts w:ascii="Times New Roman" w:hAnsi="Times New Roman"/>
          <w:i/>
        </w:rPr>
        <w:t>EµMyc/Casp2</w:t>
      </w:r>
      <w:r w:rsidRPr="004E0EE9">
        <w:rPr>
          <w:rFonts w:ascii="Times New Roman" w:hAnsi="Times New Roman"/>
          <w:i/>
          <w:vertAlign w:val="superscript"/>
        </w:rPr>
        <w:t>-/-</w:t>
      </w:r>
      <w:r w:rsidRPr="004E0EE9">
        <w:rPr>
          <w:rFonts w:ascii="Times New Roman" w:hAnsi="Times New Roman"/>
        </w:rPr>
        <w:t xml:space="preserve"> and </w:t>
      </w:r>
      <w:r w:rsidRPr="004E0EE9">
        <w:rPr>
          <w:rFonts w:ascii="Times New Roman" w:hAnsi="Times New Roman"/>
          <w:i/>
        </w:rPr>
        <w:t>Th-MYCN</w:t>
      </w:r>
      <w:r w:rsidRPr="004E0EE9">
        <w:rPr>
          <w:rFonts w:ascii="Times New Roman" w:hAnsi="Times New Roman"/>
        </w:rPr>
        <w:t>/</w:t>
      </w:r>
      <w:r w:rsidRPr="004E0EE9">
        <w:rPr>
          <w:rFonts w:ascii="Times New Roman" w:hAnsi="Times New Roman"/>
          <w:i/>
        </w:rPr>
        <w:t>Casp2</w:t>
      </w:r>
      <w:r w:rsidRPr="004E0EE9">
        <w:rPr>
          <w:rFonts w:ascii="Times New Roman" w:hAnsi="Times New Roman"/>
          <w:i/>
          <w:vertAlign w:val="superscript"/>
        </w:rPr>
        <w:t xml:space="preserve">-/- </w:t>
      </w:r>
      <w:r w:rsidRPr="004E0EE9">
        <w:rPr>
          <w:rFonts w:ascii="Times New Roman" w:hAnsi="Times New Roman"/>
        </w:rPr>
        <w:t>and (c) genes from [</w:t>
      </w:r>
      <w:r w:rsidRPr="004E0EE9">
        <w:rPr>
          <w:rFonts w:ascii="Times New Roman" w:hAnsi="Times New Roman"/>
          <w:i/>
        </w:rPr>
        <w:t>EµMyc/Casp2</w:t>
      </w:r>
      <w:r w:rsidRPr="004E0EE9">
        <w:rPr>
          <w:rFonts w:ascii="Times New Roman" w:hAnsi="Times New Roman"/>
          <w:i/>
          <w:vertAlign w:val="superscript"/>
        </w:rPr>
        <w:t>-/-</w:t>
      </w:r>
      <w:r w:rsidRPr="004E0EE9">
        <w:rPr>
          <w:rFonts w:ascii="Times New Roman" w:hAnsi="Times New Roman"/>
        </w:rPr>
        <w:t xml:space="preserve"> v </w:t>
      </w:r>
      <w:r w:rsidRPr="004E0EE9">
        <w:rPr>
          <w:rFonts w:ascii="Times New Roman" w:hAnsi="Times New Roman"/>
          <w:i/>
        </w:rPr>
        <w:t>EµMyc</w:t>
      </w:r>
      <w:r w:rsidRPr="004E0EE9">
        <w:rPr>
          <w:rFonts w:ascii="Times New Roman" w:hAnsi="Times New Roman"/>
        </w:rPr>
        <w:t>] compared to [</w:t>
      </w:r>
      <w:r w:rsidRPr="004E0EE9">
        <w:rPr>
          <w:rFonts w:ascii="Times New Roman" w:hAnsi="Times New Roman"/>
          <w:i/>
        </w:rPr>
        <w:t>Th-MYCN</w:t>
      </w:r>
      <w:r w:rsidRPr="004E0EE9">
        <w:rPr>
          <w:rFonts w:ascii="Times New Roman" w:hAnsi="Times New Roman"/>
        </w:rPr>
        <w:t>/</w:t>
      </w:r>
      <w:r w:rsidRPr="004E0EE9">
        <w:rPr>
          <w:rFonts w:ascii="Times New Roman" w:hAnsi="Times New Roman"/>
          <w:i/>
        </w:rPr>
        <w:t>Casp2</w:t>
      </w:r>
      <w:r w:rsidRPr="004E0EE9">
        <w:rPr>
          <w:rFonts w:ascii="Times New Roman" w:hAnsi="Times New Roman"/>
          <w:i/>
          <w:vertAlign w:val="superscript"/>
        </w:rPr>
        <w:t>-/-</w:t>
      </w:r>
      <w:r w:rsidRPr="004E0EE9">
        <w:rPr>
          <w:rFonts w:ascii="Times New Roman" w:hAnsi="Times New Roman"/>
          <w:i/>
        </w:rPr>
        <w:t xml:space="preserve"> </w:t>
      </w:r>
      <w:r w:rsidRPr="004E0EE9">
        <w:rPr>
          <w:rFonts w:ascii="Times New Roman" w:hAnsi="Times New Roman"/>
        </w:rPr>
        <w:t>v</w:t>
      </w:r>
      <w:r w:rsidRPr="004E0EE9">
        <w:rPr>
          <w:rFonts w:ascii="Times New Roman" w:hAnsi="Times New Roman"/>
          <w:i/>
        </w:rPr>
        <w:t xml:space="preserve"> Th-MYCN</w:t>
      </w:r>
      <w:r w:rsidRPr="004E0EE9">
        <w:rPr>
          <w:rFonts w:ascii="Times New Roman" w:hAnsi="Times New Roman"/>
        </w:rPr>
        <w:t>]. Colored points represent differentially expressed genes (cut-off FDR&lt;0.05) with log2FC &gt;1 and &lt;-1 that are either over-expressed (red) or under-expressed (blue) in each comparison group. For a complete list of differentially expressed genes, see Supplementary Table S2c and S2d. (d-f) Heat maps of differentially expressed genes associated with the comparison groups in a-c. Heat maps display the number of increased (red) or decreased (blue) genes. For gene lists associated with heat-maps see Supplementary Tables S3d - S3e.</w:t>
      </w:r>
    </w:p>
    <w:p w14:paraId="0D05AA85" w14:textId="77777777" w:rsidR="00780153" w:rsidRDefault="00780153" w:rsidP="00521826">
      <w:pPr>
        <w:spacing w:line="480" w:lineRule="auto"/>
        <w:jc w:val="both"/>
        <w:rPr>
          <w:rFonts w:ascii="Times New Roman" w:hAnsi="Times New Roman"/>
          <w:b/>
        </w:rPr>
      </w:pPr>
    </w:p>
    <w:p w14:paraId="43A907A7" w14:textId="09B84D41" w:rsidR="004141CB" w:rsidRPr="004E0EE9" w:rsidRDefault="00780153" w:rsidP="00521826">
      <w:pPr>
        <w:spacing w:line="480" w:lineRule="auto"/>
        <w:jc w:val="both"/>
        <w:rPr>
          <w:rFonts w:ascii="Times New Roman" w:hAnsi="Times New Roman"/>
          <w:b/>
        </w:rPr>
      </w:pPr>
      <w:r>
        <w:rPr>
          <w:rFonts w:ascii="Times New Roman" w:hAnsi="Times New Roman"/>
          <w:b/>
        </w:rPr>
        <w:t>Supplementary Figure S3</w:t>
      </w:r>
      <w:r w:rsidR="00A7475F" w:rsidRPr="004E0EE9">
        <w:rPr>
          <w:rFonts w:ascii="Times New Roman" w:hAnsi="Times New Roman"/>
          <w:b/>
        </w:rPr>
        <w:t>. Differential expression of</w:t>
      </w:r>
      <w:r w:rsidR="004141CB" w:rsidRPr="004E0EE9">
        <w:rPr>
          <w:rFonts w:ascii="Times New Roman" w:hAnsi="Times New Roman"/>
          <w:b/>
        </w:rPr>
        <w:t xml:space="preserve"> genes in </w:t>
      </w:r>
      <w:r w:rsidR="00E342FC" w:rsidRPr="004E0EE9">
        <w:rPr>
          <w:rFonts w:ascii="Times New Roman" w:hAnsi="Times New Roman"/>
          <w:b/>
          <w:i/>
        </w:rPr>
        <w:t>Th-MYCN</w:t>
      </w:r>
      <w:r w:rsidR="004141CB" w:rsidRPr="004E0EE9">
        <w:rPr>
          <w:rFonts w:ascii="Times New Roman" w:hAnsi="Times New Roman"/>
          <w:b/>
        </w:rPr>
        <w:t>/</w:t>
      </w:r>
      <w:r w:rsidR="004141CB" w:rsidRPr="004E0EE9">
        <w:rPr>
          <w:rFonts w:ascii="Times New Roman" w:hAnsi="Times New Roman"/>
          <w:b/>
          <w:i/>
        </w:rPr>
        <w:t>Casp2</w:t>
      </w:r>
      <w:r w:rsidR="004141CB" w:rsidRPr="004E0EE9">
        <w:rPr>
          <w:rFonts w:ascii="Times New Roman" w:hAnsi="Times New Roman"/>
          <w:b/>
          <w:i/>
          <w:vertAlign w:val="superscript"/>
        </w:rPr>
        <w:t>-/-</w:t>
      </w:r>
      <w:r w:rsidR="004141CB" w:rsidRPr="004E0EE9">
        <w:rPr>
          <w:rFonts w:ascii="Times New Roman" w:hAnsi="Times New Roman"/>
          <w:b/>
        </w:rPr>
        <w:t xml:space="preserve"> associated with neuroblastoma prognosis. </w:t>
      </w:r>
      <w:r w:rsidR="004141CB" w:rsidRPr="004E0EE9">
        <w:rPr>
          <w:rFonts w:ascii="Times New Roman" w:hAnsi="Times New Roman"/>
        </w:rPr>
        <w:t>Event-free survival curves for neuroblastoma patients from publicly available expression array data showing the expression correlation of the indicated genes with survival outcome in neuroblastoma.</w:t>
      </w:r>
      <w:r w:rsidR="001A34E2" w:rsidRPr="004E0EE9">
        <w:rPr>
          <w:rFonts w:ascii="Times New Roman" w:hAnsi="Times New Roman"/>
        </w:rPr>
        <w:t xml:space="preserve"> (a</w:t>
      </w:r>
      <w:r w:rsidR="00467848" w:rsidRPr="004E0EE9">
        <w:rPr>
          <w:rFonts w:ascii="Times New Roman" w:hAnsi="Times New Roman"/>
        </w:rPr>
        <w:t xml:space="preserve">) Survival curves for genes where expression in </w:t>
      </w:r>
      <w:r w:rsidR="00467848" w:rsidRPr="004E0EE9">
        <w:rPr>
          <w:rFonts w:ascii="Times New Roman" w:hAnsi="Times New Roman"/>
          <w:i/>
        </w:rPr>
        <w:t>Th-MYCN</w:t>
      </w:r>
      <w:r w:rsidR="00467848" w:rsidRPr="004E0EE9">
        <w:rPr>
          <w:rFonts w:ascii="Times New Roman" w:hAnsi="Times New Roman"/>
        </w:rPr>
        <w:t>/</w:t>
      </w:r>
      <w:r w:rsidR="00467848" w:rsidRPr="004E0EE9">
        <w:rPr>
          <w:rFonts w:ascii="Times New Roman" w:hAnsi="Times New Roman"/>
          <w:i/>
        </w:rPr>
        <w:t>Casp2</w:t>
      </w:r>
      <w:r w:rsidR="00467848" w:rsidRPr="004E0EE9">
        <w:rPr>
          <w:rFonts w:ascii="Times New Roman" w:hAnsi="Times New Roman"/>
          <w:i/>
          <w:vertAlign w:val="superscript"/>
        </w:rPr>
        <w:t>-/-</w:t>
      </w:r>
      <w:r w:rsidR="00467848" w:rsidRPr="004E0EE9">
        <w:rPr>
          <w:rFonts w:ascii="Times New Roman" w:hAnsi="Times New Roman"/>
        </w:rPr>
        <w:t xml:space="preserve"> </w:t>
      </w:r>
      <w:r w:rsidR="00A4291F" w:rsidRPr="004E0EE9">
        <w:rPr>
          <w:rFonts w:ascii="Times New Roman" w:hAnsi="Times New Roman"/>
        </w:rPr>
        <w:t>tumor</w:t>
      </w:r>
      <w:r w:rsidR="00467848" w:rsidRPr="004E0EE9">
        <w:rPr>
          <w:rFonts w:ascii="Times New Roman" w:hAnsi="Times New Roman"/>
        </w:rPr>
        <w:t>s correlate</w:t>
      </w:r>
      <w:r w:rsidR="00C10472" w:rsidRPr="004E0EE9">
        <w:rPr>
          <w:rFonts w:ascii="Times New Roman" w:hAnsi="Times New Roman"/>
        </w:rPr>
        <w:t>s with favo</w:t>
      </w:r>
      <w:r w:rsidR="001A34E2" w:rsidRPr="004E0EE9">
        <w:rPr>
          <w:rFonts w:ascii="Times New Roman" w:hAnsi="Times New Roman"/>
        </w:rPr>
        <w:t>rable outcome and (b</w:t>
      </w:r>
      <w:r w:rsidR="00467848" w:rsidRPr="004E0EE9">
        <w:rPr>
          <w:rFonts w:ascii="Times New Roman" w:hAnsi="Times New Roman"/>
        </w:rPr>
        <w:t xml:space="preserve">) Survival curves for genes where </w:t>
      </w:r>
      <w:r w:rsidR="00467848" w:rsidRPr="004E0EE9">
        <w:rPr>
          <w:rFonts w:ascii="Times New Roman" w:hAnsi="Times New Roman"/>
        </w:rPr>
        <w:lastRenderedPageBreak/>
        <w:t xml:space="preserve">expression in </w:t>
      </w:r>
      <w:r w:rsidR="00467848" w:rsidRPr="004E0EE9">
        <w:rPr>
          <w:rFonts w:ascii="Times New Roman" w:hAnsi="Times New Roman"/>
          <w:i/>
        </w:rPr>
        <w:t>Th-MYCN</w:t>
      </w:r>
      <w:r w:rsidR="00467848" w:rsidRPr="004E0EE9">
        <w:rPr>
          <w:rFonts w:ascii="Times New Roman" w:hAnsi="Times New Roman"/>
        </w:rPr>
        <w:t>/</w:t>
      </w:r>
      <w:r w:rsidR="00467848" w:rsidRPr="004E0EE9">
        <w:rPr>
          <w:rFonts w:ascii="Times New Roman" w:hAnsi="Times New Roman"/>
          <w:i/>
        </w:rPr>
        <w:t>Casp2</w:t>
      </w:r>
      <w:r w:rsidR="00467848" w:rsidRPr="004E0EE9">
        <w:rPr>
          <w:rFonts w:ascii="Times New Roman" w:hAnsi="Times New Roman"/>
          <w:i/>
          <w:vertAlign w:val="superscript"/>
        </w:rPr>
        <w:t>-/-</w:t>
      </w:r>
      <w:r w:rsidR="00467848" w:rsidRPr="004E0EE9">
        <w:rPr>
          <w:rFonts w:ascii="Times New Roman" w:hAnsi="Times New Roman"/>
        </w:rPr>
        <w:t xml:space="preserve"> </w:t>
      </w:r>
      <w:r w:rsidR="00A4291F" w:rsidRPr="004E0EE9">
        <w:rPr>
          <w:rFonts w:ascii="Times New Roman" w:hAnsi="Times New Roman"/>
        </w:rPr>
        <w:t>tumor</w:t>
      </w:r>
      <w:r w:rsidR="00C10472" w:rsidRPr="004E0EE9">
        <w:rPr>
          <w:rFonts w:ascii="Times New Roman" w:hAnsi="Times New Roman"/>
        </w:rPr>
        <w:t>s correlates with unfavo</w:t>
      </w:r>
      <w:r w:rsidR="00467848" w:rsidRPr="004E0EE9">
        <w:rPr>
          <w:rFonts w:ascii="Times New Roman" w:hAnsi="Times New Roman"/>
        </w:rPr>
        <w:t xml:space="preserve">rable outcome. </w:t>
      </w:r>
      <w:r w:rsidR="004141CB" w:rsidRPr="004E0EE9">
        <w:rPr>
          <w:rFonts w:ascii="Times New Roman" w:hAnsi="Times New Roman"/>
          <w:i/>
        </w:rPr>
        <w:t>P</w:t>
      </w:r>
      <w:r w:rsidR="004141CB" w:rsidRPr="004E0EE9">
        <w:rPr>
          <w:rFonts w:ascii="Times New Roman" w:hAnsi="Times New Roman"/>
        </w:rPr>
        <w:t>values</w:t>
      </w:r>
      <w:r w:rsidR="00467848" w:rsidRPr="004E0EE9">
        <w:rPr>
          <w:rFonts w:ascii="Times New Roman" w:hAnsi="Times New Roman"/>
        </w:rPr>
        <w:t>,</w:t>
      </w:r>
      <w:r w:rsidR="004141CB" w:rsidRPr="004E0EE9">
        <w:rPr>
          <w:rFonts w:ascii="Times New Roman" w:hAnsi="Times New Roman"/>
        </w:rPr>
        <w:t xml:space="preserve"> using the method of Kaplan–Meier </w:t>
      </w:r>
      <w:r w:rsidR="00467848" w:rsidRPr="004E0EE9">
        <w:rPr>
          <w:rFonts w:ascii="Times New Roman" w:hAnsi="Times New Roman"/>
        </w:rPr>
        <w:t xml:space="preserve">(Benjamini correction), </w:t>
      </w:r>
      <w:r w:rsidR="004141CB" w:rsidRPr="004E0EE9">
        <w:rPr>
          <w:rFonts w:ascii="Times New Roman" w:hAnsi="Times New Roman"/>
        </w:rPr>
        <w:t>are shown.</w:t>
      </w:r>
    </w:p>
    <w:p w14:paraId="19533D96" w14:textId="77777777" w:rsidR="00521826" w:rsidRPr="004E0EE9" w:rsidRDefault="00521826" w:rsidP="00890868">
      <w:pPr>
        <w:spacing w:line="480" w:lineRule="auto"/>
        <w:rPr>
          <w:rFonts w:ascii="Times New Roman" w:hAnsi="Times New Roman"/>
        </w:rPr>
      </w:pPr>
    </w:p>
    <w:p w14:paraId="6AA52FD6" w14:textId="7F6A0309" w:rsidR="00521826" w:rsidRPr="004E0EE9" w:rsidRDefault="00521826" w:rsidP="00521826">
      <w:pPr>
        <w:spacing w:line="480" w:lineRule="auto"/>
        <w:jc w:val="both"/>
        <w:rPr>
          <w:rFonts w:ascii="Times New Roman" w:hAnsi="Times New Roman"/>
        </w:rPr>
      </w:pPr>
      <w:r w:rsidRPr="004E0EE9">
        <w:rPr>
          <w:rFonts w:ascii="Times New Roman" w:hAnsi="Times New Roman"/>
          <w:b/>
        </w:rPr>
        <w:t>Supplementary Figure S4</w:t>
      </w:r>
      <w:r w:rsidR="0006386C" w:rsidRPr="004E0EE9">
        <w:rPr>
          <w:rFonts w:ascii="Times New Roman" w:hAnsi="Times New Roman"/>
          <w:b/>
        </w:rPr>
        <w:t xml:space="preserve">. Gene ontology and pathway enrichment in </w:t>
      </w:r>
      <w:r w:rsidR="0006386C" w:rsidRPr="004E0EE9">
        <w:rPr>
          <w:rFonts w:ascii="Times New Roman" w:hAnsi="Times New Roman"/>
          <w:b/>
          <w:i/>
        </w:rPr>
        <w:t xml:space="preserve">EµMyc </w:t>
      </w:r>
      <w:r w:rsidR="0006386C" w:rsidRPr="004E0EE9">
        <w:rPr>
          <w:rFonts w:ascii="Times New Roman" w:hAnsi="Times New Roman"/>
          <w:b/>
        </w:rPr>
        <w:t>compared to</w:t>
      </w:r>
      <w:r w:rsidR="0006386C" w:rsidRPr="004E0EE9">
        <w:rPr>
          <w:rFonts w:ascii="Times New Roman" w:hAnsi="Times New Roman"/>
          <w:b/>
          <w:i/>
        </w:rPr>
        <w:t xml:space="preserve"> </w:t>
      </w:r>
      <w:r w:rsidR="00E342FC" w:rsidRPr="004E0EE9">
        <w:rPr>
          <w:rFonts w:ascii="Times New Roman" w:hAnsi="Times New Roman"/>
          <w:b/>
          <w:i/>
        </w:rPr>
        <w:t>Th-MYCN</w:t>
      </w:r>
      <w:r w:rsidR="0006386C" w:rsidRPr="004E0EE9">
        <w:rPr>
          <w:rFonts w:ascii="Times New Roman" w:hAnsi="Times New Roman"/>
          <w:b/>
          <w:i/>
        </w:rPr>
        <w:t xml:space="preserve"> </w:t>
      </w:r>
      <w:r w:rsidR="00A4291F" w:rsidRPr="004E0EE9">
        <w:rPr>
          <w:rFonts w:ascii="Times New Roman" w:hAnsi="Times New Roman"/>
          <w:b/>
        </w:rPr>
        <w:t>tumor</w:t>
      </w:r>
      <w:r w:rsidR="0006386C" w:rsidRPr="004E0EE9">
        <w:rPr>
          <w:rFonts w:ascii="Times New Roman" w:hAnsi="Times New Roman"/>
          <w:b/>
        </w:rPr>
        <w:t xml:space="preserve"> samples</w:t>
      </w:r>
      <w:r w:rsidR="0006386C" w:rsidRPr="004E0EE9">
        <w:rPr>
          <w:rFonts w:ascii="Times New Roman" w:hAnsi="Times New Roman"/>
          <w:b/>
          <w:i/>
        </w:rPr>
        <w:t>.</w:t>
      </w:r>
      <w:r w:rsidR="001A34E2" w:rsidRPr="004E0EE9">
        <w:rPr>
          <w:rFonts w:ascii="Times New Roman" w:hAnsi="Times New Roman"/>
        </w:rPr>
        <w:t xml:space="preserve"> (a, b</w:t>
      </w:r>
      <w:r w:rsidR="000F6B13" w:rsidRPr="004E0EE9">
        <w:rPr>
          <w:rFonts w:ascii="Times New Roman" w:hAnsi="Times New Roman"/>
        </w:rPr>
        <w:t xml:space="preserve">) Gene Ontology annotation analysis of the significantly enriched biological processes (Benjamini adjusted </w:t>
      </w:r>
      <w:r w:rsidR="000F6B13" w:rsidRPr="004E0EE9">
        <w:rPr>
          <w:rFonts w:ascii="Times New Roman" w:hAnsi="Times New Roman"/>
          <w:i/>
        </w:rPr>
        <w:t>P</w:t>
      </w:r>
      <w:r w:rsidR="000F6B13" w:rsidRPr="004E0EE9">
        <w:rPr>
          <w:rFonts w:ascii="Times New Roman" w:hAnsi="Times New Roman"/>
        </w:rPr>
        <w:t>&lt;0.05), associated with up</w:t>
      </w:r>
      <w:r w:rsidR="00C10472" w:rsidRPr="004E0EE9">
        <w:rPr>
          <w:rFonts w:ascii="Times New Roman" w:hAnsi="Times New Roman"/>
        </w:rPr>
        <w:t>-</w:t>
      </w:r>
      <w:r w:rsidR="000F6B13" w:rsidRPr="004E0EE9">
        <w:rPr>
          <w:rFonts w:ascii="Times New Roman" w:hAnsi="Times New Roman"/>
        </w:rPr>
        <w:t>regulated (red) and down</w:t>
      </w:r>
      <w:r w:rsidR="00C10472" w:rsidRPr="004E0EE9">
        <w:rPr>
          <w:rFonts w:ascii="Times New Roman" w:hAnsi="Times New Roman"/>
        </w:rPr>
        <w:t>-</w:t>
      </w:r>
      <w:r w:rsidR="000F6B13" w:rsidRPr="004E0EE9">
        <w:rPr>
          <w:rFonts w:ascii="Times New Roman" w:hAnsi="Times New Roman"/>
        </w:rPr>
        <w:t>regulated (blue) g</w:t>
      </w:r>
      <w:r w:rsidR="001A34E2" w:rsidRPr="004E0EE9">
        <w:rPr>
          <w:rFonts w:ascii="Times New Roman" w:hAnsi="Times New Roman"/>
        </w:rPr>
        <w:t>enes significantly altered in (a</w:t>
      </w:r>
      <w:r w:rsidR="000F6B13" w:rsidRPr="004E0EE9">
        <w:rPr>
          <w:rFonts w:ascii="Times New Roman" w:hAnsi="Times New Roman"/>
        </w:rPr>
        <w:t xml:space="preserve">) </w:t>
      </w:r>
      <w:r w:rsidR="000F6B13" w:rsidRPr="004E0EE9">
        <w:rPr>
          <w:rFonts w:ascii="Times New Roman" w:hAnsi="Times New Roman"/>
          <w:i/>
        </w:rPr>
        <w:t xml:space="preserve">EµMyc </w:t>
      </w:r>
      <w:r w:rsidR="000F6B13" w:rsidRPr="004E0EE9">
        <w:rPr>
          <w:rFonts w:ascii="Times New Roman" w:hAnsi="Times New Roman"/>
        </w:rPr>
        <w:t>compared to</w:t>
      </w:r>
      <w:r w:rsidR="000F6B13" w:rsidRPr="004E0EE9">
        <w:rPr>
          <w:rFonts w:ascii="Times New Roman" w:hAnsi="Times New Roman"/>
          <w:i/>
        </w:rPr>
        <w:t xml:space="preserve"> </w:t>
      </w:r>
      <w:r w:rsidR="00E342FC" w:rsidRPr="004E0EE9">
        <w:rPr>
          <w:rFonts w:ascii="Times New Roman" w:hAnsi="Times New Roman"/>
          <w:i/>
        </w:rPr>
        <w:t>Th-MYCN</w:t>
      </w:r>
      <w:r w:rsidR="000F6B13" w:rsidRPr="004E0EE9">
        <w:rPr>
          <w:rFonts w:ascii="Times New Roman" w:hAnsi="Times New Roman"/>
          <w:i/>
        </w:rPr>
        <w:t xml:space="preserve"> </w:t>
      </w:r>
      <w:r w:rsidR="00A4291F" w:rsidRPr="004E0EE9">
        <w:rPr>
          <w:rFonts w:ascii="Times New Roman" w:hAnsi="Times New Roman"/>
        </w:rPr>
        <w:t>tumor</w:t>
      </w:r>
      <w:r w:rsidR="000F6B13" w:rsidRPr="004E0EE9">
        <w:rPr>
          <w:rFonts w:ascii="Times New Roman" w:hAnsi="Times New Roman"/>
        </w:rPr>
        <w:t xml:space="preserve">s and in </w:t>
      </w:r>
      <w:r w:rsidR="001A34E2" w:rsidRPr="004E0EE9">
        <w:rPr>
          <w:rFonts w:ascii="Times New Roman" w:hAnsi="Times New Roman"/>
        </w:rPr>
        <w:t>(b</w:t>
      </w:r>
      <w:r w:rsidR="000F6B13" w:rsidRPr="004E0EE9">
        <w:rPr>
          <w:rFonts w:ascii="Times New Roman" w:hAnsi="Times New Roman"/>
        </w:rPr>
        <w:t>)</w:t>
      </w:r>
      <w:r w:rsidR="000F6B13" w:rsidRPr="004E0EE9">
        <w:rPr>
          <w:rFonts w:ascii="Times New Roman" w:hAnsi="Times New Roman"/>
          <w:i/>
        </w:rPr>
        <w:t xml:space="preserve"> EµMyc/Casp2</w:t>
      </w:r>
      <w:r w:rsidR="000F6B13" w:rsidRPr="004E0EE9">
        <w:rPr>
          <w:rFonts w:ascii="Times New Roman" w:hAnsi="Times New Roman"/>
          <w:i/>
          <w:vertAlign w:val="superscript"/>
        </w:rPr>
        <w:t>-/-</w:t>
      </w:r>
      <w:r w:rsidR="000F6B13" w:rsidRPr="004E0EE9">
        <w:rPr>
          <w:rFonts w:ascii="Times New Roman" w:hAnsi="Times New Roman"/>
        </w:rPr>
        <w:t xml:space="preserve"> compared to </w:t>
      </w:r>
      <w:r w:rsidR="00E342FC" w:rsidRPr="004E0EE9">
        <w:rPr>
          <w:rFonts w:ascii="Times New Roman" w:hAnsi="Times New Roman"/>
          <w:i/>
        </w:rPr>
        <w:t>Th-MYCN</w:t>
      </w:r>
      <w:r w:rsidR="000F6B13" w:rsidRPr="004E0EE9">
        <w:rPr>
          <w:rFonts w:ascii="Times New Roman" w:hAnsi="Times New Roman"/>
          <w:i/>
        </w:rPr>
        <w:t>/Casp2</w:t>
      </w:r>
      <w:r w:rsidR="000F6B13" w:rsidRPr="004E0EE9">
        <w:rPr>
          <w:rFonts w:ascii="Times New Roman" w:hAnsi="Times New Roman"/>
          <w:i/>
          <w:vertAlign w:val="superscript"/>
        </w:rPr>
        <w:t>-/-</w:t>
      </w:r>
      <w:r w:rsidR="000F6B13" w:rsidRPr="004E0EE9">
        <w:rPr>
          <w:rFonts w:ascii="Times New Roman" w:hAnsi="Times New Roman"/>
        </w:rPr>
        <w:t xml:space="preserve"> </w:t>
      </w:r>
      <w:r w:rsidR="00A4291F" w:rsidRPr="004E0EE9">
        <w:rPr>
          <w:rFonts w:ascii="Times New Roman" w:hAnsi="Times New Roman"/>
        </w:rPr>
        <w:t>tumor</w:t>
      </w:r>
      <w:r w:rsidR="000F6B13" w:rsidRPr="004E0EE9">
        <w:rPr>
          <w:rFonts w:ascii="Times New Roman" w:hAnsi="Times New Roman"/>
        </w:rPr>
        <w:t>s. Complete gene ontology lists are provided in Supplementary Table S</w:t>
      </w:r>
      <w:r w:rsidR="00035329" w:rsidRPr="004E0EE9">
        <w:rPr>
          <w:rFonts w:ascii="Times New Roman" w:hAnsi="Times New Roman"/>
        </w:rPr>
        <w:t>5</w:t>
      </w:r>
      <w:r w:rsidR="001A34E2" w:rsidRPr="004E0EE9">
        <w:rPr>
          <w:rFonts w:ascii="Times New Roman" w:hAnsi="Times New Roman"/>
        </w:rPr>
        <w:t>c. (c</w:t>
      </w:r>
      <w:r w:rsidR="000F6B13" w:rsidRPr="004E0EE9">
        <w:rPr>
          <w:rFonts w:ascii="Times New Roman" w:hAnsi="Times New Roman"/>
        </w:rPr>
        <w:t xml:space="preserve">) </w:t>
      </w:r>
      <w:r w:rsidR="00F1022F" w:rsidRPr="004E0EE9">
        <w:rPr>
          <w:rFonts w:ascii="Times New Roman" w:hAnsi="Times New Roman"/>
        </w:rPr>
        <w:t xml:space="preserve">Pathway enrichment analysis </w:t>
      </w:r>
      <w:r w:rsidR="00A7475F" w:rsidRPr="004E0EE9">
        <w:rPr>
          <w:rFonts w:ascii="Times New Roman" w:hAnsi="Times New Roman"/>
        </w:rPr>
        <w:t xml:space="preserve">(KEGG and </w:t>
      </w:r>
      <w:r w:rsidR="00F1022F" w:rsidRPr="004E0EE9">
        <w:rPr>
          <w:rFonts w:ascii="Times New Roman" w:hAnsi="Times New Roman"/>
        </w:rPr>
        <w:t>REACTOME) of up</w:t>
      </w:r>
      <w:r w:rsidR="00C10472" w:rsidRPr="004E0EE9">
        <w:rPr>
          <w:rFonts w:ascii="Times New Roman" w:hAnsi="Times New Roman"/>
        </w:rPr>
        <w:t>-</w:t>
      </w:r>
      <w:r w:rsidR="00F1022F" w:rsidRPr="004E0EE9">
        <w:rPr>
          <w:rFonts w:ascii="Times New Roman" w:hAnsi="Times New Roman"/>
        </w:rPr>
        <w:t>regulated (red) and down</w:t>
      </w:r>
      <w:r w:rsidR="00C10472" w:rsidRPr="004E0EE9">
        <w:rPr>
          <w:rFonts w:ascii="Times New Roman" w:hAnsi="Times New Roman"/>
        </w:rPr>
        <w:t>-</w:t>
      </w:r>
      <w:r w:rsidR="00F1022F" w:rsidRPr="004E0EE9">
        <w:rPr>
          <w:rFonts w:ascii="Times New Roman" w:hAnsi="Times New Roman"/>
        </w:rPr>
        <w:t xml:space="preserve">regulated (blue) genes in </w:t>
      </w:r>
      <w:r w:rsidR="00F1022F" w:rsidRPr="004E0EE9">
        <w:rPr>
          <w:rFonts w:ascii="Times New Roman" w:hAnsi="Times New Roman"/>
          <w:i/>
        </w:rPr>
        <w:t>EµMyc</w:t>
      </w:r>
      <w:r w:rsidR="001A34E2" w:rsidRPr="004E0EE9">
        <w:rPr>
          <w:rFonts w:ascii="Times New Roman" w:hAnsi="Times New Roman"/>
          <w:i/>
        </w:rPr>
        <w:t>/Casp2</w:t>
      </w:r>
      <w:r w:rsidR="001A34E2" w:rsidRPr="004E0EE9">
        <w:rPr>
          <w:rFonts w:ascii="Times New Roman" w:hAnsi="Times New Roman"/>
          <w:i/>
          <w:vertAlign w:val="superscript"/>
        </w:rPr>
        <w:t>-/-</w:t>
      </w:r>
      <w:r w:rsidR="00F1022F" w:rsidRPr="004E0EE9">
        <w:rPr>
          <w:rFonts w:ascii="Times New Roman" w:hAnsi="Times New Roman"/>
          <w:i/>
        </w:rPr>
        <w:t xml:space="preserve"> </w:t>
      </w:r>
      <w:r w:rsidR="00F1022F" w:rsidRPr="004E0EE9">
        <w:rPr>
          <w:rFonts w:ascii="Times New Roman" w:hAnsi="Times New Roman"/>
        </w:rPr>
        <w:t xml:space="preserve">compared to </w:t>
      </w:r>
      <w:r w:rsidR="00E14970" w:rsidRPr="004E0EE9">
        <w:rPr>
          <w:rFonts w:ascii="Times New Roman" w:hAnsi="Times New Roman"/>
          <w:i/>
        </w:rPr>
        <w:t>Th</w:t>
      </w:r>
      <w:r w:rsidR="00F1022F" w:rsidRPr="004E0EE9">
        <w:rPr>
          <w:rFonts w:ascii="Times New Roman" w:hAnsi="Times New Roman"/>
          <w:i/>
        </w:rPr>
        <w:t>-MYCN</w:t>
      </w:r>
      <w:r w:rsidR="001A34E2" w:rsidRPr="004E0EE9">
        <w:rPr>
          <w:rFonts w:ascii="Times New Roman" w:hAnsi="Times New Roman"/>
          <w:i/>
        </w:rPr>
        <w:t>/Casp2</w:t>
      </w:r>
      <w:r w:rsidR="001A34E2" w:rsidRPr="004E0EE9">
        <w:rPr>
          <w:rFonts w:ascii="Times New Roman" w:hAnsi="Times New Roman"/>
          <w:i/>
          <w:vertAlign w:val="superscript"/>
        </w:rPr>
        <w:t>-/-</w:t>
      </w:r>
      <w:r w:rsidR="00F1022F" w:rsidRPr="004E0EE9">
        <w:rPr>
          <w:rFonts w:ascii="Times New Roman" w:hAnsi="Times New Roman"/>
        </w:rPr>
        <w:t xml:space="preserve"> </w:t>
      </w:r>
      <w:r w:rsidR="00A4291F" w:rsidRPr="004E0EE9">
        <w:rPr>
          <w:rFonts w:ascii="Times New Roman" w:hAnsi="Times New Roman"/>
        </w:rPr>
        <w:t>tumor</w:t>
      </w:r>
      <w:r w:rsidR="00F1022F" w:rsidRPr="004E0EE9">
        <w:rPr>
          <w:rFonts w:ascii="Times New Roman" w:hAnsi="Times New Roman"/>
        </w:rPr>
        <w:t xml:space="preserve">s. </w:t>
      </w:r>
      <w:r w:rsidR="00A7475F" w:rsidRPr="004E0EE9">
        <w:rPr>
          <w:rFonts w:ascii="Times New Roman" w:hAnsi="Times New Roman"/>
        </w:rPr>
        <w:t>The number of genes associated with each pathway is indicated</w:t>
      </w:r>
      <w:r w:rsidR="003242EC" w:rsidRPr="004E0EE9">
        <w:rPr>
          <w:rFonts w:ascii="Times New Roman" w:hAnsi="Times New Roman"/>
        </w:rPr>
        <w:t xml:space="preserve">. </w:t>
      </w:r>
      <w:r w:rsidR="00F1022F" w:rsidRPr="004E0EE9">
        <w:rPr>
          <w:rFonts w:ascii="Times New Roman" w:hAnsi="Times New Roman"/>
        </w:rPr>
        <w:t>Complete enriched pathway lists are pro</w:t>
      </w:r>
      <w:r w:rsidR="00A7475F" w:rsidRPr="004E0EE9">
        <w:rPr>
          <w:rFonts w:ascii="Times New Roman" w:hAnsi="Times New Roman"/>
        </w:rPr>
        <w:t>vided in Supplementary Table S6c</w:t>
      </w:r>
      <w:r w:rsidR="00F1022F" w:rsidRPr="004E0EE9">
        <w:rPr>
          <w:rFonts w:ascii="Times New Roman" w:hAnsi="Times New Roman"/>
        </w:rPr>
        <w:t>.</w:t>
      </w:r>
    </w:p>
    <w:p w14:paraId="0CB72F7B" w14:textId="77777777" w:rsidR="00521826" w:rsidRPr="004E0EE9" w:rsidRDefault="00521826" w:rsidP="00890868">
      <w:pPr>
        <w:spacing w:line="480" w:lineRule="auto"/>
        <w:rPr>
          <w:rFonts w:ascii="Times New Roman" w:hAnsi="Times New Roman"/>
        </w:rPr>
      </w:pPr>
    </w:p>
    <w:p w14:paraId="322CDAA6" w14:textId="6C588B6E" w:rsidR="00521826" w:rsidRPr="004E0EE9" w:rsidRDefault="00521826" w:rsidP="00A802C6">
      <w:pPr>
        <w:jc w:val="both"/>
        <w:rPr>
          <w:rFonts w:ascii="Times New Roman" w:hAnsi="Times New Roman"/>
        </w:rPr>
      </w:pPr>
      <w:r w:rsidRPr="004E0EE9">
        <w:rPr>
          <w:rFonts w:ascii="Times New Roman" w:hAnsi="Times New Roman"/>
        </w:rPr>
        <w:br w:type="page"/>
      </w:r>
    </w:p>
    <w:p w14:paraId="4B051FFA" w14:textId="1EA8A2F2" w:rsidR="00521826" w:rsidRPr="004E0EE9" w:rsidRDefault="00521826" w:rsidP="00A802C6">
      <w:pPr>
        <w:spacing w:line="480" w:lineRule="auto"/>
        <w:jc w:val="both"/>
        <w:rPr>
          <w:rFonts w:ascii="Times New Roman" w:hAnsi="Times New Roman"/>
          <w:b/>
          <w:sz w:val="28"/>
          <w:szCs w:val="28"/>
        </w:rPr>
      </w:pPr>
      <w:r w:rsidRPr="004E0EE9">
        <w:rPr>
          <w:rFonts w:ascii="Times New Roman" w:hAnsi="Times New Roman"/>
          <w:b/>
          <w:sz w:val="28"/>
          <w:szCs w:val="28"/>
        </w:rPr>
        <w:lastRenderedPageBreak/>
        <w:t>Supplementary Tables</w:t>
      </w:r>
    </w:p>
    <w:p w14:paraId="6A624742" w14:textId="6A519FA2" w:rsidR="00521826" w:rsidRPr="004E0EE9" w:rsidRDefault="00521826" w:rsidP="00A802C6">
      <w:pPr>
        <w:spacing w:line="480" w:lineRule="auto"/>
        <w:jc w:val="both"/>
        <w:rPr>
          <w:rFonts w:ascii="Times New Roman" w:hAnsi="Times New Roman"/>
        </w:rPr>
      </w:pPr>
      <w:r w:rsidRPr="004E0EE9">
        <w:rPr>
          <w:rFonts w:ascii="Times New Roman" w:hAnsi="Times New Roman"/>
          <w:b/>
        </w:rPr>
        <w:t>Supplementary Table S1</w:t>
      </w:r>
      <w:r w:rsidR="00E72492" w:rsidRPr="004E0EE9">
        <w:rPr>
          <w:rFonts w:ascii="Times New Roman" w:hAnsi="Times New Roman"/>
          <w:b/>
        </w:rPr>
        <w:t xml:space="preserve"> (a-c</w:t>
      </w:r>
      <w:r w:rsidRPr="004E0EE9">
        <w:rPr>
          <w:rFonts w:ascii="Times New Roman" w:hAnsi="Times New Roman"/>
          <w:b/>
        </w:rPr>
        <w:t xml:space="preserve">): </w:t>
      </w:r>
      <w:r w:rsidR="002A16F6" w:rsidRPr="004E0EE9">
        <w:rPr>
          <w:rFonts w:ascii="Times New Roman" w:hAnsi="Times New Roman"/>
        </w:rPr>
        <w:t xml:space="preserve">Sequencing information including (a) sample summary and basic statistics, (b) raw counts and (c) </w:t>
      </w:r>
      <w:r w:rsidR="00780153" w:rsidRPr="004E0EE9">
        <w:rPr>
          <w:rFonts w:ascii="Times New Roman" w:hAnsi="Times New Roman"/>
        </w:rPr>
        <w:t>normalized</w:t>
      </w:r>
      <w:r w:rsidR="002A16F6" w:rsidRPr="004E0EE9">
        <w:rPr>
          <w:rFonts w:ascii="Times New Roman" w:hAnsi="Times New Roman"/>
        </w:rPr>
        <w:t xml:space="preserve"> counts for each biological replicate (n=4 per genotype).</w:t>
      </w:r>
    </w:p>
    <w:p w14:paraId="5754B0FA" w14:textId="77777777" w:rsidR="00521826" w:rsidRPr="004E0EE9" w:rsidRDefault="00521826" w:rsidP="00A802C6">
      <w:pPr>
        <w:spacing w:line="480" w:lineRule="auto"/>
        <w:jc w:val="both"/>
        <w:rPr>
          <w:rFonts w:ascii="Times New Roman" w:hAnsi="Times New Roman"/>
          <w:b/>
        </w:rPr>
      </w:pPr>
    </w:p>
    <w:p w14:paraId="67164647" w14:textId="4E1E8B65" w:rsidR="00521826" w:rsidRPr="004E0EE9" w:rsidRDefault="00780153" w:rsidP="00A802C6">
      <w:pPr>
        <w:spacing w:line="480" w:lineRule="auto"/>
        <w:jc w:val="both"/>
        <w:rPr>
          <w:rFonts w:ascii="Times New Roman" w:hAnsi="Times New Roman"/>
          <w:b/>
        </w:rPr>
      </w:pPr>
      <w:r>
        <w:rPr>
          <w:rFonts w:ascii="Times New Roman" w:hAnsi="Times New Roman"/>
          <w:b/>
        </w:rPr>
        <w:t>Supplementary Table S2 (a-f</w:t>
      </w:r>
      <w:r w:rsidR="00521826" w:rsidRPr="004E0EE9">
        <w:rPr>
          <w:rFonts w:ascii="Times New Roman" w:hAnsi="Times New Roman"/>
          <w:b/>
        </w:rPr>
        <w:t xml:space="preserve">): </w:t>
      </w:r>
      <w:r w:rsidR="002A16F6" w:rsidRPr="004E0EE9">
        <w:rPr>
          <w:rFonts w:ascii="Times New Roman" w:hAnsi="Times New Roman"/>
        </w:rPr>
        <w:t xml:space="preserve">Differentially expressed gene lists comparing </w:t>
      </w:r>
      <w:r w:rsidR="00A4291F" w:rsidRPr="004E0EE9">
        <w:rPr>
          <w:rFonts w:ascii="Times New Roman" w:hAnsi="Times New Roman"/>
        </w:rPr>
        <w:t>tumor</w:t>
      </w:r>
      <w:r w:rsidR="002A16F6" w:rsidRPr="004E0EE9">
        <w:rPr>
          <w:rFonts w:ascii="Times New Roman" w:hAnsi="Times New Roman"/>
        </w:rPr>
        <w:t xml:space="preserve"> samples from the following genotypes: (a) </w:t>
      </w:r>
      <w:r w:rsidR="002A16F6" w:rsidRPr="004E0EE9">
        <w:rPr>
          <w:rFonts w:ascii="Times New Roman" w:hAnsi="Times New Roman"/>
          <w:i/>
        </w:rPr>
        <w:t>Th-MYCN/Casp2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Th-MYCN</w:t>
      </w:r>
      <w:r w:rsidR="002A16F6" w:rsidRPr="004E0EE9">
        <w:rPr>
          <w:rFonts w:ascii="Times New Roman" w:hAnsi="Times New Roman"/>
        </w:rPr>
        <w:t xml:space="preserve">, (b) </w:t>
      </w:r>
      <w:r w:rsidR="002A16F6" w:rsidRPr="004E0EE9">
        <w:rPr>
          <w:rFonts w:ascii="Times New Roman" w:hAnsi="Times New Roman"/>
          <w:i/>
        </w:rPr>
        <w:t>EμMyc/Casp2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EμMyc</w:t>
      </w:r>
      <w:r w:rsidR="002A16F6" w:rsidRPr="004E0EE9">
        <w:rPr>
          <w:rFonts w:ascii="Times New Roman" w:hAnsi="Times New Roman"/>
        </w:rPr>
        <w:t xml:space="preserve">, (c) </w:t>
      </w:r>
      <w:r w:rsidR="002A16F6" w:rsidRPr="004E0EE9">
        <w:rPr>
          <w:rFonts w:ascii="Times New Roman" w:hAnsi="Times New Roman"/>
          <w:i/>
        </w:rPr>
        <w:t>EμMyc</w:t>
      </w:r>
      <w:r w:rsidR="002A16F6" w:rsidRPr="004E0EE9">
        <w:rPr>
          <w:rFonts w:ascii="Times New Roman" w:hAnsi="Times New Roman"/>
        </w:rPr>
        <w:t xml:space="preserve"> vs </w:t>
      </w:r>
      <w:r w:rsidR="002A16F6" w:rsidRPr="004E0EE9">
        <w:rPr>
          <w:rFonts w:ascii="Times New Roman" w:hAnsi="Times New Roman"/>
          <w:i/>
        </w:rPr>
        <w:t>Th-MYCN</w:t>
      </w:r>
      <w:r w:rsidR="002A16F6" w:rsidRPr="004E0EE9">
        <w:rPr>
          <w:rFonts w:ascii="Times New Roman" w:hAnsi="Times New Roman"/>
        </w:rPr>
        <w:t xml:space="preserve"> and (d) </w:t>
      </w:r>
      <w:r w:rsidR="002A16F6" w:rsidRPr="004E0EE9">
        <w:rPr>
          <w:rFonts w:ascii="Times New Roman" w:hAnsi="Times New Roman"/>
          <w:i/>
        </w:rPr>
        <w:t>EμMyc/Casp2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Th-MYCN/Casp2</w:t>
      </w:r>
      <w:r w:rsidR="002A16F6" w:rsidRPr="004E0EE9">
        <w:rPr>
          <w:rFonts w:ascii="Times New Roman" w:hAnsi="Times New Roman"/>
          <w:i/>
          <w:vertAlign w:val="superscript"/>
        </w:rPr>
        <w:t>-/-</w:t>
      </w:r>
      <w:r w:rsidR="002A16F6" w:rsidRPr="004E0EE9">
        <w:rPr>
          <w:rFonts w:ascii="Times New Roman" w:hAnsi="Times New Roman"/>
        </w:rPr>
        <w:t xml:space="preserve"> comparisons and (e) an interaction comparing genes from (</w:t>
      </w:r>
      <w:r w:rsidR="002A16F6" w:rsidRPr="004E0EE9">
        <w:rPr>
          <w:rFonts w:ascii="Times New Roman" w:hAnsi="Times New Roman"/>
          <w:i/>
        </w:rPr>
        <w:t>EμMyc/Casp2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EμMyc</w:t>
      </w:r>
      <w:r w:rsidR="002A16F6" w:rsidRPr="004E0EE9">
        <w:rPr>
          <w:rFonts w:ascii="Times New Roman" w:hAnsi="Times New Roman"/>
        </w:rPr>
        <w:t>) to (</w:t>
      </w:r>
      <w:r w:rsidR="002A16F6" w:rsidRPr="004E0EE9">
        <w:rPr>
          <w:rFonts w:ascii="Times New Roman" w:hAnsi="Times New Roman"/>
          <w:i/>
        </w:rPr>
        <w:t>Th-MYCN/Casp2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Th-MYCN</w:t>
      </w:r>
      <w:r w:rsidR="002A16F6" w:rsidRPr="004E0EE9">
        <w:rPr>
          <w:rFonts w:ascii="Times New Roman" w:hAnsi="Times New Roman"/>
        </w:rPr>
        <w:t xml:space="preserve">). Table </w:t>
      </w:r>
      <w:r>
        <w:rPr>
          <w:rFonts w:ascii="Times New Roman" w:hAnsi="Times New Roman"/>
        </w:rPr>
        <w:t>S</w:t>
      </w:r>
      <w:r w:rsidR="002A16F6" w:rsidRPr="004E0EE9">
        <w:rPr>
          <w:rFonts w:ascii="Times New Roman" w:hAnsi="Times New Roman"/>
        </w:rPr>
        <w:t xml:space="preserve">2f provides a summary of genes that are significantly differentially expressed in at least one these comparisons. Log2FC= log2-fold change of expression between conditions being tested, LogCPM= average log2-counts per million; LR= likelihood ratio statistics; </w:t>
      </w:r>
      <w:r w:rsidR="002A16F6" w:rsidRPr="004E0EE9">
        <w:rPr>
          <w:rFonts w:ascii="Times New Roman" w:hAnsi="Times New Roman"/>
          <w:i/>
        </w:rPr>
        <w:t>P</w:t>
      </w:r>
      <w:r w:rsidR="00C10472" w:rsidRPr="004E0EE9">
        <w:rPr>
          <w:rFonts w:ascii="Times New Roman" w:hAnsi="Times New Roman"/>
        </w:rPr>
        <w:t>v</w:t>
      </w:r>
      <w:r w:rsidR="002A16F6" w:rsidRPr="004E0EE9">
        <w:rPr>
          <w:rFonts w:ascii="Times New Roman" w:hAnsi="Times New Roman"/>
        </w:rPr>
        <w:t xml:space="preserve">alue: exact p-value for differential expression; FDR= Benjamini adjusted </w:t>
      </w:r>
      <w:r w:rsidR="002A16F6" w:rsidRPr="004E0EE9">
        <w:rPr>
          <w:rFonts w:ascii="Times New Roman" w:hAnsi="Times New Roman"/>
          <w:i/>
        </w:rPr>
        <w:t>P</w:t>
      </w:r>
      <w:r w:rsidR="002A16F6" w:rsidRPr="004E0EE9">
        <w:rPr>
          <w:rFonts w:ascii="Times New Roman" w:hAnsi="Times New Roman"/>
        </w:rPr>
        <w:t>value.</w:t>
      </w:r>
    </w:p>
    <w:p w14:paraId="5C92FB5E" w14:textId="77777777" w:rsidR="00521826" w:rsidRPr="004E0EE9" w:rsidRDefault="00521826" w:rsidP="00A802C6">
      <w:pPr>
        <w:spacing w:line="480" w:lineRule="auto"/>
        <w:jc w:val="both"/>
        <w:rPr>
          <w:rFonts w:ascii="Times New Roman" w:hAnsi="Times New Roman"/>
        </w:rPr>
      </w:pPr>
    </w:p>
    <w:p w14:paraId="0DC21C5E" w14:textId="0C2BB811" w:rsidR="00521826" w:rsidRPr="004E0EE9" w:rsidRDefault="00E72492" w:rsidP="00A802C6">
      <w:pPr>
        <w:spacing w:line="480" w:lineRule="auto"/>
        <w:jc w:val="both"/>
        <w:rPr>
          <w:rFonts w:ascii="Times New Roman" w:hAnsi="Times New Roman"/>
        </w:rPr>
      </w:pPr>
      <w:r w:rsidRPr="004E0EE9">
        <w:rPr>
          <w:rFonts w:ascii="Times New Roman" w:hAnsi="Times New Roman"/>
          <w:b/>
        </w:rPr>
        <w:t>Supplementary Table S3 (a-e</w:t>
      </w:r>
      <w:r w:rsidR="00521826" w:rsidRPr="004E0EE9">
        <w:rPr>
          <w:rFonts w:ascii="Times New Roman" w:hAnsi="Times New Roman"/>
          <w:b/>
        </w:rPr>
        <w:t xml:space="preserve">): </w:t>
      </w:r>
      <w:r w:rsidR="007D45A2" w:rsidRPr="004E0EE9">
        <w:rPr>
          <w:rFonts w:ascii="Times New Roman" w:hAnsi="Times New Roman"/>
        </w:rPr>
        <w:t>Differentially expressed gene lists corresponding to the order of the associated heat</w:t>
      </w:r>
      <w:r w:rsidR="00C10472" w:rsidRPr="004E0EE9">
        <w:rPr>
          <w:rFonts w:ascii="Times New Roman" w:hAnsi="Times New Roman"/>
        </w:rPr>
        <w:t>-</w:t>
      </w:r>
      <w:r w:rsidR="007D45A2" w:rsidRPr="004E0EE9">
        <w:rPr>
          <w:rFonts w:ascii="Times New Roman" w:hAnsi="Times New Roman"/>
        </w:rPr>
        <w:t>maps displayed in Figur</w:t>
      </w:r>
      <w:r w:rsidR="00780153">
        <w:rPr>
          <w:rFonts w:ascii="Times New Roman" w:hAnsi="Times New Roman"/>
        </w:rPr>
        <w:t>e 1d and Supplementary Figure S2d-f</w:t>
      </w:r>
      <w:r w:rsidR="007D45A2" w:rsidRPr="004E0EE9">
        <w:rPr>
          <w:rFonts w:ascii="Times New Roman" w:hAnsi="Times New Roman"/>
        </w:rPr>
        <w:t xml:space="preserve">, for the following comparisons: (a) </w:t>
      </w:r>
      <w:r w:rsidR="007D45A2" w:rsidRPr="004E0EE9">
        <w:rPr>
          <w:rFonts w:ascii="Times New Roman" w:hAnsi="Times New Roman"/>
          <w:i/>
        </w:rPr>
        <w:t>Th-MYCN/Casp2</w:t>
      </w:r>
      <w:r w:rsidR="007D45A2" w:rsidRPr="004E0EE9">
        <w:rPr>
          <w:rFonts w:ascii="Times New Roman" w:hAnsi="Times New Roman"/>
          <w:i/>
          <w:vertAlign w:val="superscript"/>
        </w:rPr>
        <w:t>-/-</w:t>
      </w:r>
      <w:r w:rsidR="007D45A2" w:rsidRPr="004E0EE9">
        <w:rPr>
          <w:rFonts w:ascii="Times New Roman" w:hAnsi="Times New Roman"/>
        </w:rPr>
        <w:t xml:space="preserve"> vs </w:t>
      </w:r>
      <w:r w:rsidR="007D45A2" w:rsidRPr="004E0EE9">
        <w:rPr>
          <w:rFonts w:ascii="Times New Roman" w:hAnsi="Times New Roman"/>
          <w:i/>
        </w:rPr>
        <w:t>Th-MYCN</w:t>
      </w:r>
      <w:r w:rsidR="007D45A2" w:rsidRPr="004E0EE9">
        <w:rPr>
          <w:rFonts w:ascii="Times New Roman" w:hAnsi="Times New Roman"/>
        </w:rPr>
        <w:t xml:space="preserve">, (b) </w:t>
      </w:r>
      <w:r w:rsidR="007D45A2" w:rsidRPr="004E0EE9">
        <w:rPr>
          <w:rFonts w:ascii="Times New Roman" w:hAnsi="Times New Roman"/>
          <w:i/>
        </w:rPr>
        <w:t>EμMyc/Casp2</w:t>
      </w:r>
      <w:r w:rsidR="007D45A2" w:rsidRPr="004E0EE9">
        <w:rPr>
          <w:rFonts w:ascii="Times New Roman" w:hAnsi="Times New Roman"/>
          <w:i/>
          <w:vertAlign w:val="superscript"/>
        </w:rPr>
        <w:t>-/-</w:t>
      </w:r>
      <w:r w:rsidR="007D45A2" w:rsidRPr="004E0EE9">
        <w:rPr>
          <w:rFonts w:ascii="Times New Roman" w:hAnsi="Times New Roman"/>
        </w:rPr>
        <w:t xml:space="preserve"> vs </w:t>
      </w:r>
      <w:r w:rsidR="007D45A2" w:rsidRPr="004E0EE9">
        <w:rPr>
          <w:rFonts w:ascii="Times New Roman" w:hAnsi="Times New Roman"/>
          <w:i/>
        </w:rPr>
        <w:t>EμMyc</w:t>
      </w:r>
      <w:r w:rsidR="007D45A2" w:rsidRPr="004E0EE9">
        <w:rPr>
          <w:rFonts w:ascii="Times New Roman" w:hAnsi="Times New Roman"/>
        </w:rPr>
        <w:t xml:space="preserve">, (c) </w:t>
      </w:r>
      <w:r w:rsidR="007D45A2" w:rsidRPr="004E0EE9">
        <w:rPr>
          <w:rFonts w:ascii="Times New Roman" w:hAnsi="Times New Roman"/>
          <w:i/>
        </w:rPr>
        <w:t>EμMyc</w:t>
      </w:r>
      <w:r w:rsidR="007D45A2" w:rsidRPr="004E0EE9">
        <w:rPr>
          <w:rFonts w:ascii="Times New Roman" w:hAnsi="Times New Roman"/>
        </w:rPr>
        <w:t xml:space="preserve"> vs </w:t>
      </w:r>
      <w:r w:rsidR="007D45A2" w:rsidRPr="004E0EE9">
        <w:rPr>
          <w:rFonts w:ascii="Times New Roman" w:hAnsi="Times New Roman"/>
          <w:i/>
        </w:rPr>
        <w:t>Th-MYCN</w:t>
      </w:r>
      <w:r w:rsidR="007D45A2" w:rsidRPr="004E0EE9">
        <w:rPr>
          <w:rFonts w:ascii="Times New Roman" w:hAnsi="Times New Roman"/>
        </w:rPr>
        <w:t xml:space="preserve"> and (d) </w:t>
      </w:r>
      <w:r w:rsidR="007D45A2" w:rsidRPr="004E0EE9">
        <w:rPr>
          <w:rFonts w:ascii="Times New Roman" w:hAnsi="Times New Roman"/>
          <w:i/>
        </w:rPr>
        <w:t>EμMyc/Casp2</w:t>
      </w:r>
      <w:r w:rsidR="007D45A2" w:rsidRPr="004E0EE9">
        <w:rPr>
          <w:rFonts w:ascii="Times New Roman" w:hAnsi="Times New Roman"/>
          <w:i/>
          <w:vertAlign w:val="superscript"/>
        </w:rPr>
        <w:t>-/-</w:t>
      </w:r>
      <w:r w:rsidR="007D45A2" w:rsidRPr="004E0EE9">
        <w:rPr>
          <w:rFonts w:ascii="Times New Roman" w:hAnsi="Times New Roman"/>
        </w:rPr>
        <w:t xml:space="preserve"> vs </w:t>
      </w:r>
      <w:r w:rsidR="007D45A2" w:rsidRPr="004E0EE9">
        <w:rPr>
          <w:rFonts w:ascii="Times New Roman" w:hAnsi="Times New Roman"/>
          <w:i/>
        </w:rPr>
        <w:t>Th-MYCN/Casp2</w:t>
      </w:r>
      <w:r w:rsidR="007D45A2" w:rsidRPr="004E0EE9">
        <w:rPr>
          <w:rFonts w:ascii="Times New Roman" w:hAnsi="Times New Roman"/>
          <w:i/>
          <w:vertAlign w:val="superscript"/>
        </w:rPr>
        <w:t>-/-</w:t>
      </w:r>
      <w:r w:rsidR="007D45A2" w:rsidRPr="004E0EE9">
        <w:rPr>
          <w:rFonts w:ascii="Times New Roman" w:hAnsi="Times New Roman"/>
        </w:rPr>
        <w:t xml:space="preserve"> and (e) an interaction comparing genes from (</w:t>
      </w:r>
      <w:r w:rsidR="007D45A2" w:rsidRPr="004E0EE9">
        <w:rPr>
          <w:rFonts w:ascii="Times New Roman" w:hAnsi="Times New Roman"/>
          <w:i/>
        </w:rPr>
        <w:t>EμMyc/Casp2</w:t>
      </w:r>
      <w:r w:rsidR="007D45A2" w:rsidRPr="004E0EE9">
        <w:rPr>
          <w:rFonts w:ascii="Times New Roman" w:hAnsi="Times New Roman"/>
          <w:i/>
          <w:vertAlign w:val="superscript"/>
        </w:rPr>
        <w:t>-/-</w:t>
      </w:r>
      <w:r w:rsidR="007D45A2" w:rsidRPr="004E0EE9">
        <w:rPr>
          <w:rFonts w:ascii="Times New Roman" w:hAnsi="Times New Roman"/>
        </w:rPr>
        <w:t xml:space="preserve"> vs </w:t>
      </w:r>
      <w:r w:rsidR="007D45A2" w:rsidRPr="004E0EE9">
        <w:rPr>
          <w:rFonts w:ascii="Times New Roman" w:hAnsi="Times New Roman"/>
          <w:i/>
        </w:rPr>
        <w:t>EμMyc</w:t>
      </w:r>
      <w:r w:rsidR="007D45A2" w:rsidRPr="004E0EE9">
        <w:rPr>
          <w:rFonts w:ascii="Times New Roman" w:hAnsi="Times New Roman"/>
        </w:rPr>
        <w:t>) to (</w:t>
      </w:r>
      <w:r w:rsidR="007D45A2" w:rsidRPr="004E0EE9">
        <w:rPr>
          <w:rFonts w:ascii="Times New Roman" w:hAnsi="Times New Roman"/>
          <w:i/>
        </w:rPr>
        <w:t>Th-MYCN/Casp2</w:t>
      </w:r>
      <w:r w:rsidR="007D45A2" w:rsidRPr="004E0EE9">
        <w:rPr>
          <w:rFonts w:ascii="Times New Roman" w:hAnsi="Times New Roman"/>
          <w:i/>
          <w:vertAlign w:val="superscript"/>
        </w:rPr>
        <w:t>-/-</w:t>
      </w:r>
      <w:r w:rsidR="007D45A2" w:rsidRPr="004E0EE9">
        <w:rPr>
          <w:rFonts w:ascii="Times New Roman" w:hAnsi="Times New Roman"/>
        </w:rPr>
        <w:t xml:space="preserve"> vs </w:t>
      </w:r>
      <w:r w:rsidR="007D45A2" w:rsidRPr="004E0EE9">
        <w:rPr>
          <w:rFonts w:ascii="Times New Roman" w:hAnsi="Times New Roman"/>
          <w:i/>
        </w:rPr>
        <w:t>Th-MYCN</w:t>
      </w:r>
      <w:r w:rsidR="007D45A2" w:rsidRPr="004E0EE9">
        <w:rPr>
          <w:rFonts w:ascii="Times New Roman" w:hAnsi="Times New Roman"/>
        </w:rPr>
        <w:t xml:space="preserve">). </w:t>
      </w:r>
    </w:p>
    <w:p w14:paraId="6AC7061B" w14:textId="77777777" w:rsidR="00521826" w:rsidRPr="004E0EE9" w:rsidRDefault="00521826" w:rsidP="00A802C6">
      <w:pPr>
        <w:spacing w:line="480" w:lineRule="auto"/>
        <w:jc w:val="both"/>
        <w:rPr>
          <w:rFonts w:ascii="Times New Roman" w:hAnsi="Times New Roman"/>
        </w:rPr>
      </w:pPr>
    </w:p>
    <w:p w14:paraId="70423058" w14:textId="6B44F169" w:rsidR="00521826" w:rsidRPr="004E0EE9" w:rsidRDefault="00E72492" w:rsidP="00A802C6">
      <w:pPr>
        <w:spacing w:line="480" w:lineRule="auto"/>
        <w:jc w:val="both"/>
        <w:rPr>
          <w:rFonts w:ascii="Times New Roman" w:hAnsi="Times New Roman"/>
        </w:rPr>
      </w:pPr>
      <w:r w:rsidRPr="004E0EE9">
        <w:rPr>
          <w:rFonts w:ascii="Times New Roman" w:hAnsi="Times New Roman"/>
          <w:b/>
        </w:rPr>
        <w:t>Supplementary Table S4 (a-c</w:t>
      </w:r>
      <w:r w:rsidR="00521826" w:rsidRPr="004E0EE9">
        <w:rPr>
          <w:rFonts w:ascii="Times New Roman" w:hAnsi="Times New Roman"/>
          <w:b/>
        </w:rPr>
        <w:t>):</w:t>
      </w:r>
      <w:r w:rsidR="00521826" w:rsidRPr="004E0EE9">
        <w:rPr>
          <w:rFonts w:ascii="Times New Roman" w:hAnsi="Times New Roman"/>
        </w:rPr>
        <w:t xml:space="preserve"> </w:t>
      </w:r>
      <w:r w:rsidR="00985C94" w:rsidRPr="004E0EE9">
        <w:rPr>
          <w:rFonts w:ascii="Times New Roman" w:hAnsi="Times New Roman"/>
        </w:rPr>
        <w:t>Common and exclusive gene lists identified by a four-way Venn diagram analysis of differentially expressed genes comparing (a) all DEGs from (</w:t>
      </w:r>
      <w:r w:rsidR="00985C94" w:rsidRPr="004E0EE9">
        <w:rPr>
          <w:rFonts w:ascii="Times New Roman" w:hAnsi="Times New Roman"/>
          <w:i/>
        </w:rPr>
        <w:t>Th-MYCN/Casp2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Th-MYCN</w:t>
      </w:r>
      <w:r w:rsidR="00985C94" w:rsidRPr="004E0EE9">
        <w:rPr>
          <w:rFonts w:ascii="Times New Roman" w:hAnsi="Times New Roman"/>
        </w:rPr>
        <w:t>); (</w:t>
      </w:r>
      <w:r w:rsidR="00985C94" w:rsidRPr="004E0EE9">
        <w:rPr>
          <w:rFonts w:ascii="Times New Roman" w:hAnsi="Times New Roman"/>
          <w:i/>
        </w:rPr>
        <w:t>EμMyc/Casp2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EμMyc</w:t>
      </w:r>
      <w:r w:rsidR="00985C94" w:rsidRPr="004E0EE9">
        <w:rPr>
          <w:rFonts w:ascii="Times New Roman" w:hAnsi="Times New Roman"/>
        </w:rPr>
        <w:t>,); (</w:t>
      </w:r>
      <w:r w:rsidR="00985C94" w:rsidRPr="004E0EE9">
        <w:rPr>
          <w:rFonts w:ascii="Times New Roman" w:hAnsi="Times New Roman"/>
          <w:i/>
        </w:rPr>
        <w:t>EμMyc</w:t>
      </w:r>
      <w:r w:rsidR="00985C94" w:rsidRPr="004E0EE9">
        <w:rPr>
          <w:rFonts w:ascii="Times New Roman" w:hAnsi="Times New Roman"/>
        </w:rPr>
        <w:t xml:space="preserve"> vs </w:t>
      </w:r>
      <w:r w:rsidR="00985C94" w:rsidRPr="004E0EE9">
        <w:rPr>
          <w:rFonts w:ascii="Times New Roman" w:hAnsi="Times New Roman"/>
          <w:i/>
        </w:rPr>
        <w:t>Th-MYCN</w:t>
      </w:r>
      <w:r w:rsidR="00985C94" w:rsidRPr="004E0EE9">
        <w:rPr>
          <w:rFonts w:ascii="Times New Roman" w:hAnsi="Times New Roman"/>
        </w:rPr>
        <w:t>) and (</w:t>
      </w:r>
      <w:r w:rsidR="00985C94" w:rsidRPr="004E0EE9">
        <w:rPr>
          <w:rFonts w:ascii="Times New Roman" w:hAnsi="Times New Roman"/>
          <w:i/>
        </w:rPr>
        <w:t>EμMyc/Casp2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Th-MYCN/Casp2</w:t>
      </w:r>
      <w:r w:rsidR="00985C94" w:rsidRPr="004E0EE9">
        <w:rPr>
          <w:rFonts w:ascii="Times New Roman" w:hAnsi="Times New Roman"/>
          <w:i/>
          <w:vertAlign w:val="superscript"/>
        </w:rPr>
        <w:t>-/-</w:t>
      </w:r>
      <w:r w:rsidR="00985C94" w:rsidRPr="004E0EE9">
        <w:rPr>
          <w:rFonts w:ascii="Times New Roman" w:hAnsi="Times New Roman"/>
        </w:rPr>
        <w:t>), (b) up-regulated and down-regulated genes from (</w:t>
      </w:r>
      <w:r w:rsidR="00985C94" w:rsidRPr="004E0EE9">
        <w:rPr>
          <w:rFonts w:ascii="Times New Roman" w:hAnsi="Times New Roman"/>
          <w:i/>
        </w:rPr>
        <w:t>Th-MYCN/Casp2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Th-MYCN</w:t>
      </w:r>
      <w:r w:rsidR="00985C94" w:rsidRPr="004E0EE9">
        <w:rPr>
          <w:rFonts w:ascii="Times New Roman" w:hAnsi="Times New Roman"/>
        </w:rPr>
        <w:t>) and (</w:t>
      </w:r>
      <w:r w:rsidR="00985C94" w:rsidRPr="004E0EE9">
        <w:rPr>
          <w:rFonts w:ascii="Times New Roman" w:hAnsi="Times New Roman"/>
          <w:i/>
        </w:rPr>
        <w:t>EμMyc/Casp2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EμMyc</w:t>
      </w:r>
      <w:r w:rsidR="00985C94" w:rsidRPr="004E0EE9">
        <w:rPr>
          <w:rFonts w:ascii="Times New Roman" w:hAnsi="Times New Roman"/>
        </w:rPr>
        <w:t>,) and (c) up-regulated and down-regulated genes from (</w:t>
      </w:r>
      <w:r w:rsidR="00985C94" w:rsidRPr="004E0EE9">
        <w:rPr>
          <w:rFonts w:ascii="Times New Roman" w:hAnsi="Times New Roman"/>
          <w:i/>
        </w:rPr>
        <w:t>EμMyc</w:t>
      </w:r>
      <w:r w:rsidR="00985C94" w:rsidRPr="004E0EE9">
        <w:rPr>
          <w:rFonts w:ascii="Times New Roman" w:hAnsi="Times New Roman"/>
        </w:rPr>
        <w:t xml:space="preserve"> vs </w:t>
      </w:r>
      <w:r w:rsidR="00985C94" w:rsidRPr="004E0EE9">
        <w:rPr>
          <w:rFonts w:ascii="Times New Roman" w:hAnsi="Times New Roman"/>
          <w:i/>
        </w:rPr>
        <w:t>Th-MYCN</w:t>
      </w:r>
      <w:r w:rsidR="00985C94" w:rsidRPr="004E0EE9">
        <w:rPr>
          <w:rFonts w:ascii="Times New Roman" w:hAnsi="Times New Roman"/>
        </w:rPr>
        <w:t>) and (</w:t>
      </w:r>
      <w:r w:rsidR="00985C94" w:rsidRPr="004E0EE9">
        <w:rPr>
          <w:rFonts w:ascii="Times New Roman" w:hAnsi="Times New Roman"/>
          <w:i/>
        </w:rPr>
        <w:t>EμMyc/Casp2</w:t>
      </w:r>
      <w:r w:rsidR="00985C94" w:rsidRPr="004E0EE9">
        <w:rPr>
          <w:rFonts w:ascii="Times New Roman" w:hAnsi="Times New Roman"/>
          <w:i/>
          <w:vertAlign w:val="superscript"/>
        </w:rPr>
        <w:t>-/-</w:t>
      </w:r>
      <w:r w:rsidR="00985C94" w:rsidRPr="004E0EE9">
        <w:rPr>
          <w:rFonts w:ascii="Times New Roman" w:hAnsi="Times New Roman"/>
        </w:rPr>
        <w:t xml:space="preserve"> vs </w:t>
      </w:r>
      <w:r w:rsidR="00985C94" w:rsidRPr="004E0EE9">
        <w:rPr>
          <w:rFonts w:ascii="Times New Roman" w:hAnsi="Times New Roman"/>
          <w:i/>
        </w:rPr>
        <w:t>Th-MYCN/Casp2</w:t>
      </w:r>
      <w:r w:rsidR="00985C94" w:rsidRPr="004E0EE9">
        <w:rPr>
          <w:rFonts w:ascii="Times New Roman" w:hAnsi="Times New Roman"/>
          <w:i/>
          <w:vertAlign w:val="superscript"/>
        </w:rPr>
        <w:t>-/-</w:t>
      </w:r>
      <w:r w:rsidR="00985C94" w:rsidRPr="004E0EE9">
        <w:rPr>
          <w:rFonts w:ascii="Times New Roman" w:hAnsi="Times New Roman"/>
        </w:rPr>
        <w:t>) DEG lists.</w:t>
      </w:r>
      <w:r w:rsidR="00521826" w:rsidRPr="004E0EE9">
        <w:rPr>
          <w:rFonts w:ascii="Times New Roman" w:hAnsi="Times New Roman"/>
        </w:rPr>
        <w:t xml:space="preserve"> [</w:t>
      </w:r>
      <w:r w:rsidRPr="004E0EE9">
        <w:rPr>
          <w:rFonts w:ascii="Times New Roman" w:hAnsi="Times New Roman"/>
        </w:rPr>
        <w:t>FC&gt;</w:t>
      </w:r>
      <w:r w:rsidR="00521826" w:rsidRPr="004E0EE9">
        <w:rPr>
          <w:rFonts w:ascii="Times New Roman" w:hAnsi="Times New Roman"/>
        </w:rPr>
        <w:t xml:space="preserve">2 </w:t>
      </w:r>
      <w:r w:rsidRPr="004E0EE9">
        <w:rPr>
          <w:rFonts w:ascii="Times New Roman" w:hAnsi="Times New Roman"/>
        </w:rPr>
        <w:t xml:space="preserve">and &lt;-2; </w:t>
      </w:r>
      <w:r w:rsidR="00521826" w:rsidRPr="004E0EE9">
        <w:rPr>
          <w:rFonts w:ascii="Times New Roman" w:hAnsi="Times New Roman"/>
        </w:rPr>
        <w:t xml:space="preserve">FDR&lt;0.05]. </w:t>
      </w:r>
    </w:p>
    <w:p w14:paraId="36458798" w14:textId="77777777" w:rsidR="00521826" w:rsidRPr="004E0EE9" w:rsidRDefault="00521826" w:rsidP="00A802C6">
      <w:pPr>
        <w:spacing w:line="480" w:lineRule="auto"/>
        <w:jc w:val="both"/>
        <w:rPr>
          <w:rFonts w:ascii="Times New Roman" w:hAnsi="Times New Roman"/>
        </w:rPr>
      </w:pPr>
    </w:p>
    <w:p w14:paraId="246FB427" w14:textId="646E28EB" w:rsidR="00521826" w:rsidRPr="004E0EE9" w:rsidRDefault="00E72492" w:rsidP="00A802C6">
      <w:pPr>
        <w:spacing w:line="480" w:lineRule="auto"/>
        <w:jc w:val="both"/>
        <w:rPr>
          <w:rFonts w:ascii="Times New Roman" w:hAnsi="Times New Roman"/>
        </w:rPr>
      </w:pPr>
      <w:r w:rsidRPr="004E0EE9">
        <w:rPr>
          <w:rFonts w:ascii="Times New Roman" w:hAnsi="Times New Roman"/>
          <w:b/>
        </w:rPr>
        <w:t>Supplementary Table S5 (a-d</w:t>
      </w:r>
      <w:r w:rsidR="00521826" w:rsidRPr="004E0EE9">
        <w:rPr>
          <w:rFonts w:ascii="Times New Roman" w:hAnsi="Times New Roman"/>
          <w:b/>
        </w:rPr>
        <w:t>):</w:t>
      </w:r>
      <w:r w:rsidR="00521826" w:rsidRPr="004E0EE9">
        <w:rPr>
          <w:rFonts w:ascii="Times New Roman" w:hAnsi="Times New Roman"/>
        </w:rPr>
        <w:t xml:space="preserve"> </w:t>
      </w:r>
      <w:r w:rsidR="00E740B1" w:rsidRPr="004E0EE9">
        <w:rPr>
          <w:rFonts w:ascii="Times New Roman" w:hAnsi="Times New Roman"/>
        </w:rPr>
        <w:t>Gene Ontology lists of unique up</w:t>
      </w:r>
      <w:r w:rsidR="00C10472" w:rsidRPr="004E0EE9">
        <w:rPr>
          <w:rFonts w:ascii="Times New Roman" w:hAnsi="Times New Roman"/>
        </w:rPr>
        <w:t>-</w:t>
      </w:r>
      <w:r w:rsidR="00E740B1" w:rsidRPr="004E0EE9">
        <w:rPr>
          <w:rFonts w:ascii="Times New Roman" w:hAnsi="Times New Roman"/>
        </w:rPr>
        <w:t>regulated and down</w:t>
      </w:r>
      <w:r w:rsidR="00C10472" w:rsidRPr="004E0EE9">
        <w:rPr>
          <w:rFonts w:ascii="Times New Roman" w:hAnsi="Times New Roman"/>
        </w:rPr>
        <w:t>-</w:t>
      </w:r>
      <w:r w:rsidR="00E740B1" w:rsidRPr="004E0EE9">
        <w:rPr>
          <w:rFonts w:ascii="Times New Roman" w:hAnsi="Times New Roman"/>
        </w:rPr>
        <w:t xml:space="preserve">regulated genes (FC&gt;2 and &lt;-2; FDR&lt;0.05) for each comparison: (a) </w:t>
      </w:r>
      <w:r w:rsidR="00E740B1" w:rsidRPr="004E0EE9">
        <w:rPr>
          <w:rFonts w:ascii="Times New Roman" w:hAnsi="Times New Roman"/>
          <w:i/>
        </w:rPr>
        <w:t>Th-MYCN/Casp2</w:t>
      </w:r>
      <w:r w:rsidR="00E740B1" w:rsidRPr="004E0EE9">
        <w:rPr>
          <w:rFonts w:ascii="Times New Roman" w:hAnsi="Times New Roman"/>
          <w:i/>
          <w:vertAlign w:val="superscript"/>
        </w:rPr>
        <w:t>-/-</w:t>
      </w:r>
      <w:r w:rsidR="00E740B1" w:rsidRPr="004E0EE9">
        <w:rPr>
          <w:rFonts w:ascii="Times New Roman" w:hAnsi="Times New Roman"/>
        </w:rPr>
        <w:t xml:space="preserve"> vs </w:t>
      </w:r>
      <w:r w:rsidR="00E740B1" w:rsidRPr="004E0EE9">
        <w:rPr>
          <w:rFonts w:ascii="Times New Roman" w:hAnsi="Times New Roman"/>
          <w:i/>
        </w:rPr>
        <w:t>Th-MYCN</w:t>
      </w:r>
      <w:r w:rsidR="00E740B1" w:rsidRPr="004E0EE9">
        <w:rPr>
          <w:rFonts w:ascii="Times New Roman" w:hAnsi="Times New Roman"/>
        </w:rPr>
        <w:t xml:space="preserve">, (b) </w:t>
      </w:r>
      <w:r w:rsidR="00E740B1" w:rsidRPr="004E0EE9">
        <w:rPr>
          <w:rFonts w:ascii="Times New Roman" w:hAnsi="Times New Roman"/>
          <w:i/>
        </w:rPr>
        <w:t>EμMyc/Casp2</w:t>
      </w:r>
      <w:r w:rsidR="00E740B1" w:rsidRPr="004E0EE9">
        <w:rPr>
          <w:rFonts w:ascii="Times New Roman" w:hAnsi="Times New Roman"/>
          <w:i/>
          <w:vertAlign w:val="superscript"/>
        </w:rPr>
        <w:t>-/-</w:t>
      </w:r>
      <w:r w:rsidR="00E740B1" w:rsidRPr="004E0EE9">
        <w:rPr>
          <w:rFonts w:ascii="Times New Roman" w:hAnsi="Times New Roman"/>
        </w:rPr>
        <w:t xml:space="preserve"> vs </w:t>
      </w:r>
      <w:r w:rsidR="00E740B1" w:rsidRPr="004E0EE9">
        <w:rPr>
          <w:rFonts w:ascii="Times New Roman" w:hAnsi="Times New Roman"/>
          <w:i/>
        </w:rPr>
        <w:t>EμMyc</w:t>
      </w:r>
      <w:r w:rsidR="00E740B1" w:rsidRPr="004E0EE9">
        <w:rPr>
          <w:rFonts w:ascii="Times New Roman" w:hAnsi="Times New Roman"/>
        </w:rPr>
        <w:t xml:space="preserve">, (c) </w:t>
      </w:r>
      <w:r w:rsidR="00E740B1" w:rsidRPr="004E0EE9">
        <w:rPr>
          <w:rFonts w:ascii="Times New Roman" w:hAnsi="Times New Roman"/>
          <w:i/>
        </w:rPr>
        <w:t>EμMyc</w:t>
      </w:r>
      <w:r w:rsidR="00E740B1" w:rsidRPr="004E0EE9">
        <w:rPr>
          <w:rFonts w:ascii="Times New Roman" w:hAnsi="Times New Roman"/>
        </w:rPr>
        <w:t xml:space="preserve"> vs </w:t>
      </w:r>
      <w:r w:rsidR="00E740B1" w:rsidRPr="004E0EE9">
        <w:rPr>
          <w:rFonts w:ascii="Times New Roman" w:hAnsi="Times New Roman"/>
          <w:i/>
        </w:rPr>
        <w:t>Th-MYCN</w:t>
      </w:r>
      <w:r w:rsidR="00E740B1" w:rsidRPr="004E0EE9">
        <w:rPr>
          <w:rFonts w:ascii="Times New Roman" w:hAnsi="Times New Roman"/>
        </w:rPr>
        <w:t xml:space="preserve"> and (d) </w:t>
      </w:r>
      <w:r w:rsidR="00E740B1" w:rsidRPr="004E0EE9">
        <w:rPr>
          <w:rFonts w:ascii="Times New Roman" w:hAnsi="Times New Roman"/>
          <w:i/>
        </w:rPr>
        <w:t>EμMyc/Casp2</w:t>
      </w:r>
      <w:r w:rsidR="00E740B1" w:rsidRPr="004E0EE9">
        <w:rPr>
          <w:rFonts w:ascii="Times New Roman" w:hAnsi="Times New Roman"/>
          <w:i/>
          <w:vertAlign w:val="superscript"/>
        </w:rPr>
        <w:t>-/-</w:t>
      </w:r>
      <w:r w:rsidR="00E740B1" w:rsidRPr="004E0EE9">
        <w:rPr>
          <w:rFonts w:ascii="Times New Roman" w:hAnsi="Times New Roman"/>
        </w:rPr>
        <w:t xml:space="preserve"> vs </w:t>
      </w:r>
      <w:r w:rsidR="00E740B1" w:rsidRPr="004E0EE9">
        <w:rPr>
          <w:rFonts w:ascii="Times New Roman" w:hAnsi="Times New Roman"/>
          <w:i/>
        </w:rPr>
        <w:t>Th-MYCN/Casp2</w:t>
      </w:r>
      <w:r w:rsidR="00E740B1" w:rsidRPr="004E0EE9">
        <w:rPr>
          <w:rFonts w:ascii="Times New Roman" w:hAnsi="Times New Roman"/>
          <w:i/>
          <w:vertAlign w:val="superscript"/>
        </w:rPr>
        <w:t>-/-</w:t>
      </w:r>
      <w:r w:rsidR="00E740B1" w:rsidRPr="004E0EE9">
        <w:rPr>
          <w:rFonts w:ascii="Times New Roman" w:hAnsi="Times New Roman"/>
        </w:rPr>
        <w:t>. Ontology terms include Biological Process (BP), Molecular Function (MF) and Cellular Com</w:t>
      </w:r>
      <w:r w:rsidR="00780153">
        <w:rPr>
          <w:rFonts w:ascii="Times New Roman" w:hAnsi="Times New Roman"/>
        </w:rPr>
        <w:t>ponent (CC) for each comparison, determined</w:t>
      </w:r>
      <w:r w:rsidR="00E740B1" w:rsidRPr="004E0EE9">
        <w:rPr>
          <w:rFonts w:ascii="Times New Roman" w:hAnsi="Times New Roman"/>
        </w:rPr>
        <w:t xml:space="preserve"> using DAVID Bioinformatics resources 6.8 </w:t>
      </w:r>
      <w:r w:rsidR="00521826" w:rsidRPr="004E0EE9">
        <w:rPr>
          <w:rFonts w:ascii="Times New Roman" w:hAnsi="Times New Roman"/>
        </w:rPr>
        <w:t>(</w:t>
      </w:r>
      <w:r w:rsidR="00521826" w:rsidRPr="004E0EE9">
        <w:rPr>
          <w:rFonts w:ascii="Times New Roman" w:hAnsi="Times New Roman"/>
        </w:rPr>
        <w:fldChar w:fldCharType="begin"/>
      </w:r>
      <w:r w:rsidR="00521826" w:rsidRPr="004E0EE9">
        <w:rPr>
          <w:rFonts w:ascii="Times New Roman" w:hAnsi="Times New Roman"/>
        </w:rPr>
        <w:instrText xml:space="preserve"> HYPERLINK "http://david.abcc.ncifcrf.gov" \t "_blank" </w:instrText>
      </w:r>
      <w:r w:rsidR="00521826" w:rsidRPr="004E0EE9">
        <w:rPr>
          <w:rFonts w:ascii="Times New Roman" w:hAnsi="Times New Roman"/>
        </w:rPr>
        <w:fldChar w:fldCharType="separate"/>
      </w:r>
      <w:r w:rsidR="00521826" w:rsidRPr="004E0EE9">
        <w:rPr>
          <w:rStyle w:val="Hyperlink"/>
          <w:rFonts w:ascii="Times New Roman" w:hAnsi="Times New Roman"/>
        </w:rPr>
        <w:t>http://david.abcc.ncifcrf.gov</w:t>
      </w:r>
      <w:r w:rsidR="00521826" w:rsidRPr="004E0EE9">
        <w:rPr>
          <w:rFonts w:ascii="Times New Roman" w:hAnsi="Times New Roman"/>
        </w:rPr>
        <w:fldChar w:fldCharType="end"/>
      </w:r>
      <w:r w:rsidR="00521826" w:rsidRPr="004E0EE9">
        <w:rPr>
          <w:rFonts w:ascii="Times New Roman" w:hAnsi="Times New Roman"/>
        </w:rPr>
        <w:t>).</w:t>
      </w:r>
    </w:p>
    <w:p w14:paraId="6C5EFF27" w14:textId="77777777" w:rsidR="00521826" w:rsidRPr="004E0EE9" w:rsidRDefault="00521826" w:rsidP="00521826">
      <w:pPr>
        <w:spacing w:line="480" w:lineRule="auto"/>
        <w:rPr>
          <w:rFonts w:ascii="Times New Roman" w:hAnsi="Times New Roman"/>
        </w:rPr>
      </w:pPr>
    </w:p>
    <w:p w14:paraId="136F63D9" w14:textId="59583DE6" w:rsidR="00521826" w:rsidRPr="004E0EE9" w:rsidRDefault="00521826" w:rsidP="00A802C6">
      <w:pPr>
        <w:spacing w:line="480" w:lineRule="auto"/>
        <w:jc w:val="both"/>
        <w:rPr>
          <w:rFonts w:ascii="Times New Roman" w:hAnsi="Times New Roman"/>
        </w:rPr>
      </w:pPr>
      <w:r w:rsidRPr="004E0EE9">
        <w:rPr>
          <w:rFonts w:ascii="Times New Roman" w:hAnsi="Times New Roman"/>
          <w:b/>
        </w:rPr>
        <w:t>Supplementary T</w:t>
      </w:r>
      <w:r w:rsidR="00E92012" w:rsidRPr="004E0EE9">
        <w:rPr>
          <w:rFonts w:ascii="Times New Roman" w:hAnsi="Times New Roman"/>
          <w:b/>
        </w:rPr>
        <w:t>able S6</w:t>
      </w:r>
      <w:r w:rsidR="00A802C6" w:rsidRPr="004E0EE9">
        <w:rPr>
          <w:rFonts w:ascii="Times New Roman" w:hAnsi="Times New Roman"/>
          <w:b/>
        </w:rPr>
        <w:t xml:space="preserve"> (a-d</w:t>
      </w:r>
      <w:r w:rsidRPr="004E0EE9">
        <w:rPr>
          <w:rFonts w:ascii="Times New Roman" w:hAnsi="Times New Roman"/>
          <w:b/>
        </w:rPr>
        <w:t xml:space="preserve">): </w:t>
      </w:r>
      <w:r w:rsidR="002A16F6" w:rsidRPr="004E0EE9">
        <w:rPr>
          <w:rFonts w:ascii="Times New Roman" w:hAnsi="Times New Roman"/>
        </w:rPr>
        <w:t>Lists of enriched biological pathways for differentially expressed and unique genes determined by Venn Diagram analysis (FC&gt;2 and &lt;-2; FDR&lt;0.05) of up</w:t>
      </w:r>
      <w:r w:rsidR="00C10472" w:rsidRPr="004E0EE9">
        <w:rPr>
          <w:rFonts w:ascii="Times New Roman" w:hAnsi="Times New Roman"/>
        </w:rPr>
        <w:t>-</w:t>
      </w:r>
      <w:r w:rsidR="002A16F6" w:rsidRPr="004E0EE9">
        <w:rPr>
          <w:rFonts w:ascii="Times New Roman" w:hAnsi="Times New Roman"/>
        </w:rPr>
        <w:t>regulated and down</w:t>
      </w:r>
      <w:r w:rsidR="00C10472" w:rsidRPr="004E0EE9">
        <w:rPr>
          <w:rFonts w:ascii="Times New Roman" w:hAnsi="Times New Roman"/>
        </w:rPr>
        <w:t>-</w:t>
      </w:r>
      <w:r w:rsidR="002A16F6" w:rsidRPr="004E0EE9">
        <w:rPr>
          <w:rFonts w:ascii="Times New Roman" w:hAnsi="Times New Roman"/>
        </w:rPr>
        <w:t xml:space="preserve">regulated genes from: (a) </w:t>
      </w:r>
      <w:r w:rsidR="002A16F6" w:rsidRPr="004E0EE9">
        <w:rPr>
          <w:rFonts w:ascii="Times New Roman" w:hAnsi="Times New Roman"/>
          <w:i/>
        </w:rPr>
        <w:t>Th-MYCN/Casp2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Th-MYCN</w:t>
      </w:r>
      <w:r w:rsidR="002A16F6" w:rsidRPr="004E0EE9">
        <w:rPr>
          <w:rFonts w:ascii="Times New Roman" w:hAnsi="Times New Roman"/>
        </w:rPr>
        <w:t xml:space="preserve">, (b) </w:t>
      </w:r>
      <w:r w:rsidR="002A16F6" w:rsidRPr="004E0EE9">
        <w:rPr>
          <w:rFonts w:ascii="Times New Roman" w:hAnsi="Times New Roman"/>
          <w:i/>
        </w:rPr>
        <w:t>EμMyc/Casp2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EμMyc</w:t>
      </w:r>
      <w:r w:rsidR="002A16F6" w:rsidRPr="004E0EE9">
        <w:rPr>
          <w:rFonts w:ascii="Times New Roman" w:hAnsi="Times New Roman"/>
        </w:rPr>
        <w:t xml:space="preserve">, (c) </w:t>
      </w:r>
      <w:r w:rsidR="002A16F6" w:rsidRPr="004E0EE9">
        <w:rPr>
          <w:rFonts w:ascii="Times New Roman" w:hAnsi="Times New Roman"/>
          <w:i/>
        </w:rPr>
        <w:t>EμMyc</w:t>
      </w:r>
      <w:r w:rsidR="002A16F6" w:rsidRPr="004E0EE9">
        <w:rPr>
          <w:rFonts w:ascii="Times New Roman" w:hAnsi="Times New Roman"/>
        </w:rPr>
        <w:t xml:space="preserve"> vs </w:t>
      </w:r>
      <w:r w:rsidR="002A16F6" w:rsidRPr="004E0EE9">
        <w:rPr>
          <w:rFonts w:ascii="Times New Roman" w:hAnsi="Times New Roman"/>
          <w:i/>
        </w:rPr>
        <w:t>Th-MYCN</w:t>
      </w:r>
      <w:r w:rsidR="002A16F6" w:rsidRPr="004E0EE9">
        <w:rPr>
          <w:rFonts w:ascii="Times New Roman" w:hAnsi="Times New Roman"/>
        </w:rPr>
        <w:t xml:space="preserve">, (d) </w:t>
      </w:r>
      <w:r w:rsidR="002A16F6" w:rsidRPr="004E0EE9">
        <w:rPr>
          <w:rFonts w:ascii="Times New Roman" w:hAnsi="Times New Roman"/>
          <w:i/>
        </w:rPr>
        <w:t>EμMyc/Casp2</w:t>
      </w:r>
      <w:r w:rsidR="002A16F6" w:rsidRPr="004E0EE9">
        <w:rPr>
          <w:rFonts w:ascii="Times New Roman" w:hAnsi="Times New Roman"/>
          <w:i/>
          <w:vertAlign w:val="superscript"/>
        </w:rPr>
        <w:t>-/-</w:t>
      </w:r>
      <w:r w:rsidR="002A16F6" w:rsidRPr="004E0EE9">
        <w:rPr>
          <w:rFonts w:ascii="Times New Roman" w:hAnsi="Times New Roman"/>
        </w:rPr>
        <w:t xml:space="preserve"> vs </w:t>
      </w:r>
      <w:r w:rsidR="002A16F6" w:rsidRPr="004E0EE9">
        <w:rPr>
          <w:rFonts w:ascii="Times New Roman" w:hAnsi="Times New Roman"/>
          <w:i/>
        </w:rPr>
        <w:t>Th-MYCN/Casp2</w:t>
      </w:r>
      <w:r w:rsidR="002A16F6" w:rsidRPr="004E0EE9">
        <w:rPr>
          <w:rFonts w:ascii="Times New Roman" w:hAnsi="Times New Roman"/>
          <w:i/>
          <w:vertAlign w:val="superscript"/>
        </w:rPr>
        <w:t>-/-</w:t>
      </w:r>
      <w:r w:rsidR="002A16F6" w:rsidRPr="004E0EE9">
        <w:rPr>
          <w:rFonts w:ascii="Times New Roman" w:hAnsi="Times New Roman"/>
        </w:rPr>
        <w:t xml:space="preserve"> comparisons. Pathways include Kyoto </w:t>
      </w:r>
      <w:r w:rsidR="00780153" w:rsidRPr="004E0EE9">
        <w:rPr>
          <w:rFonts w:ascii="Times New Roman" w:hAnsi="Times New Roman"/>
        </w:rPr>
        <w:t>Encyclopedia</w:t>
      </w:r>
      <w:r w:rsidR="002A16F6" w:rsidRPr="004E0EE9">
        <w:rPr>
          <w:rFonts w:ascii="Times New Roman" w:hAnsi="Times New Roman"/>
        </w:rPr>
        <w:t xml:space="preserve"> of Genes and Genomes (KEGG) and REACTOME pathways identified using </w:t>
      </w:r>
      <w:r w:rsidRPr="004E0EE9">
        <w:rPr>
          <w:rFonts w:ascii="Times New Roman" w:hAnsi="Times New Roman"/>
        </w:rPr>
        <w:t>DAVID Bioinformatics resources 6.8 (</w:t>
      </w:r>
      <w:r w:rsidRPr="004E0EE9">
        <w:rPr>
          <w:rFonts w:ascii="Times New Roman" w:hAnsi="Times New Roman"/>
        </w:rPr>
        <w:fldChar w:fldCharType="begin"/>
      </w:r>
      <w:r w:rsidRPr="004E0EE9">
        <w:rPr>
          <w:rFonts w:ascii="Times New Roman" w:hAnsi="Times New Roman"/>
        </w:rPr>
        <w:instrText xml:space="preserve"> HYPERLINK "http://david.abcc.ncifcrf.gov" \t "_blank" </w:instrText>
      </w:r>
      <w:r w:rsidRPr="004E0EE9">
        <w:rPr>
          <w:rFonts w:ascii="Times New Roman" w:hAnsi="Times New Roman"/>
        </w:rPr>
        <w:fldChar w:fldCharType="separate"/>
      </w:r>
      <w:r w:rsidRPr="004E0EE9">
        <w:rPr>
          <w:rStyle w:val="Hyperlink"/>
          <w:rFonts w:ascii="Times New Roman" w:hAnsi="Times New Roman"/>
        </w:rPr>
        <w:t>http://david.abcc.ncifcrf.gov</w:t>
      </w:r>
      <w:r w:rsidRPr="004E0EE9">
        <w:rPr>
          <w:rFonts w:ascii="Times New Roman" w:hAnsi="Times New Roman"/>
        </w:rPr>
        <w:fldChar w:fldCharType="end"/>
      </w:r>
      <w:r w:rsidRPr="004E0EE9">
        <w:rPr>
          <w:rFonts w:ascii="Times New Roman" w:hAnsi="Times New Roman"/>
        </w:rPr>
        <w:t xml:space="preserve">) </w:t>
      </w:r>
      <w:r w:rsidR="00A802C6" w:rsidRPr="004E0EE9">
        <w:rPr>
          <w:rFonts w:ascii="Times New Roman" w:hAnsi="Times New Roman"/>
        </w:rPr>
        <w:t>and</w:t>
      </w:r>
      <w:r w:rsidRPr="004E0EE9">
        <w:rPr>
          <w:rFonts w:ascii="Times New Roman" w:hAnsi="Times New Roman"/>
        </w:rPr>
        <w:t xml:space="preserve"> PAN</w:t>
      </w:r>
      <w:r w:rsidR="009572C3" w:rsidRPr="004E0EE9">
        <w:rPr>
          <w:rFonts w:ascii="Times New Roman" w:hAnsi="Times New Roman"/>
        </w:rPr>
        <w:t>TH</w:t>
      </w:r>
      <w:r w:rsidRPr="004E0EE9">
        <w:rPr>
          <w:rFonts w:ascii="Times New Roman" w:hAnsi="Times New Roman"/>
        </w:rPr>
        <w:t>ER (</w:t>
      </w:r>
      <w:hyperlink r:id="rId8" w:history="1">
        <w:r w:rsidRPr="004E0EE9">
          <w:rPr>
            <w:rStyle w:val="Hyperlink"/>
            <w:rFonts w:ascii="Times New Roman" w:hAnsi="Times New Roman"/>
          </w:rPr>
          <w:t>http://www.pantherdb.org/pathway/</w:t>
        </w:r>
      </w:hyperlink>
      <w:r w:rsidRPr="004E0EE9">
        <w:rPr>
          <w:rFonts w:ascii="Times New Roman" w:hAnsi="Times New Roman"/>
        </w:rPr>
        <w:t>).</w:t>
      </w:r>
    </w:p>
    <w:p w14:paraId="335625DE" w14:textId="77777777" w:rsidR="00521826" w:rsidRPr="004E0EE9" w:rsidRDefault="00521826" w:rsidP="00521826">
      <w:pPr>
        <w:spacing w:line="480" w:lineRule="auto"/>
        <w:rPr>
          <w:rFonts w:ascii="Times New Roman" w:hAnsi="Times New Roman"/>
        </w:rPr>
      </w:pPr>
    </w:p>
    <w:p w14:paraId="50B4650B" w14:textId="77777777" w:rsidR="007F717B" w:rsidRPr="004E0EE9" w:rsidRDefault="00521826" w:rsidP="00521826">
      <w:pPr>
        <w:spacing w:line="480" w:lineRule="auto"/>
        <w:rPr>
          <w:rFonts w:ascii="Times New Roman" w:hAnsi="Times New Roman"/>
          <w:b/>
        </w:rPr>
      </w:pPr>
      <w:r w:rsidRPr="004E0EE9">
        <w:rPr>
          <w:rFonts w:ascii="Times New Roman" w:hAnsi="Times New Roman"/>
          <w:b/>
        </w:rPr>
        <w:t>Supplem</w:t>
      </w:r>
      <w:r w:rsidR="00E92012" w:rsidRPr="004E0EE9">
        <w:rPr>
          <w:rFonts w:ascii="Times New Roman" w:hAnsi="Times New Roman"/>
          <w:b/>
        </w:rPr>
        <w:t>entary Table S7</w:t>
      </w:r>
      <w:r w:rsidR="009C7AB8" w:rsidRPr="004E0EE9">
        <w:rPr>
          <w:rFonts w:ascii="Times New Roman" w:hAnsi="Times New Roman"/>
          <w:b/>
        </w:rPr>
        <w:t xml:space="preserve"> (a-d</w:t>
      </w:r>
      <w:r w:rsidRPr="004E0EE9">
        <w:rPr>
          <w:rFonts w:ascii="Times New Roman" w:hAnsi="Times New Roman"/>
          <w:b/>
        </w:rPr>
        <w:t xml:space="preserve">): </w:t>
      </w:r>
    </w:p>
    <w:p w14:paraId="55B5E6AD" w14:textId="4F1DDBFD" w:rsidR="00521826" w:rsidRPr="004E0EE9" w:rsidRDefault="007C03F8" w:rsidP="00836030">
      <w:pPr>
        <w:spacing w:line="480" w:lineRule="auto"/>
        <w:jc w:val="both"/>
        <w:rPr>
          <w:rFonts w:ascii="Times New Roman" w:hAnsi="Times New Roman"/>
        </w:rPr>
      </w:pPr>
      <w:r w:rsidRPr="004E0EE9">
        <w:rPr>
          <w:rFonts w:ascii="Times New Roman" w:hAnsi="Times New Roman"/>
        </w:rPr>
        <w:t>Differentially expressed</w:t>
      </w:r>
      <w:r w:rsidRPr="004E0EE9">
        <w:rPr>
          <w:rFonts w:ascii="Times New Roman" w:hAnsi="Times New Roman"/>
          <w:b/>
        </w:rPr>
        <w:t xml:space="preserve"> </w:t>
      </w:r>
      <w:r w:rsidRPr="004E0EE9">
        <w:rPr>
          <w:rFonts w:ascii="Times New Roman" w:hAnsi="Times New Roman"/>
        </w:rPr>
        <w:t xml:space="preserve">genes in </w:t>
      </w:r>
      <w:r w:rsidRPr="004E0EE9">
        <w:rPr>
          <w:rFonts w:ascii="Times New Roman" w:hAnsi="Times New Roman"/>
          <w:i/>
        </w:rPr>
        <w:t>Th-MYCN/Casp2</w:t>
      </w:r>
      <w:r w:rsidRPr="004E0EE9">
        <w:rPr>
          <w:rFonts w:ascii="Times New Roman" w:hAnsi="Times New Roman"/>
          <w:i/>
          <w:vertAlign w:val="superscript"/>
        </w:rPr>
        <w:t>-/-</w:t>
      </w:r>
      <w:r w:rsidRPr="004E0EE9">
        <w:rPr>
          <w:rFonts w:ascii="Times New Roman" w:hAnsi="Times New Roman"/>
          <w:i/>
        </w:rPr>
        <w:t xml:space="preserve"> </w:t>
      </w:r>
      <w:r w:rsidRPr="004E0EE9">
        <w:rPr>
          <w:rFonts w:ascii="Times New Roman" w:hAnsi="Times New Roman"/>
        </w:rPr>
        <w:t>compared to</w:t>
      </w:r>
      <w:r w:rsidRPr="004E0EE9">
        <w:rPr>
          <w:rFonts w:ascii="Times New Roman" w:hAnsi="Times New Roman"/>
          <w:i/>
        </w:rPr>
        <w:t xml:space="preserve"> Th-MYCN </w:t>
      </w:r>
      <w:r w:rsidR="00A4291F" w:rsidRPr="004E0EE9">
        <w:rPr>
          <w:rFonts w:ascii="Times New Roman" w:hAnsi="Times New Roman"/>
        </w:rPr>
        <w:t>tumor</w:t>
      </w:r>
      <w:r w:rsidRPr="004E0EE9">
        <w:rPr>
          <w:rFonts w:ascii="Times New Roman" w:hAnsi="Times New Roman"/>
        </w:rPr>
        <w:t xml:space="preserve">s that are associated with known or predicted functions in Neuroblastoma. </w:t>
      </w:r>
      <w:r w:rsidR="007F717B" w:rsidRPr="004E0EE9">
        <w:rPr>
          <w:rFonts w:ascii="Times New Roman" w:hAnsi="Times New Roman"/>
        </w:rPr>
        <w:t>(a) Differentially expressed gene list with fold change (FC) and associated prognostic indicator, neuronal function and pathways. (b) Gene lists indicating chromosomal position on the mouse genome. (c) Gene ontology and (d) Pathway (KEGG,</w:t>
      </w:r>
      <w:r w:rsidRPr="004E0EE9">
        <w:rPr>
          <w:rFonts w:ascii="Times New Roman" w:hAnsi="Times New Roman"/>
        </w:rPr>
        <w:t xml:space="preserve"> </w:t>
      </w:r>
      <w:r w:rsidR="007F717B" w:rsidRPr="004E0EE9">
        <w:rPr>
          <w:rFonts w:ascii="Times New Roman" w:hAnsi="Times New Roman"/>
        </w:rPr>
        <w:t>REACTOME and PANTHER) analysis of neuroblastoma associated genes (n=41) selected based on FC&gt;2 and &lt;-2 (</w:t>
      </w:r>
      <w:r w:rsidR="007F717B" w:rsidRPr="004E0EE9">
        <w:rPr>
          <w:rFonts w:ascii="Times New Roman" w:hAnsi="Times New Roman"/>
          <w:i/>
        </w:rPr>
        <w:t>P</w:t>
      </w:r>
      <w:r w:rsidR="007F717B" w:rsidRPr="004E0EE9">
        <w:rPr>
          <w:rFonts w:ascii="Times New Roman" w:hAnsi="Times New Roman"/>
        </w:rPr>
        <w:t>&lt;0.05; FDR&lt;0.1) and identified using EnrichR</w:t>
      </w:r>
      <w:r w:rsidRPr="004E0EE9">
        <w:rPr>
          <w:rFonts w:ascii="Times New Roman" w:hAnsi="Times New Roman"/>
        </w:rPr>
        <w:t xml:space="preserve"> </w:t>
      </w:r>
      <w:r w:rsidR="00521826" w:rsidRPr="004E0EE9">
        <w:rPr>
          <w:rFonts w:ascii="Times New Roman" w:hAnsi="Times New Roman"/>
        </w:rPr>
        <w:t>(</w:t>
      </w:r>
      <w:hyperlink r:id="rId9" w:history="1">
        <w:r w:rsidR="00521826" w:rsidRPr="004E0EE9">
          <w:rPr>
            <w:rStyle w:val="Hyperlink"/>
            <w:rFonts w:ascii="Times New Roman" w:hAnsi="Times New Roman"/>
          </w:rPr>
          <w:t>http://amp.pharm.mssm.edu/Enrichr/index.html</w:t>
        </w:r>
      </w:hyperlink>
      <w:r w:rsidR="00521826" w:rsidRPr="004E0EE9">
        <w:rPr>
          <w:rFonts w:ascii="Times New Roman" w:hAnsi="Times New Roman"/>
        </w:rPr>
        <w:t>).</w:t>
      </w:r>
    </w:p>
    <w:p w14:paraId="2C94EA73" w14:textId="77777777" w:rsidR="00836030" w:rsidRPr="004E0EE9" w:rsidRDefault="00836030" w:rsidP="00836030">
      <w:pPr>
        <w:spacing w:line="480" w:lineRule="auto"/>
        <w:jc w:val="both"/>
        <w:rPr>
          <w:rFonts w:ascii="Times New Roman" w:hAnsi="Times New Roman"/>
        </w:rPr>
      </w:pPr>
    </w:p>
    <w:p w14:paraId="3E5F6698" w14:textId="0ACD7783" w:rsidR="00521826" w:rsidRPr="004E0EE9" w:rsidRDefault="00521826" w:rsidP="00521826">
      <w:pPr>
        <w:spacing w:line="480" w:lineRule="auto"/>
        <w:rPr>
          <w:rFonts w:ascii="Times New Roman" w:hAnsi="Times New Roman"/>
          <w:b/>
        </w:rPr>
      </w:pPr>
      <w:r w:rsidRPr="004E0EE9">
        <w:rPr>
          <w:rFonts w:ascii="Times New Roman" w:hAnsi="Times New Roman"/>
          <w:b/>
        </w:rPr>
        <w:lastRenderedPageBreak/>
        <w:t>Supplementary Table S8</w:t>
      </w:r>
      <w:r w:rsidR="009C7AB8" w:rsidRPr="004E0EE9">
        <w:rPr>
          <w:rFonts w:ascii="Times New Roman" w:hAnsi="Times New Roman"/>
          <w:b/>
        </w:rPr>
        <w:t xml:space="preserve"> (a-d</w:t>
      </w:r>
      <w:r w:rsidR="00E92012" w:rsidRPr="004E0EE9">
        <w:rPr>
          <w:rFonts w:ascii="Times New Roman" w:hAnsi="Times New Roman"/>
          <w:b/>
        </w:rPr>
        <w:t>)</w:t>
      </w:r>
      <w:r w:rsidRPr="004E0EE9">
        <w:rPr>
          <w:rFonts w:ascii="Times New Roman" w:hAnsi="Times New Roman"/>
          <w:b/>
        </w:rPr>
        <w:t xml:space="preserve">: </w:t>
      </w:r>
      <w:r w:rsidR="00D9680C" w:rsidRPr="004E0EE9">
        <w:rPr>
          <w:rFonts w:ascii="Times New Roman" w:hAnsi="Times New Roman"/>
          <w:b/>
        </w:rPr>
        <w:t xml:space="preserve"> </w:t>
      </w:r>
      <w:r w:rsidR="00D9680C" w:rsidRPr="004E0EE9">
        <w:rPr>
          <w:rFonts w:ascii="Times New Roman" w:hAnsi="Times New Roman"/>
        </w:rPr>
        <w:t xml:space="preserve">Identification and analysis of cancer associated genes that are differentially expressed in </w:t>
      </w:r>
      <w:r w:rsidR="00D9680C" w:rsidRPr="004E0EE9">
        <w:rPr>
          <w:rFonts w:ascii="Times New Roman" w:hAnsi="Times New Roman"/>
          <w:i/>
        </w:rPr>
        <w:t>EμMyc/Casp2</w:t>
      </w:r>
      <w:r w:rsidR="00D9680C" w:rsidRPr="004E0EE9">
        <w:rPr>
          <w:rFonts w:ascii="Times New Roman" w:hAnsi="Times New Roman"/>
          <w:i/>
          <w:vertAlign w:val="superscript"/>
        </w:rPr>
        <w:t>-/-</w:t>
      </w:r>
      <w:r w:rsidR="00D9680C" w:rsidRPr="004E0EE9">
        <w:rPr>
          <w:rFonts w:ascii="Times New Roman" w:hAnsi="Times New Roman"/>
          <w:vertAlign w:val="superscript"/>
        </w:rPr>
        <w:t xml:space="preserve"> </w:t>
      </w:r>
      <w:r w:rsidR="00D9680C" w:rsidRPr="004E0EE9">
        <w:rPr>
          <w:rFonts w:ascii="Times New Roman" w:hAnsi="Times New Roman"/>
        </w:rPr>
        <w:t xml:space="preserve">compared to </w:t>
      </w:r>
      <w:r w:rsidR="00D9680C" w:rsidRPr="004E0EE9">
        <w:rPr>
          <w:rFonts w:ascii="Times New Roman" w:hAnsi="Times New Roman"/>
          <w:i/>
        </w:rPr>
        <w:t>EμMyc</w:t>
      </w:r>
      <w:r w:rsidR="00D9680C" w:rsidRPr="004E0EE9">
        <w:rPr>
          <w:rFonts w:ascii="Times New Roman" w:hAnsi="Times New Roman"/>
        </w:rPr>
        <w:t xml:space="preserve"> </w:t>
      </w:r>
      <w:r w:rsidR="00A4291F" w:rsidRPr="004E0EE9">
        <w:rPr>
          <w:rFonts w:ascii="Times New Roman" w:hAnsi="Times New Roman"/>
        </w:rPr>
        <w:t>tumor</w:t>
      </w:r>
      <w:r w:rsidR="00D9680C" w:rsidRPr="004E0EE9">
        <w:rPr>
          <w:rFonts w:ascii="Times New Roman" w:hAnsi="Times New Roman"/>
        </w:rPr>
        <w:t xml:space="preserve"> samples. (a) Differentially expressed gene list with associated fold change (FC), oncogenic and/or </w:t>
      </w:r>
      <w:r w:rsidR="00A4291F" w:rsidRPr="004E0EE9">
        <w:rPr>
          <w:rFonts w:ascii="Times New Roman" w:hAnsi="Times New Roman"/>
        </w:rPr>
        <w:t>tumor</w:t>
      </w:r>
      <w:r w:rsidR="00D9680C" w:rsidRPr="004E0EE9">
        <w:rPr>
          <w:rFonts w:ascii="Times New Roman" w:hAnsi="Times New Roman"/>
        </w:rPr>
        <w:t xml:space="preserve"> suppressor classification and pathways. (b) Gene list with associated chromosomal position on the mouse genome. (c) Gene ontology and (d) Pathway (KEGG, REACTOME and PANTHER) analysis of cancer associated genes (n=147) selected based on FC&gt;2 and &lt;-2 (FD</w:t>
      </w:r>
      <w:r w:rsidR="00626B01" w:rsidRPr="004E0EE9">
        <w:rPr>
          <w:rFonts w:ascii="Times New Roman" w:hAnsi="Times New Roman"/>
        </w:rPr>
        <w:t>R&lt;0.1),</w:t>
      </w:r>
      <w:r w:rsidR="00D9680C" w:rsidRPr="004E0EE9">
        <w:rPr>
          <w:rFonts w:ascii="Times New Roman" w:hAnsi="Times New Roman"/>
        </w:rPr>
        <w:t xml:space="preserve"> identified using EnrichR</w:t>
      </w:r>
      <w:r w:rsidRPr="004E0EE9">
        <w:rPr>
          <w:rFonts w:ascii="Times New Roman" w:hAnsi="Times New Roman"/>
        </w:rPr>
        <w:t xml:space="preserve"> (</w:t>
      </w:r>
      <w:hyperlink r:id="rId10" w:history="1">
        <w:r w:rsidRPr="004E0EE9">
          <w:rPr>
            <w:rStyle w:val="Hyperlink"/>
            <w:rFonts w:ascii="Times New Roman" w:hAnsi="Times New Roman"/>
          </w:rPr>
          <w:t>http://amp.pharm.mssm.edu/Enrichr/index.html</w:t>
        </w:r>
      </w:hyperlink>
      <w:r w:rsidRPr="004E0EE9">
        <w:rPr>
          <w:rFonts w:ascii="Times New Roman" w:hAnsi="Times New Roman"/>
        </w:rPr>
        <w:t>).</w:t>
      </w:r>
    </w:p>
    <w:p w14:paraId="6CEFB6B3" w14:textId="77777777" w:rsidR="00521826" w:rsidRPr="004E0EE9" w:rsidRDefault="00521826" w:rsidP="00521826">
      <w:pPr>
        <w:spacing w:line="480" w:lineRule="auto"/>
        <w:rPr>
          <w:rFonts w:ascii="Times New Roman" w:hAnsi="Times New Roman"/>
          <w:b/>
        </w:rPr>
      </w:pPr>
    </w:p>
    <w:p w14:paraId="7DCCDDFB" w14:textId="4214F566" w:rsidR="00521826" w:rsidRPr="004E0EE9" w:rsidRDefault="00521826" w:rsidP="00890868">
      <w:pPr>
        <w:spacing w:line="480" w:lineRule="auto"/>
        <w:rPr>
          <w:rFonts w:ascii="Times New Roman" w:hAnsi="Times New Roman"/>
        </w:rPr>
      </w:pPr>
      <w:r w:rsidRPr="004E0EE9">
        <w:rPr>
          <w:rFonts w:ascii="Times New Roman" w:hAnsi="Times New Roman"/>
          <w:b/>
        </w:rPr>
        <w:t xml:space="preserve">Supplementary Table S9: </w:t>
      </w:r>
      <w:r w:rsidRPr="004E0EE9">
        <w:rPr>
          <w:rFonts w:ascii="Times New Roman" w:hAnsi="Times New Roman"/>
        </w:rPr>
        <w:t>Sequences o</w:t>
      </w:r>
      <w:r w:rsidR="00D9680C" w:rsidRPr="004E0EE9">
        <w:rPr>
          <w:rFonts w:ascii="Times New Roman" w:hAnsi="Times New Roman"/>
        </w:rPr>
        <w:t>f primers used for q</w:t>
      </w:r>
      <w:r w:rsidR="00C10472" w:rsidRPr="004E0EE9">
        <w:rPr>
          <w:rFonts w:ascii="Times New Roman" w:hAnsi="Times New Roman"/>
        </w:rPr>
        <w:t xml:space="preserve">uantitative </w:t>
      </w:r>
      <w:r w:rsidR="00D9680C" w:rsidRPr="004E0EE9">
        <w:rPr>
          <w:rFonts w:ascii="Times New Roman" w:hAnsi="Times New Roman"/>
        </w:rPr>
        <w:t>PCR analysis.</w:t>
      </w:r>
    </w:p>
    <w:sectPr w:rsidR="00521826" w:rsidRPr="004E0EE9" w:rsidSect="005659D7">
      <w:footerReference w:type="even" r:id="rId11"/>
      <w:footerReference w:type="default" r:id="rId12"/>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72284" w14:textId="77777777" w:rsidR="008932B2" w:rsidRDefault="008932B2" w:rsidP="006E088F">
      <w:r>
        <w:separator/>
      </w:r>
    </w:p>
  </w:endnote>
  <w:endnote w:type="continuationSeparator" w:id="0">
    <w:p w14:paraId="051376B6" w14:textId="77777777" w:rsidR="008932B2" w:rsidRDefault="008932B2" w:rsidP="006E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9E736" w14:textId="77777777" w:rsidR="008932B2" w:rsidRDefault="008932B2" w:rsidP="002A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77EE9D" w14:textId="77777777" w:rsidR="008932B2" w:rsidRDefault="008932B2" w:rsidP="00574D1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9BA2E" w14:textId="77777777" w:rsidR="008932B2" w:rsidRPr="00574D12" w:rsidRDefault="008932B2" w:rsidP="002A4985">
    <w:pPr>
      <w:pStyle w:val="Footer"/>
      <w:framePr w:wrap="around" w:vAnchor="text" w:hAnchor="margin" w:xAlign="right" w:y="1"/>
      <w:rPr>
        <w:rStyle w:val="PageNumber"/>
        <w:rFonts w:ascii="Times New Roman" w:hAnsi="Times New Roman"/>
      </w:rPr>
    </w:pPr>
    <w:r w:rsidRPr="00574D12">
      <w:rPr>
        <w:rStyle w:val="PageNumber"/>
        <w:rFonts w:ascii="Times New Roman" w:hAnsi="Times New Roman"/>
      </w:rPr>
      <w:fldChar w:fldCharType="begin"/>
    </w:r>
    <w:r w:rsidRPr="00574D12">
      <w:rPr>
        <w:rStyle w:val="PageNumber"/>
        <w:rFonts w:ascii="Times New Roman" w:hAnsi="Times New Roman"/>
      </w:rPr>
      <w:instrText xml:space="preserve">PAGE  </w:instrText>
    </w:r>
    <w:r w:rsidRPr="00574D12">
      <w:rPr>
        <w:rStyle w:val="PageNumber"/>
        <w:rFonts w:ascii="Times New Roman" w:hAnsi="Times New Roman"/>
      </w:rPr>
      <w:fldChar w:fldCharType="separate"/>
    </w:r>
    <w:r w:rsidR="00CB7DAA">
      <w:rPr>
        <w:rStyle w:val="PageNumber"/>
        <w:rFonts w:ascii="Times New Roman" w:hAnsi="Times New Roman"/>
        <w:noProof/>
      </w:rPr>
      <w:t>1</w:t>
    </w:r>
    <w:r w:rsidRPr="00574D12">
      <w:rPr>
        <w:rStyle w:val="PageNumber"/>
        <w:rFonts w:ascii="Times New Roman" w:hAnsi="Times New Roman"/>
      </w:rPr>
      <w:fldChar w:fldCharType="end"/>
    </w:r>
  </w:p>
  <w:p w14:paraId="64DCEF0F" w14:textId="77777777" w:rsidR="008932B2" w:rsidRDefault="008932B2" w:rsidP="00574D1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AC07D" w14:textId="77777777" w:rsidR="008932B2" w:rsidRDefault="008932B2" w:rsidP="006E088F">
      <w:r>
        <w:separator/>
      </w:r>
    </w:p>
  </w:footnote>
  <w:footnote w:type="continuationSeparator" w:id="0">
    <w:p w14:paraId="28C0DF14" w14:textId="77777777" w:rsidR="008932B2" w:rsidRDefault="008932B2" w:rsidP="006E088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94FBB"/>
    <w:multiLevelType w:val="hybridMultilevel"/>
    <w:tmpl w:val="DD5CA120"/>
    <w:lvl w:ilvl="0" w:tplc="EB7A52AE">
      <w:start w:val="1"/>
      <w:numFmt w:val="bullet"/>
      <w:lvlText w:val="-"/>
      <w:lvlJc w:val="left"/>
      <w:pPr>
        <w:tabs>
          <w:tab w:val="num" w:pos="720"/>
        </w:tabs>
        <w:ind w:left="720" w:hanging="360"/>
      </w:pPr>
      <w:rPr>
        <w:rFonts w:ascii="Times" w:hAnsi="Times" w:hint="default"/>
      </w:rPr>
    </w:lvl>
    <w:lvl w:ilvl="1" w:tplc="694032E8" w:tentative="1">
      <w:start w:val="1"/>
      <w:numFmt w:val="bullet"/>
      <w:lvlText w:val="-"/>
      <w:lvlJc w:val="left"/>
      <w:pPr>
        <w:tabs>
          <w:tab w:val="num" w:pos="1440"/>
        </w:tabs>
        <w:ind w:left="1440" w:hanging="360"/>
      </w:pPr>
      <w:rPr>
        <w:rFonts w:ascii="Times" w:hAnsi="Times" w:hint="default"/>
      </w:rPr>
    </w:lvl>
    <w:lvl w:ilvl="2" w:tplc="5B040D50" w:tentative="1">
      <w:start w:val="1"/>
      <w:numFmt w:val="bullet"/>
      <w:lvlText w:val="-"/>
      <w:lvlJc w:val="left"/>
      <w:pPr>
        <w:tabs>
          <w:tab w:val="num" w:pos="2160"/>
        </w:tabs>
        <w:ind w:left="2160" w:hanging="360"/>
      </w:pPr>
      <w:rPr>
        <w:rFonts w:ascii="Times" w:hAnsi="Times" w:hint="default"/>
      </w:rPr>
    </w:lvl>
    <w:lvl w:ilvl="3" w:tplc="332EDFD2" w:tentative="1">
      <w:start w:val="1"/>
      <w:numFmt w:val="bullet"/>
      <w:lvlText w:val="-"/>
      <w:lvlJc w:val="left"/>
      <w:pPr>
        <w:tabs>
          <w:tab w:val="num" w:pos="2880"/>
        </w:tabs>
        <w:ind w:left="2880" w:hanging="360"/>
      </w:pPr>
      <w:rPr>
        <w:rFonts w:ascii="Times" w:hAnsi="Times" w:hint="default"/>
      </w:rPr>
    </w:lvl>
    <w:lvl w:ilvl="4" w:tplc="F800BB62" w:tentative="1">
      <w:start w:val="1"/>
      <w:numFmt w:val="bullet"/>
      <w:lvlText w:val="-"/>
      <w:lvlJc w:val="left"/>
      <w:pPr>
        <w:tabs>
          <w:tab w:val="num" w:pos="3600"/>
        </w:tabs>
        <w:ind w:left="3600" w:hanging="360"/>
      </w:pPr>
      <w:rPr>
        <w:rFonts w:ascii="Times" w:hAnsi="Times" w:hint="default"/>
      </w:rPr>
    </w:lvl>
    <w:lvl w:ilvl="5" w:tplc="3CF842D6" w:tentative="1">
      <w:start w:val="1"/>
      <w:numFmt w:val="bullet"/>
      <w:lvlText w:val="-"/>
      <w:lvlJc w:val="left"/>
      <w:pPr>
        <w:tabs>
          <w:tab w:val="num" w:pos="4320"/>
        </w:tabs>
        <w:ind w:left="4320" w:hanging="360"/>
      </w:pPr>
      <w:rPr>
        <w:rFonts w:ascii="Times" w:hAnsi="Times" w:hint="default"/>
      </w:rPr>
    </w:lvl>
    <w:lvl w:ilvl="6" w:tplc="79146892" w:tentative="1">
      <w:start w:val="1"/>
      <w:numFmt w:val="bullet"/>
      <w:lvlText w:val="-"/>
      <w:lvlJc w:val="left"/>
      <w:pPr>
        <w:tabs>
          <w:tab w:val="num" w:pos="5040"/>
        </w:tabs>
        <w:ind w:left="5040" w:hanging="360"/>
      </w:pPr>
      <w:rPr>
        <w:rFonts w:ascii="Times" w:hAnsi="Times" w:hint="default"/>
      </w:rPr>
    </w:lvl>
    <w:lvl w:ilvl="7" w:tplc="263AEFC6" w:tentative="1">
      <w:start w:val="1"/>
      <w:numFmt w:val="bullet"/>
      <w:lvlText w:val="-"/>
      <w:lvlJc w:val="left"/>
      <w:pPr>
        <w:tabs>
          <w:tab w:val="num" w:pos="5760"/>
        </w:tabs>
        <w:ind w:left="5760" w:hanging="360"/>
      </w:pPr>
      <w:rPr>
        <w:rFonts w:ascii="Times" w:hAnsi="Times" w:hint="default"/>
      </w:rPr>
    </w:lvl>
    <w:lvl w:ilvl="8" w:tplc="387430BA" w:tentative="1">
      <w:start w:val="1"/>
      <w:numFmt w:val="bullet"/>
      <w:lvlText w:val="-"/>
      <w:lvlJc w:val="left"/>
      <w:pPr>
        <w:tabs>
          <w:tab w:val="num" w:pos="6480"/>
        </w:tabs>
        <w:ind w:left="6480" w:hanging="360"/>
      </w:pPr>
      <w:rPr>
        <w:rFonts w:ascii="Times" w:hAnsi="Time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t2zfvxvv99a8ev0pq5aery9z92seppfd5p&quot;&gt;Caspase-2 libraby_RNAseq manuscript&lt;record-ids&gt;&lt;item&gt;2&lt;/item&gt;&lt;item&gt;3&lt;/item&gt;&lt;item&gt;5&lt;/item&gt;&lt;item&gt;6&lt;/item&gt;&lt;item&gt;8&lt;/item&gt;&lt;item&gt;9&lt;/item&gt;&lt;item&gt;10&lt;/item&gt;&lt;item&gt;11&lt;/item&gt;&lt;item&gt;13&lt;/item&gt;&lt;item&gt;15&lt;/item&gt;&lt;item&gt;56&lt;/item&gt;&lt;item&gt;60&lt;/item&gt;&lt;item&gt;75&lt;/item&gt;&lt;item&gt;76&lt;/item&gt;&lt;item&gt;77&lt;/item&gt;&lt;item&gt;79&lt;/item&gt;&lt;item&gt;80&lt;/item&gt;&lt;item&gt;81&lt;/item&gt;&lt;item&gt;83&lt;/item&gt;&lt;item&gt;86&lt;/item&gt;&lt;item&gt;117&lt;/item&gt;&lt;item&gt;165&lt;/item&gt;&lt;item&gt;181&lt;/item&gt;&lt;item&gt;183&lt;/item&gt;&lt;item&gt;232&lt;/item&gt;&lt;item&gt;248&lt;/item&gt;&lt;item&gt;272&lt;/item&gt;&lt;item&gt;274&lt;/item&gt;&lt;item&gt;281&lt;/item&gt;&lt;item&gt;348&lt;/item&gt;&lt;item&gt;359&lt;/item&gt;&lt;item&gt;367&lt;/item&gt;&lt;item&gt;374&lt;/item&gt;&lt;item&gt;375&lt;/item&gt;&lt;item&gt;376&lt;/item&gt;&lt;item&gt;377&lt;/item&gt;&lt;item&gt;378&lt;/item&gt;&lt;item&gt;381&lt;/item&gt;&lt;item&gt;382&lt;/item&gt;&lt;item&gt;383&lt;/item&gt;&lt;item&gt;384&lt;/item&gt;&lt;item&gt;385&lt;/item&gt;&lt;item&gt;386&lt;/item&gt;&lt;item&gt;387&lt;/item&gt;&lt;item&gt;389&lt;/item&gt;&lt;item&gt;404&lt;/item&gt;&lt;item&gt;405&lt;/item&gt;&lt;item&gt;406&lt;/item&gt;&lt;item&gt;407&lt;/item&gt;&lt;item&gt;408&lt;/item&gt;&lt;item&gt;409&lt;/item&gt;&lt;item&gt;410&lt;/item&gt;&lt;item&gt;414&lt;/item&gt;&lt;item&gt;415&lt;/item&gt;&lt;item&gt;416&lt;/item&gt;&lt;item&gt;421&lt;/item&gt;&lt;item&gt;422&lt;/item&gt;&lt;item&gt;423&lt;/item&gt;&lt;item&gt;424&lt;/item&gt;&lt;item&gt;425&lt;/item&gt;&lt;item&gt;428&lt;/item&gt;&lt;item&gt;434&lt;/item&gt;&lt;item&gt;440&lt;/item&gt;&lt;item&gt;444&lt;/item&gt;&lt;item&gt;445&lt;/item&gt;&lt;item&gt;447&lt;/item&gt;&lt;item&gt;448&lt;/item&gt;&lt;item&gt;449&lt;/item&gt;&lt;item&gt;450&lt;/item&gt;&lt;item&gt;452&lt;/item&gt;&lt;item&gt;454&lt;/item&gt;&lt;item&gt;456&lt;/item&gt;&lt;item&gt;458&lt;/item&gt;&lt;item&gt;459&lt;/item&gt;&lt;item&gt;460&lt;/item&gt;&lt;item&gt;461&lt;/item&gt;&lt;item&gt;462&lt;/item&gt;&lt;item&gt;465&lt;/item&gt;&lt;item&gt;466&lt;/item&gt;&lt;item&gt;467&lt;/item&gt;&lt;/record-ids&gt;&lt;/item&gt;&lt;/Libraries&gt;"/>
  </w:docVars>
  <w:rsids>
    <w:rsidRoot w:val="006E088F"/>
    <w:rsid w:val="000018BA"/>
    <w:rsid w:val="000027FD"/>
    <w:rsid w:val="00002D9C"/>
    <w:rsid w:val="00003050"/>
    <w:rsid w:val="00003126"/>
    <w:rsid w:val="000037B2"/>
    <w:rsid w:val="00004E72"/>
    <w:rsid w:val="00007849"/>
    <w:rsid w:val="00014848"/>
    <w:rsid w:val="00014885"/>
    <w:rsid w:val="00016DB2"/>
    <w:rsid w:val="00020B44"/>
    <w:rsid w:val="00023FDE"/>
    <w:rsid w:val="00025E7A"/>
    <w:rsid w:val="0003064D"/>
    <w:rsid w:val="00035329"/>
    <w:rsid w:val="00040756"/>
    <w:rsid w:val="000444C8"/>
    <w:rsid w:val="000448C6"/>
    <w:rsid w:val="000527D1"/>
    <w:rsid w:val="00054B66"/>
    <w:rsid w:val="00055C55"/>
    <w:rsid w:val="00056AAE"/>
    <w:rsid w:val="000634C1"/>
    <w:rsid w:val="0006386C"/>
    <w:rsid w:val="00063AE3"/>
    <w:rsid w:val="00063BAF"/>
    <w:rsid w:val="0006541B"/>
    <w:rsid w:val="000675C8"/>
    <w:rsid w:val="00067C42"/>
    <w:rsid w:val="000701BC"/>
    <w:rsid w:val="000705BF"/>
    <w:rsid w:val="0007069C"/>
    <w:rsid w:val="00071418"/>
    <w:rsid w:val="0007165D"/>
    <w:rsid w:val="00071F8B"/>
    <w:rsid w:val="00074BF8"/>
    <w:rsid w:val="00074D81"/>
    <w:rsid w:val="0007711D"/>
    <w:rsid w:val="00077673"/>
    <w:rsid w:val="00081CA5"/>
    <w:rsid w:val="00082381"/>
    <w:rsid w:val="0008468D"/>
    <w:rsid w:val="00086903"/>
    <w:rsid w:val="00091A28"/>
    <w:rsid w:val="00092B96"/>
    <w:rsid w:val="00095D95"/>
    <w:rsid w:val="000961CE"/>
    <w:rsid w:val="000A1B96"/>
    <w:rsid w:val="000A3559"/>
    <w:rsid w:val="000A3B14"/>
    <w:rsid w:val="000A3D2A"/>
    <w:rsid w:val="000A4A84"/>
    <w:rsid w:val="000A7FBC"/>
    <w:rsid w:val="000B1D86"/>
    <w:rsid w:val="000B2159"/>
    <w:rsid w:val="000B4327"/>
    <w:rsid w:val="000B7564"/>
    <w:rsid w:val="000B776F"/>
    <w:rsid w:val="000B786F"/>
    <w:rsid w:val="000C05DF"/>
    <w:rsid w:val="000C59DB"/>
    <w:rsid w:val="000C6A84"/>
    <w:rsid w:val="000C7C0A"/>
    <w:rsid w:val="000D033F"/>
    <w:rsid w:val="000D1ABC"/>
    <w:rsid w:val="000D1CFE"/>
    <w:rsid w:val="000D1EE6"/>
    <w:rsid w:val="000D7718"/>
    <w:rsid w:val="000D7CFE"/>
    <w:rsid w:val="000E291E"/>
    <w:rsid w:val="000E4932"/>
    <w:rsid w:val="000E7D86"/>
    <w:rsid w:val="000E7E01"/>
    <w:rsid w:val="000F181A"/>
    <w:rsid w:val="000F23CA"/>
    <w:rsid w:val="000F44F1"/>
    <w:rsid w:val="000F6B13"/>
    <w:rsid w:val="000F6BF8"/>
    <w:rsid w:val="000F6C2C"/>
    <w:rsid w:val="000F78FF"/>
    <w:rsid w:val="001009A2"/>
    <w:rsid w:val="0010147F"/>
    <w:rsid w:val="00104549"/>
    <w:rsid w:val="00106E52"/>
    <w:rsid w:val="001130F9"/>
    <w:rsid w:val="00115836"/>
    <w:rsid w:val="001161BF"/>
    <w:rsid w:val="00125796"/>
    <w:rsid w:val="001268C7"/>
    <w:rsid w:val="00126E0A"/>
    <w:rsid w:val="00130A9A"/>
    <w:rsid w:val="00131AD4"/>
    <w:rsid w:val="0013534F"/>
    <w:rsid w:val="0014139B"/>
    <w:rsid w:val="00147095"/>
    <w:rsid w:val="00154018"/>
    <w:rsid w:val="00155DF7"/>
    <w:rsid w:val="00160062"/>
    <w:rsid w:val="0016285B"/>
    <w:rsid w:val="00162F9E"/>
    <w:rsid w:val="00164B9D"/>
    <w:rsid w:val="00164ECA"/>
    <w:rsid w:val="00165621"/>
    <w:rsid w:val="00165E28"/>
    <w:rsid w:val="00166363"/>
    <w:rsid w:val="001732D6"/>
    <w:rsid w:val="00175C17"/>
    <w:rsid w:val="00176C30"/>
    <w:rsid w:val="00183377"/>
    <w:rsid w:val="00184756"/>
    <w:rsid w:val="00184BC5"/>
    <w:rsid w:val="0019062C"/>
    <w:rsid w:val="0019276D"/>
    <w:rsid w:val="00193D68"/>
    <w:rsid w:val="001947D8"/>
    <w:rsid w:val="00194FBA"/>
    <w:rsid w:val="00195089"/>
    <w:rsid w:val="001A2087"/>
    <w:rsid w:val="001A34E2"/>
    <w:rsid w:val="001A3720"/>
    <w:rsid w:val="001A77DD"/>
    <w:rsid w:val="001B0028"/>
    <w:rsid w:val="001B6CE1"/>
    <w:rsid w:val="001B798E"/>
    <w:rsid w:val="001B7E56"/>
    <w:rsid w:val="001C4315"/>
    <w:rsid w:val="001C4D10"/>
    <w:rsid w:val="001C5FE9"/>
    <w:rsid w:val="001C673F"/>
    <w:rsid w:val="001C6D4F"/>
    <w:rsid w:val="001D1075"/>
    <w:rsid w:val="001D1B95"/>
    <w:rsid w:val="001D38E9"/>
    <w:rsid w:val="001D5BA3"/>
    <w:rsid w:val="001E0B8E"/>
    <w:rsid w:val="001E2638"/>
    <w:rsid w:val="001E2CEA"/>
    <w:rsid w:val="001E343C"/>
    <w:rsid w:val="001E6463"/>
    <w:rsid w:val="001E77D0"/>
    <w:rsid w:val="001E7895"/>
    <w:rsid w:val="001F0443"/>
    <w:rsid w:val="001F12BD"/>
    <w:rsid w:val="001F7B49"/>
    <w:rsid w:val="00200124"/>
    <w:rsid w:val="00201F60"/>
    <w:rsid w:val="002049AF"/>
    <w:rsid w:val="00205E11"/>
    <w:rsid w:val="0020649A"/>
    <w:rsid w:val="00212B76"/>
    <w:rsid w:val="0021491A"/>
    <w:rsid w:val="00215BF4"/>
    <w:rsid w:val="00217083"/>
    <w:rsid w:val="002212F9"/>
    <w:rsid w:val="002217D4"/>
    <w:rsid w:val="0022257E"/>
    <w:rsid w:val="00224E9A"/>
    <w:rsid w:val="00227EBD"/>
    <w:rsid w:val="00232469"/>
    <w:rsid w:val="00232E81"/>
    <w:rsid w:val="00237671"/>
    <w:rsid w:val="00240BBE"/>
    <w:rsid w:val="0024112F"/>
    <w:rsid w:val="00241A1D"/>
    <w:rsid w:val="0024204A"/>
    <w:rsid w:val="002449EF"/>
    <w:rsid w:val="00246962"/>
    <w:rsid w:val="00247ECC"/>
    <w:rsid w:val="0025040C"/>
    <w:rsid w:val="00252673"/>
    <w:rsid w:val="00253F0C"/>
    <w:rsid w:val="002557EA"/>
    <w:rsid w:val="00255FC7"/>
    <w:rsid w:val="00261F32"/>
    <w:rsid w:val="002654DE"/>
    <w:rsid w:val="00267369"/>
    <w:rsid w:val="002676C2"/>
    <w:rsid w:val="00271164"/>
    <w:rsid w:val="00271910"/>
    <w:rsid w:val="0027196C"/>
    <w:rsid w:val="0027384F"/>
    <w:rsid w:val="002768A0"/>
    <w:rsid w:val="0027785F"/>
    <w:rsid w:val="00280C35"/>
    <w:rsid w:val="002840EC"/>
    <w:rsid w:val="002849CB"/>
    <w:rsid w:val="0028655D"/>
    <w:rsid w:val="00286A6E"/>
    <w:rsid w:val="002872C6"/>
    <w:rsid w:val="0029148A"/>
    <w:rsid w:val="00292BDE"/>
    <w:rsid w:val="00292CF1"/>
    <w:rsid w:val="00295215"/>
    <w:rsid w:val="0029527A"/>
    <w:rsid w:val="00295C66"/>
    <w:rsid w:val="002A13E3"/>
    <w:rsid w:val="002A16F6"/>
    <w:rsid w:val="002A2BBF"/>
    <w:rsid w:val="002A308E"/>
    <w:rsid w:val="002A3D40"/>
    <w:rsid w:val="002A4985"/>
    <w:rsid w:val="002A540A"/>
    <w:rsid w:val="002A5F83"/>
    <w:rsid w:val="002A7E76"/>
    <w:rsid w:val="002A7F54"/>
    <w:rsid w:val="002B255E"/>
    <w:rsid w:val="002B5C29"/>
    <w:rsid w:val="002B6A98"/>
    <w:rsid w:val="002C1A8C"/>
    <w:rsid w:val="002C1E19"/>
    <w:rsid w:val="002C2754"/>
    <w:rsid w:val="002C4E47"/>
    <w:rsid w:val="002C71E6"/>
    <w:rsid w:val="002C7AE8"/>
    <w:rsid w:val="002D0B9F"/>
    <w:rsid w:val="002D2379"/>
    <w:rsid w:val="002D5135"/>
    <w:rsid w:val="002D5D0B"/>
    <w:rsid w:val="002D6108"/>
    <w:rsid w:val="002D6CB9"/>
    <w:rsid w:val="002D7D60"/>
    <w:rsid w:val="002E004F"/>
    <w:rsid w:val="002E1C13"/>
    <w:rsid w:val="002E2FD4"/>
    <w:rsid w:val="002E3517"/>
    <w:rsid w:val="002E385F"/>
    <w:rsid w:val="002E5191"/>
    <w:rsid w:val="002E587D"/>
    <w:rsid w:val="002E6774"/>
    <w:rsid w:val="002E7815"/>
    <w:rsid w:val="002F1063"/>
    <w:rsid w:val="002F1799"/>
    <w:rsid w:val="002F308C"/>
    <w:rsid w:val="002F3B93"/>
    <w:rsid w:val="003034C0"/>
    <w:rsid w:val="00303816"/>
    <w:rsid w:val="00311FC6"/>
    <w:rsid w:val="003131FD"/>
    <w:rsid w:val="00317DCA"/>
    <w:rsid w:val="003213FB"/>
    <w:rsid w:val="003220A4"/>
    <w:rsid w:val="00323B2F"/>
    <w:rsid w:val="003242EC"/>
    <w:rsid w:val="00324A98"/>
    <w:rsid w:val="00327B88"/>
    <w:rsid w:val="003302E1"/>
    <w:rsid w:val="00332E09"/>
    <w:rsid w:val="00340494"/>
    <w:rsid w:val="00340D60"/>
    <w:rsid w:val="00342CF2"/>
    <w:rsid w:val="003430F8"/>
    <w:rsid w:val="00351EBE"/>
    <w:rsid w:val="0035274C"/>
    <w:rsid w:val="00356BD7"/>
    <w:rsid w:val="00356E73"/>
    <w:rsid w:val="003606B3"/>
    <w:rsid w:val="00360F33"/>
    <w:rsid w:val="003635F0"/>
    <w:rsid w:val="003653A2"/>
    <w:rsid w:val="003656C3"/>
    <w:rsid w:val="00365E74"/>
    <w:rsid w:val="00371B00"/>
    <w:rsid w:val="0037270E"/>
    <w:rsid w:val="0037346D"/>
    <w:rsid w:val="003735AE"/>
    <w:rsid w:val="003746A6"/>
    <w:rsid w:val="0037506E"/>
    <w:rsid w:val="00377134"/>
    <w:rsid w:val="003823C1"/>
    <w:rsid w:val="003825B3"/>
    <w:rsid w:val="00382E05"/>
    <w:rsid w:val="0038391D"/>
    <w:rsid w:val="00383CE4"/>
    <w:rsid w:val="00384E03"/>
    <w:rsid w:val="00386F1C"/>
    <w:rsid w:val="00387FCC"/>
    <w:rsid w:val="00391C9D"/>
    <w:rsid w:val="00392BBA"/>
    <w:rsid w:val="00393C4C"/>
    <w:rsid w:val="00397452"/>
    <w:rsid w:val="003A0028"/>
    <w:rsid w:val="003A14DC"/>
    <w:rsid w:val="003A14F8"/>
    <w:rsid w:val="003A2779"/>
    <w:rsid w:val="003A2FE4"/>
    <w:rsid w:val="003A46C7"/>
    <w:rsid w:val="003A58A4"/>
    <w:rsid w:val="003A69F5"/>
    <w:rsid w:val="003B003B"/>
    <w:rsid w:val="003B06D6"/>
    <w:rsid w:val="003B12B0"/>
    <w:rsid w:val="003B349D"/>
    <w:rsid w:val="003B3805"/>
    <w:rsid w:val="003B3F95"/>
    <w:rsid w:val="003B50FC"/>
    <w:rsid w:val="003B70C1"/>
    <w:rsid w:val="003B74CC"/>
    <w:rsid w:val="003B7D7D"/>
    <w:rsid w:val="003C5165"/>
    <w:rsid w:val="003C63CE"/>
    <w:rsid w:val="003C6F47"/>
    <w:rsid w:val="003C773D"/>
    <w:rsid w:val="003D1BEE"/>
    <w:rsid w:val="003D1EF7"/>
    <w:rsid w:val="003D6845"/>
    <w:rsid w:val="003D7FD8"/>
    <w:rsid w:val="003E2467"/>
    <w:rsid w:val="003E2DC2"/>
    <w:rsid w:val="003E7462"/>
    <w:rsid w:val="003F4FEA"/>
    <w:rsid w:val="004007CE"/>
    <w:rsid w:val="00402EDD"/>
    <w:rsid w:val="00403EE4"/>
    <w:rsid w:val="00404A39"/>
    <w:rsid w:val="00405851"/>
    <w:rsid w:val="00406EE9"/>
    <w:rsid w:val="00407280"/>
    <w:rsid w:val="0040774B"/>
    <w:rsid w:val="00414098"/>
    <w:rsid w:val="004141CB"/>
    <w:rsid w:val="00416B97"/>
    <w:rsid w:val="00417B22"/>
    <w:rsid w:val="0042141E"/>
    <w:rsid w:val="00421611"/>
    <w:rsid w:val="0043342D"/>
    <w:rsid w:val="00437762"/>
    <w:rsid w:val="00440A2D"/>
    <w:rsid w:val="00441EC9"/>
    <w:rsid w:val="00442C84"/>
    <w:rsid w:val="00443F10"/>
    <w:rsid w:val="00450939"/>
    <w:rsid w:val="004514A7"/>
    <w:rsid w:val="00451A0B"/>
    <w:rsid w:val="00453542"/>
    <w:rsid w:val="004536BB"/>
    <w:rsid w:val="00455EE3"/>
    <w:rsid w:val="004562DF"/>
    <w:rsid w:val="0045708C"/>
    <w:rsid w:val="00457977"/>
    <w:rsid w:val="004624F2"/>
    <w:rsid w:val="00464D75"/>
    <w:rsid w:val="00465D2A"/>
    <w:rsid w:val="0046653E"/>
    <w:rsid w:val="00467848"/>
    <w:rsid w:val="00467D2C"/>
    <w:rsid w:val="00467E37"/>
    <w:rsid w:val="0047075A"/>
    <w:rsid w:val="00470EDC"/>
    <w:rsid w:val="00471C0F"/>
    <w:rsid w:val="0047595B"/>
    <w:rsid w:val="004812F1"/>
    <w:rsid w:val="0048153A"/>
    <w:rsid w:val="00481B1B"/>
    <w:rsid w:val="00483C98"/>
    <w:rsid w:val="00486070"/>
    <w:rsid w:val="00486AF6"/>
    <w:rsid w:val="00492B9D"/>
    <w:rsid w:val="00494B9D"/>
    <w:rsid w:val="00495A0D"/>
    <w:rsid w:val="00496593"/>
    <w:rsid w:val="004A0DD4"/>
    <w:rsid w:val="004A0E16"/>
    <w:rsid w:val="004A2376"/>
    <w:rsid w:val="004A3790"/>
    <w:rsid w:val="004A5401"/>
    <w:rsid w:val="004A6B67"/>
    <w:rsid w:val="004A6DDE"/>
    <w:rsid w:val="004B514F"/>
    <w:rsid w:val="004B5BEB"/>
    <w:rsid w:val="004B6CD4"/>
    <w:rsid w:val="004B7B91"/>
    <w:rsid w:val="004C2001"/>
    <w:rsid w:val="004C268C"/>
    <w:rsid w:val="004C5352"/>
    <w:rsid w:val="004C67FE"/>
    <w:rsid w:val="004C7264"/>
    <w:rsid w:val="004C7483"/>
    <w:rsid w:val="004C76D1"/>
    <w:rsid w:val="004C7D5E"/>
    <w:rsid w:val="004D4952"/>
    <w:rsid w:val="004D4B6B"/>
    <w:rsid w:val="004D5A33"/>
    <w:rsid w:val="004D678D"/>
    <w:rsid w:val="004E0EE9"/>
    <w:rsid w:val="004E1459"/>
    <w:rsid w:val="004E220A"/>
    <w:rsid w:val="004E380C"/>
    <w:rsid w:val="004F1E8B"/>
    <w:rsid w:val="004F3E67"/>
    <w:rsid w:val="004F4504"/>
    <w:rsid w:val="004F4F0B"/>
    <w:rsid w:val="004F5349"/>
    <w:rsid w:val="00500A99"/>
    <w:rsid w:val="005027EB"/>
    <w:rsid w:val="00504773"/>
    <w:rsid w:val="005064BE"/>
    <w:rsid w:val="00510100"/>
    <w:rsid w:val="00511F79"/>
    <w:rsid w:val="00512F3E"/>
    <w:rsid w:val="00514051"/>
    <w:rsid w:val="005144B0"/>
    <w:rsid w:val="00516B04"/>
    <w:rsid w:val="00517A3D"/>
    <w:rsid w:val="00521826"/>
    <w:rsid w:val="00522223"/>
    <w:rsid w:val="00524236"/>
    <w:rsid w:val="00530430"/>
    <w:rsid w:val="005348CA"/>
    <w:rsid w:val="00535C71"/>
    <w:rsid w:val="00537E6E"/>
    <w:rsid w:val="00551F4B"/>
    <w:rsid w:val="00552A22"/>
    <w:rsid w:val="00554A5B"/>
    <w:rsid w:val="00555368"/>
    <w:rsid w:val="00555BB7"/>
    <w:rsid w:val="00556988"/>
    <w:rsid w:val="005615EA"/>
    <w:rsid w:val="005620BE"/>
    <w:rsid w:val="005625BE"/>
    <w:rsid w:val="00563170"/>
    <w:rsid w:val="0056319B"/>
    <w:rsid w:val="005659D7"/>
    <w:rsid w:val="005700C0"/>
    <w:rsid w:val="005705A5"/>
    <w:rsid w:val="00570E3E"/>
    <w:rsid w:val="005725B7"/>
    <w:rsid w:val="00574D12"/>
    <w:rsid w:val="005774A8"/>
    <w:rsid w:val="00577922"/>
    <w:rsid w:val="00583177"/>
    <w:rsid w:val="005839E3"/>
    <w:rsid w:val="005847B8"/>
    <w:rsid w:val="005850E9"/>
    <w:rsid w:val="0058684B"/>
    <w:rsid w:val="00590A23"/>
    <w:rsid w:val="00591BA8"/>
    <w:rsid w:val="00592E6C"/>
    <w:rsid w:val="005948DF"/>
    <w:rsid w:val="005957C8"/>
    <w:rsid w:val="00597107"/>
    <w:rsid w:val="005A0C36"/>
    <w:rsid w:val="005A0C6E"/>
    <w:rsid w:val="005A44F7"/>
    <w:rsid w:val="005A5624"/>
    <w:rsid w:val="005B1178"/>
    <w:rsid w:val="005B22AC"/>
    <w:rsid w:val="005B3864"/>
    <w:rsid w:val="005B3BBF"/>
    <w:rsid w:val="005B404A"/>
    <w:rsid w:val="005B4232"/>
    <w:rsid w:val="005B6043"/>
    <w:rsid w:val="005C55E0"/>
    <w:rsid w:val="005D1419"/>
    <w:rsid w:val="005D23F5"/>
    <w:rsid w:val="005D49BD"/>
    <w:rsid w:val="005D7220"/>
    <w:rsid w:val="005E07D2"/>
    <w:rsid w:val="005E18D9"/>
    <w:rsid w:val="005E2C33"/>
    <w:rsid w:val="005E2D5A"/>
    <w:rsid w:val="005E375D"/>
    <w:rsid w:val="005E4C7F"/>
    <w:rsid w:val="005E571F"/>
    <w:rsid w:val="005E6186"/>
    <w:rsid w:val="005F1D3F"/>
    <w:rsid w:val="005F213E"/>
    <w:rsid w:val="005F368A"/>
    <w:rsid w:val="005F3E57"/>
    <w:rsid w:val="005F40B3"/>
    <w:rsid w:val="005F5AEB"/>
    <w:rsid w:val="005F6416"/>
    <w:rsid w:val="005F701F"/>
    <w:rsid w:val="005F74E9"/>
    <w:rsid w:val="005F7E50"/>
    <w:rsid w:val="006016A5"/>
    <w:rsid w:val="006078DC"/>
    <w:rsid w:val="006116AB"/>
    <w:rsid w:val="0061176F"/>
    <w:rsid w:val="00612356"/>
    <w:rsid w:val="0061310B"/>
    <w:rsid w:val="00614575"/>
    <w:rsid w:val="00620A0D"/>
    <w:rsid w:val="00621906"/>
    <w:rsid w:val="00626B01"/>
    <w:rsid w:val="00627B0C"/>
    <w:rsid w:val="0063008D"/>
    <w:rsid w:val="006303E6"/>
    <w:rsid w:val="00635A62"/>
    <w:rsid w:val="00636983"/>
    <w:rsid w:val="0064051D"/>
    <w:rsid w:val="0064070B"/>
    <w:rsid w:val="00640921"/>
    <w:rsid w:val="00640C21"/>
    <w:rsid w:val="006422FF"/>
    <w:rsid w:val="00643D10"/>
    <w:rsid w:val="006462B6"/>
    <w:rsid w:val="00647014"/>
    <w:rsid w:val="00647350"/>
    <w:rsid w:val="00650897"/>
    <w:rsid w:val="00650C3D"/>
    <w:rsid w:val="006534BB"/>
    <w:rsid w:val="006552FE"/>
    <w:rsid w:val="00657015"/>
    <w:rsid w:val="00660184"/>
    <w:rsid w:val="006707AB"/>
    <w:rsid w:val="00671F39"/>
    <w:rsid w:val="00677835"/>
    <w:rsid w:val="00680226"/>
    <w:rsid w:val="00680AA0"/>
    <w:rsid w:val="0068577C"/>
    <w:rsid w:val="006866DA"/>
    <w:rsid w:val="0068755F"/>
    <w:rsid w:val="00687D76"/>
    <w:rsid w:val="006919B1"/>
    <w:rsid w:val="00691DAF"/>
    <w:rsid w:val="00692B16"/>
    <w:rsid w:val="00692B43"/>
    <w:rsid w:val="00694D0F"/>
    <w:rsid w:val="006A06B8"/>
    <w:rsid w:val="006A0821"/>
    <w:rsid w:val="006A1BC5"/>
    <w:rsid w:val="006A1C8F"/>
    <w:rsid w:val="006A248B"/>
    <w:rsid w:val="006A2AD0"/>
    <w:rsid w:val="006A6C14"/>
    <w:rsid w:val="006A760D"/>
    <w:rsid w:val="006B0ECA"/>
    <w:rsid w:val="006B0FB9"/>
    <w:rsid w:val="006B24CB"/>
    <w:rsid w:val="006B27C8"/>
    <w:rsid w:val="006B2899"/>
    <w:rsid w:val="006B44DB"/>
    <w:rsid w:val="006B7060"/>
    <w:rsid w:val="006B78C3"/>
    <w:rsid w:val="006C28CF"/>
    <w:rsid w:val="006C3993"/>
    <w:rsid w:val="006C5028"/>
    <w:rsid w:val="006D0C24"/>
    <w:rsid w:val="006D6534"/>
    <w:rsid w:val="006D66BD"/>
    <w:rsid w:val="006D784F"/>
    <w:rsid w:val="006E088F"/>
    <w:rsid w:val="006E244C"/>
    <w:rsid w:val="006E2FE7"/>
    <w:rsid w:val="006E3A2D"/>
    <w:rsid w:val="006F1A50"/>
    <w:rsid w:val="006F1D01"/>
    <w:rsid w:val="006F20B3"/>
    <w:rsid w:val="006F2DB2"/>
    <w:rsid w:val="006F5AB1"/>
    <w:rsid w:val="006F6AB6"/>
    <w:rsid w:val="0070051E"/>
    <w:rsid w:val="00701860"/>
    <w:rsid w:val="00701E82"/>
    <w:rsid w:val="00702776"/>
    <w:rsid w:val="00703D34"/>
    <w:rsid w:val="00706F99"/>
    <w:rsid w:val="00713597"/>
    <w:rsid w:val="00713E17"/>
    <w:rsid w:val="007146F3"/>
    <w:rsid w:val="00715B31"/>
    <w:rsid w:val="00720C0F"/>
    <w:rsid w:val="0072207B"/>
    <w:rsid w:val="007233C8"/>
    <w:rsid w:val="00723946"/>
    <w:rsid w:val="007242B8"/>
    <w:rsid w:val="00725D53"/>
    <w:rsid w:val="00726790"/>
    <w:rsid w:val="007367B9"/>
    <w:rsid w:val="007406FB"/>
    <w:rsid w:val="00742BDA"/>
    <w:rsid w:val="00743A12"/>
    <w:rsid w:val="007444EA"/>
    <w:rsid w:val="00746109"/>
    <w:rsid w:val="007519DE"/>
    <w:rsid w:val="00756EDF"/>
    <w:rsid w:val="0076017E"/>
    <w:rsid w:val="007601E9"/>
    <w:rsid w:val="00762E29"/>
    <w:rsid w:val="00766710"/>
    <w:rsid w:val="0077161D"/>
    <w:rsid w:val="007741F6"/>
    <w:rsid w:val="007772E4"/>
    <w:rsid w:val="00780153"/>
    <w:rsid w:val="00780890"/>
    <w:rsid w:val="00780E03"/>
    <w:rsid w:val="00784F45"/>
    <w:rsid w:val="007913E5"/>
    <w:rsid w:val="0079178D"/>
    <w:rsid w:val="007953A2"/>
    <w:rsid w:val="0079761B"/>
    <w:rsid w:val="00797766"/>
    <w:rsid w:val="00797C08"/>
    <w:rsid w:val="007A329D"/>
    <w:rsid w:val="007A33E9"/>
    <w:rsid w:val="007A3EDC"/>
    <w:rsid w:val="007A6EA1"/>
    <w:rsid w:val="007B0904"/>
    <w:rsid w:val="007B2CE9"/>
    <w:rsid w:val="007C03F8"/>
    <w:rsid w:val="007C135D"/>
    <w:rsid w:val="007C2D68"/>
    <w:rsid w:val="007C5B09"/>
    <w:rsid w:val="007D088D"/>
    <w:rsid w:val="007D3F8A"/>
    <w:rsid w:val="007D45A2"/>
    <w:rsid w:val="007D474B"/>
    <w:rsid w:val="007D4B63"/>
    <w:rsid w:val="007D5E51"/>
    <w:rsid w:val="007E2844"/>
    <w:rsid w:val="007E2BCB"/>
    <w:rsid w:val="007E365B"/>
    <w:rsid w:val="007E5186"/>
    <w:rsid w:val="007F056C"/>
    <w:rsid w:val="007F3B90"/>
    <w:rsid w:val="007F717B"/>
    <w:rsid w:val="0080339D"/>
    <w:rsid w:val="008035AE"/>
    <w:rsid w:val="00803E56"/>
    <w:rsid w:val="0080654E"/>
    <w:rsid w:val="0080778A"/>
    <w:rsid w:val="00813BF5"/>
    <w:rsid w:val="00813FDA"/>
    <w:rsid w:val="00816F61"/>
    <w:rsid w:val="0081726A"/>
    <w:rsid w:val="008201A0"/>
    <w:rsid w:val="008203B2"/>
    <w:rsid w:val="008235B0"/>
    <w:rsid w:val="008315EA"/>
    <w:rsid w:val="00831E7B"/>
    <w:rsid w:val="00833F7B"/>
    <w:rsid w:val="008340C1"/>
    <w:rsid w:val="008340D7"/>
    <w:rsid w:val="00835D5F"/>
    <w:rsid w:val="00835D87"/>
    <w:rsid w:val="00836030"/>
    <w:rsid w:val="00836915"/>
    <w:rsid w:val="00837079"/>
    <w:rsid w:val="00843A07"/>
    <w:rsid w:val="008469E2"/>
    <w:rsid w:val="008525E1"/>
    <w:rsid w:val="0086133D"/>
    <w:rsid w:val="008679DD"/>
    <w:rsid w:val="00871770"/>
    <w:rsid w:val="008737B6"/>
    <w:rsid w:val="00875A70"/>
    <w:rsid w:val="008814CB"/>
    <w:rsid w:val="008827B6"/>
    <w:rsid w:val="00884950"/>
    <w:rsid w:val="00885026"/>
    <w:rsid w:val="00885F7E"/>
    <w:rsid w:val="00886A1B"/>
    <w:rsid w:val="00890868"/>
    <w:rsid w:val="0089154C"/>
    <w:rsid w:val="00892E2C"/>
    <w:rsid w:val="0089308D"/>
    <w:rsid w:val="008932B2"/>
    <w:rsid w:val="00893A40"/>
    <w:rsid w:val="00894A72"/>
    <w:rsid w:val="00894B67"/>
    <w:rsid w:val="008976A8"/>
    <w:rsid w:val="008A0306"/>
    <w:rsid w:val="008A26A1"/>
    <w:rsid w:val="008A4561"/>
    <w:rsid w:val="008A5BE8"/>
    <w:rsid w:val="008A66BD"/>
    <w:rsid w:val="008A6969"/>
    <w:rsid w:val="008A767A"/>
    <w:rsid w:val="008A7845"/>
    <w:rsid w:val="008B5CF4"/>
    <w:rsid w:val="008B7814"/>
    <w:rsid w:val="008C1526"/>
    <w:rsid w:val="008C55AF"/>
    <w:rsid w:val="008C7C3E"/>
    <w:rsid w:val="008D210F"/>
    <w:rsid w:val="008D4459"/>
    <w:rsid w:val="008D5941"/>
    <w:rsid w:val="008E0553"/>
    <w:rsid w:val="008E0845"/>
    <w:rsid w:val="008F24D2"/>
    <w:rsid w:val="008F3101"/>
    <w:rsid w:val="008F5D22"/>
    <w:rsid w:val="008F622D"/>
    <w:rsid w:val="00906BB7"/>
    <w:rsid w:val="0091156E"/>
    <w:rsid w:val="00912CBA"/>
    <w:rsid w:val="00915B4C"/>
    <w:rsid w:val="00916208"/>
    <w:rsid w:val="0091741B"/>
    <w:rsid w:val="009230DB"/>
    <w:rsid w:val="009271D5"/>
    <w:rsid w:val="0093023D"/>
    <w:rsid w:val="009346BB"/>
    <w:rsid w:val="00935301"/>
    <w:rsid w:val="009361D5"/>
    <w:rsid w:val="009361F0"/>
    <w:rsid w:val="00936B3E"/>
    <w:rsid w:val="00940A5D"/>
    <w:rsid w:val="00941EFF"/>
    <w:rsid w:val="00946052"/>
    <w:rsid w:val="00953853"/>
    <w:rsid w:val="00953BEA"/>
    <w:rsid w:val="00956581"/>
    <w:rsid w:val="009572C3"/>
    <w:rsid w:val="0096103E"/>
    <w:rsid w:val="009630BC"/>
    <w:rsid w:val="00963D10"/>
    <w:rsid w:val="00964A7C"/>
    <w:rsid w:val="00965F88"/>
    <w:rsid w:val="00970872"/>
    <w:rsid w:val="00972FBF"/>
    <w:rsid w:val="00973725"/>
    <w:rsid w:val="009756E5"/>
    <w:rsid w:val="00984240"/>
    <w:rsid w:val="009850DF"/>
    <w:rsid w:val="00985309"/>
    <w:rsid w:val="00985406"/>
    <w:rsid w:val="00985C94"/>
    <w:rsid w:val="00992104"/>
    <w:rsid w:val="009928D7"/>
    <w:rsid w:val="00994EF9"/>
    <w:rsid w:val="00994F06"/>
    <w:rsid w:val="00995689"/>
    <w:rsid w:val="009A0BF3"/>
    <w:rsid w:val="009A114C"/>
    <w:rsid w:val="009A3D12"/>
    <w:rsid w:val="009A3E2A"/>
    <w:rsid w:val="009A3FD3"/>
    <w:rsid w:val="009A5F9B"/>
    <w:rsid w:val="009A7A42"/>
    <w:rsid w:val="009B0845"/>
    <w:rsid w:val="009B0957"/>
    <w:rsid w:val="009B0D00"/>
    <w:rsid w:val="009B3FDA"/>
    <w:rsid w:val="009B4F3A"/>
    <w:rsid w:val="009B5364"/>
    <w:rsid w:val="009B61B4"/>
    <w:rsid w:val="009B64FB"/>
    <w:rsid w:val="009B6BDA"/>
    <w:rsid w:val="009C456E"/>
    <w:rsid w:val="009C4742"/>
    <w:rsid w:val="009C75C2"/>
    <w:rsid w:val="009C7AB8"/>
    <w:rsid w:val="009D219F"/>
    <w:rsid w:val="009E06A4"/>
    <w:rsid w:val="009E193A"/>
    <w:rsid w:val="009E1F22"/>
    <w:rsid w:val="009E351D"/>
    <w:rsid w:val="009F03E9"/>
    <w:rsid w:val="009F1917"/>
    <w:rsid w:val="009F1963"/>
    <w:rsid w:val="009F5B85"/>
    <w:rsid w:val="00A00367"/>
    <w:rsid w:val="00A00883"/>
    <w:rsid w:val="00A00E88"/>
    <w:rsid w:val="00A025EE"/>
    <w:rsid w:val="00A041E0"/>
    <w:rsid w:val="00A05A30"/>
    <w:rsid w:val="00A06F4D"/>
    <w:rsid w:val="00A0725B"/>
    <w:rsid w:val="00A07500"/>
    <w:rsid w:val="00A11F16"/>
    <w:rsid w:val="00A12D1F"/>
    <w:rsid w:val="00A12FC1"/>
    <w:rsid w:val="00A14CAA"/>
    <w:rsid w:val="00A214E7"/>
    <w:rsid w:val="00A231F8"/>
    <w:rsid w:val="00A24B46"/>
    <w:rsid w:val="00A268D7"/>
    <w:rsid w:val="00A30D9D"/>
    <w:rsid w:val="00A349A8"/>
    <w:rsid w:val="00A3768B"/>
    <w:rsid w:val="00A404A9"/>
    <w:rsid w:val="00A404FC"/>
    <w:rsid w:val="00A41BC2"/>
    <w:rsid w:val="00A4291F"/>
    <w:rsid w:val="00A4358F"/>
    <w:rsid w:val="00A44CB2"/>
    <w:rsid w:val="00A61DF9"/>
    <w:rsid w:val="00A63F87"/>
    <w:rsid w:val="00A668CF"/>
    <w:rsid w:val="00A66BFF"/>
    <w:rsid w:val="00A72CA6"/>
    <w:rsid w:val="00A7475F"/>
    <w:rsid w:val="00A76DFD"/>
    <w:rsid w:val="00A774CE"/>
    <w:rsid w:val="00A802C6"/>
    <w:rsid w:val="00A82FE7"/>
    <w:rsid w:val="00A84513"/>
    <w:rsid w:val="00A8473B"/>
    <w:rsid w:val="00A87EBE"/>
    <w:rsid w:val="00A91A7C"/>
    <w:rsid w:val="00A91BA8"/>
    <w:rsid w:val="00AA1B3D"/>
    <w:rsid w:val="00AA26F3"/>
    <w:rsid w:val="00AA2EBD"/>
    <w:rsid w:val="00AA36AC"/>
    <w:rsid w:val="00AA3BC3"/>
    <w:rsid w:val="00AB1ED3"/>
    <w:rsid w:val="00AB5938"/>
    <w:rsid w:val="00AC0129"/>
    <w:rsid w:val="00AC5B5F"/>
    <w:rsid w:val="00AC66FF"/>
    <w:rsid w:val="00AC7F08"/>
    <w:rsid w:val="00AD17AA"/>
    <w:rsid w:val="00AD1E04"/>
    <w:rsid w:val="00AD3096"/>
    <w:rsid w:val="00AD4209"/>
    <w:rsid w:val="00AE0D74"/>
    <w:rsid w:val="00AE1CD6"/>
    <w:rsid w:val="00AE733C"/>
    <w:rsid w:val="00AF0681"/>
    <w:rsid w:val="00AF1291"/>
    <w:rsid w:val="00AF1F57"/>
    <w:rsid w:val="00AF3BF1"/>
    <w:rsid w:val="00AF51C0"/>
    <w:rsid w:val="00AF785F"/>
    <w:rsid w:val="00B0314B"/>
    <w:rsid w:val="00B06007"/>
    <w:rsid w:val="00B10025"/>
    <w:rsid w:val="00B12119"/>
    <w:rsid w:val="00B15F50"/>
    <w:rsid w:val="00B1716A"/>
    <w:rsid w:val="00B17E07"/>
    <w:rsid w:val="00B203C1"/>
    <w:rsid w:val="00B20C47"/>
    <w:rsid w:val="00B2249A"/>
    <w:rsid w:val="00B23F80"/>
    <w:rsid w:val="00B24086"/>
    <w:rsid w:val="00B24B26"/>
    <w:rsid w:val="00B27A7E"/>
    <w:rsid w:val="00B27B69"/>
    <w:rsid w:val="00B323D5"/>
    <w:rsid w:val="00B33CE9"/>
    <w:rsid w:val="00B33EAC"/>
    <w:rsid w:val="00B373D8"/>
    <w:rsid w:val="00B3756A"/>
    <w:rsid w:val="00B43D8E"/>
    <w:rsid w:val="00B44AB7"/>
    <w:rsid w:val="00B47587"/>
    <w:rsid w:val="00B47977"/>
    <w:rsid w:val="00B52009"/>
    <w:rsid w:val="00B53E58"/>
    <w:rsid w:val="00B54E34"/>
    <w:rsid w:val="00B55675"/>
    <w:rsid w:val="00B5585C"/>
    <w:rsid w:val="00B578A1"/>
    <w:rsid w:val="00B60833"/>
    <w:rsid w:val="00B627FE"/>
    <w:rsid w:val="00B65A9A"/>
    <w:rsid w:val="00B67FA5"/>
    <w:rsid w:val="00B704D8"/>
    <w:rsid w:val="00B70F4D"/>
    <w:rsid w:val="00B722DD"/>
    <w:rsid w:val="00B726C1"/>
    <w:rsid w:val="00B72B69"/>
    <w:rsid w:val="00B75A0F"/>
    <w:rsid w:val="00B76C75"/>
    <w:rsid w:val="00B77352"/>
    <w:rsid w:val="00B77BAE"/>
    <w:rsid w:val="00B82FD9"/>
    <w:rsid w:val="00B847A1"/>
    <w:rsid w:val="00B85971"/>
    <w:rsid w:val="00B86421"/>
    <w:rsid w:val="00B90B94"/>
    <w:rsid w:val="00B924CC"/>
    <w:rsid w:val="00B9632A"/>
    <w:rsid w:val="00B9666A"/>
    <w:rsid w:val="00B975EE"/>
    <w:rsid w:val="00BA5D17"/>
    <w:rsid w:val="00BB471F"/>
    <w:rsid w:val="00BC0038"/>
    <w:rsid w:val="00BC24C6"/>
    <w:rsid w:val="00BC2C42"/>
    <w:rsid w:val="00BC379E"/>
    <w:rsid w:val="00BC497F"/>
    <w:rsid w:val="00BC5B90"/>
    <w:rsid w:val="00BC5C6A"/>
    <w:rsid w:val="00BD35CB"/>
    <w:rsid w:val="00BD3984"/>
    <w:rsid w:val="00BD3AED"/>
    <w:rsid w:val="00BD3B96"/>
    <w:rsid w:val="00BD43AF"/>
    <w:rsid w:val="00BD546E"/>
    <w:rsid w:val="00BE11ED"/>
    <w:rsid w:val="00BE5EA4"/>
    <w:rsid w:val="00BE79C9"/>
    <w:rsid w:val="00BF0E25"/>
    <w:rsid w:val="00BF151B"/>
    <w:rsid w:val="00C01350"/>
    <w:rsid w:val="00C07065"/>
    <w:rsid w:val="00C0708D"/>
    <w:rsid w:val="00C10472"/>
    <w:rsid w:val="00C109FE"/>
    <w:rsid w:val="00C14592"/>
    <w:rsid w:val="00C16F66"/>
    <w:rsid w:val="00C17B38"/>
    <w:rsid w:val="00C20516"/>
    <w:rsid w:val="00C205D2"/>
    <w:rsid w:val="00C2211A"/>
    <w:rsid w:val="00C2229D"/>
    <w:rsid w:val="00C23F92"/>
    <w:rsid w:val="00C26AD0"/>
    <w:rsid w:val="00C274A6"/>
    <w:rsid w:val="00C302A9"/>
    <w:rsid w:val="00C30605"/>
    <w:rsid w:val="00C3136E"/>
    <w:rsid w:val="00C37DCD"/>
    <w:rsid w:val="00C40406"/>
    <w:rsid w:val="00C40EF5"/>
    <w:rsid w:val="00C43CF6"/>
    <w:rsid w:val="00C43DA4"/>
    <w:rsid w:val="00C45E0D"/>
    <w:rsid w:val="00C46808"/>
    <w:rsid w:val="00C47BD6"/>
    <w:rsid w:val="00C52722"/>
    <w:rsid w:val="00C54E4E"/>
    <w:rsid w:val="00C5577E"/>
    <w:rsid w:val="00C55F0D"/>
    <w:rsid w:val="00C56728"/>
    <w:rsid w:val="00C63053"/>
    <w:rsid w:val="00C661D0"/>
    <w:rsid w:val="00C74B24"/>
    <w:rsid w:val="00C74C96"/>
    <w:rsid w:val="00C81E19"/>
    <w:rsid w:val="00C82005"/>
    <w:rsid w:val="00C83912"/>
    <w:rsid w:val="00C8570C"/>
    <w:rsid w:val="00C86730"/>
    <w:rsid w:val="00C95C0B"/>
    <w:rsid w:val="00C95F4B"/>
    <w:rsid w:val="00C96A10"/>
    <w:rsid w:val="00C979E0"/>
    <w:rsid w:val="00CA46F3"/>
    <w:rsid w:val="00CB0808"/>
    <w:rsid w:val="00CB24D7"/>
    <w:rsid w:val="00CB2A54"/>
    <w:rsid w:val="00CB3448"/>
    <w:rsid w:val="00CB4A35"/>
    <w:rsid w:val="00CB4E0F"/>
    <w:rsid w:val="00CB6034"/>
    <w:rsid w:val="00CB7A4A"/>
    <w:rsid w:val="00CB7DAA"/>
    <w:rsid w:val="00CC423D"/>
    <w:rsid w:val="00CC76B0"/>
    <w:rsid w:val="00CD033F"/>
    <w:rsid w:val="00CD0741"/>
    <w:rsid w:val="00CD35FE"/>
    <w:rsid w:val="00CD449E"/>
    <w:rsid w:val="00CE144C"/>
    <w:rsid w:val="00CE62F9"/>
    <w:rsid w:val="00CF21C6"/>
    <w:rsid w:val="00CF3BA5"/>
    <w:rsid w:val="00D04589"/>
    <w:rsid w:val="00D04660"/>
    <w:rsid w:val="00D04C7F"/>
    <w:rsid w:val="00D05FA2"/>
    <w:rsid w:val="00D13B69"/>
    <w:rsid w:val="00D16E85"/>
    <w:rsid w:val="00D170CB"/>
    <w:rsid w:val="00D1749E"/>
    <w:rsid w:val="00D21691"/>
    <w:rsid w:val="00D22CFE"/>
    <w:rsid w:val="00D3060C"/>
    <w:rsid w:val="00D3336B"/>
    <w:rsid w:val="00D33DFE"/>
    <w:rsid w:val="00D34EA9"/>
    <w:rsid w:val="00D40AF6"/>
    <w:rsid w:val="00D4284D"/>
    <w:rsid w:val="00D4796A"/>
    <w:rsid w:val="00D47FAD"/>
    <w:rsid w:val="00D518A3"/>
    <w:rsid w:val="00D520E3"/>
    <w:rsid w:val="00D57F0B"/>
    <w:rsid w:val="00D639D7"/>
    <w:rsid w:val="00D641C7"/>
    <w:rsid w:val="00D66D8E"/>
    <w:rsid w:val="00D67037"/>
    <w:rsid w:val="00D675F2"/>
    <w:rsid w:val="00D6783B"/>
    <w:rsid w:val="00D73570"/>
    <w:rsid w:val="00D76A31"/>
    <w:rsid w:val="00D76FAE"/>
    <w:rsid w:val="00D8061A"/>
    <w:rsid w:val="00D80699"/>
    <w:rsid w:val="00D8131D"/>
    <w:rsid w:val="00D819D8"/>
    <w:rsid w:val="00D81FB2"/>
    <w:rsid w:val="00D86204"/>
    <w:rsid w:val="00D86866"/>
    <w:rsid w:val="00D87150"/>
    <w:rsid w:val="00D90FD9"/>
    <w:rsid w:val="00D91332"/>
    <w:rsid w:val="00D92BE2"/>
    <w:rsid w:val="00D93202"/>
    <w:rsid w:val="00D93565"/>
    <w:rsid w:val="00D96196"/>
    <w:rsid w:val="00D9680C"/>
    <w:rsid w:val="00DA0026"/>
    <w:rsid w:val="00DA1516"/>
    <w:rsid w:val="00DA2176"/>
    <w:rsid w:val="00DA3029"/>
    <w:rsid w:val="00DB0AFB"/>
    <w:rsid w:val="00DB1373"/>
    <w:rsid w:val="00DC0AFF"/>
    <w:rsid w:val="00DC3FD1"/>
    <w:rsid w:val="00DC588F"/>
    <w:rsid w:val="00DC6786"/>
    <w:rsid w:val="00DC67EE"/>
    <w:rsid w:val="00DC6902"/>
    <w:rsid w:val="00DC6E6F"/>
    <w:rsid w:val="00DD105D"/>
    <w:rsid w:val="00DD202A"/>
    <w:rsid w:val="00DD2462"/>
    <w:rsid w:val="00DE2F20"/>
    <w:rsid w:val="00DE322F"/>
    <w:rsid w:val="00DE66B1"/>
    <w:rsid w:val="00DF0F7C"/>
    <w:rsid w:val="00DF2DFD"/>
    <w:rsid w:val="00DF338C"/>
    <w:rsid w:val="00DF4A25"/>
    <w:rsid w:val="00DF5212"/>
    <w:rsid w:val="00E00546"/>
    <w:rsid w:val="00E00B2B"/>
    <w:rsid w:val="00E03AFC"/>
    <w:rsid w:val="00E0486A"/>
    <w:rsid w:val="00E102C9"/>
    <w:rsid w:val="00E14970"/>
    <w:rsid w:val="00E167F1"/>
    <w:rsid w:val="00E16925"/>
    <w:rsid w:val="00E1786A"/>
    <w:rsid w:val="00E20979"/>
    <w:rsid w:val="00E213C8"/>
    <w:rsid w:val="00E21683"/>
    <w:rsid w:val="00E21A12"/>
    <w:rsid w:val="00E21C21"/>
    <w:rsid w:val="00E22E59"/>
    <w:rsid w:val="00E26687"/>
    <w:rsid w:val="00E26A1F"/>
    <w:rsid w:val="00E3063A"/>
    <w:rsid w:val="00E3179B"/>
    <w:rsid w:val="00E31D54"/>
    <w:rsid w:val="00E32A98"/>
    <w:rsid w:val="00E342FC"/>
    <w:rsid w:val="00E353E6"/>
    <w:rsid w:val="00E356CE"/>
    <w:rsid w:val="00E35F35"/>
    <w:rsid w:val="00E41A0A"/>
    <w:rsid w:val="00E42713"/>
    <w:rsid w:val="00E430F2"/>
    <w:rsid w:val="00E431E9"/>
    <w:rsid w:val="00E43933"/>
    <w:rsid w:val="00E53B0E"/>
    <w:rsid w:val="00E55872"/>
    <w:rsid w:val="00E56AA4"/>
    <w:rsid w:val="00E63CE0"/>
    <w:rsid w:val="00E65153"/>
    <w:rsid w:val="00E66875"/>
    <w:rsid w:val="00E66BCA"/>
    <w:rsid w:val="00E67D99"/>
    <w:rsid w:val="00E67F94"/>
    <w:rsid w:val="00E72492"/>
    <w:rsid w:val="00E740B1"/>
    <w:rsid w:val="00E81DD1"/>
    <w:rsid w:val="00E866E4"/>
    <w:rsid w:val="00E86DF0"/>
    <w:rsid w:val="00E9182B"/>
    <w:rsid w:val="00E91C29"/>
    <w:rsid w:val="00E92012"/>
    <w:rsid w:val="00E936ED"/>
    <w:rsid w:val="00E94C41"/>
    <w:rsid w:val="00E95119"/>
    <w:rsid w:val="00E9776A"/>
    <w:rsid w:val="00EA2199"/>
    <w:rsid w:val="00EA4E01"/>
    <w:rsid w:val="00EA4ED3"/>
    <w:rsid w:val="00EA4F41"/>
    <w:rsid w:val="00EA6DC0"/>
    <w:rsid w:val="00EA785C"/>
    <w:rsid w:val="00EB1132"/>
    <w:rsid w:val="00EB1CBA"/>
    <w:rsid w:val="00EB1ED4"/>
    <w:rsid w:val="00EB206B"/>
    <w:rsid w:val="00EB38B5"/>
    <w:rsid w:val="00EB3B6A"/>
    <w:rsid w:val="00EB671F"/>
    <w:rsid w:val="00EB68B5"/>
    <w:rsid w:val="00EB76DE"/>
    <w:rsid w:val="00EC0538"/>
    <w:rsid w:val="00EC1572"/>
    <w:rsid w:val="00EC1F6B"/>
    <w:rsid w:val="00EC32A1"/>
    <w:rsid w:val="00EC413B"/>
    <w:rsid w:val="00EC74C1"/>
    <w:rsid w:val="00EC769A"/>
    <w:rsid w:val="00EC7C25"/>
    <w:rsid w:val="00ED15DA"/>
    <w:rsid w:val="00ED2FA7"/>
    <w:rsid w:val="00ED4A89"/>
    <w:rsid w:val="00ED4B6F"/>
    <w:rsid w:val="00ED7A45"/>
    <w:rsid w:val="00EE02DE"/>
    <w:rsid w:val="00EE3ABB"/>
    <w:rsid w:val="00EE63A3"/>
    <w:rsid w:val="00EE6C76"/>
    <w:rsid w:val="00EF1EB0"/>
    <w:rsid w:val="00EF27CE"/>
    <w:rsid w:val="00EF43BD"/>
    <w:rsid w:val="00EF4581"/>
    <w:rsid w:val="00EF56A2"/>
    <w:rsid w:val="00F02906"/>
    <w:rsid w:val="00F0505A"/>
    <w:rsid w:val="00F054CF"/>
    <w:rsid w:val="00F055ED"/>
    <w:rsid w:val="00F05C07"/>
    <w:rsid w:val="00F06EAB"/>
    <w:rsid w:val="00F07C69"/>
    <w:rsid w:val="00F1022F"/>
    <w:rsid w:val="00F10ACB"/>
    <w:rsid w:val="00F10F4C"/>
    <w:rsid w:val="00F129D5"/>
    <w:rsid w:val="00F13988"/>
    <w:rsid w:val="00F142FF"/>
    <w:rsid w:val="00F166E7"/>
    <w:rsid w:val="00F166EC"/>
    <w:rsid w:val="00F21F70"/>
    <w:rsid w:val="00F25174"/>
    <w:rsid w:val="00F3072B"/>
    <w:rsid w:val="00F31112"/>
    <w:rsid w:val="00F3147A"/>
    <w:rsid w:val="00F32711"/>
    <w:rsid w:val="00F32968"/>
    <w:rsid w:val="00F32E75"/>
    <w:rsid w:val="00F3308D"/>
    <w:rsid w:val="00F340FC"/>
    <w:rsid w:val="00F3564D"/>
    <w:rsid w:val="00F358BB"/>
    <w:rsid w:val="00F37A52"/>
    <w:rsid w:val="00F44605"/>
    <w:rsid w:val="00F51D7E"/>
    <w:rsid w:val="00F52008"/>
    <w:rsid w:val="00F526AF"/>
    <w:rsid w:val="00F52E23"/>
    <w:rsid w:val="00F543A8"/>
    <w:rsid w:val="00F57001"/>
    <w:rsid w:val="00F5788D"/>
    <w:rsid w:val="00F60047"/>
    <w:rsid w:val="00F61830"/>
    <w:rsid w:val="00F62AF5"/>
    <w:rsid w:val="00F6332C"/>
    <w:rsid w:val="00F6376C"/>
    <w:rsid w:val="00F666E0"/>
    <w:rsid w:val="00F67CCC"/>
    <w:rsid w:val="00F71774"/>
    <w:rsid w:val="00F72157"/>
    <w:rsid w:val="00F721E1"/>
    <w:rsid w:val="00F731FF"/>
    <w:rsid w:val="00F75409"/>
    <w:rsid w:val="00F75474"/>
    <w:rsid w:val="00F7732F"/>
    <w:rsid w:val="00F778F7"/>
    <w:rsid w:val="00F82A8F"/>
    <w:rsid w:val="00F84CDD"/>
    <w:rsid w:val="00F864C3"/>
    <w:rsid w:val="00F902B0"/>
    <w:rsid w:val="00F92AB5"/>
    <w:rsid w:val="00F93A99"/>
    <w:rsid w:val="00F95518"/>
    <w:rsid w:val="00F96B7D"/>
    <w:rsid w:val="00FA2A89"/>
    <w:rsid w:val="00FA3C7D"/>
    <w:rsid w:val="00FA6580"/>
    <w:rsid w:val="00FB2DAB"/>
    <w:rsid w:val="00FB40FE"/>
    <w:rsid w:val="00FC7F78"/>
    <w:rsid w:val="00FD487E"/>
    <w:rsid w:val="00FD4E40"/>
    <w:rsid w:val="00FD6596"/>
    <w:rsid w:val="00FE5096"/>
    <w:rsid w:val="00FF0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2FAD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A0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BF0E25"/>
    <w:pPr>
      <w:spacing w:before="100" w:beforeAutospacing="1" w:after="100" w:afterAutospacing="1"/>
      <w:outlineLvl w:val="3"/>
    </w:pPr>
    <w:rPr>
      <w:rFonts w:ascii="Times" w:hAnsi="Times"/>
      <w:b/>
      <w:bCs/>
      <w:lang w:val="en-AU"/>
    </w:rPr>
  </w:style>
  <w:style w:type="paragraph" w:styleId="Heading6">
    <w:name w:val="heading 6"/>
    <w:basedOn w:val="Normal"/>
    <w:next w:val="Normal"/>
    <w:link w:val="Heading6Char"/>
    <w:uiPriority w:val="9"/>
    <w:semiHidden/>
    <w:unhideWhenUsed/>
    <w:qFormat/>
    <w:rsid w:val="00DC6E6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88F"/>
    <w:pPr>
      <w:tabs>
        <w:tab w:val="center" w:pos="4320"/>
        <w:tab w:val="right" w:pos="8640"/>
      </w:tabs>
    </w:pPr>
  </w:style>
  <w:style w:type="character" w:customStyle="1" w:styleId="HeaderChar">
    <w:name w:val="Header Char"/>
    <w:basedOn w:val="DefaultParagraphFont"/>
    <w:link w:val="Header"/>
    <w:uiPriority w:val="99"/>
    <w:rsid w:val="006E088F"/>
  </w:style>
  <w:style w:type="paragraph" w:styleId="Footer">
    <w:name w:val="footer"/>
    <w:basedOn w:val="Normal"/>
    <w:link w:val="FooterChar"/>
    <w:uiPriority w:val="99"/>
    <w:unhideWhenUsed/>
    <w:rsid w:val="006E088F"/>
    <w:pPr>
      <w:tabs>
        <w:tab w:val="center" w:pos="4320"/>
        <w:tab w:val="right" w:pos="8640"/>
      </w:tabs>
    </w:pPr>
  </w:style>
  <w:style w:type="character" w:customStyle="1" w:styleId="FooterChar">
    <w:name w:val="Footer Char"/>
    <w:basedOn w:val="DefaultParagraphFont"/>
    <w:link w:val="Footer"/>
    <w:uiPriority w:val="99"/>
    <w:rsid w:val="006E088F"/>
  </w:style>
  <w:style w:type="character" w:styleId="Hyperlink">
    <w:name w:val="Hyperlink"/>
    <w:uiPriority w:val="99"/>
    <w:unhideWhenUsed/>
    <w:rsid w:val="00890868"/>
    <w:rPr>
      <w:color w:val="0000FF"/>
      <w:u w:val="single"/>
    </w:rPr>
  </w:style>
  <w:style w:type="character" w:styleId="CommentReference">
    <w:name w:val="annotation reference"/>
    <w:uiPriority w:val="99"/>
    <w:semiHidden/>
    <w:unhideWhenUsed/>
    <w:rsid w:val="00890868"/>
    <w:rPr>
      <w:sz w:val="18"/>
      <w:szCs w:val="18"/>
    </w:rPr>
  </w:style>
  <w:style w:type="paragraph" w:styleId="CommentText">
    <w:name w:val="annotation text"/>
    <w:basedOn w:val="Normal"/>
    <w:link w:val="CommentTextChar"/>
    <w:uiPriority w:val="99"/>
    <w:semiHidden/>
    <w:unhideWhenUsed/>
    <w:rsid w:val="00890868"/>
    <w:pPr>
      <w:spacing w:after="200"/>
    </w:pPr>
    <w:rPr>
      <w:rFonts w:ascii="Calibri" w:eastAsia="Calibri" w:hAnsi="Calibri"/>
      <w:lang w:val="en-AU"/>
    </w:rPr>
  </w:style>
  <w:style w:type="character" w:customStyle="1" w:styleId="CommentTextChar">
    <w:name w:val="Comment Text Char"/>
    <w:basedOn w:val="DefaultParagraphFont"/>
    <w:link w:val="CommentText"/>
    <w:uiPriority w:val="99"/>
    <w:semiHidden/>
    <w:rsid w:val="00890868"/>
    <w:rPr>
      <w:rFonts w:ascii="Calibri" w:eastAsia="Calibri" w:hAnsi="Calibri" w:cs="Times New Roman"/>
      <w:lang w:val="en-AU"/>
    </w:rPr>
  </w:style>
  <w:style w:type="paragraph" w:styleId="BalloonText">
    <w:name w:val="Balloon Text"/>
    <w:basedOn w:val="Normal"/>
    <w:link w:val="BalloonTextChar"/>
    <w:uiPriority w:val="99"/>
    <w:semiHidden/>
    <w:unhideWhenUsed/>
    <w:rsid w:val="008908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0868"/>
    <w:rPr>
      <w:rFonts w:ascii="Lucida Grande" w:hAnsi="Lucida Grande" w:cs="Lucida Grande"/>
      <w:sz w:val="18"/>
      <w:szCs w:val="18"/>
    </w:rPr>
  </w:style>
  <w:style w:type="character" w:styleId="FollowedHyperlink">
    <w:name w:val="FollowedHyperlink"/>
    <w:basedOn w:val="DefaultParagraphFont"/>
    <w:uiPriority w:val="99"/>
    <w:semiHidden/>
    <w:unhideWhenUsed/>
    <w:rsid w:val="00D170CB"/>
    <w:rPr>
      <w:color w:val="800080" w:themeColor="followedHyperlink"/>
      <w:u w:val="single"/>
    </w:rPr>
  </w:style>
  <w:style w:type="paragraph" w:customStyle="1" w:styleId="EndNoteBibliographyTitle">
    <w:name w:val="EndNote Bibliography Title"/>
    <w:basedOn w:val="Normal"/>
    <w:rsid w:val="00B373D8"/>
    <w:pPr>
      <w:jc w:val="center"/>
    </w:pPr>
    <w:rPr>
      <w:rFonts w:ascii="Times New Roman" w:hAnsi="Times New Roman"/>
    </w:rPr>
  </w:style>
  <w:style w:type="paragraph" w:customStyle="1" w:styleId="EndNoteBibliography">
    <w:name w:val="EndNote Bibliography"/>
    <w:basedOn w:val="Normal"/>
    <w:rsid w:val="00B373D8"/>
    <w:rPr>
      <w:rFonts w:ascii="Times New Roman" w:hAnsi="Times New Roman"/>
    </w:rPr>
  </w:style>
  <w:style w:type="paragraph" w:styleId="ListParagraph">
    <w:name w:val="List Paragraph"/>
    <w:basedOn w:val="Normal"/>
    <w:uiPriority w:val="34"/>
    <w:qFormat/>
    <w:rsid w:val="00CB7A4A"/>
    <w:pPr>
      <w:ind w:left="720"/>
      <w:contextualSpacing/>
    </w:pPr>
    <w:rPr>
      <w:rFonts w:ascii="Times" w:hAnsi="Times"/>
      <w:sz w:val="20"/>
      <w:szCs w:val="20"/>
      <w:lang w:val="en-AU"/>
    </w:rPr>
  </w:style>
  <w:style w:type="character" w:styleId="Emphasis">
    <w:name w:val="Emphasis"/>
    <w:basedOn w:val="DefaultParagraphFont"/>
    <w:uiPriority w:val="20"/>
    <w:qFormat/>
    <w:rsid w:val="003E7462"/>
    <w:rPr>
      <w:i/>
      <w:iCs/>
    </w:rPr>
  </w:style>
  <w:style w:type="character" w:customStyle="1" w:styleId="Heading4Char">
    <w:name w:val="Heading 4 Char"/>
    <w:basedOn w:val="DefaultParagraphFont"/>
    <w:link w:val="Heading4"/>
    <w:uiPriority w:val="9"/>
    <w:rsid w:val="00BF0E25"/>
    <w:rPr>
      <w:rFonts w:ascii="Times" w:hAnsi="Times"/>
      <w:b/>
      <w:bCs/>
      <w:lang w:val="en-AU"/>
    </w:rPr>
  </w:style>
  <w:style w:type="character" w:styleId="HTMLCite">
    <w:name w:val="HTML Cite"/>
    <w:basedOn w:val="DefaultParagraphFont"/>
    <w:uiPriority w:val="99"/>
    <w:semiHidden/>
    <w:unhideWhenUsed/>
    <w:rsid w:val="009361D5"/>
    <w:rPr>
      <w:i/>
      <w:iCs/>
    </w:rPr>
  </w:style>
  <w:style w:type="character" w:customStyle="1" w:styleId="Heading6Char">
    <w:name w:val="Heading 6 Char"/>
    <w:basedOn w:val="DefaultParagraphFont"/>
    <w:link w:val="Heading6"/>
    <w:uiPriority w:val="9"/>
    <w:semiHidden/>
    <w:rsid w:val="00DC6E6F"/>
    <w:rPr>
      <w:rFonts w:asciiTheme="majorHAnsi" w:eastAsiaTheme="majorEastAsia" w:hAnsiTheme="majorHAnsi" w:cstheme="majorBidi"/>
      <w:i/>
      <w:iCs/>
      <w:color w:val="243F60" w:themeColor="accent1" w:themeShade="7F"/>
    </w:rPr>
  </w:style>
  <w:style w:type="character" w:customStyle="1" w:styleId="st">
    <w:name w:val="st"/>
    <w:basedOn w:val="DefaultParagraphFont"/>
    <w:rsid w:val="00E66875"/>
  </w:style>
  <w:style w:type="character" w:customStyle="1" w:styleId="Heading1Char">
    <w:name w:val="Heading 1 Char"/>
    <w:basedOn w:val="DefaultParagraphFont"/>
    <w:link w:val="Heading1"/>
    <w:uiPriority w:val="9"/>
    <w:rsid w:val="00B75A0F"/>
    <w:rPr>
      <w:rFonts w:asciiTheme="majorHAnsi" w:eastAsiaTheme="majorEastAsia" w:hAnsiTheme="majorHAnsi" w:cstheme="majorBidi"/>
      <w:b/>
      <w:bCs/>
      <w:color w:val="345A8A" w:themeColor="accent1" w:themeShade="B5"/>
      <w:sz w:val="32"/>
      <w:szCs w:val="32"/>
    </w:rPr>
  </w:style>
  <w:style w:type="paragraph" w:styleId="CommentSubject">
    <w:name w:val="annotation subject"/>
    <w:basedOn w:val="CommentText"/>
    <w:next w:val="CommentText"/>
    <w:link w:val="CommentSubjectChar"/>
    <w:uiPriority w:val="99"/>
    <w:semiHidden/>
    <w:unhideWhenUsed/>
    <w:rsid w:val="000C05DF"/>
    <w:pPr>
      <w:spacing w:after="0"/>
    </w:pPr>
    <w:rPr>
      <w:rFonts w:ascii="Arial" w:eastAsiaTheme="minorEastAsia" w:hAnsi="Arial"/>
      <w:b/>
      <w:bCs/>
      <w:sz w:val="20"/>
      <w:szCs w:val="20"/>
      <w:lang w:val="en-US"/>
    </w:rPr>
  </w:style>
  <w:style w:type="character" w:customStyle="1" w:styleId="CommentSubjectChar">
    <w:name w:val="Comment Subject Char"/>
    <w:basedOn w:val="CommentTextChar"/>
    <w:link w:val="CommentSubject"/>
    <w:uiPriority w:val="99"/>
    <w:semiHidden/>
    <w:rsid w:val="000C05DF"/>
    <w:rPr>
      <w:rFonts w:ascii="Calibri" w:eastAsia="Calibri" w:hAnsi="Calibri" w:cs="Times New Roman"/>
      <w:b/>
      <w:bCs/>
      <w:sz w:val="20"/>
      <w:szCs w:val="20"/>
      <w:lang w:val="en-AU"/>
    </w:rPr>
  </w:style>
  <w:style w:type="character" w:styleId="PageNumber">
    <w:name w:val="page number"/>
    <w:basedOn w:val="DefaultParagraphFont"/>
    <w:uiPriority w:val="99"/>
    <w:semiHidden/>
    <w:unhideWhenUsed/>
    <w:rsid w:val="00574D1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A0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BF0E25"/>
    <w:pPr>
      <w:spacing w:before="100" w:beforeAutospacing="1" w:after="100" w:afterAutospacing="1"/>
      <w:outlineLvl w:val="3"/>
    </w:pPr>
    <w:rPr>
      <w:rFonts w:ascii="Times" w:hAnsi="Times"/>
      <w:b/>
      <w:bCs/>
      <w:lang w:val="en-AU"/>
    </w:rPr>
  </w:style>
  <w:style w:type="paragraph" w:styleId="Heading6">
    <w:name w:val="heading 6"/>
    <w:basedOn w:val="Normal"/>
    <w:next w:val="Normal"/>
    <w:link w:val="Heading6Char"/>
    <w:uiPriority w:val="9"/>
    <w:semiHidden/>
    <w:unhideWhenUsed/>
    <w:qFormat/>
    <w:rsid w:val="00DC6E6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88F"/>
    <w:pPr>
      <w:tabs>
        <w:tab w:val="center" w:pos="4320"/>
        <w:tab w:val="right" w:pos="8640"/>
      </w:tabs>
    </w:pPr>
  </w:style>
  <w:style w:type="character" w:customStyle="1" w:styleId="HeaderChar">
    <w:name w:val="Header Char"/>
    <w:basedOn w:val="DefaultParagraphFont"/>
    <w:link w:val="Header"/>
    <w:uiPriority w:val="99"/>
    <w:rsid w:val="006E088F"/>
  </w:style>
  <w:style w:type="paragraph" w:styleId="Footer">
    <w:name w:val="footer"/>
    <w:basedOn w:val="Normal"/>
    <w:link w:val="FooterChar"/>
    <w:uiPriority w:val="99"/>
    <w:unhideWhenUsed/>
    <w:rsid w:val="006E088F"/>
    <w:pPr>
      <w:tabs>
        <w:tab w:val="center" w:pos="4320"/>
        <w:tab w:val="right" w:pos="8640"/>
      </w:tabs>
    </w:pPr>
  </w:style>
  <w:style w:type="character" w:customStyle="1" w:styleId="FooterChar">
    <w:name w:val="Footer Char"/>
    <w:basedOn w:val="DefaultParagraphFont"/>
    <w:link w:val="Footer"/>
    <w:uiPriority w:val="99"/>
    <w:rsid w:val="006E088F"/>
  </w:style>
  <w:style w:type="character" w:styleId="Hyperlink">
    <w:name w:val="Hyperlink"/>
    <w:uiPriority w:val="99"/>
    <w:unhideWhenUsed/>
    <w:rsid w:val="00890868"/>
    <w:rPr>
      <w:color w:val="0000FF"/>
      <w:u w:val="single"/>
    </w:rPr>
  </w:style>
  <w:style w:type="character" w:styleId="CommentReference">
    <w:name w:val="annotation reference"/>
    <w:uiPriority w:val="99"/>
    <w:semiHidden/>
    <w:unhideWhenUsed/>
    <w:rsid w:val="00890868"/>
    <w:rPr>
      <w:sz w:val="18"/>
      <w:szCs w:val="18"/>
    </w:rPr>
  </w:style>
  <w:style w:type="paragraph" w:styleId="CommentText">
    <w:name w:val="annotation text"/>
    <w:basedOn w:val="Normal"/>
    <w:link w:val="CommentTextChar"/>
    <w:uiPriority w:val="99"/>
    <w:semiHidden/>
    <w:unhideWhenUsed/>
    <w:rsid w:val="00890868"/>
    <w:pPr>
      <w:spacing w:after="200"/>
    </w:pPr>
    <w:rPr>
      <w:rFonts w:ascii="Calibri" w:eastAsia="Calibri" w:hAnsi="Calibri"/>
      <w:lang w:val="en-AU"/>
    </w:rPr>
  </w:style>
  <w:style w:type="character" w:customStyle="1" w:styleId="CommentTextChar">
    <w:name w:val="Comment Text Char"/>
    <w:basedOn w:val="DefaultParagraphFont"/>
    <w:link w:val="CommentText"/>
    <w:uiPriority w:val="99"/>
    <w:semiHidden/>
    <w:rsid w:val="00890868"/>
    <w:rPr>
      <w:rFonts w:ascii="Calibri" w:eastAsia="Calibri" w:hAnsi="Calibri" w:cs="Times New Roman"/>
      <w:lang w:val="en-AU"/>
    </w:rPr>
  </w:style>
  <w:style w:type="paragraph" w:styleId="BalloonText">
    <w:name w:val="Balloon Text"/>
    <w:basedOn w:val="Normal"/>
    <w:link w:val="BalloonTextChar"/>
    <w:uiPriority w:val="99"/>
    <w:semiHidden/>
    <w:unhideWhenUsed/>
    <w:rsid w:val="008908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0868"/>
    <w:rPr>
      <w:rFonts w:ascii="Lucida Grande" w:hAnsi="Lucida Grande" w:cs="Lucida Grande"/>
      <w:sz w:val="18"/>
      <w:szCs w:val="18"/>
    </w:rPr>
  </w:style>
  <w:style w:type="character" w:styleId="FollowedHyperlink">
    <w:name w:val="FollowedHyperlink"/>
    <w:basedOn w:val="DefaultParagraphFont"/>
    <w:uiPriority w:val="99"/>
    <w:semiHidden/>
    <w:unhideWhenUsed/>
    <w:rsid w:val="00D170CB"/>
    <w:rPr>
      <w:color w:val="800080" w:themeColor="followedHyperlink"/>
      <w:u w:val="single"/>
    </w:rPr>
  </w:style>
  <w:style w:type="paragraph" w:customStyle="1" w:styleId="EndNoteBibliographyTitle">
    <w:name w:val="EndNote Bibliography Title"/>
    <w:basedOn w:val="Normal"/>
    <w:rsid w:val="00B373D8"/>
    <w:pPr>
      <w:jc w:val="center"/>
    </w:pPr>
    <w:rPr>
      <w:rFonts w:ascii="Times New Roman" w:hAnsi="Times New Roman"/>
    </w:rPr>
  </w:style>
  <w:style w:type="paragraph" w:customStyle="1" w:styleId="EndNoteBibliography">
    <w:name w:val="EndNote Bibliography"/>
    <w:basedOn w:val="Normal"/>
    <w:rsid w:val="00B373D8"/>
    <w:rPr>
      <w:rFonts w:ascii="Times New Roman" w:hAnsi="Times New Roman"/>
    </w:rPr>
  </w:style>
  <w:style w:type="paragraph" w:styleId="ListParagraph">
    <w:name w:val="List Paragraph"/>
    <w:basedOn w:val="Normal"/>
    <w:uiPriority w:val="34"/>
    <w:qFormat/>
    <w:rsid w:val="00CB7A4A"/>
    <w:pPr>
      <w:ind w:left="720"/>
      <w:contextualSpacing/>
    </w:pPr>
    <w:rPr>
      <w:rFonts w:ascii="Times" w:hAnsi="Times"/>
      <w:sz w:val="20"/>
      <w:szCs w:val="20"/>
      <w:lang w:val="en-AU"/>
    </w:rPr>
  </w:style>
  <w:style w:type="character" w:styleId="Emphasis">
    <w:name w:val="Emphasis"/>
    <w:basedOn w:val="DefaultParagraphFont"/>
    <w:uiPriority w:val="20"/>
    <w:qFormat/>
    <w:rsid w:val="003E7462"/>
    <w:rPr>
      <w:i/>
      <w:iCs/>
    </w:rPr>
  </w:style>
  <w:style w:type="character" w:customStyle="1" w:styleId="Heading4Char">
    <w:name w:val="Heading 4 Char"/>
    <w:basedOn w:val="DefaultParagraphFont"/>
    <w:link w:val="Heading4"/>
    <w:uiPriority w:val="9"/>
    <w:rsid w:val="00BF0E25"/>
    <w:rPr>
      <w:rFonts w:ascii="Times" w:hAnsi="Times"/>
      <w:b/>
      <w:bCs/>
      <w:lang w:val="en-AU"/>
    </w:rPr>
  </w:style>
  <w:style w:type="character" w:styleId="HTMLCite">
    <w:name w:val="HTML Cite"/>
    <w:basedOn w:val="DefaultParagraphFont"/>
    <w:uiPriority w:val="99"/>
    <w:semiHidden/>
    <w:unhideWhenUsed/>
    <w:rsid w:val="009361D5"/>
    <w:rPr>
      <w:i/>
      <w:iCs/>
    </w:rPr>
  </w:style>
  <w:style w:type="character" w:customStyle="1" w:styleId="Heading6Char">
    <w:name w:val="Heading 6 Char"/>
    <w:basedOn w:val="DefaultParagraphFont"/>
    <w:link w:val="Heading6"/>
    <w:uiPriority w:val="9"/>
    <w:semiHidden/>
    <w:rsid w:val="00DC6E6F"/>
    <w:rPr>
      <w:rFonts w:asciiTheme="majorHAnsi" w:eastAsiaTheme="majorEastAsia" w:hAnsiTheme="majorHAnsi" w:cstheme="majorBidi"/>
      <w:i/>
      <w:iCs/>
      <w:color w:val="243F60" w:themeColor="accent1" w:themeShade="7F"/>
    </w:rPr>
  </w:style>
  <w:style w:type="character" w:customStyle="1" w:styleId="st">
    <w:name w:val="st"/>
    <w:basedOn w:val="DefaultParagraphFont"/>
    <w:rsid w:val="00E66875"/>
  </w:style>
  <w:style w:type="character" w:customStyle="1" w:styleId="Heading1Char">
    <w:name w:val="Heading 1 Char"/>
    <w:basedOn w:val="DefaultParagraphFont"/>
    <w:link w:val="Heading1"/>
    <w:uiPriority w:val="9"/>
    <w:rsid w:val="00B75A0F"/>
    <w:rPr>
      <w:rFonts w:asciiTheme="majorHAnsi" w:eastAsiaTheme="majorEastAsia" w:hAnsiTheme="majorHAnsi" w:cstheme="majorBidi"/>
      <w:b/>
      <w:bCs/>
      <w:color w:val="345A8A" w:themeColor="accent1" w:themeShade="B5"/>
      <w:sz w:val="32"/>
      <w:szCs w:val="32"/>
    </w:rPr>
  </w:style>
  <w:style w:type="paragraph" w:styleId="CommentSubject">
    <w:name w:val="annotation subject"/>
    <w:basedOn w:val="CommentText"/>
    <w:next w:val="CommentText"/>
    <w:link w:val="CommentSubjectChar"/>
    <w:uiPriority w:val="99"/>
    <w:semiHidden/>
    <w:unhideWhenUsed/>
    <w:rsid w:val="000C05DF"/>
    <w:pPr>
      <w:spacing w:after="0"/>
    </w:pPr>
    <w:rPr>
      <w:rFonts w:ascii="Arial" w:eastAsiaTheme="minorEastAsia" w:hAnsi="Arial"/>
      <w:b/>
      <w:bCs/>
      <w:sz w:val="20"/>
      <w:szCs w:val="20"/>
      <w:lang w:val="en-US"/>
    </w:rPr>
  </w:style>
  <w:style w:type="character" w:customStyle="1" w:styleId="CommentSubjectChar">
    <w:name w:val="Comment Subject Char"/>
    <w:basedOn w:val="CommentTextChar"/>
    <w:link w:val="CommentSubject"/>
    <w:uiPriority w:val="99"/>
    <w:semiHidden/>
    <w:rsid w:val="000C05DF"/>
    <w:rPr>
      <w:rFonts w:ascii="Calibri" w:eastAsia="Calibri" w:hAnsi="Calibri" w:cs="Times New Roman"/>
      <w:b/>
      <w:bCs/>
      <w:sz w:val="20"/>
      <w:szCs w:val="20"/>
      <w:lang w:val="en-AU"/>
    </w:rPr>
  </w:style>
  <w:style w:type="character" w:styleId="PageNumber">
    <w:name w:val="page number"/>
    <w:basedOn w:val="DefaultParagraphFont"/>
    <w:uiPriority w:val="99"/>
    <w:semiHidden/>
    <w:unhideWhenUsed/>
    <w:rsid w:val="00574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21974">
      <w:bodyDiv w:val="1"/>
      <w:marLeft w:val="0"/>
      <w:marRight w:val="0"/>
      <w:marTop w:val="0"/>
      <w:marBottom w:val="0"/>
      <w:divBdr>
        <w:top w:val="none" w:sz="0" w:space="0" w:color="auto"/>
        <w:left w:val="none" w:sz="0" w:space="0" w:color="auto"/>
        <w:bottom w:val="none" w:sz="0" w:space="0" w:color="auto"/>
        <w:right w:val="none" w:sz="0" w:space="0" w:color="auto"/>
      </w:divBdr>
      <w:divsChild>
        <w:div w:id="1106849584">
          <w:marLeft w:val="0"/>
          <w:marRight w:val="0"/>
          <w:marTop w:val="0"/>
          <w:marBottom w:val="0"/>
          <w:divBdr>
            <w:top w:val="none" w:sz="0" w:space="0" w:color="auto"/>
            <w:left w:val="none" w:sz="0" w:space="0" w:color="auto"/>
            <w:bottom w:val="none" w:sz="0" w:space="0" w:color="auto"/>
            <w:right w:val="none" w:sz="0" w:space="0" w:color="auto"/>
          </w:divBdr>
        </w:div>
        <w:div w:id="1525287350">
          <w:marLeft w:val="0"/>
          <w:marRight w:val="0"/>
          <w:marTop w:val="0"/>
          <w:marBottom w:val="0"/>
          <w:divBdr>
            <w:top w:val="none" w:sz="0" w:space="0" w:color="auto"/>
            <w:left w:val="none" w:sz="0" w:space="0" w:color="auto"/>
            <w:bottom w:val="none" w:sz="0" w:space="0" w:color="auto"/>
            <w:right w:val="none" w:sz="0" w:space="0" w:color="auto"/>
          </w:divBdr>
        </w:div>
        <w:div w:id="665741685">
          <w:marLeft w:val="0"/>
          <w:marRight w:val="0"/>
          <w:marTop w:val="0"/>
          <w:marBottom w:val="0"/>
          <w:divBdr>
            <w:top w:val="none" w:sz="0" w:space="0" w:color="auto"/>
            <w:left w:val="none" w:sz="0" w:space="0" w:color="auto"/>
            <w:bottom w:val="none" w:sz="0" w:space="0" w:color="auto"/>
            <w:right w:val="none" w:sz="0" w:space="0" w:color="auto"/>
          </w:divBdr>
        </w:div>
        <w:div w:id="1168330414">
          <w:marLeft w:val="0"/>
          <w:marRight w:val="0"/>
          <w:marTop w:val="0"/>
          <w:marBottom w:val="0"/>
          <w:divBdr>
            <w:top w:val="none" w:sz="0" w:space="0" w:color="auto"/>
            <w:left w:val="none" w:sz="0" w:space="0" w:color="auto"/>
            <w:bottom w:val="none" w:sz="0" w:space="0" w:color="auto"/>
            <w:right w:val="none" w:sz="0" w:space="0" w:color="auto"/>
          </w:divBdr>
        </w:div>
        <w:div w:id="250547042">
          <w:marLeft w:val="0"/>
          <w:marRight w:val="0"/>
          <w:marTop w:val="0"/>
          <w:marBottom w:val="0"/>
          <w:divBdr>
            <w:top w:val="none" w:sz="0" w:space="0" w:color="auto"/>
            <w:left w:val="none" w:sz="0" w:space="0" w:color="auto"/>
            <w:bottom w:val="none" w:sz="0" w:space="0" w:color="auto"/>
            <w:right w:val="none" w:sz="0" w:space="0" w:color="auto"/>
          </w:divBdr>
        </w:div>
        <w:div w:id="763263381">
          <w:marLeft w:val="0"/>
          <w:marRight w:val="0"/>
          <w:marTop w:val="0"/>
          <w:marBottom w:val="0"/>
          <w:divBdr>
            <w:top w:val="none" w:sz="0" w:space="0" w:color="auto"/>
            <w:left w:val="none" w:sz="0" w:space="0" w:color="auto"/>
            <w:bottom w:val="none" w:sz="0" w:space="0" w:color="auto"/>
            <w:right w:val="none" w:sz="0" w:space="0" w:color="auto"/>
          </w:divBdr>
        </w:div>
        <w:div w:id="1651321229">
          <w:marLeft w:val="0"/>
          <w:marRight w:val="0"/>
          <w:marTop w:val="0"/>
          <w:marBottom w:val="0"/>
          <w:divBdr>
            <w:top w:val="none" w:sz="0" w:space="0" w:color="auto"/>
            <w:left w:val="none" w:sz="0" w:space="0" w:color="auto"/>
            <w:bottom w:val="none" w:sz="0" w:space="0" w:color="auto"/>
            <w:right w:val="none" w:sz="0" w:space="0" w:color="auto"/>
          </w:divBdr>
        </w:div>
        <w:div w:id="683551869">
          <w:marLeft w:val="0"/>
          <w:marRight w:val="0"/>
          <w:marTop w:val="0"/>
          <w:marBottom w:val="0"/>
          <w:divBdr>
            <w:top w:val="none" w:sz="0" w:space="0" w:color="auto"/>
            <w:left w:val="none" w:sz="0" w:space="0" w:color="auto"/>
            <w:bottom w:val="none" w:sz="0" w:space="0" w:color="auto"/>
            <w:right w:val="none" w:sz="0" w:space="0" w:color="auto"/>
          </w:divBdr>
        </w:div>
        <w:div w:id="1316689358">
          <w:marLeft w:val="0"/>
          <w:marRight w:val="0"/>
          <w:marTop w:val="0"/>
          <w:marBottom w:val="0"/>
          <w:divBdr>
            <w:top w:val="none" w:sz="0" w:space="0" w:color="auto"/>
            <w:left w:val="none" w:sz="0" w:space="0" w:color="auto"/>
            <w:bottom w:val="none" w:sz="0" w:space="0" w:color="auto"/>
            <w:right w:val="none" w:sz="0" w:space="0" w:color="auto"/>
          </w:divBdr>
        </w:div>
        <w:div w:id="350957445">
          <w:marLeft w:val="0"/>
          <w:marRight w:val="0"/>
          <w:marTop w:val="0"/>
          <w:marBottom w:val="0"/>
          <w:divBdr>
            <w:top w:val="none" w:sz="0" w:space="0" w:color="auto"/>
            <w:left w:val="none" w:sz="0" w:space="0" w:color="auto"/>
            <w:bottom w:val="none" w:sz="0" w:space="0" w:color="auto"/>
            <w:right w:val="none" w:sz="0" w:space="0" w:color="auto"/>
          </w:divBdr>
        </w:div>
      </w:divsChild>
    </w:div>
    <w:div w:id="184828114">
      <w:bodyDiv w:val="1"/>
      <w:marLeft w:val="0"/>
      <w:marRight w:val="0"/>
      <w:marTop w:val="0"/>
      <w:marBottom w:val="0"/>
      <w:divBdr>
        <w:top w:val="none" w:sz="0" w:space="0" w:color="auto"/>
        <w:left w:val="none" w:sz="0" w:space="0" w:color="auto"/>
        <w:bottom w:val="none" w:sz="0" w:space="0" w:color="auto"/>
        <w:right w:val="none" w:sz="0" w:space="0" w:color="auto"/>
      </w:divBdr>
      <w:divsChild>
        <w:div w:id="264583864">
          <w:marLeft w:val="0"/>
          <w:marRight w:val="0"/>
          <w:marTop w:val="0"/>
          <w:marBottom w:val="0"/>
          <w:divBdr>
            <w:top w:val="none" w:sz="0" w:space="0" w:color="auto"/>
            <w:left w:val="none" w:sz="0" w:space="0" w:color="auto"/>
            <w:bottom w:val="none" w:sz="0" w:space="0" w:color="auto"/>
            <w:right w:val="none" w:sz="0" w:space="0" w:color="auto"/>
          </w:divBdr>
        </w:div>
        <w:div w:id="753432641">
          <w:marLeft w:val="0"/>
          <w:marRight w:val="0"/>
          <w:marTop w:val="0"/>
          <w:marBottom w:val="0"/>
          <w:divBdr>
            <w:top w:val="none" w:sz="0" w:space="0" w:color="auto"/>
            <w:left w:val="none" w:sz="0" w:space="0" w:color="auto"/>
            <w:bottom w:val="none" w:sz="0" w:space="0" w:color="auto"/>
            <w:right w:val="none" w:sz="0" w:space="0" w:color="auto"/>
          </w:divBdr>
        </w:div>
        <w:div w:id="64380885">
          <w:marLeft w:val="0"/>
          <w:marRight w:val="0"/>
          <w:marTop w:val="0"/>
          <w:marBottom w:val="0"/>
          <w:divBdr>
            <w:top w:val="none" w:sz="0" w:space="0" w:color="auto"/>
            <w:left w:val="none" w:sz="0" w:space="0" w:color="auto"/>
            <w:bottom w:val="none" w:sz="0" w:space="0" w:color="auto"/>
            <w:right w:val="none" w:sz="0" w:space="0" w:color="auto"/>
          </w:divBdr>
        </w:div>
      </w:divsChild>
    </w:div>
    <w:div w:id="212473791">
      <w:bodyDiv w:val="1"/>
      <w:marLeft w:val="0"/>
      <w:marRight w:val="0"/>
      <w:marTop w:val="0"/>
      <w:marBottom w:val="0"/>
      <w:divBdr>
        <w:top w:val="none" w:sz="0" w:space="0" w:color="auto"/>
        <w:left w:val="none" w:sz="0" w:space="0" w:color="auto"/>
        <w:bottom w:val="none" w:sz="0" w:space="0" w:color="auto"/>
        <w:right w:val="none" w:sz="0" w:space="0" w:color="auto"/>
      </w:divBdr>
    </w:div>
    <w:div w:id="259290842">
      <w:bodyDiv w:val="1"/>
      <w:marLeft w:val="0"/>
      <w:marRight w:val="0"/>
      <w:marTop w:val="0"/>
      <w:marBottom w:val="0"/>
      <w:divBdr>
        <w:top w:val="none" w:sz="0" w:space="0" w:color="auto"/>
        <w:left w:val="none" w:sz="0" w:space="0" w:color="auto"/>
        <w:bottom w:val="none" w:sz="0" w:space="0" w:color="auto"/>
        <w:right w:val="none" w:sz="0" w:space="0" w:color="auto"/>
      </w:divBdr>
    </w:div>
    <w:div w:id="372464136">
      <w:bodyDiv w:val="1"/>
      <w:marLeft w:val="0"/>
      <w:marRight w:val="0"/>
      <w:marTop w:val="0"/>
      <w:marBottom w:val="0"/>
      <w:divBdr>
        <w:top w:val="none" w:sz="0" w:space="0" w:color="auto"/>
        <w:left w:val="none" w:sz="0" w:space="0" w:color="auto"/>
        <w:bottom w:val="none" w:sz="0" w:space="0" w:color="auto"/>
        <w:right w:val="none" w:sz="0" w:space="0" w:color="auto"/>
      </w:divBdr>
    </w:div>
    <w:div w:id="376004463">
      <w:bodyDiv w:val="1"/>
      <w:marLeft w:val="0"/>
      <w:marRight w:val="0"/>
      <w:marTop w:val="0"/>
      <w:marBottom w:val="0"/>
      <w:divBdr>
        <w:top w:val="none" w:sz="0" w:space="0" w:color="auto"/>
        <w:left w:val="none" w:sz="0" w:space="0" w:color="auto"/>
        <w:bottom w:val="none" w:sz="0" w:space="0" w:color="auto"/>
        <w:right w:val="none" w:sz="0" w:space="0" w:color="auto"/>
      </w:divBdr>
    </w:div>
    <w:div w:id="397091270">
      <w:bodyDiv w:val="1"/>
      <w:marLeft w:val="0"/>
      <w:marRight w:val="0"/>
      <w:marTop w:val="0"/>
      <w:marBottom w:val="0"/>
      <w:divBdr>
        <w:top w:val="none" w:sz="0" w:space="0" w:color="auto"/>
        <w:left w:val="none" w:sz="0" w:space="0" w:color="auto"/>
        <w:bottom w:val="none" w:sz="0" w:space="0" w:color="auto"/>
        <w:right w:val="none" w:sz="0" w:space="0" w:color="auto"/>
      </w:divBdr>
    </w:div>
    <w:div w:id="398988544">
      <w:bodyDiv w:val="1"/>
      <w:marLeft w:val="0"/>
      <w:marRight w:val="0"/>
      <w:marTop w:val="0"/>
      <w:marBottom w:val="0"/>
      <w:divBdr>
        <w:top w:val="none" w:sz="0" w:space="0" w:color="auto"/>
        <w:left w:val="none" w:sz="0" w:space="0" w:color="auto"/>
        <w:bottom w:val="none" w:sz="0" w:space="0" w:color="auto"/>
        <w:right w:val="none" w:sz="0" w:space="0" w:color="auto"/>
      </w:divBdr>
    </w:div>
    <w:div w:id="407113228">
      <w:bodyDiv w:val="1"/>
      <w:marLeft w:val="0"/>
      <w:marRight w:val="0"/>
      <w:marTop w:val="0"/>
      <w:marBottom w:val="0"/>
      <w:divBdr>
        <w:top w:val="none" w:sz="0" w:space="0" w:color="auto"/>
        <w:left w:val="none" w:sz="0" w:space="0" w:color="auto"/>
        <w:bottom w:val="none" w:sz="0" w:space="0" w:color="auto"/>
        <w:right w:val="none" w:sz="0" w:space="0" w:color="auto"/>
      </w:divBdr>
      <w:divsChild>
        <w:div w:id="1210648814">
          <w:marLeft w:val="0"/>
          <w:marRight w:val="0"/>
          <w:marTop w:val="0"/>
          <w:marBottom w:val="0"/>
          <w:divBdr>
            <w:top w:val="none" w:sz="0" w:space="0" w:color="auto"/>
            <w:left w:val="none" w:sz="0" w:space="0" w:color="auto"/>
            <w:bottom w:val="none" w:sz="0" w:space="0" w:color="auto"/>
            <w:right w:val="none" w:sz="0" w:space="0" w:color="auto"/>
          </w:divBdr>
        </w:div>
        <w:div w:id="337275135">
          <w:marLeft w:val="0"/>
          <w:marRight w:val="0"/>
          <w:marTop w:val="0"/>
          <w:marBottom w:val="0"/>
          <w:divBdr>
            <w:top w:val="none" w:sz="0" w:space="0" w:color="auto"/>
            <w:left w:val="none" w:sz="0" w:space="0" w:color="auto"/>
            <w:bottom w:val="none" w:sz="0" w:space="0" w:color="auto"/>
            <w:right w:val="none" w:sz="0" w:space="0" w:color="auto"/>
          </w:divBdr>
        </w:div>
        <w:div w:id="878321839">
          <w:marLeft w:val="0"/>
          <w:marRight w:val="0"/>
          <w:marTop w:val="0"/>
          <w:marBottom w:val="0"/>
          <w:divBdr>
            <w:top w:val="none" w:sz="0" w:space="0" w:color="auto"/>
            <w:left w:val="none" w:sz="0" w:space="0" w:color="auto"/>
            <w:bottom w:val="none" w:sz="0" w:space="0" w:color="auto"/>
            <w:right w:val="none" w:sz="0" w:space="0" w:color="auto"/>
          </w:divBdr>
        </w:div>
        <w:div w:id="2073694048">
          <w:marLeft w:val="0"/>
          <w:marRight w:val="0"/>
          <w:marTop w:val="0"/>
          <w:marBottom w:val="0"/>
          <w:divBdr>
            <w:top w:val="none" w:sz="0" w:space="0" w:color="auto"/>
            <w:left w:val="none" w:sz="0" w:space="0" w:color="auto"/>
            <w:bottom w:val="none" w:sz="0" w:space="0" w:color="auto"/>
            <w:right w:val="none" w:sz="0" w:space="0" w:color="auto"/>
          </w:divBdr>
        </w:div>
        <w:div w:id="1501117605">
          <w:marLeft w:val="0"/>
          <w:marRight w:val="0"/>
          <w:marTop w:val="0"/>
          <w:marBottom w:val="0"/>
          <w:divBdr>
            <w:top w:val="none" w:sz="0" w:space="0" w:color="auto"/>
            <w:left w:val="none" w:sz="0" w:space="0" w:color="auto"/>
            <w:bottom w:val="none" w:sz="0" w:space="0" w:color="auto"/>
            <w:right w:val="none" w:sz="0" w:space="0" w:color="auto"/>
          </w:divBdr>
        </w:div>
        <w:div w:id="437988940">
          <w:marLeft w:val="0"/>
          <w:marRight w:val="0"/>
          <w:marTop w:val="0"/>
          <w:marBottom w:val="0"/>
          <w:divBdr>
            <w:top w:val="none" w:sz="0" w:space="0" w:color="auto"/>
            <w:left w:val="none" w:sz="0" w:space="0" w:color="auto"/>
            <w:bottom w:val="none" w:sz="0" w:space="0" w:color="auto"/>
            <w:right w:val="none" w:sz="0" w:space="0" w:color="auto"/>
          </w:divBdr>
        </w:div>
        <w:div w:id="611979869">
          <w:marLeft w:val="0"/>
          <w:marRight w:val="0"/>
          <w:marTop w:val="0"/>
          <w:marBottom w:val="0"/>
          <w:divBdr>
            <w:top w:val="none" w:sz="0" w:space="0" w:color="auto"/>
            <w:left w:val="none" w:sz="0" w:space="0" w:color="auto"/>
            <w:bottom w:val="none" w:sz="0" w:space="0" w:color="auto"/>
            <w:right w:val="none" w:sz="0" w:space="0" w:color="auto"/>
          </w:divBdr>
        </w:div>
        <w:div w:id="315495734">
          <w:marLeft w:val="0"/>
          <w:marRight w:val="0"/>
          <w:marTop w:val="0"/>
          <w:marBottom w:val="0"/>
          <w:divBdr>
            <w:top w:val="none" w:sz="0" w:space="0" w:color="auto"/>
            <w:left w:val="none" w:sz="0" w:space="0" w:color="auto"/>
            <w:bottom w:val="none" w:sz="0" w:space="0" w:color="auto"/>
            <w:right w:val="none" w:sz="0" w:space="0" w:color="auto"/>
          </w:divBdr>
        </w:div>
        <w:div w:id="1307782294">
          <w:marLeft w:val="0"/>
          <w:marRight w:val="0"/>
          <w:marTop w:val="0"/>
          <w:marBottom w:val="0"/>
          <w:divBdr>
            <w:top w:val="none" w:sz="0" w:space="0" w:color="auto"/>
            <w:left w:val="none" w:sz="0" w:space="0" w:color="auto"/>
            <w:bottom w:val="none" w:sz="0" w:space="0" w:color="auto"/>
            <w:right w:val="none" w:sz="0" w:space="0" w:color="auto"/>
          </w:divBdr>
        </w:div>
        <w:div w:id="61879178">
          <w:marLeft w:val="0"/>
          <w:marRight w:val="0"/>
          <w:marTop w:val="0"/>
          <w:marBottom w:val="0"/>
          <w:divBdr>
            <w:top w:val="none" w:sz="0" w:space="0" w:color="auto"/>
            <w:left w:val="none" w:sz="0" w:space="0" w:color="auto"/>
            <w:bottom w:val="none" w:sz="0" w:space="0" w:color="auto"/>
            <w:right w:val="none" w:sz="0" w:space="0" w:color="auto"/>
          </w:divBdr>
        </w:div>
        <w:div w:id="1479571073">
          <w:marLeft w:val="0"/>
          <w:marRight w:val="0"/>
          <w:marTop w:val="0"/>
          <w:marBottom w:val="0"/>
          <w:divBdr>
            <w:top w:val="none" w:sz="0" w:space="0" w:color="auto"/>
            <w:left w:val="none" w:sz="0" w:space="0" w:color="auto"/>
            <w:bottom w:val="none" w:sz="0" w:space="0" w:color="auto"/>
            <w:right w:val="none" w:sz="0" w:space="0" w:color="auto"/>
          </w:divBdr>
        </w:div>
        <w:div w:id="1659920860">
          <w:marLeft w:val="0"/>
          <w:marRight w:val="0"/>
          <w:marTop w:val="0"/>
          <w:marBottom w:val="0"/>
          <w:divBdr>
            <w:top w:val="none" w:sz="0" w:space="0" w:color="auto"/>
            <w:left w:val="none" w:sz="0" w:space="0" w:color="auto"/>
            <w:bottom w:val="none" w:sz="0" w:space="0" w:color="auto"/>
            <w:right w:val="none" w:sz="0" w:space="0" w:color="auto"/>
          </w:divBdr>
        </w:div>
        <w:div w:id="1595165485">
          <w:marLeft w:val="0"/>
          <w:marRight w:val="0"/>
          <w:marTop w:val="0"/>
          <w:marBottom w:val="0"/>
          <w:divBdr>
            <w:top w:val="none" w:sz="0" w:space="0" w:color="auto"/>
            <w:left w:val="none" w:sz="0" w:space="0" w:color="auto"/>
            <w:bottom w:val="none" w:sz="0" w:space="0" w:color="auto"/>
            <w:right w:val="none" w:sz="0" w:space="0" w:color="auto"/>
          </w:divBdr>
        </w:div>
        <w:div w:id="248928798">
          <w:marLeft w:val="0"/>
          <w:marRight w:val="0"/>
          <w:marTop w:val="0"/>
          <w:marBottom w:val="0"/>
          <w:divBdr>
            <w:top w:val="none" w:sz="0" w:space="0" w:color="auto"/>
            <w:left w:val="none" w:sz="0" w:space="0" w:color="auto"/>
            <w:bottom w:val="none" w:sz="0" w:space="0" w:color="auto"/>
            <w:right w:val="none" w:sz="0" w:space="0" w:color="auto"/>
          </w:divBdr>
        </w:div>
        <w:div w:id="1386830514">
          <w:marLeft w:val="0"/>
          <w:marRight w:val="0"/>
          <w:marTop w:val="0"/>
          <w:marBottom w:val="0"/>
          <w:divBdr>
            <w:top w:val="none" w:sz="0" w:space="0" w:color="auto"/>
            <w:left w:val="none" w:sz="0" w:space="0" w:color="auto"/>
            <w:bottom w:val="none" w:sz="0" w:space="0" w:color="auto"/>
            <w:right w:val="none" w:sz="0" w:space="0" w:color="auto"/>
          </w:divBdr>
        </w:div>
        <w:div w:id="2001423032">
          <w:marLeft w:val="0"/>
          <w:marRight w:val="0"/>
          <w:marTop w:val="0"/>
          <w:marBottom w:val="0"/>
          <w:divBdr>
            <w:top w:val="none" w:sz="0" w:space="0" w:color="auto"/>
            <w:left w:val="none" w:sz="0" w:space="0" w:color="auto"/>
            <w:bottom w:val="none" w:sz="0" w:space="0" w:color="auto"/>
            <w:right w:val="none" w:sz="0" w:space="0" w:color="auto"/>
          </w:divBdr>
        </w:div>
        <w:div w:id="338392833">
          <w:marLeft w:val="0"/>
          <w:marRight w:val="0"/>
          <w:marTop w:val="0"/>
          <w:marBottom w:val="0"/>
          <w:divBdr>
            <w:top w:val="none" w:sz="0" w:space="0" w:color="auto"/>
            <w:left w:val="none" w:sz="0" w:space="0" w:color="auto"/>
            <w:bottom w:val="none" w:sz="0" w:space="0" w:color="auto"/>
            <w:right w:val="none" w:sz="0" w:space="0" w:color="auto"/>
          </w:divBdr>
        </w:div>
        <w:div w:id="36006794">
          <w:marLeft w:val="0"/>
          <w:marRight w:val="0"/>
          <w:marTop w:val="0"/>
          <w:marBottom w:val="0"/>
          <w:divBdr>
            <w:top w:val="none" w:sz="0" w:space="0" w:color="auto"/>
            <w:left w:val="none" w:sz="0" w:space="0" w:color="auto"/>
            <w:bottom w:val="none" w:sz="0" w:space="0" w:color="auto"/>
            <w:right w:val="none" w:sz="0" w:space="0" w:color="auto"/>
          </w:divBdr>
        </w:div>
        <w:div w:id="887181505">
          <w:marLeft w:val="0"/>
          <w:marRight w:val="0"/>
          <w:marTop w:val="0"/>
          <w:marBottom w:val="0"/>
          <w:divBdr>
            <w:top w:val="none" w:sz="0" w:space="0" w:color="auto"/>
            <w:left w:val="none" w:sz="0" w:space="0" w:color="auto"/>
            <w:bottom w:val="none" w:sz="0" w:space="0" w:color="auto"/>
            <w:right w:val="none" w:sz="0" w:space="0" w:color="auto"/>
          </w:divBdr>
        </w:div>
        <w:div w:id="662128864">
          <w:marLeft w:val="0"/>
          <w:marRight w:val="0"/>
          <w:marTop w:val="0"/>
          <w:marBottom w:val="0"/>
          <w:divBdr>
            <w:top w:val="none" w:sz="0" w:space="0" w:color="auto"/>
            <w:left w:val="none" w:sz="0" w:space="0" w:color="auto"/>
            <w:bottom w:val="none" w:sz="0" w:space="0" w:color="auto"/>
            <w:right w:val="none" w:sz="0" w:space="0" w:color="auto"/>
          </w:divBdr>
        </w:div>
        <w:div w:id="1164203840">
          <w:marLeft w:val="0"/>
          <w:marRight w:val="0"/>
          <w:marTop w:val="0"/>
          <w:marBottom w:val="0"/>
          <w:divBdr>
            <w:top w:val="none" w:sz="0" w:space="0" w:color="auto"/>
            <w:left w:val="none" w:sz="0" w:space="0" w:color="auto"/>
            <w:bottom w:val="none" w:sz="0" w:space="0" w:color="auto"/>
            <w:right w:val="none" w:sz="0" w:space="0" w:color="auto"/>
          </w:divBdr>
        </w:div>
        <w:div w:id="1448087361">
          <w:marLeft w:val="0"/>
          <w:marRight w:val="0"/>
          <w:marTop w:val="0"/>
          <w:marBottom w:val="0"/>
          <w:divBdr>
            <w:top w:val="none" w:sz="0" w:space="0" w:color="auto"/>
            <w:left w:val="none" w:sz="0" w:space="0" w:color="auto"/>
            <w:bottom w:val="none" w:sz="0" w:space="0" w:color="auto"/>
            <w:right w:val="none" w:sz="0" w:space="0" w:color="auto"/>
          </w:divBdr>
        </w:div>
        <w:div w:id="816267383">
          <w:marLeft w:val="0"/>
          <w:marRight w:val="0"/>
          <w:marTop w:val="0"/>
          <w:marBottom w:val="0"/>
          <w:divBdr>
            <w:top w:val="none" w:sz="0" w:space="0" w:color="auto"/>
            <w:left w:val="none" w:sz="0" w:space="0" w:color="auto"/>
            <w:bottom w:val="none" w:sz="0" w:space="0" w:color="auto"/>
            <w:right w:val="none" w:sz="0" w:space="0" w:color="auto"/>
          </w:divBdr>
        </w:div>
        <w:div w:id="579801787">
          <w:marLeft w:val="0"/>
          <w:marRight w:val="0"/>
          <w:marTop w:val="0"/>
          <w:marBottom w:val="0"/>
          <w:divBdr>
            <w:top w:val="none" w:sz="0" w:space="0" w:color="auto"/>
            <w:left w:val="none" w:sz="0" w:space="0" w:color="auto"/>
            <w:bottom w:val="none" w:sz="0" w:space="0" w:color="auto"/>
            <w:right w:val="none" w:sz="0" w:space="0" w:color="auto"/>
          </w:divBdr>
        </w:div>
      </w:divsChild>
    </w:div>
    <w:div w:id="413014605">
      <w:bodyDiv w:val="1"/>
      <w:marLeft w:val="0"/>
      <w:marRight w:val="0"/>
      <w:marTop w:val="0"/>
      <w:marBottom w:val="0"/>
      <w:divBdr>
        <w:top w:val="none" w:sz="0" w:space="0" w:color="auto"/>
        <w:left w:val="none" w:sz="0" w:space="0" w:color="auto"/>
        <w:bottom w:val="none" w:sz="0" w:space="0" w:color="auto"/>
        <w:right w:val="none" w:sz="0" w:space="0" w:color="auto"/>
      </w:divBdr>
    </w:div>
    <w:div w:id="427581721">
      <w:bodyDiv w:val="1"/>
      <w:marLeft w:val="0"/>
      <w:marRight w:val="0"/>
      <w:marTop w:val="0"/>
      <w:marBottom w:val="0"/>
      <w:divBdr>
        <w:top w:val="none" w:sz="0" w:space="0" w:color="auto"/>
        <w:left w:val="none" w:sz="0" w:space="0" w:color="auto"/>
        <w:bottom w:val="none" w:sz="0" w:space="0" w:color="auto"/>
        <w:right w:val="none" w:sz="0" w:space="0" w:color="auto"/>
      </w:divBdr>
      <w:divsChild>
        <w:div w:id="1735616254">
          <w:marLeft w:val="0"/>
          <w:marRight w:val="0"/>
          <w:marTop w:val="0"/>
          <w:marBottom w:val="0"/>
          <w:divBdr>
            <w:top w:val="none" w:sz="0" w:space="0" w:color="auto"/>
            <w:left w:val="none" w:sz="0" w:space="0" w:color="auto"/>
            <w:bottom w:val="none" w:sz="0" w:space="0" w:color="auto"/>
            <w:right w:val="none" w:sz="0" w:space="0" w:color="auto"/>
          </w:divBdr>
        </w:div>
        <w:div w:id="1155881149">
          <w:marLeft w:val="0"/>
          <w:marRight w:val="0"/>
          <w:marTop w:val="0"/>
          <w:marBottom w:val="0"/>
          <w:divBdr>
            <w:top w:val="none" w:sz="0" w:space="0" w:color="auto"/>
            <w:left w:val="none" w:sz="0" w:space="0" w:color="auto"/>
            <w:bottom w:val="none" w:sz="0" w:space="0" w:color="auto"/>
            <w:right w:val="none" w:sz="0" w:space="0" w:color="auto"/>
          </w:divBdr>
        </w:div>
        <w:div w:id="1576355543">
          <w:marLeft w:val="0"/>
          <w:marRight w:val="0"/>
          <w:marTop w:val="0"/>
          <w:marBottom w:val="0"/>
          <w:divBdr>
            <w:top w:val="none" w:sz="0" w:space="0" w:color="auto"/>
            <w:left w:val="none" w:sz="0" w:space="0" w:color="auto"/>
            <w:bottom w:val="none" w:sz="0" w:space="0" w:color="auto"/>
            <w:right w:val="none" w:sz="0" w:space="0" w:color="auto"/>
          </w:divBdr>
        </w:div>
        <w:div w:id="847713973">
          <w:marLeft w:val="0"/>
          <w:marRight w:val="0"/>
          <w:marTop w:val="0"/>
          <w:marBottom w:val="0"/>
          <w:divBdr>
            <w:top w:val="none" w:sz="0" w:space="0" w:color="auto"/>
            <w:left w:val="none" w:sz="0" w:space="0" w:color="auto"/>
            <w:bottom w:val="none" w:sz="0" w:space="0" w:color="auto"/>
            <w:right w:val="none" w:sz="0" w:space="0" w:color="auto"/>
          </w:divBdr>
        </w:div>
        <w:div w:id="999894852">
          <w:marLeft w:val="0"/>
          <w:marRight w:val="0"/>
          <w:marTop w:val="0"/>
          <w:marBottom w:val="0"/>
          <w:divBdr>
            <w:top w:val="none" w:sz="0" w:space="0" w:color="auto"/>
            <w:left w:val="none" w:sz="0" w:space="0" w:color="auto"/>
            <w:bottom w:val="none" w:sz="0" w:space="0" w:color="auto"/>
            <w:right w:val="none" w:sz="0" w:space="0" w:color="auto"/>
          </w:divBdr>
        </w:div>
        <w:div w:id="1202405559">
          <w:marLeft w:val="0"/>
          <w:marRight w:val="0"/>
          <w:marTop w:val="0"/>
          <w:marBottom w:val="0"/>
          <w:divBdr>
            <w:top w:val="none" w:sz="0" w:space="0" w:color="auto"/>
            <w:left w:val="none" w:sz="0" w:space="0" w:color="auto"/>
            <w:bottom w:val="none" w:sz="0" w:space="0" w:color="auto"/>
            <w:right w:val="none" w:sz="0" w:space="0" w:color="auto"/>
          </w:divBdr>
        </w:div>
        <w:div w:id="1030374976">
          <w:marLeft w:val="0"/>
          <w:marRight w:val="0"/>
          <w:marTop w:val="0"/>
          <w:marBottom w:val="0"/>
          <w:divBdr>
            <w:top w:val="none" w:sz="0" w:space="0" w:color="auto"/>
            <w:left w:val="none" w:sz="0" w:space="0" w:color="auto"/>
            <w:bottom w:val="none" w:sz="0" w:space="0" w:color="auto"/>
            <w:right w:val="none" w:sz="0" w:space="0" w:color="auto"/>
          </w:divBdr>
        </w:div>
        <w:div w:id="792793018">
          <w:marLeft w:val="0"/>
          <w:marRight w:val="0"/>
          <w:marTop w:val="0"/>
          <w:marBottom w:val="0"/>
          <w:divBdr>
            <w:top w:val="none" w:sz="0" w:space="0" w:color="auto"/>
            <w:left w:val="none" w:sz="0" w:space="0" w:color="auto"/>
            <w:bottom w:val="none" w:sz="0" w:space="0" w:color="auto"/>
            <w:right w:val="none" w:sz="0" w:space="0" w:color="auto"/>
          </w:divBdr>
        </w:div>
        <w:div w:id="1520772800">
          <w:marLeft w:val="0"/>
          <w:marRight w:val="0"/>
          <w:marTop w:val="0"/>
          <w:marBottom w:val="0"/>
          <w:divBdr>
            <w:top w:val="none" w:sz="0" w:space="0" w:color="auto"/>
            <w:left w:val="none" w:sz="0" w:space="0" w:color="auto"/>
            <w:bottom w:val="none" w:sz="0" w:space="0" w:color="auto"/>
            <w:right w:val="none" w:sz="0" w:space="0" w:color="auto"/>
          </w:divBdr>
        </w:div>
      </w:divsChild>
    </w:div>
    <w:div w:id="427891231">
      <w:bodyDiv w:val="1"/>
      <w:marLeft w:val="0"/>
      <w:marRight w:val="0"/>
      <w:marTop w:val="0"/>
      <w:marBottom w:val="0"/>
      <w:divBdr>
        <w:top w:val="none" w:sz="0" w:space="0" w:color="auto"/>
        <w:left w:val="none" w:sz="0" w:space="0" w:color="auto"/>
        <w:bottom w:val="none" w:sz="0" w:space="0" w:color="auto"/>
        <w:right w:val="none" w:sz="0" w:space="0" w:color="auto"/>
      </w:divBdr>
    </w:div>
    <w:div w:id="451170654">
      <w:bodyDiv w:val="1"/>
      <w:marLeft w:val="0"/>
      <w:marRight w:val="0"/>
      <w:marTop w:val="0"/>
      <w:marBottom w:val="0"/>
      <w:divBdr>
        <w:top w:val="none" w:sz="0" w:space="0" w:color="auto"/>
        <w:left w:val="none" w:sz="0" w:space="0" w:color="auto"/>
        <w:bottom w:val="none" w:sz="0" w:space="0" w:color="auto"/>
        <w:right w:val="none" w:sz="0" w:space="0" w:color="auto"/>
      </w:divBdr>
      <w:divsChild>
        <w:div w:id="1824152205">
          <w:marLeft w:val="0"/>
          <w:marRight w:val="0"/>
          <w:marTop w:val="0"/>
          <w:marBottom w:val="0"/>
          <w:divBdr>
            <w:top w:val="none" w:sz="0" w:space="0" w:color="auto"/>
            <w:left w:val="none" w:sz="0" w:space="0" w:color="auto"/>
            <w:bottom w:val="none" w:sz="0" w:space="0" w:color="auto"/>
            <w:right w:val="none" w:sz="0" w:space="0" w:color="auto"/>
          </w:divBdr>
        </w:div>
        <w:div w:id="1800956389">
          <w:marLeft w:val="0"/>
          <w:marRight w:val="0"/>
          <w:marTop w:val="0"/>
          <w:marBottom w:val="0"/>
          <w:divBdr>
            <w:top w:val="none" w:sz="0" w:space="0" w:color="auto"/>
            <w:left w:val="none" w:sz="0" w:space="0" w:color="auto"/>
            <w:bottom w:val="none" w:sz="0" w:space="0" w:color="auto"/>
            <w:right w:val="none" w:sz="0" w:space="0" w:color="auto"/>
          </w:divBdr>
        </w:div>
        <w:div w:id="762608719">
          <w:marLeft w:val="0"/>
          <w:marRight w:val="0"/>
          <w:marTop w:val="0"/>
          <w:marBottom w:val="0"/>
          <w:divBdr>
            <w:top w:val="none" w:sz="0" w:space="0" w:color="auto"/>
            <w:left w:val="none" w:sz="0" w:space="0" w:color="auto"/>
            <w:bottom w:val="none" w:sz="0" w:space="0" w:color="auto"/>
            <w:right w:val="none" w:sz="0" w:space="0" w:color="auto"/>
          </w:divBdr>
        </w:div>
      </w:divsChild>
    </w:div>
    <w:div w:id="461309722">
      <w:bodyDiv w:val="1"/>
      <w:marLeft w:val="0"/>
      <w:marRight w:val="0"/>
      <w:marTop w:val="0"/>
      <w:marBottom w:val="0"/>
      <w:divBdr>
        <w:top w:val="none" w:sz="0" w:space="0" w:color="auto"/>
        <w:left w:val="none" w:sz="0" w:space="0" w:color="auto"/>
        <w:bottom w:val="none" w:sz="0" w:space="0" w:color="auto"/>
        <w:right w:val="none" w:sz="0" w:space="0" w:color="auto"/>
      </w:divBdr>
    </w:div>
    <w:div w:id="491064929">
      <w:bodyDiv w:val="1"/>
      <w:marLeft w:val="0"/>
      <w:marRight w:val="0"/>
      <w:marTop w:val="0"/>
      <w:marBottom w:val="0"/>
      <w:divBdr>
        <w:top w:val="none" w:sz="0" w:space="0" w:color="auto"/>
        <w:left w:val="none" w:sz="0" w:space="0" w:color="auto"/>
        <w:bottom w:val="none" w:sz="0" w:space="0" w:color="auto"/>
        <w:right w:val="none" w:sz="0" w:space="0" w:color="auto"/>
      </w:divBdr>
      <w:divsChild>
        <w:div w:id="1402022200">
          <w:marLeft w:val="0"/>
          <w:marRight w:val="0"/>
          <w:marTop w:val="0"/>
          <w:marBottom w:val="0"/>
          <w:divBdr>
            <w:top w:val="none" w:sz="0" w:space="0" w:color="auto"/>
            <w:left w:val="none" w:sz="0" w:space="0" w:color="auto"/>
            <w:bottom w:val="none" w:sz="0" w:space="0" w:color="auto"/>
            <w:right w:val="none" w:sz="0" w:space="0" w:color="auto"/>
          </w:divBdr>
        </w:div>
        <w:div w:id="1370184876">
          <w:marLeft w:val="0"/>
          <w:marRight w:val="0"/>
          <w:marTop w:val="0"/>
          <w:marBottom w:val="0"/>
          <w:divBdr>
            <w:top w:val="none" w:sz="0" w:space="0" w:color="auto"/>
            <w:left w:val="none" w:sz="0" w:space="0" w:color="auto"/>
            <w:bottom w:val="none" w:sz="0" w:space="0" w:color="auto"/>
            <w:right w:val="none" w:sz="0" w:space="0" w:color="auto"/>
          </w:divBdr>
        </w:div>
        <w:div w:id="1492140731">
          <w:marLeft w:val="0"/>
          <w:marRight w:val="0"/>
          <w:marTop w:val="0"/>
          <w:marBottom w:val="0"/>
          <w:divBdr>
            <w:top w:val="none" w:sz="0" w:space="0" w:color="auto"/>
            <w:left w:val="none" w:sz="0" w:space="0" w:color="auto"/>
            <w:bottom w:val="none" w:sz="0" w:space="0" w:color="auto"/>
            <w:right w:val="none" w:sz="0" w:space="0" w:color="auto"/>
          </w:divBdr>
        </w:div>
        <w:div w:id="623846146">
          <w:marLeft w:val="0"/>
          <w:marRight w:val="0"/>
          <w:marTop w:val="0"/>
          <w:marBottom w:val="0"/>
          <w:divBdr>
            <w:top w:val="none" w:sz="0" w:space="0" w:color="auto"/>
            <w:left w:val="none" w:sz="0" w:space="0" w:color="auto"/>
            <w:bottom w:val="none" w:sz="0" w:space="0" w:color="auto"/>
            <w:right w:val="none" w:sz="0" w:space="0" w:color="auto"/>
          </w:divBdr>
        </w:div>
        <w:div w:id="277882539">
          <w:marLeft w:val="0"/>
          <w:marRight w:val="0"/>
          <w:marTop w:val="0"/>
          <w:marBottom w:val="0"/>
          <w:divBdr>
            <w:top w:val="none" w:sz="0" w:space="0" w:color="auto"/>
            <w:left w:val="none" w:sz="0" w:space="0" w:color="auto"/>
            <w:bottom w:val="none" w:sz="0" w:space="0" w:color="auto"/>
            <w:right w:val="none" w:sz="0" w:space="0" w:color="auto"/>
          </w:divBdr>
        </w:div>
        <w:div w:id="2054498254">
          <w:marLeft w:val="0"/>
          <w:marRight w:val="0"/>
          <w:marTop w:val="0"/>
          <w:marBottom w:val="0"/>
          <w:divBdr>
            <w:top w:val="none" w:sz="0" w:space="0" w:color="auto"/>
            <w:left w:val="none" w:sz="0" w:space="0" w:color="auto"/>
            <w:bottom w:val="none" w:sz="0" w:space="0" w:color="auto"/>
            <w:right w:val="none" w:sz="0" w:space="0" w:color="auto"/>
          </w:divBdr>
        </w:div>
      </w:divsChild>
    </w:div>
    <w:div w:id="539779844">
      <w:bodyDiv w:val="1"/>
      <w:marLeft w:val="0"/>
      <w:marRight w:val="0"/>
      <w:marTop w:val="0"/>
      <w:marBottom w:val="0"/>
      <w:divBdr>
        <w:top w:val="none" w:sz="0" w:space="0" w:color="auto"/>
        <w:left w:val="none" w:sz="0" w:space="0" w:color="auto"/>
        <w:bottom w:val="none" w:sz="0" w:space="0" w:color="auto"/>
        <w:right w:val="none" w:sz="0" w:space="0" w:color="auto"/>
      </w:divBdr>
      <w:divsChild>
        <w:div w:id="1369842251">
          <w:marLeft w:val="0"/>
          <w:marRight w:val="0"/>
          <w:marTop w:val="0"/>
          <w:marBottom w:val="0"/>
          <w:divBdr>
            <w:top w:val="none" w:sz="0" w:space="0" w:color="auto"/>
            <w:left w:val="none" w:sz="0" w:space="0" w:color="auto"/>
            <w:bottom w:val="none" w:sz="0" w:space="0" w:color="auto"/>
            <w:right w:val="none" w:sz="0" w:space="0" w:color="auto"/>
          </w:divBdr>
        </w:div>
        <w:div w:id="716511555">
          <w:marLeft w:val="0"/>
          <w:marRight w:val="0"/>
          <w:marTop w:val="0"/>
          <w:marBottom w:val="0"/>
          <w:divBdr>
            <w:top w:val="none" w:sz="0" w:space="0" w:color="auto"/>
            <w:left w:val="none" w:sz="0" w:space="0" w:color="auto"/>
            <w:bottom w:val="none" w:sz="0" w:space="0" w:color="auto"/>
            <w:right w:val="none" w:sz="0" w:space="0" w:color="auto"/>
          </w:divBdr>
        </w:div>
      </w:divsChild>
    </w:div>
    <w:div w:id="563151172">
      <w:bodyDiv w:val="1"/>
      <w:marLeft w:val="0"/>
      <w:marRight w:val="0"/>
      <w:marTop w:val="0"/>
      <w:marBottom w:val="0"/>
      <w:divBdr>
        <w:top w:val="none" w:sz="0" w:space="0" w:color="auto"/>
        <w:left w:val="none" w:sz="0" w:space="0" w:color="auto"/>
        <w:bottom w:val="none" w:sz="0" w:space="0" w:color="auto"/>
        <w:right w:val="none" w:sz="0" w:space="0" w:color="auto"/>
      </w:divBdr>
      <w:divsChild>
        <w:div w:id="515968798">
          <w:marLeft w:val="0"/>
          <w:marRight w:val="0"/>
          <w:marTop w:val="0"/>
          <w:marBottom w:val="0"/>
          <w:divBdr>
            <w:top w:val="none" w:sz="0" w:space="0" w:color="auto"/>
            <w:left w:val="none" w:sz="0" w:space="0" w:color="auto"/>
            <w:bottom w:val="none" w:sz="0" w:space="0" w:color="auto"/>
            <w:right w:val="none" w:sz="0" w:space="0" w:color="auto"/>
          </w:divBdr>
        </w:div>
        <w:div w:id="133521746">
          <w:marLeft w:val="0"/>
          <w:marRight w:val="0"/>
          <w:marTop w:val="0"/>
          <w:marBottom w:val="0"/>
          <w:divBdr>
            <w:top w:val="none" w:sz="0" w:space="0" w:color="auto"/>
            <w:left w:val="none" w:sz="0" w:space="0" w:color="auto"/>
            <w:bottom w:val="none" w:sz="0" w:space="0" w:color="auto"/>
            <w:right w:val="none" w:sz="0" w:space="0" w:color="auto"/>
          </w:divBdr>
        </w:div>
      </w:divsChild>
    </w:div>
    <w:div w:id="599531767">
      <w:bodyDiv w:val="1"/>
      <w:marLeft w:val="0"/>
      <w:marRight w:val="0"/>
      <w:marTop w:val="0"/>
      <w:marBottom w:val="0"/>
      <w:divBdr>
        <w:top w:val="none" w:sz="0" w:space="0" w:color="auto"/>
        <w:left w:val="none" w:sz="0" w:space="0" w:color="auto"/>
        <w:bottom w:val="none" w:sz="0" w:space="0" w:color="auto"/>
        <w:right w:val="none" w:sz="0" w:space="0" w:color="auto"/>
      </w:divBdr>
      <w:divsChild>
        <w:div w:id="521671931">
          <w:marLeft w:val="0"/>
          <w:marRight w:val="0"/>
          <w:marTop w:val="0"/>
          <w:marBottom w:val="0"/>
          <w:divBdr>
            <w:top w:val="none" w:sz="0" w:space="0" w:color="auto"/>
            <w:left w:val="none" w:sz="0" w:space="0" w:color="auto"/>
            <w:bottom w:val="none" w:sz="0" w:space="0" w:color="auto"/>
            <w:right w:val="none" w:sz="0" w:space="0" w:color="auto"/>
          </w:divBdr>
        </w:div>
        <w:div w:id="1591767678">
          <w:marLeft w:val="0"/>
          <w:marRight w:val="0"/>
          <w:marTop w:val="0"/>
          <w:marBottom w:val="0"/>
          <w:divBdr>
            <w:top w:val="none" w:sz="0" w:space="0" w:color="auto"/>
            <w:left w:val="none" w:sz="0" w:space="0" w:color="auto"/>
            <w:bottom w:val="none" w:sz="0" w:space="0" w:color="auto"/>
            <w:right w:val="none" w:sz="0" w:space="0" w:color="auto"/>
          </w:divBdr>
        </w:div>
        <w:div w:id="1806118592">
          <w:marLeft w:val="0"/>
          <w:marRight w:val="0"/>
          <w:marTop w:val="0"/>
          <w:marBottom w:val="0"/>
          <w:divBdr>
            <w:top w:val="none" w:sz="0" w:space="0" w:color="auto"/>
            <w:left w:val="none" w:sz="0" w:space="0" w:color="auto"/>
            <w:bottom w:val="none" w:sz="0" w:space="0" w:color="auto"/>
            <w:right w:val="none" w:sz="0" w:space="0" w:color="auto"/>
          </w:divBdr>
        </w:div>
      </w:divsChild>
    </w:div>
    <w:div w:id="605886290">
      <w:bodyDiv w:val="1"/>
      <w:marLeft w:val="0"/>
      <w:marRight w:val="0"/>
      <w:marTop w:val="0"/>
      <w:marBottom w:val="0"/>
      <w:divBdr>
        <w:top w:val="none" w:sz="0" w:space="0" w:color="auto"/>
        <w:left w:val="none" w:sz="0" w:space="0" w:color="auto"/>
        <w:bottom w:val="none" w:sz="0" w:space="0" w:color="auto"/>
        <w:right w:val="none" w:sz="0" w:space="0" w:color="auto"/>
      </w:divBdr>
    </w:div>
    <w:div w:id="631058140">
      <w:bodyDiv w:val="1"/>
      <w:marLeft w:val="0"/>
      <w:marRight w:val="0"/>
      <w:marTop w:val="0"/>
      <w:marBottom w:val="0"/>
      <w:divBdr>
        <w:top w:val="none" w:sz="0" w:space="0" w:color="auto"/>
        <w:left w:val="none" w:sz="0" w:space="0" w:color="auto"/>
        <w:bottom w:val="none" w:sz="0" w:space="0" w:color="auto"/>
        <w:right w:val="none" w:sz="0" w:space="0" w:color="auto"/>
      </w:divBdr>
    </w:div>
    <w:div w:id="684752603">
      <w:bodyDiv w:val="1"/>
      <w:marLeft w:val="0"/>
      <w:marRight w:val="0"/>
      <w:marTop w:val="0"/>
      <w:marBottom w:val="0"/>
      <w:divBdr>
        <w:top w:val="none" w:sz="0" w:space="0" w:color="auto"/>
        <w:left w:val="none" w:sz="0" w:space="0" w:color="auto"/>
        <w:bottom w:val="none" w:sz="0" w:space="0" w:color="auto"/>
        <w:right w:val="none" w:sz="0" w:space="0" w:color="auto"/>
      </w:divBdr>
    </w:div>
    <w:div w:id="694229354">
      <w:bodyDiv w:val="1"/>
      <w:marLeft w:val="0"/>
      <w:marRight w:val="0"/>
      <w:marTop w:val="0"/>
      <w:marBottom w:val="0"/>
      <w:divBdr>
        <w:top w:val="none" w:sz="0" w:space="0" w:color="auto"/>
        <w:left w:val="none" w:sz="0" w:space="0" w:color="auto"/>
        <w:bottom w:val="none" w:sz="0" w:space="0" w:color="auto"/>
        <w:right w:val="none" w:sz="0" w:space="0" w:color="auto"/>
      </w:divBdr>
      <w:divsChild>
        <w:div w:id="896428279">
          <w:marLeft w:val="0"/>
          <w:marRight w:val="0"/>
          <w:marTop w:val="0"/>
          <w:marBottom w:val="0"/>
          <w:divBdr>
            <w:top w:val="none" w:sz="0" w:space="0" w:color="auto"/>
            <w:left w:val="none" w:sz="0" w:space="0" w:color="auto"/>
            <w:bottom w:val="none" w:sz="0" w:space="0" w:color="auto"/>
            <w:right w:val="none" w:sz="0" w:space="0" w:color="auto"/>
          </w:divBdr>
        </w:div>
        <w:div w:id="1802115417">
          <w:marLeft w:val="0"/>
          <w:marRight w:val="0"/>
          <w:marTop w:val="0"/>
          <w:marBottom w:val="0"/>
          <w:divBdr>
            <w:top w:val="none" w:sz="0" w:space="0" w:color="auto"/>
            <w:left w:val="none" w:sz="0" w:space="0" w:color="auto"/>
            <w:bottom w:val="none" w:sz="0" w:space="0" w:color="auto"/>
            <w:right w:val="none" w:sz="0" w:space="0" w:color="auto"/>
          </w:divBdr>
        </w:div>
        <w:div w:id="1915044783">
          <w:marLeft w:val="0"/>
          <w:marRight w:val="0"/>
          <w:marTop w:val="0"/>
          <w:marBottom w:val="0"/>
          <w:divBdr>
            <w:top w:val="none" w:sz="0" w:space="0" w:color="auto"/>
            <w:left w:val="none" w:sz="0" w:space="0" w:color="auto"/>
            <w:bottom w:val="none" w:sz="0" w:space="0" w:color="auto"/>
            <w:right w:val="none" w:sz="0" w:space="0" w:color="auto"/>
          </w:divBdr>
        </w:div>
      </w:divsChild>
    </w:div>
    <w:div w:id="704063290">
      <w:bodyDiv w:val="1"/>
      <w:marLeft w:val="0"/>
      <w:marRight w:val="0"/>
      <w:marTop w:val="0"/>
      <w:marBottom w:val="0"/>
      <w:divBdr>
        <w:top w:val="none" w:sz="0" w:space="0" w:color="auto"/>
        <w:left w:val="none" w:sz="0" w:space="0" w:color="auto"/>
        <w:bottom w:val="none" w:sz="0" w:space="0" w:color="auto"/>
        <w:right w:val="none" w:sz="0" w:space="0" w:color="auto"/>
      </w:divBdr>
    </w:div>
    <w:div w:id="715161515">
      <w:bodyDiv w:val="1"/>
      <w:marLeft w:val="0"/>
      <w:marRight w:val="0"/>
      <w:marTop w:val="0"/>
      <w:marBottom w:val="0"/>
      <w:divBdr>
        <w:top w:val="none" w:sz="0" w:space="0" w:color="auto"/>
        <w:left w:val="none" w:sz="0" w:space="0" w:color="auto"/>
        <w:bottom w:val="none" w:sz="0" w:space="0" w:color="auto"/>
        <w:right w:val="none" w:sz="0" w:space="0" w:color="auto"/>
      </w:divBdr>
      <w:divsChild>
        <w:div w:id="1322539916">
          <w:marLeft w:val="446"/>
          <w:marRight w:val="0"/>
          <w:marTop w:val="0"/>
          <w:marBottom w:val="0"/>
          <w:divBdr>
            <w:top w:val="none" w:sz="0" w:space="0" w:color="auto"/>
            <w:left w:val="none" w:sz="0" w:space="0" w:color="auto"/>
            <w:bottom w:val="none" w:sz="0" w:space="0" w:color="auto"/>
            <w:right w:val="none" w:sz="0" w:space="0" w:color="auto"/>
          </w:divBdr>
        </w:div>
      </w:divsChild>
    </w:div>
    <w:div w:id="725446657">
      <w:bodyDiv w:val="1"/>
      <w:marLeft w:val="0"/>
      <w:marRight w:val="0"/>
      <w:marTop w:val="0"/>
      <w:marBottom w:val="0"/>
      <w:divBdr>
        <w:top w:val="none" w:sz="0" w:space="0" w:color="auto"/>
        <w:left w:val="none" w:sz="0" w:space="0" w:color="auto"/>
        <w:bottom w:val="none" w:sz="0" w:space="0" w:color="auto"/>
        <w:right w:val="none" w:sz="0" w:space="0" w:color="auto"/>
      </w:divBdr>
    </w:div>
    <w:div w:id="725681363">
      <w:bodyDiv w:val="1"/>
      <w:marLeft w:val="0"/>
      <w:marRight w:val="0"/>
      <w:marTop w:val="0"/>
      <w:marBottom w:val="0"/>
      <w:divBdr>
        <w:top w:val="none" w:sz="0" w:space="0" w:color="auto"/>
        <w:left w:val="none" w:sz="0" w:space="0" w:color="auto"/>
        <w:bottom w:val="none" w:sz="0" w:space="0" w:color="auto"/>
        <w:right w:val="none" w:sz="0" w:space="0" w:color="auto"/>
      </w:divBdr>
      <w:divsChild>
        <w:div w:id="2007125352">
          <w:marLeft w:val="0"/>
          <w:marRight w:val="0"/>
          <w:marTop w:val="0"/>
          <w:marBottom w:val="0"/>
          <w:divBdr>
            <w:top w:val="none" w:sz="0" w:space="0" w:color="auto"/>
            <w:left w:val="none" w:sz="0" w:space="0" w:color="auto"/>
            <w:bottom w:val="none" w:sz="0" w:space="0" w:color="auto"/>
            <w:right w:val="none" w:sz="0" w:space="0" w:color="auto"/>
          </w:divBdr>
        </w:div>
        <w:div w:id="946699058">
          <w:marLeft w:val="0"/>
          <w:marRight w:val="0"/>
          <w:marTop w:val="0"/>
          <w:marBottom w:val="0"/>
          <w:divBdr>
            <w:top w:val="none" w:sz="0" w:space="0" w:color="auto"/>
            <w:left w:val="none" w:sz="0" w:space="0" w:color="auto"/>
            <w:bottom w:val="none" w:sz="0" w:space="0" w:color="auto"/>
            <w:right w:val="none" w:sz="0" w:space="0" w:color="auto"/>
          </w:divBdr>
        </w:div>
        <w:div w:id="1385376628">
          <w:marLeft w:val="0"/>
          <w:marRight w:val="0"/>
          <w:marTop w:val="0"/>
          <w:marBottom w:val="0"/>
          <w:divBdr>
            <w:top w:val="none" w:sz="0" w:space="0" w:color="auto"/>
            <w:left w:val="none" w:sz="0" w:space="0" w:color="auto"/>
            <w:bottom w:val="none" w:sz="0" w:space="0" w:color="auto"/>
            <w:right w:val="none" w:sz="0" w:space="0" w:color="auto"/>
          </w:divBdr>
        </w:div>
        <w:div w:id="112092420">
          <w:marLeft w:val="0"/>
          <w:marRight w:val="0"/>
          <w:marTop w:val="0"/>
          <w:marBottom w:val="0"/>
          <w:divBdr>
            <w:top w:val="none" w:sz="0" w:space="0" w:color="auto"/>
            <w:left w:val="none" w:sz="0" w:space="0" w:color="auto"/>
            <w:bottom w:val="none" w:sz="0" w:space="0" w:color="auto"/>
            <w:right w:val="none" w:sz="0" w:space="0" w:color="auto"/>
          </w:divBdr>
        </w:div>
        <w:div w:id="1960450284">
          <w:marLeft w:val="0"/>
          <w:marRight w:val="0"/>
          <w:marTop w:val="0"/>
          <w:marBottom w:val="0"/>
          <w:divBdr>
            <w:top w:val="none" w:sz="0" w:space="0" w:color="auto"/>
            <w:left w:val="none" w:sz="0" w:space="0" w:color="auto"/>
            <w:bottom w:val="none" w:sz="0" w:space="0" w:color="auto"/>
            <w:right w:val="none" w:sz="0" w:space="0" w:color="auto"/>
          </w:divBdr>
        </w:div>
        <w:div w:id="787775364">
          <w:marLeft w:val="0"/>
          <w:marRight w:val="0"/>
          <w:marTop w:val="0"/>
          <w:marBottom w:val="0"/>
          <w:divBdr>
            <w:top w:val="none" w:sz="0" w:space="0" w:color="auto"/>
            <w:left w:val="none" w:sz="0" w:space="0" w:color="auto"/>
            <w:bottom w:val="none" w:sz="0" w:space="0" w:color="auto"/>
            <w:right w:val="none" w:sz="0" w:space="0" w:color="auto"/>
          </w:divBdr>
        </w:div>
        <w:div w:id="269894384">
          <w:marLeft w:val="0"/>
          <w:marRight w:val="0"/>
          <w:marTop w:val="0"/>
          <w:marBottom w:val="0"/>
          <w:divBdr>
            <w:top w:val="none" w:sz="0" w:space="0" w:color="auto"/>
            <w:left w:val="none" w:sz="0" w:space="0" w:color="auto"/>
            <w:bottom w:val="none" w:sz="0" w:space="0" w:color="auto"/>
            <w:right w:val="none" w:sz="0" w:space="0" w:color="auto"/>
          </w:divBdr>
        </w:div>
        <w:div w:id="2052921039">
          <w:marLeft w:val="0"/>
          <w:marRight w:val="0"/>
          <w:marTop w:val="0"/>
          <w:marBottom w:val="0"/>
          <w:divBdr>
            <w:top w:val="none" w:sz="0" w:space="0" w:color="auto"/>
            <w:left w:val="none" w:sz="0" w:space="0" w:color="auto"/>
            <w:bottom w:val="none" w:sz="0" w:space="0" w:color="auto"/>
            <w:right w:val="none" w:sz="0" w:space="0" w:color="auto"/>
          </w:divBdr>
        </w:div>
        <w:div w:id="207763145">
          <w:marLeft w:val="0"/>
          <w:marRight w:val="0"/>
          <w:marTop w:val="0"/>
          <w:marBottom w:val="0"/>
          <w:divBdr>
            <w:top w:val="none" w:sz="0" w:space="0" w:color="auto"/>
            <w:left w:val="none" w:sz="0" w:space="0" w:color="auto"/>
            <w:bottom w:val="none" w:sz="0" w:space="0" w:color="auto"/>
            <w:right w:val="none" w:sz="0" w:space="0" w:color="auto"/>
          </w:divBdr>
        </w:div>
        <w:div w:id="1213493254">
          <w:marLeft w:val="0"/>
          <w:marRight w:val="0"/>
          <w:marTop w:val="0"/>
          <w:marBottom w:val="0"/>
          <w:divBdr>
            <w:top w:val="none" w:sz="0" w:space="0" w:color="auto"/>
            <w:left w:val="none" w:sz="0" w:space="0" w:color="auto"/>
            <w:bottom w:val="none" w:sz="0" w:space="0" w:color="auto"/>
            <w:right w:val="none" w:sz="0" w:space="0" w:color="auto"/>
          </w:divBdr>
        </w:div>
        <w:div w:id="899055262">
          <w:marLeft w:val="0"/>
          <w:marRight w:val="0"/>
          <w:marTop w:val="0"/>
          <w:marBottom w:val="0"/>
          <w:divBdr>
            <w:top w:val="none" w:sz="0" w:space="0" w:color="auto"/>
            <w:left w:val="none" w:sz="0" w:space="0" w:color="auto"/>
            <w:bottom w:val="none" w:sz="0" w:space="0" w:color="auto"/>
            <w:right w:val="none" w:sz="0" w:space="0" w:color="auto"/>
          </w:divBdr>
        </w:div>
        <w:div w:id="773524222">
          <w:marLeft w:val="0"/>
          <w:marRight w:val="0"/>
          <w:marTop w:val="0"/>
          <w:marBottom w:val="0"/>
          <w:divBdr>
            <w:top w:val="none" w:sz="0" w:space="0" w:color="auto"/>
            <w:left w:val="none" w:sz="0" w:space="0" w:color="auto"/>
            <w:bottom w:val="none" w:sz="0" w:space="0" w:color="auto"/>
            <w:right w:val="none" w:sz="0" w:space="0" w:color="auto"/>
          </w:divBdr>
        </w:div>
        <w:div w:id="1102216430">
          <w:marLeft w:val="0"/>
          <w:marRight w:val="0"/>
          <w:marTop w:val="0"/>
          <w:marBottom w:val="0"/>
          <w:divBdr>
            <w:top w:val="none" w:sz="0" w:space="0" w:color="auto"/>
            <w:left w:val="none" w:sz="0" w:space="0" w:color="auto"/>
            <w:bottom w:val="none" w:sz="0" w:space="0" w:color="auto"/>
            <w:right w:val="none" w:sz="0" w:space="0" w:color="auto"/>
          </w:divBdr>
        </w:div>
        <w:div w:id="1970091718">
          <w:marLeft w:val="0"/>
          <w:marRight w:val="0"/>
          <w:marTop w:val="0"/>
          <w:marBottom w:val="0"/>
          <w:divBdr>
            <w:top w:val="none" w:sz="0" w:space="0" w:color="auto"/>
            <w:left w:val="none" w:sz="0" w:space="0" w:color="auto"/>
            <w:bottom w:val="none" w:sz="0" w:space="0" w:color="auto"/>
            <w:right w:val="none" w:sz="0" w:space="0" w:color="auto"/>
          </w:divBdr>
        </w:div>
        <w:div w:id="1421873192">
          <w:marLeft w:val="0"/>
          <w:marRight w:val="0"/>
          <w:marTop w:val="0"/>
          <w:marBottom w:val="0"/>
          <w:divBdr>
            <w:top w:val="none" w:sz="0" w:space="0" w:color="auto"/>
            <w:left w:val="none" w:sz="0" w:space="0" w:color="auto"/>
            <w:bottom w:val="none" w:sz="0" w:space="0" w:color="auto"/>
            <w:right w:val="none" w:sz="0" w:space="0" w:color="auto"/>
          </w:divBdr>
        </w:div>
        <w:div w:id="1560750436">
          <w:marLeft w:val="0"/>
          <w:marRight w:val="0"/>
          <w:marTop w:val="0"/>
          <w:marBottom w:val="0"/>
          <w:divBdr>
            <w:top w:val="none" w:sz="0" w:space="0" w:color="auto"/>
            <w:left w:val="none" w:sz="0" w:space="0" w:color="auto"/>
            <w:bottom w:val="none" w:sz="0" w:space="0" w:color="auto"/>
            <w:right w:val="none" w:sz="0" w:space="0" w:color="auto"/>
          </w:divBdr>
        </w:div>
        <w:div w:id="1865628957">
          <w:marLeft w:val="0"/>
          <w:marRight w:val="0"/>
          <w:marTop w:val="0"/>
          <w:marBottom w:val="0"/>
          <w:divBdr>
            <w:top w:val="none" w:sz="0" w:space="0" w:color="auto"/>
            <w:left w:val="none" w:sz="0" w:space="0" w:color="auto"/>
            <w:bottom w:val="none" w:sz="0" w:space="0" w:color="auto"/>
            <w:right w:val="none" w:sz="0" w:space="0" w:color="auto"/>
          </w:divBdr>
        </w:div>
        <w:div w:id="613052682">
          <w:marLeft w:val="0"/>
          <w:marRight w:val="0"/>
          <w:marTop w:val="0"/>
          <w:marBottom w:val="0"/>
          <w:divBdr>
            <w:top w:val="none" w:sz="0" w:space="0" w:color="auto"/>
            <w:left w:val="none" w:sz="0" w:space="0" w:color="auto"/>
            <w:bottom w:val="none" w:sz="0" w:space="0" w:color="auto"/>
            <w:right w:val="none" w:sz="0" w:space="0" w:color="auto"/>
          </w:divBdr>
        </w:div>
      </w:divsChild>
    </w:div>
    <w:div w:id="783041965">
      <w:bodyDiv w:val="1"/>
      <w:marLeft w:val="0"/>
      <w:marRight w:val="0"/>
      <w:marTop w:val="0"/>
      <w:marBottom w:val="0"/>
      <w:divBdr>
        <w:top w:val="none" w:sz="0" w:space="0" w:color="auto"/>
        <w:left w:val="none" w:sz="0" w:space="0" w:color="auto"/>
        <w:bottom w:val="none" w:sz="0" w:space="0" w:color="auto"/>
        <w:right w:val="none" w:sz="0" w:space="0" w:color="auto"/>
      </w:divBdr>
      <w:divsChild>
        <w:div w:id="2059476132">
          <w:marLeft w:val="0"/>
          <w:marRight w:val="0"/>
          <w:marTop w:val="0"/>
          <w:marBottom w:val="0"/>
          <w:divBdr>
            <w:top w:val="none" w:sz="0" w:space="0" w:color="auto"/>
            <w:left w:val="none" w:sz="0" w:space="0" w:color="auto"/>
            <w:bottom w:val="none" w:sz="0" w:space="0" w:color="auto"/>
            <w:right w:val="none" w:sz="0" w:space="0" w:color="auto"/>
          </w:divBdr>
        </w:div>
        <w:div w:id="1603343386">
          <w:marLeft w:val="0"/>
          <w:marRight w:val="0"/>
          <w:marTop w:val="0"/>
          <w:marBottom w:val="0"/>
          <w:divBdr>
            <w:top w:val="none" w:sz="0" w:space="0" w:color="auto"/>
            <w:left w:val="none" w:sz="0" w:space="0" w:color="auto"/>
            <w:bottom w:val="none" w:sz="0" w:space="0" w:color="auto"/>
            <w:right w:val="none" w:sz="0" w:space="0" w:color="auto"/>
          </w:divBdr>
        </w:div>
        <w:div w:id="1009794608">
          <w:marLeft w:val="0"/>
          <w:marRight w:val="0"/>
          <w:marTop w:val="0"/>
          <w:marBottom w:val="0"/>
          <w:divBdr>
            <w:top w:val="none" w:sz="0" w:space="0" w:color="auto"/>
            <w:left w:val="none" w:sz="0" w:space="0" w:color="auto"/>
            <w:bottom w:val="none" w:sz="0" w:space="0" w:color="auto"/>
            <w:right w:val="none" w:sz="0" w:space="0" w:color="auto"/>
          </w:divBdr>
        </w:div>
        <w:div w:id="1614749017">
          <w:marLeft w:val="0"/>
          <w:marRight w:val="0"/>
          <w:marTop w:val="0"/>
          <w:marBottom w:val="0"/>
          <w:divBdr>
            <w:top w:val="none" w:sz="0" w:space="0" w:color="auto"/>
            <w:left w:val="none" w:sz="0" w:space="0" w:color="auto"/>
            <w:bottom w:val="none" w:sz="0" w:space="0" w:color="auto"/>
            <w:right w:val="none" w:sz="0" w:space="0" w:color="auto"/>
          </w:divBdr>
        </w:div>
        <w:div w:id="1689211595">
          <w:marLeft w:val="0"/>
          <w:marRight w:val="0"/>
          <w:marTop w:val="0"/>
          <w:marBottom w:val="0"/>
          <w:divBdr>
            <w:top w:val="none" w:sz="0" w:space="0" w:color="auto"/>
            <w:left w:val="none" w:sz="0" w:space="0" w:color="auto"/>
            <w:bottom w:val="none" w:sz="0" w:space="0" w:color="auto"/>
            <w:right w:val="none" w:sz="0" w:space="0" w:color="auto"/>
          </w:divBdr>
        </w:div>
        <w:div w:id="1593393334">
          <w:marLeft w:val="0"/>
          <w:marRight w:val="0"/>
          <w:marTop w:val="0"/>
          <w:marBottom w:val="0"/>
          <w:divBdr>
            <w:top w:val="none" w:sz="0" w:space="0" w:color="auto"/>
            <w:left w:val="none" w:sz="0" w:space="0" w:color="auto"/>
            <w:bottom w:val="none" w:sz="0" w:space="0" w:color="auto"/>
            <w:right w:val="none" w:sz="0" w:space="0" w:color="auto"/>
          </w:divBdr>
        </w:div>
      </w:divsChild>
    </w:div>
    <w:div w:id="788474934">
      <w:bodyDiv w:val="1"/>
      <w:marLeft w:val="0"/>
      <w:marRight w:val="0"/>
      <w:marTop w:val="0"/>
      <w:marBottom w:val="0"/>
      <w:divBdr>
        <w:top w:val="none" w:sz="0" w:space="0" w:color="auto"/>
        <w:left w:val="none" w:sz="0" w:space="0" w:color="auto"/>
        <w:bottom w:val="none" w:sz="0" w:space="0" w:color="auto"/>
        <w:right w:val="none" w:sz="0" w:space="0" w:color="auto"/>
      </w:divBdr>
    </w:div>
    <w:div w:id="802232669">
      <w:bodyDiv w:val="1"/>
      <w:marLeft w:val="0"/>
      <w:marRight w:val="0"/>
      <w:marTop w:val="0"/>
      <w:marBottom w:val="0"/>
      <w:divBdr>
        <w:top w:val="none" w:sz="0" w:space="0" w:color="auto"/>
        <w:left w:val="none" w:sz="0" w:space="0" w:color="auto"/>
        <w:bottom w:val="none" w:sz="0" w:space="0" w:color="auto"/>
        <w:right w:val="none" w:sz="0" w:space="0" w:color="auto"/>
      </w:divBdr>
      <w:divsChild>
        <w:div w:id="372655936">
          <w:marLeft w:val="0"/>
          <w:marRight w:val="0"/>
          <w:marTop w:val="0"/>
          <w:marBottom w:val="0"/>
          <w:divBdr>
            <w:top w:val="none" w:sz="0" w:space="0" w:color="auto"/>
            <w:left w:val="none" w:sz="0" w:space="0" w:color="auto"/>
            <w:bottom w:val="none" w:sz="0" w:space="0" w:color="auto"/>
            <w:right w:val="none" w:sz="0" w:space="0" w:color="auto"/>
          </w:divBdr>
        </w:div>
        <w:div w:id="1870220946">
          <w:marLeft w:val="0"/>
          <w:marRight w:val="0"/>
          <w:marTop w:val="0"/>
          <w:marBottom w:val="0"/>
          <w:divBdr>
            <w:top w:val="none" w:sz="0" w:space="0" w:color="auto"/>
            <w:left w:val="none" w:sz="0" w:space="0" w:color="auto"/>
            <w:bottom w:val="none" w:sz="0" w:space="0" w:color="auto"/>
            <w:right w:val="none" w:sz="0" w:space="0" w:color="auto"/>
          </w:divBdr>
        </w:div>
        <w:div w:id="1584072944">
          <w:marLeft w:val="0"/>
          <w:marRight w:val="0"/>
          <w:marTop w:val="0"/>
          <w:marBottom w:val="0"/>
          <w:divBdr>
            <w:top w:val="none" w:sz="0" w:space="0" w:color="auto"/>
            <w:left w:val="none" w:sz="0" w:space="0" w:color="auto"/>
            <w:bottom w:val="none" w:sz="0" w:space="0" w:color="auto"/>
            <w:right w:val="none" w:sz="0" w:space="0" w:color="auto"/>
          </w:divBdr>
        </w:div>
        <w:div w:id="1752505525">
          <w:marLeft w:val="0"/>
          <w:marRight w:val="0"/>
          <w:marTop w:val="0"/>
          <w:marBottom w:val="0"/>
          <w:divBdr>
            <w:top w:val="none" w:sz="0" w:space="0" w:color="auto"/>
            <w:left w:val="none" w:sz="0" w:space="0" w:color="auto"/>
            <w:bottom w:val="none" w:sz="0" w:space="0" w:color="auto"/>
            <w:right w:val="none" w:sz="0" w:space="0" w:color="auto"/>
          </w:divBdr>
        </w:div>
        <w:div w:id="1648895301">
          <w:marLeft w:val="0"/>
          <w:marRight w:val="0"/>
          <w:marTop w:val="0"/>
          <w:marBottom w:val="0"/>
          <w:divBdr>
            <w:top w:val="none" w:sz="0" w:space="0" w:color="auto"/>
            <w:left w:val="none" w:sz="0" w:space="0" w:color="auto"/>
            <w:bottom w:val="none" w:sz="0" w:space="0" w:color="auto"/>
            <w:right w:val="none" w:sz="0" w:space="0" w:color="auto"/>
          </w:divBdr>
        </w:div>
        <w:div w:id="1729111025">
          <w:marLeft w:val="0"/>
          <w:marRight w:val="0"/>
          <w:marTop w:val="0"/>
          <w:marBottom w:val="0"/>
          <w:divBdr>
            <w:top w:val="none" w:sz="0" w:space="0" w:color="auto"/>
            <w:left w:val="none" w:sz="0" w:space="0" w:color="auto"/>
            <w:bottom w:val="none" w:sz="0" w:space="0" w:color="auto"/>
            <w:right w:val="none" w:sz="0" w:space="0" w:color="auto"/>
          </w:divBdr>
        </w:div>
        <w:div w:id="1926760470">
          <w:marLeft w:val="0"/>
          <w:marRight w:val="0"/>
          <w:marTop w:val="0"/>
          <w:marBottom w:val="0"/>
          <w:divBdr>
            <w:top w:val="none" w:sz="0" w:space="0" w:color="auto"/>
            <w:left w:val="none" w:sz="0" w:space="0" w:color="auto"/>
            <w:bottom w:val="none" w:sz="0" w:space="0" w:color="auto"/>
            <w:right w:val="none" w:sz="0" w:space="0" w:color="auto"/>
          </w:divBdr>
        </w:div>
        <w:div w:id="934559552">
          <w:marLeft w:val="0"/>
          <w:marRight w:val="0"/>
          <w:marTop w:val="0"/>
          <w:marBottom w:val="0"/>
          <w:divBdr>
            <w:top w:val="none" w:sz="0" w:space="0" w:color="auto"/>
            <w:left w:val="none" w:sz="0" w:space="0" w:color="auto"/>
            <w:bottom w:val="none" w:sz="0" w:space="0" w:color="auto"/>
            <w:right w:val="none" w:sz="0" w:space="0" w:color="auto"/>
          </w:divBdr>
        </w:div>
        <w:div w:id="218325051">
          <w:marLeft w:val="0"/>
          <w:marRight w:val="0"/>
          <w:marTop w:val="0"/>
          <w:marBottom w:val="0"/>
          <w:divBdr>
            <w:top w:val="none" w:sz="0" w:space="0" w:color="auto"/>
            <w:left w:val="none" w:sz="0" w:space="0" w:color="auto"/>
            <w:bottom w:val="none" w:sz="0" w:space="0" w:color="auto"/>
            <w:right w:val="none" w:sz="0" w:space="0" w:color="auto"/>
          </w:divBdr>
        </w:div>
        <w:div w:id="1574387463">
          <w:marLeft w:val="0"/>
          <w:marRight w:val="0"/>
          <w:marTop w:val="0"/>
          <w:marBottom w:val="0"/>
          <w:divBdr>
            <w:top w:val="none" w:sz="0" w:space="0" w:color="auto"/>
            <w:left w:val="none" w:sz="0" w:space="0" w:color="auto"/>
            <w:bottom w:val="none" w:sz="0" w:space="0" w:color="auto"/>
            <w:right w:val="none" w:sz="0" w:space="0" w:color="auto"/>
          </w:divBdr>
        </w:div>
        <w:div w:id="2052067549">
          <w:marLeft w:val="0"/>
          <w:marRight w:val="0"/>
          <w:marTop w:val="0"/>
          <w:marBottom w:val="0"/>
          <w:divBdr>
            <w:top w:val="none" w:sz="0" w:space="0" w:color="auto"/>
            <w:left w:val="none" w:sz="0" w:space="0" w:color="auto"/>
            <w:bottom w:val="none" w:sz="0" w:space="0" w:color="auto"/>
            <w:right w:val="none" w:sz="0" w:space="0" w:color="auto"/>
          </w:divBdr>
        </w:div>
        <w:div w:id="2025983201">
          <w:marLeft w:val="0"/>
          <w:marRight w:val="0"/>
          <w:marTop w:val="0"/>
          <w:marBottom w:val="0"/>
          <w:divBdr>
            <w:top w:val="none" w:sz="0" w:space="0" w:color="auto"/>
            <w:left w:val="none" w:sz="0" w:space="0" w:color="auto"/>
            <w:bottom w:val="none" w:sz="0" w:space="0" w:color="auto"/>
            <w:right w:val="none" w:sz="0" w:space="0" w:color="auto"/>
          </w:divBdr>
        </w:div>
      </w:divsChild>
    </w:div>
    <w:div w:id="830684549">
      <w:bodyDiv w:val="1"/>
      <w:marLeft w:val="0"/>
      <w:marRight w:val="0"/>
      <w:marTop w:val="0"/>
      <w:marBottom w:val="0"/>
      <w:divBdr>
        <w:top w:val="none" w:sz="0" w:space="0" w:color="auto"/>
        <w:left w:val="none" w:sz="0" w:space="0" w:color="auto"/>
        <w:bottom w:val="none" w:sz="0" w:space="0" w:color="auto"/>
        <w:right w:val="none" w:sz="0" w:space="0" w:color="auto"/>
      </w:divBdr>
      <w:divsChild>
        <w:div w:id="904875909">
          <w:marLeft w:val="0"/>
          <w:marRight w:val="0"/>
          <w:marTop w:val="0"/>
          <w:marBottom w:val="0"/>
          <w:divBdr>
            <w:top w:val="none" w:sz="0" w:space="0" w:color="auto"/>
            <w:left w:val="none" w:sz="0" w:space="0" w:color="auto"/>
            <w:bottom w:val="none" w:sz="0" w:space="0" w:color="auto"/>
            <w:right w:val="none" w:sz="0" w:space="0" w:color="auto"/>
          </w:divBdr>
        </w:div>
        <w:div w:id="1289125447">
          <w:marLeft w:val="0"/>
          <w:marRight w:val="0"/>
          <w:marTop w:val="0"/>
          <w:marBottom w:val="0"/>
          <w:divBdr>
            <w:top w:val="none" w:sz="0" w:space="0" w:color="auto"/>
            <w:left w:val="none" w:sz="0" w:space="0" w:color="auto"/>
            <w:bottom w:val="none" w:sz="0" w:space="0" w:color="auto"/>
            <w:right w:val="none" w:sz="0" w:space="0" w:color="auto"/>
          </w:divBdr>
        </w:div>
        <w:div w:id="667056311">
          <w:marLeft w:val="0"/>
          <w:marRight w:val="0"/>
          <w:marTop w:val="0"/>
          <w:marBottom w:val="0"/>
          <w:divBdr>
            <w:top w:val="none" w:sz="0" w:space="0" w:color="auto"/>
            <w:left w:val="none" w:sz="0" w:space="0" w:color="auto"/>
            <w:bottom w:val="none" w:sz="0" w:space="0" w:color="auto"/>
            <w:right w:val="none" w:sz="0" w:space="0" w:color="auto"/>
          </w:divBdr>
        </w:div>
      </w:divsChild>
    </w:div>
    <w:div w:id="835728410">
      <w:bodyDiv w:val="1"/>
      <w:marLeft w:val="0"/>
      <w:marRight w:val="0"/>
      <w:marTop w:val="0"/>
      <w:marBottom w:val="0"/>
      <w:divBdr>
        <w:top w:val="none" w:sz="0" w:space="0" w:color="auto"/>
        <w:left w:val="none" w:sz="0" w:space="0" w:color="auto"/>
        <w:bottom w:val="none" w:sz="0" w:space="0" w:color="auto"/>
        <w:right w:val="none" w:sz="0" w:space="0" w:color="auto"/>
      </w:divBdr>
      <w:divsChild>
        <w:div w:id="546382508">
          <w:marLeft w:val="0"/>
          <w:marRight w:val="0"/>
          <w:marTop w:val="0"/>
          <w:marBottom w:val="0"/>
          <w:divBdr>
            <w:top w:val="none" w:sz="0" w:space="0" w:color="auto"/>
            <w:left w:val="none" w:sz="0" w:space="0" w:color="auto"/>
            <w:bottom w:val="none" w:sz="0" w:space="0" w:color="auto"/>
            <w:right w:val="none" w:sz="0" w:space="0" w:color="auto"/>
          </w:divBdr>
        </w:div>
        <w:div w:id="930813863">
          <w:marLeft w:val="0"/>
          <w:marRight w:val="0"/>
          <w:marTop w:val="0"/>
          <w:marBottom w:val="0"/>
          <w:divBdr>
            <w:top w:val="none" w:sz="0" w:space="0" w:color="auto"/>
            <w:left w:val="none" w:sz="0" w:space="0" w:color="auto"/>
            <w:bottom w:val="none" w:sz="0" w:space="0" w:color="auto"/>
            <w:right w:val="none" w:sz="0" w:space="0" w:color="auto"/>
          </w:divBdr>
        </w:div>
        <w:div w:id="2072997493">
          <w:marLeft w:val="0"/>
          <w:marRight w:val="0"/>
          <w:marTop w:val="0"/>
          <w:marBottom w:val="0"/>
          <w:divBdr>
            <w:top w:val="none" w:sz="0" w:space="0" w:color="auto"/>
            <w:left w:val="none" w:sz="0" w:space="0" w:color="auto"/>
            <w:bottom w:val="none" w:sz="0" w:space="0" w:color="auto"/>
            <w:right w:val="none" w:sz="0" w:space="0" w:color="auto"/>
          </w:divBdr>
        </w:div>
        <w:div w:id="530651877">
          <w:marLeft w:val="0"/>
          <w:marRight w:val="0"/>
          <w:marTop w:val="0"/>
          <w:marBottom w:val="0"/>
          <w:divBdr>
            <w:top w:val="none" w:sz="0" w:space="0" w:color="auto"/>
            <w:left w:val="none" w:sz="0" w:space="0" w:color="auto"/>
            <w:bottom w:val="none" w:sz="0" w:space="0" w:color="auto"/>
            <w:right w:val="none" w:sz="0" w:space="0" w:color="auto"/>
          </w:divBdr>
        </w:div>
        <w:div w:id="1204442755">
          <w:marLeft w:val="0"/>
          <w:marRight w:val="0"/>
          <w:marTop w:val="0"/>
          <w:marBottom w:val="0"/>
          <w:divBdr>
            <w:top w:val="none" w:sz="0" w:space="0" w:color="auto"/>
            <w:left w:val="none" w:sz="0" w:space="0" w:color="auto"/>
            <w:bottom w:val="none" w:sz="0" w:space="0" w:color="auto"/>
            <w:right w:val="none" w:sz="0" w:space="0" w:color="auto"/>
          </w:divBdr>
        </w:div>
        <w:div w:id="1942184861">
          <w:marLeft w:val="0"/>
          <w:marRight w:val="0"/>
          <w:marTop w:val="0"/>
          <w:marBottom w:val="0"/>
          <w:divBdr>
            <w:top w:val="none" w:sz="0" w:space="0" w:color="auto"/>
            <w:left w:val="none" w:sz="0" w:space="0" w:color="auto"/>
            <w:bottom w:val="none" w:sz="0" w:space="0" w:color="auto"/>
            <w:right w:val="none" w:sz="0" w:space="0" w:color="auto"/>
          </w:divBdr>
        </w:div>
        <w:div w:id="867329085">
          <w:marLeft w:val="0"/>
          <w:marRight w:val="0"/>
          <w:marTop w:val="0"/>
          <w:marBottom w:val="0"/>
          <w:divBdr>
            <w:top w:val="none" w:sz="0" w:space="0" w:color="auto"/>
            <w:left w:val="none" w:sz="0" w:space="0" w:color="auto"/>
            <w:bottom w:val="none" w:sz="0" w:space="0" w:color="auto"/>
            <w:right w:val="none" w:sz="0" w:space="0" w:color="auto"/>
          </w:divBdr>
        </w:div>
        <w:div w:id="749883754">
          <w:marLeft w:val="0"/>
          <w:marRight w:val="0"/>
          <w:marTop w:val="0"/>
          <w:marBottom w:val="0"/>
          <w:divBdr>
            <w:top w:val="none" w:sz="0" w:space="0" w:color="auto"/>
            <w:left w:val="none" w:sz="0" w:space="0" w:color="auto"/>
            <w:bottom w:val="none" w:sz="0" w:space="0" w:color="auto"/>
            <w:right w:val="none" w:sz="0" w:space="0" w:color="auto"/>
          </w:divBdr>
        </w:div>
        <w:div w:id="1693148854">
          <w:marLeft w:val="0"/>
          <w:marRight w:val="0"/>
          <w:marTop w:val="0"/>
          <w:marBottom w:val="0"/>
          <w:divBdr>
            <w:top w:val="none" w:sz="0" w:space="0" w:color="auto"/>
            <w:left w:val="none" w:sz="0" w:space="0" w:color="auto"/>
            <w:bottom w:val="none" w:sz="0" w:space="0" w:color="auto"/>
            <w:right w:val="none" w:sz="0" w:space="0" w:color="auto"/>
          </w:divBdr>
        </w:div>
        <w:div w:id="1902136429">
          <w:marLeft w:val="0"/>
          <w:marRight w:val="0"/>
          <w:marTop w:val="0"/>
          <w:marBottom w:val="0"/>
          <w:divBdr>
            <w:top w:val="none" w:sz="0" w:space="0" w:color="auto"/>
            <w:left w:val="none" w:sz="0" w:space="0" w:color="auto"/>
            <w:bottom w:val="none" w:sz="0" w:space="0" w:color="auto"/>
            <w:right w:val="none" w:sz="0" w:space="0" w:color="auto"/>
          </w:divBdr>
        </w:div>
        <w:div w:id="359287016">
          <w:marLeft w:val="0"/>
          <w:marRight w:val="0"/>
          <w:marTop w:val="0"/>
          <w:marBottom w:val="0"/>
          <w:divBdr>
            <w:top w:val="none" w:sz="0" w:space="0" w:color="auto"/>
            <w:left w:val="none" w:sz="0" w:space="0" w:color="auto"/>
            <w:bottom w:val="none" w:sz="0" w:space="0" w:color="auto"/>
            <w:right w:val="none" w:sz="0" w:space="0" w:color="auto"/>
          </w:divBdr>
        </w:div>
        <w:div w:id="170753800">
          <w:marLeft w:val="0"/>
          <w:marRight w:val="0"/>
          <w:marTop w:val="0"/>
          <w:marBottom w:val="0"/>
          <w:divBdr>
            <w:top w:val="none" w:sz="0" w:space="0" w:color="auto"/>
            <w:left w:val="none" w:sz="0" w:space="0" w:color="auto"/>
            <w:bottom w:val="none" w:sz="0" w:space="0" w:color="auto"/>
            <w:right w:val="none" w:sz="0" w:space="0" w:color="auto"/>
          </w:divBdr>
        </w:div>
        <w:div w:id="2007584822">
          <w:marLeft w:val="0"/>
          <w:marRight w:val="0"/>
          <w:marTop w:val="0"/>
          <w:marBottom w:val="0"/>
          <w:divBdr>
            <w:top w:val="none" w:sz="0" w:space="0" w:color="auto"/>
            <w:left w:val="none" w:sz="0" w:space="0" w:color="auto"/>
            <w:bottom w:val="none" w:sz="0" w:space="0" w:color="auto"/>
            <w:right w:val="none" w:sz="0" w:space="0" w:color="auto"/>
          </w:divBdr>
        </w:div>
        <w:div w:id="1157769209">
          <w:marLeft w:val="0"/>
          <w:marRight w:val="0"/>
          <w:marTop w:val="0"/>
          <w:marBottom w:val="0"/>
          <w:divBdr>
            <w:top w:val="none" w:sz="0" w:space="0" w:color="auto"/>
            <w:left w:val="none" w:sz="0" w:space="0" w:color="auto"/>
            <w:bottom w:val="none" w:sz="0" w:space="0" w:color="auto"/>
            <w:right w:val="none" w:sz="0" w:space="0" w:color="auto"/>
          </w:divBdr>
        </w:div>
        <w:div w:id="132020954">
          <w:marLeft w:val="0"/>
          <w:marRight w:val="0"/>
          <w:marTop w:val="0"/>
          <w:marBottom w:val="0"/>
          <w:divBdr>
            <w:top w:val="none" w:sz="0" w:space="0" w:color="auto"/>
            <w:left w:val="none" w:sz="0" w:space="0" w:color="auto"/>
            <w:bottom w:val="none" w:sz="0" w:space="0" w:color="auto"/>
            <w:right w:val="none" w:sz="0" w:space="0" w:color="auto"/>
          </w:divBdr>
        </w:div>
      </w:divsChild>
    </w:div>
    <w:div w:id="850684982">
      <w:bodyDiv w:val="1"/>
      <w:marLeft w:val="0"/>
      <w:marRight w:val="0"/>
      <w:marTop w:val="0"/>
      <w:marBottom w:val="0"/>
      <w:divBdr>
        <w:top w:val="none" w:sz="0" w:space="0" w:color="auto"/>
        <w:left w:val="none" w:sz="0" w:space="0" w:color="auto"/>
        <w:bottom w:val="none" w:sz="0" w:space="0" w:color="auto"/>
        <w:right w:val="none" w:sz="0" w:space="0" w:color="auto"/>
      </w:divBdr>
      <w:divsChild>
        <w:div w:id="959992855">
          <w:marLeft w:val="0"/>
          <w:marRight w:val="0"/>
          <w:marTop w:val="0"/>
          <w:marBottom w:val="0"/>
          <w:divBdr>
            <w:top w:val="none" w:sz="0" w:space="0" w:color="auto"/>
            <w:left w:val="none" w:sz="0" w:space="0" w:color="auto"/>
            <w:bottom w:val="none" w:sz="0" w:space="0" w:color="auto"/>
            <w:right w:val="none" w:sz="0" w:space="0" w:color="auto"/>
          </w:divBdr>
        </w:div>
        <w:div w:id="145517630">
          <w:marLeft w:val="0"/>
          <w:marRight w:val="0"/>
          <w:marTop w:val="0"/>
          <w:marBottom w:val="0"/>
          <w:divBdr>
            <w:top w:val="none" w:sz="0" w:space="0" w:color="auto"/>
            <w:left w:val="none" w:sz="0" w:space="0" w:color="auto"/>
            <w:bottom w:val="none" w:sz="0" w:space="0" w:color="auto"/>
            <w:right w:val="none" w:sz="0" w:space="0" w:color="auto"/>
          </w:divBdr>
        </w:div>
        <w:div w:id="644965281">
          <w:marLeft w:val="0"/>
          <w:marRight w:val="0"/>
          <w:marTop w:val="0"/>
          <w:marBottom w:val="0"/>
          <w:divBdr>
            <w:top w:val="none" w:sz="0" w:space="0" w:color="auto"/>
            <w:left w:val="none" w:sz="0" w:space="0" w:color="auto"/>
            <w:bottom w:val="none" w:sz="0" w:space="0" w:color="auto"/>
            <w:right w:val="none" w:sz="0" w:space="0" w:color="auto"/>
          </w:divBdr>
        </w:div>
      </w:divsChild>
    </w:div>
    <w:div w:id="851183705">
      <w:bodyDiv w:val="1"/>
      <w:marLeft w:val="0"/>
      <w:marRight w:val="0"/>
      <w:marTop w:val="0"/>
      <w:marBottom w:val="0"/>
      <w:divBdr>
        <w:top w:val="none" w:sz="0" w:space="0" w:color="auto"/>
        <w:left w:val="none" w:sz="0" w:space="0" w:color="auto"/>
        <w:bottom w:val="none" w:sz="0" w:space="0" w:color="auto"/>
        <w:right w:val="none" w:sz="0" w:space="0" w:color="auto"/>
      </w:divBdr>
      <w:divsChild>
        <w:div w:id="938148081">
          <w:marLeft w:val="0"/>
          <w:marRight w:val="0"/>
          <w:marTop w:val="0"/>
          <w:marBottom w:val="0"/>
          <w:divBdr>
            <w:top w:val="none" w:sz="0" w:space="0" w:color="auto"/>
            <w:left w:val="none" w:sz="0" w:space="0" w:color="auto"/>
            <w:bottom w:val="none" w:sz="0" w:space="0" w:color="auto"/>
            <w:right w:val="none" w:sz="0" w:space="0" w:color="auto"/>
          </w:divBdr>
        </w:div>
      </w:divsChild>
    </w:div>
    <w:div w:id="858658699">
      <w:bodyDiv w:val="1"/>
      <w:marLeft w:val="0"/>
      <w:marRight w:val="0"/>
      <w:marTop w:val="0"/>
      <w:marBottom w:val="0"/>
      <w:divBdr>
        <w:top w:val="none" w:sz="0" w:space="0" w:color="auto"/>
        <w:left w:val="none" w:sz="0" w:space="0" w:color="auto"/>
        <w:bottom w:val="none" w:sz="0" w:space="0" w:color="auto"/>
        <w:right w:val="none" w:sz="0" w:space="0" w:color="auto"/>
      </w:divBdr>
      <w:divsChild>
        <w:div w:id="998772641">
          <w:marLeft w:val="0"/>
          <w:marRight w:val="0"/>
          <w:marTop w:val="0"/>
          <w:marBottom w:val="0"/>
          <w:divBdr>
            <w:top w:val="none" w:sz="0" w:space="0" w:color="auto"/>
            <w:left w:val="none" w:sz="0" w:space="0" w:color="auto"/>
            <w:bottom w:val="none" w:sz="0" w:space="0" w:color="auto"/>
            <w:right w:val="none" w:sz="0" w:space="0" w:color="auto"/>
          </w:divBdr>
        </w:div>
      </w:divsChild>
    </w:div>
    <w:div w:id="876896191">
      <w:bodyDiv w:val="1"/>
      <w:marLeft w:val="0"/>
      <w:marRight w:val="0"/>
      <w:marTop w:val="0"/>
      <w:marBottom w:val="0"/>
      <w:divBdr>
        <w:top w:val="none" w:sz="0" w:space="0" w:color="auto"/>
        <w:left w:val="none" w:sz="0" w:space="0" w:color="auto"/>
        <w:bottom w:val="none" w:sz="0" w:space="0" w:color="auto"/>
        <w:right w:val="none" w:sz="0" w:space="0" w:color="auto"/>
      </w:divBdr>
    </w:div>
    <w:div w:id="885486313">
      <w:bodyDiv w:val="1"/>
      <w:marLeft w:val="0"/>
      <w:marRight w:val="0"/>
      <w:marTop w:val="0"/>
      <w:marBottom w:val="0"/>
      <w:divBdr>
        <w:top w:val="none" w:sz="0" w:space="0" w:color="auto"/>
        <w:left w:val="none" w:sz="0" w:space="0" w:color="auto"/>
        <w:bottom w:val="none" w:sz="0" w:space="0" w:color="auto"/>
        <w:right w:val="none" w:sz="0" w:space="0" w:color="auto"/>
      </w:divBdr>
    </w:div>
    <w:div w:id="971406570">
      <w:bodyDiv w:val="1"/>
      <w:marLeft w:val="0"/>
      <w:marRight w:val="0"/>
      <w:marTop w:val="0"/>
      <w:marBottom w:val="0"/>
      <w:divBdr>
        <w:top w:val="none" w:sz="0" w:space="0" w:color="auto"/>
        <w:left w:val="none" w:sz="0" w:space="0" w:color="auto"/>
        <w:bottom w:val="none" w:sz="0" w:space="0" w:color="auto"/>
        <w:right w:val="none" w:sz="0" w:space="0" w:color="auto"/>
      </w:divBdr>
    </w:div>
    <w:div w:id="973288505">
      <w:bodyDiv w:val="1"/>
      <w:marLeft w:val="0"/>
      <w:marRight w:val="0"/>
      <w:marTop w:val="0"/>
      <w:marBottom w:val="0"/>
      <w:divBdr>
        <w:top w:val="none" w:sz="0" w:space="0" w:color="auto"/>
        <w:left w:val="none" w:sz="0" w:space="0" w:color="auto"/>
        <w:bottom w:val="none" w:sz="0" w:space="0" w:color="auto"/>
        <w:right w:val="none" w:sz="0" w:space="0" w:color="auto"/>
      </w:divBdr>
      <w:divsChild>
        <w:div w:id="1485589836">
          <w:marLeft w:val="0"/>
          <w:marRight w:val="0"/>
          <w:marTop w:val="0"/>
          <w:marBottom w:val="0"/>
          <w:divBdr>
            <w:top w:val="none" w:sz="0" w:space="0" w:color="auto"/>
            <w:left w:val="none" w:sz="0" w:space="0" w:color="auto"/>
            <w:bottom w:val="none" w:sz="0" w:space="0" w:color="auto"/>
            <w:right w:val="none" w:sz="0" w:space="0" w:color="auto"/>
          </w:divBdr>
        </w:div>
        <w:div w:id="99423825">
          <w:marLeft w:val="0"/>
          <w:marRight w:val="0"/>
          <w:marTop w:val="0"/>
          <w:marBottom w:val="0"/>
          <w:divBdr>
            <w:top w:val="none" w:sz="0" w:space="0" w:color="auto"/>
            <w:left w:val="none" w:sz="0" w:space="0" w:color="auto"/>
            <w:bottom w:val="none" w:sz="0" w:space="0" w:color="auto"/>
            <w:right w:val="none" w:sz="0" w:space="0" w:color="auto"/>
          </w:divBdr>
        </w:div>
      </w:divsChild>
    </w:div>
    <w:div w:id="998272225">
      <w:bodyDiv w:val="1"/>
      <w:marLeft w:val="0"/>
      <w:marRight w:val="0"/>
      <w:marTop w:val="0"/>
      <w:marBottom w:val="0"/>
      <w:divBdr>
        <w:top w:val="none" w:sz="0" w:space="0" w:color="auto"/>
        <w:left w:val="none" w:sz="0" w:space="0" w:color="auto"/>
        <w:bottom w:val="none" w:sz="0" w:space="0" w:color="auto"/>
        <w:right w:val="none" w:sz="0" w:space="0" w:color="auto"/>
      </w:divBdr>
    </w:div>
    <w:div w:id="1009451844">
      <w:bodyDiv w:val="1"/>
      <w:marLeft w:val="0"/>
      <w:marRight w:val="0"/>
      <w:marTop w:val="0"/>
      <w:marBottom w:val="0"/>
      <w:divBdr>
        <w:top w:val="none" w:sz="0" w:space="0" w:color="auto"/>
        <w:left w:val="none" w:sz="0" w:space="0" w:color="auto"/>
        <w:bottom w:val="none" w:sz="0" w:space="0" w:color="auto"/>
        <w:right w:val="none" w:sz="0" w:space="0" w:color="auto"/>
      </w:divBdr>
    </w:div>
    <w:div w:id="1017586791">
      <w:bodyDiv w:val="1"/>
      <w:marLeft w:val="0"/>
      <w:marRight w:val="0"/>
      <w:marTop w:val="0"/>
      <w:marBottom w:val="0"/>
      <w:divBdr>
        <w:top w:val="none" w:sz="0" w:space="0" w:color="auto"/>
        <w:left w:val="none" w:sz="0" w:space="0" w:color="auto"/>
        <w:bottom w:val="none" w:sz="0" w:space="0" w:color="auto"/>
        <w:right w:val="none" w:sz="0" w:space="0" w:color="auto"/>
      </w:divBdr>
      <w:divsChild>
        <w:div w:id="1456485934">
          <w:marLeft w:val="0"/>
          <w:marRight w:val="0"/>
          <w:marTop w:val="0"/>
          <w:marBottom w:val="0"/>
          <w:divBdr>
            <w:top w:val="none" w:sz="0" w:space="0" w:color="auto"/>
            <w:left w:val="none" w:sz="0" w:space="0" w:color="auto"/>
            <w:bottom w:val="none" w:sz="0" w:space="0" w:color="auto"/>
            <w:right w:val="none" w:sz="0" w:space="0" w:color="auto"/>
          </w:divBdr>
        </w:div>
        <w:div w:id="489449115">
          <w:marLeft w:val="0"/>
          <w:marRight w:val="0"/>
          <w:marTop w:val="0"/>
          <w:marBottom w:val="0"/>
          <w:divBdr>
            <w:top w:val="none" w:sz="0" w:space="0" w:color="auto"/>
            <w:left w:val="none" w:sz="0" w:space="0" w:color="auto"/>
            <w:bottom w:val="none" w:sz="0" w:space="0" w:color="auto"/>
            <w:right w:val="none" w:sz="0" w:space="0" w:color="auto"/>
          </w:divBdr>
        </w:div>
        <w:div w:id="1713841727">
          <w:marLeft w:val="0"/>
          <w:marRight w:val="0"/>
          <w:marTop w:val="0"/>
          <w:marBottom w:val="0"/>
          <w:divBdr>
            <w:top w:val="none" w:sz="0" w:space="0" w:color="auto"/>
            <w:left w:val="none" w:sz="0" w:space="0" w:color="auto"/>
            <w:bottom w:val="none" w:sz="0" w:space="0" w:color="auto"/>
            <w:right w:val="none" w:sz="0" w:space="0" w:color="auto"/>
          </w:divBdr>
        </w:div>
        <w:div w:id="1097215114">
          <w:marLeft w:val="0"/>
          <w:marRight w:val="0"/>
          <w:marTop w:val="0"/>
          <w:marBottom w:val="0"/>
          <w:divBdr>
            <w:top w:val="none" w:sz="0" w:space="0" w:color="auto"/>
            <w:left w:val="none" w:sz="0" w:space="0" w:color="auto"/>
            <w:bottom w:val="none" w:sz="0" w:space="0" w:color="auto"/>
            <w:right w:val="none" w:sz="0" w:space="0" w:color="auto"/>
          </w:divBdr>
        </w:div>
        <w:div w:id="910579151">
          <w:marLeft w:val="0"/>
          <w:marRight w:val="0"/>
          <w:marTop w:val="0"/>
          <w:marBottom w:val="0"/>
          <w:divBdr>
            <w:top w:val="none" w:sz="0" w:space="0" w:color="auto"/>
            <w:left w:val="none" w:sz="0" w:space="0" w:color="auto"/>
            <w:bottom w:val="none" w:sz="0" w:space="0" w:color="auto"/>
            <w:right w:val="none" w:sz="0" w:space="0" w:color="auto"/>
          </w:divBdr>
        </w:div>
        <w:div w:id="231737066">
          <w:marLeft w:val="0"/>
          <w:marRight w:val="0"/>
          <w:marTop w:val="0"/>
          <w:marBottom w:val="0"/>
          <w:divBdr>
            <w:top w:val="none" w:sz="0" w:space="0" w:color="auto"/>
            <w:left w:val="none" w:sz="0" w:space="0" w:color="auto"/>
            <w:bottom w:val="none" w:sz="0" w:space="0" w:color="auto"/>
            <w:right w:val="none" w:sz="0" w:space="0" w:color="auto"/>
          </w:divBdr>
        </w:div>
      </w:divsChild>
    </w:div>
    <w:div w:id="1022165340">
      <w:bodyDiv w:val="1"/>
      <w:marLeft w:val="0"/>
      <w:marRight w:val="0"/>
      <w:marTop w:val="0"/>
      <w:marBottom w:val="0"/>
      <w:divBdr>
        <w:top w:val="none" w:sz="0" w:space="0" w:color="auto"/>
        <w:left w:val="none" w:sz="0" w:space="0" w:color="auto"/>
        <w:bottom w:val="none" w:sz="0" w:space="0" w:color="auto"/>
        <w:right w:val="none" w:sz="0" w:space="0" w:color="auto"/>
      </w:divBdr>
    </w:div>
    <w:div w:id="1045257245">
      <w:bodyDiv w:val="1"/>
      <w:marLeft w:val="0"/>
      <w:marRight w:val="0"/>
      <w:marTop w:val="0"/>
      <w:marBottom w:val="0"/>
      <w:divBdr>
        <w:top w:val="none" w:sz="0" w:space="0" w:color="auto"/>
        <w:left w:val="none" w:sz="0" w:space="0" w:color="auto"/>
        <w:bottom w:val="none" w:sz="0" w:space="0" w:color="auto"/>
        <w:right w:val="none" w:sz="0" w:space="0" w:color="auto"/>
      </w:divBdr>
      <w:divsChild>
        <w:div w:id="1133333239">
          <w:marLeft w:val="0"/>
          <w:marRight w:val="0"/>
          <w:marTop w:val="0"/>
          <w:marBottom w:val="0"/>
          <w:divBdr>
            <w:top w:val="none" w:sz="0" w:space="0" w:color="auto"/>
            <w:left w:val="none" w:sz="0" w:space="0" w:color="auto"/>
            <w:bottom w:val="none" w:sz="0" w:space="0" w:color="auto"/>
            <w:right w:val="none" w:sz="0" w:space="0" w:color="auto"/>
          </w:divBdr>
        </w:div>
        <w:div w:id="2029326830">
          <w:marLeft w:val="0"/>
          <w:marRight w:val="0"/>
          <w:marTop w:val="0"/>
          <w:marBottom w:val="0"/>
          <w:divBdr>
            <w:top w:val="none" w:sz="0" w:space="0" w:color="auto"/>
            <w:left w:val="none" w:sz="0" w:space="0" w:color="auto"/>
            <w:bottom w:val="none" w:sz="0" w:space="0" w:color="auto"/>
            <w:right w:val="none" w:sz="0" w:space="0" w:color="auto"/>
          </w:divBdr>
        </w:div>
        <w:div w:id="1752196235">
          <w:marLeft w:val="0"/>
          <w:marRight w:val="0"/>
          <w:marTop w:val="0"/>
          <w:marBottom w:val="0"/>
          <w:divBdr>
            <w:top w:val="none" w:sz="0" w:space="0" w:color="auto"/>
            <w:left w:val="none" w:sz="0" w:space="0" w:color="auto"/>
            <w:bottom w:val="none" w:sz="0" w:space="0" w:color="auto"/>
            <w:right w:val="none" w:sz="0" w:space="0" w:color="auto"/>
          </w:divBdr>
        </w:div>
        <w:div w:id="1068268959">
          <w:marLeft w:val="0"/>
          <w:marRight w:val="0"/>
          <w:marTop w:val="0"/>
          <w:marBottom w:val="0"/>
          <w:divBdr>
            <w:top w:val="none" w:sz="0" w:space="0" w:color="auto"/>
            <w:left w:val="none" w:sz="0" w:space="0" w:color="auto"/>
            <w:bottom w:val="none" w:sz="0" w:space="0" w:color="auto"/>
            <w:right w:val="none" w:sz="0" w:space="0" w:color="auto"/>
          </w:divBdr>
        </w:div>
        <w:div w:id="1783332647">
          <w:marLeft w:val="0"/>
          <w:marRight w:val="0"/>
          <w:marTop w:val="0"/>
          <w:marBottom w:val="0"/>
          <w:divBdr>
            <w:top w:val="none" w:sz="0" w:space="0" w:color="auto"/>
            <w:left w:val="none" w:sz="0" w:space="0" w:color="auto"/>
            <w:bottom w:val="none" w:sz="0" w:space="0" w:color="auto"/>
            <w:right w:val="none" w:sz="0" w:space="0" w:color="auto"/>
          </w:divBdr>
        </w:div>
        <w:div w:id="547228205">
          <w:marLeft w:val="0"/>
          <w:marRight w:val="0"/>
          <w:marTop w:val="0"/>
          <w:marBottom w:val="0"/>
          <w:divBdr>
            <w:top w:val="none" w:sz="0" w:space="0" w:color="auto"/>
            <w:left w:val="none" w:sz="0" w:space="0" w:color="auto"/>
            <w:bottom w:val="none" w:sz="0" w:space="0" w:color="auto"/>
            <w:right w:val="none" w:sz="0" w:space="0" w:color="auto"/>
          </w:divBdr>
        </w:div>
        <w:div w:id="1826698755">
          <w:marLeft w:val="0"/>
          <w:marRight w:val="0"/>
          <w:marTop w:val="0"/>
          <w:marBottom w:val="0"/>
          <w:divBdr>
            <w:top w:val="none" w:sz="0" w:space="0" w:color="auto"/>
            <w:left w:val="none" w:sz="0" w:space="0" w:color="auto"/>
            <w:bottom w:val="none" w:sz="0" w:space="0" w:color="auto"/>
            <w:right w:val="none" w:sz="0" w:space="0" w:color="auto"/>
          </w:divBdr>
        </w:div>
        <w:div w:id="739133695">
          <w:marLeft w:val="0"/>
          <w:marRight w:val="0"/>
          <w:marTop w:val="0"/>
          <w:marBottom w:val="0"/>
          <w:divBdr>
            <w:top w:val="none" w:sz="0" w:space="0" w:color="auto"/>
            <w:left w:val="none" w:sz="0" w:space="0" w:color="auto"/>
            <w:bottom w:val="none" w:sz="0" w:space="0" w:color="auto"/>
            <w:right w:val="none" w:sz="0" w:space="0" w:color="auto"/>
          </w:divBdr>
        </w:div>
        <w:div w:id="1858931814">
          <w:marLeft w:val="0"/>
          <w:marRight w:val="0"/>
          <w:marTop w:val="0"/>
          <w:marBottom w:val="0"/>
          <w:divBdr>
            <w:top w:val="none" w:sz="0" w:space="0" w:color="auto"/>
            <w:left w:val="none" w:sz="0" w:space="0" w:color="auto"/>
            <w:bottom w:val="none" w:sz="0" w:space="0" w:color="auto"/>
            <w:right w:val="none" w:sz="0" w:space="0" w:color="auto"/>
          </w:divBdr>
        </w:div>
      </w:divsChild>
    </w:div>
    <w:div w:id="1054162376">
      <w:bodyDiv w:val="1"/>
      <w:marLeft w:val="0"/>
      <w:marRight w:val="0"/>
      <w:marTop w:val="0"/>
      <w:marBottom w:val="0"/>
      <w:divBdr>
        <w:top w:val="none" w:sz="0" w:space="0" w:color="auto"/>
        <w:left w:val="none" w:sz="0" w:space="0" w:color="auto"/>
        <w:bottom w:val="none" w:sz="0" w:space="0" w:color="auto"/>
        <w:right w:val="none" w:sz="0" w:space="0" w:color="auto"/>
      </w:divBdr>
    </w:div>
    <w:div w:id="1070078821">
      <w:bodyDiv w:val="1"/>
      <w:marLeft w:val="0"/>
      <w:marRight w:val="0"/>
      <w:marTop w:val="0"/>
      <w:marBottom w:val="0"/>
      <w:divBdr>
        <w:top w:val="none" w:sz="0" w:space="0" w:color="auto"/>
        <w:left w:val="none" w:sz="0" w:space="0" w:color="auto"/>
        <w:bottom w:val="none" w:sz="0" w:space="0" w:color="auto"/>
        <w:right w:val="none" w:sz="0" w:space="0" w:color="auto"/>
      </w:divBdr>
      <w:divsChild>
        <w:div w:id="749816486">
          <w:marLeft w:val="0"/>
          <w:marRight w:val="0"/>
          <w:marTop w:val="0"/>
          <w:marBottom w:val="0"/>
          <w:divBdr>
            <w:top w:val="none" w:sz="0" w:space="0" w:color="auto"/>
            <w:left w:val="none" w:sz="0" w:space="0" w:color="auto"/>
            <w:bottom w:val="none" w:sz="0" w:space="0" w:color="auto"/>
            <w:right w:val="none" w:sz="0" w:space="0" w:color="auto"/>
          </w:divBdr>
        </w:div>
        <w:div w:id="1650015027">
          <w:marLeft w:val="0"/>
          <w:marRight w:val="0"/>
          <w:marTop w:val="0"/>
          <w:marBottom w:val="0"/>
          <w:divBdr>
            <w:top w:val="none" w:sz="0" w:space="0" w:color="auto"/>
            <w:left w:val="none" w:sz="0" w:space="0" w:color="auto"/>
            <w:bottom w:val="none" w:sz="0" w:space="0" w:color="auto"/>
            <w:right w:val="none" w:sz="0" w:space="0" w:color="auto"/>
          </w:divBdr>
        </w:div>
        <w:div w:id="629937342">
          <w:marLeft w:val="0"/>
          <w:marRight w:val="0"/>
          <w:marTop w:val="0"/>
          <w:marBottom w:val="0"/>
          <w:divBdr>
            <w:top w:val="none" w:sz="0" w:space="0" w:color="auto"/>
            <w:left w:val="none" w:sz="0" w:space="0" w:color="auto"/>
            <w:bottom w:val="none" w:sz="0" w:space="0" w:color="auto"/>
            <w:right w:val="none" w:sz="0" w:space="0" w:color="auto"/>
          </w:divBdr>
        </w:div>
      </w:divsChild>
    </w:div>
    <w:div w:id="1081295531">
      <w:bodyDiv w:val="1"/>
      <w:marLeft w:val="0"/>
      <w:marRight w:val="0"/>
      <w:marTop w:val="0"/>
      <w:marBottom w:val="0"/>
      <w:divBdr>
        <w:top w:val="none" w:sz="0" w:space="0" w:color="auto"/>
        <w:left w:val="none" w:sz="0" w:space="0" w:color="auto"/>
        <w:bottom w:val="none" w:sz="0" w:space="0" w:color="auto"/>
        <w:right w:val="none" w:sz="0" w:space="0" w:color="auto"/>
      </w:divBdr>
      <w:divsChild>
        <w:div w:id="820269350">
          <w:marLeft w:val="0"/>
          <w:marRight w:val="0"/>
          <w:marTop w:val="0"/>
          <w:marBottom w:val="0"/>
          <w:divBdr>
            <w:top w:val="none" w:sz="0" w:space="0" w:color="auto"/>
            <w:left w:val="none" w:sz="0" w:space="0" w:color="auto"/>
            <w:bottom w:val="none" w:sz="0" w:space="0" w:color="auto"/>
            <w:right w:val="none" w:sz="0" w:space="0" w:color="auto"/>
          </w:divBdr>
        </w:div>
      </w:divsChild>
    </w:div>
    <w:div w:id="1133214137">
      <w:bodyDiv w:val="1"/>
      <w:marLeft w:val="0"/>
      <w:marRight w:val="0"/>
      <w:marTop w:val="0"/>
      <w:marBottom w:val="0"/>
      <w:divBdr>
        <w:top w:val="none" w:sz="0" w:space="0" w:color="auto"/>
        <w:left w:val="none" w:sz="0" w:space="0" w:color="auto"/>
        <w:bottom w:val="none" w:sz="0" w:space="0" w:color="auto"/>
        <w:right w:val="none" w:sz="0" w:space="0" w:color="auto"/>
      </w:divBdr>
    </w:div>
    <w:div w:id="1148470878">
      <w:bodyDiv w:val="1"/>
      <w:marLeft w:val="0"/>
      <w:marRight w:val="0"/>
      <w:marTop w:val="0"/>
      <w:marBottom w:val="0"/>
      <w:divBdr>
        <w:top w:val="none" w:sz="0" w:space="0" w:color="auto"/>
        <w:left w:val="none" w:sz="0" w:space="0" w:color="auto"/>
        <w:bottom w:val="none" w:sz="0" w:space="0" w:color="auto"/>
        <w:right w:val="none" w:sz="0" w:space="0" w:color="auto"/>
      </w:divBdr>
      <w:divsChild>
        <w:div w:id="779228869">
          <w:marLeft w:val="0"/>
          <w:marRight w:val="0"/>
          <w:marTop w:val="0"/>
          <w:marBottom w:val="0"/>
          <w:divBdr>
            <w:top w:val="none" w:sz="0" w:space="0" w:color="auto"/>
            <w:left w:val="none" w:sz="0" w:space="0" w:color="auto"/>
            <w:bottom w:val="none" w:sz="0" w:space="0" w:color="auto"/>
            <w:right w:val="none" w:sz="0" w:space="0" w:color="auto"/>
          </w:divBdr>
        </w:div>
        <w:div w:id="171528511">
          <w:marLeft w:val="0"/>
          <w:marRight w:val="0"/>
          <w:marTop w:val="0"/>
          <w:marBottom w:val="0"/>
          <w:divBdr>
            <w:top w:val="none" w:sz="0" w:space="0" w:color="auto"/>
            <w:left w:val="none" w:sz="0" w:space="0" w:color="auto"/>
            <w:bottom w:val="none" w:sz="0" w:space="0" w:color="auto"/>
            <w:right w:val="none" w:sz="0" w:space="0" w:color="auto"/>
          </w:divBdr>
        </w:div>
        <w:div w:id="2098163218">
          <w:marLeft w:val="0"/>
          <w:marRight w:val="0"/>
          <w:marTop w:val="0"/>
          <w:marBottom w:val="0"/>
          <w:divBdr>
            <w:top w:val="none" w:sz="0" w:space="0" w:color="auto"/>
            <w:left w:val="none" w:sz="0" w:space="0" w:color="auto"/>
            <w:bottom w:val="none" w:sz="0" w:space="0" w:color="auto"/>
            <w:right w:val="none" w:sz="0" w:space="0" w:color="auto"/>
          </w:divBdr>
        </w:div>
      </w:divsChild>
    </w:div>
    <w:div w:id="1190291591">
      <w:bodyDiv w:val="1"/>
      <w:marLeft w:val="0"/>
      <w:marRight w:val="0"/>
      <w:marTop w:val="0"/>
      <w:marBottom w:val="0"/>
      <w:divBdr>
        <w:top w:val="none" w:sz="0" w:space="0" w:color="auto"/>
        <w:left w:val="none" w:sz="0" w:space="0" w:color="auto"/>
        <w:bottom w:val="none" w:sz="0" w:space="0" w:color="auto"/>
        <w:right w:val="none" w:sz="0" w:space="0" w:color="auto"/>
      </w:divBdr>
    </w:div>
    <w:div w:id="1192571485">
      <w:bodyDiv w:val="1"/>
      <w:marLeft w:val="0"/>
      <w:marRight w:val="0"/>
      <w:marTop w:val="0"/>
      <w:marBottom w:val="0"/>
      <w:divBdr>
        <w:top w:val="none" w:sz="0" w:space="0" w:color="auto"/>
        <w:left w:val="none" w:sz="0" w:space="0" w:color="auto"/>
        <w:bottom w:val="none" w:sz="0" w:space="0" w:color="auto"/>
        <w:right w:val="none" w:sz="0" w:space="0" w:color="auto"/>
      </w:divBdr>
      <w:divsChild>
        <w:div w:id="725108674">
          <w:marLeft w:val="0"/>
          <w:marRight w:val="0"/>
          <w:marTop w:val="0"/>
          <w:marBottom w:val="0"/>
          <w:divBdr>
            <w:top w:val="none" w:sz="0" w:space="0" w:color="auto"/>
            <w:left w:val="none" w:sz="0" w:space="0" w:color="auto"/>
            <w:bottom w:val="none" w:sz="0" w:space="0" w:color="auto"/>
            <w:right w:val="none" w:sz="0" w:space="0" w:color="auto"/>
          </w:divBdr>
        </w:div>
        <w:div w:id="107167155">
          <w:marLeft w:val="0"/>
          <w:marRight w:val="0"/>
          <w:marTop w:val="0"/>
          <w:marBottom w:val="0"/>
          <w:divBdr>
            <w:top w:val="none" w:sz="0" w:space="0" w:color="auto"/>
            <w:left w:val="none" w:sz="0" w:space="0" w:color="auto"/>
            <w:bottom w:val="none" w:sz="0" w:space="0" w:color="auto"/>
            <w:right w:val="none" w:sz="0" w:space="0" w:color="auto"/>
          </w:divBdr>
        </w:div>
        <w:div w:id="323507321">
          <w:marLeft w:val="0"/>
          <w:marRight w:val="0"/>
          <w:marTop w:val="0"/>
          <w:marBottom w:val="0"/>
          <w:divBdr>
            <w:top w:val="none" w:sz="0" w:space="0" w:color="auto"/>
            <w:left w:val="none" w:sz="0" w:space="0" w:color="auto"/>
            <w:bottom w:val="none" w:sz="0" w:space="0" w:color="auto"/>
            <w:right w:val="none" w:sz="0" w:space="0" w:color="auto"/>
          </w:divBdr>
        </w:div>
      </w:divsChild>
    </w:div>
    <w:div w:id="1193107719">
      <w:bodyDiv w:val="1"/>
      <w:marLeft w:val="0"/>
      <w:marRight w:val="0"/>
      <w:marTop w:val="0"/>
      <w:marBottom w:val="0"/>
      <w:divBdr>
        <w:top w:val="none" w:sz="0" w:space="0" w:color="auto"/>
        <w:left w:val="none" w:sz="0" w:space="0" w:color="auto"/>
        <w:bottom w:val="none" w:sz="0" w:space="0" w:color="auto"/>
        <w:right w:val="none" w:sz="0" w:space="0" w:color="auto"/>
      </w:divBdr>
      <w:divsChild>
        <w:div w:id="335763622">
          <w:marLeft w:val="0"/>
          <w:marRight w:val="0"/>
          <w:marTop w:val="0"/>
          <w:marBottom w:val="0"/>
          <w:divBdr>
            <w:top w:val="none" w:sz="0" w:space="0" w:color="auto"/>
            <w:left w:val="none" w:sz="0" w:space="0" w:color="auto"/>
            <w:bottom w:val="none" w:sz="0" w:space="0" w:color="auto"/>
            <w:right w:val="none" w:sz="0" w:space="0" w:color="auto"/>
          </w:divBdr>
        </w:div>
        <w:div w:id="174658498">
          <w:marLeft w:val="0"/>
          <w:marRight w:val="0"/>
          <w:marTop w:val="0"/>
          <w:marBottom w:val="0"/>
          <w:divBdr>
            <w:top w:val="none" w:sz="0" w:space="0" w:color="auto"/>
            <w:left w:val="none" w:sz="0" w:space="0" w:color="auto"/>
            <w:bottom w:val="none" w:sz="0" w:space="0" w:color="auto"/>
            <w:right w:val="none" w:sz="0" w:space="0" w:color="auto"/>
          </w:divBdr>
        </w:div>
        <w:div w:id="2069301133">
          <w:marLeft w:val="0"/>
          <w:marRight w:val="0"/>
          <w:marTop w:val="0"/>
          <w:marBottom w:val="0"/>
          <w:divBdr>
            <w:top w:val="none" w:sz="0" w:space="0" w:color="auto"/>
            <w:left w:val="none" w:sz="0" w:space="0" w:color="auto"/>
            <w:bottom w:val="none" w:sz="0" w:space="0" w:color="auto"/>
            <w:right w:val="none" w:sz="0" w:space="0" w:color="auto"/>
          </w:divBdr>
        </w:div>
      </w:divsChild>
    </w:div>
    <w:div w:id="1213423523">
      <w:bodyDiv w:val="1"/>
      <w:marLeft w:val="0"/>
      <w:marRight w:val="0"/>
      <w:marTop w:val="0"/>
      <w:marBottom w:val="0"/>
      <w:divBdr>
        <w:top w:val="none" w:sz="0" w:space="0" w:color="auto"/>
        <w:left w:val="none" w:sz="0" w:space="0" w:color="auto"/>
        <w:bottom w:val="none" w:sz="0" w:space="0" w:color="auto"/>
        <w:right w:val="none" w:sz="0" w:space="0" w:color="auto"/>
      </w:divBdr>
    </w:div>
    <w:div w:id="1306667543">
      <w:bodyDiv w:val="1"/>
      <w:marLeft w:val="0"/>
      <w:marRight w:val="0"/>
      <w:marTop w:val="0"/>
      <w:marBottom w:val="0"/>
      <w:divBdr>
        <w:top w:val="none" w:sz="0" w:space="0" w:color="auto"/>
        <w:left w:val="none" w:sz="0" w:space="0" w:color="auto"/>
        <w:bottom w:val="none" w:sz="0" w:space="0" w:color="auto"/>
        <w:right w:val="none" w:sz="0" w:space="0" w:color="auto"/>
      </w:divBdr>
    </w:div>
    <w:div w:id="1329333300">
      <w:bodyDiv w:val="1"/>
      <w:marLeft w:val="0"/>
      <w:marRight w:val="0"/>
      <w:marTop w:val="0"/>
      <w:marBottom w:val="0"/>
      <w:divBdr>
        <w:top w:val="none" w:sz="0" w:space="0" w:color="auto"/>
        <w:left w:val="none" w:sz="0" w:space="0" w:color="auto"/>
        <w:bottom w:val="none" w:sz="0" w:space="0" w:color="auto"/>
        <w:right w:val="none" w:sz="0" w:space="0" w:color="auto"/>
      </w:divBdr>
      <w:divsChild>
        <w:div w:id="1814593371">
          <w:marLeft w:val="0"/>
          <w:marRight w:val="0"/>
          <w:marTop w:val="0"/>
          <w:marBottom w:val="0"/>
          <w:divBdr>
            <w:top w:val="none" w:sz="0" w:space="0" w:color="auto"/>
            <w:left w:val="none" w:sz="0" w:space="0" w:color="auto"/>
            <w:bottom w:val="none" w:sz="0" w:space="0" w:color="auto"/>
            <w:right w:val="none" w:sz="0" w:space="0" w:color="auto"/>
          </w:divBdr>
        </w:div>
        <w:div w:id="1999578924">
          <w:marLeft w:val="0"/>
          <w:marRight w:val="0"/>
          <w:marTop w:val="0"/>
          <w:marBottom w:val="0"/>
          <w:divBdr>
            <w:top w:val="none" w:sz="0" w:space="0" w:color="auto"/>
            <w:left w:val="none" w:sz="0" w:space="0" w:color="auto"/>
            <w:bottom w:val="none" w:sz="0" w:space="0" w:color="auto"/>
            <w:right w:val="none" w:sz="0" w:space="0" w:color="auto"/>
          </w:divBdr>
        </w:div>
        <w:div w:id="1167135604">
          <w:marLeft w:val="0"/>
          <w:marRight w:val="0"/>
          <w:marTop w:val="0"/>
          <w:marBottom w:val="0"/>
          <w:divBdr>
            <w:top w:val="none" w:sz="0" w:space="0" w:color="auto"/>
            <w:left w:val="none" w:sz="0" w:space="0" w:color="auto"/>
            <w:bottom w:val="none" w:sz="0" w:space="0" w:color="auto"/>
            <w:right w:val="none" w:sz="0" w:space="0" w:color="auto"/>
          </w:divBdr>
        </w:div>
        <w:div w:id="1510488924">
          <w:marLeft w:val="0"/>
          <w:marRight w:val="0"/>
          <w:marTop w:val="0"/>
          <w:marBottom w:val="0"/>
          <w:divBdr>
            <w:top w:val="none" w:sz="0" w:space="0" w:color="auto"/>
            <w:left w:val="none" w:sz="0" w:space="0" w:color="auto"/>
            <w:bottom w:val="none" w:sz="0" w:space="0" w:color="auto"/>
            <w:right w:val="none" w:sz="0" w:space="0" w:color="auto"/>
          </w:divBdr>
        </w:div>
        <w:div w:id="1081295433">
          <w:marLeft w:val="0"/>
          <w:marRight w:val="0"/>
          <w:marTop w:val="0"/>
          <w:marBottom w:val="0"/>
          <w:divBdr>
            <w:top w:val="none" w:sz="0" w:space="0" w:color="auto"/>
            <w:left w:val="none" w:sz="0" w:space="0" w:color="auto"/>
            <w:bottom w:val="none" w:sz="0" w:space="0" w:color="auto"/>
            <w:right w:val="none" w:sz="0" w:space="0" w:color="auto"/>
          </w:divBdr>
        </w:div>
        <w:div w:id="257452089">
          <w:marLeft w:val="0"/>
          <w:marRight w:val="0"/>
          <w:marTop w:val="0"/>
          <w:marBottom w:val="0"/>
          <w:divBdr>
            <w:top w:val="none" w:sz="0" w:space="0" w:color="auto"/>
            <w:left w:val="none" w:sz="0" w:space="0" w:color="auto"/>
            <w:bottom w:val="none" w:sz="0" w:space="0" w:color="auto"/>
            <w:right w:val="none" w:sz="0" w:space="0" w:color="auto"/>
          </w:divBdr>
        </w:div>
        <w:div w:id="1856725705">
          <w:marLeft w:val="0"/>
          <w:marRight w:val="0"/>
          <w:marTop w:val="0"/>
          <w:marBottom w:val="0"/>
          <w:divBdr>
            <w:top w:val="none" w:sz="0" w:space="0" w:color="auto"/>
            <w:left w:val="none" w:sz="0" w:space="0" w:color="auto"/>
            <w:bottom w:val="none" w:sz="0" w:space="0" w:color="auto"/>
            <w:right w:val="none" w:sz="0" w:space="0" w:color="auto"/>
          </w:divBdr>
        </w:div>
        <w:div w:id="1876193619">
          <w:marLeft w:val="0"/>
          <w:marRight w:val="0"/>
          <w:marTop w:val="0"/>
          <w:marBottom w:val="0"/>
          <w:divBdr>
            <w:top w:val="none" w:sz="0" w:space="0" w:color="auto"/>
            <w:left w:val="none" w:sz="0" w:space="0" w:color="auto"/>
            <w:bottom w:val="none" w:sz="0" w:space="0" w:color="auto"/>
            <w:right w:val="none" w:sz="0" w:space="0" w:color="auto"/>
          </w:divBdr>
        </w:div>
        <w:div w:id="334692388">
          <w:marLeft w:val="0"/>
          <w:marRight w:val="0"/>
          <w:marTop w:val="0"/>
          <w:marBottom w:val="0"/>
          <w:divBdr>
            <w:top w:val="none" w:sz="0" w:space="0" w:color="auto"/>
            <w:left w:val="none" w:sz="0" w:space="0" w:color="auto"/>
            <w:bottom w:val="none" w:sz="0" w:space="0" w:color="auto"/>
            <w:right w:val="none" w:sz="0" w:space="0" w:color="auto"/>
          </w:divBdr>
        </w:div>
        <w:div w:id="2040623129">
          <w:marLeft w:val="0"/>
          <w:marRight w:val="0"/>
          <w:marTop w:val="0"/>
          <w:marBottom w:val="0"/>
          <w:divBdr>
            <w:top w:val="none" w:sz="0" w:space="0" w:color="auto"/>
            <w:left w:val="none" w:sz="0" w:space="0" w:color="auto"/>
            <w:bottom w:val="none" w:sz="0" w:space="0" w:color="auto"/>
            <w:right w:val="none" w:sz="0" w:space="0" w:color="auto"/>
          </w:divBdr>
        </w:div>
        <w:div w:id="449594755">
          <w:marLeft w:val="0"/>
          <w:marRight w:val="0"/>
          <w:marTop w:val="0"/>
          <w:marBottom w:val="0"/>
          <w:divBdr>
            <w:top w:val="none" w:sz="0" w:space="0" w:color="auto"/>
            <w:left w:val="none" w:sz="0" w:space="0" w:color="auto"/>
            <w:bottom w:val="none" w:sz="0" w:space="0" w:color="auto"/>
            <w:right w:val="none" w:sz="0" w:space="0" w:color="auto"/>
          </w:divBdr>
        </w:div>
      </w:divsChild>
    </w:div>
    <w:div w:id="1387606739">
      <w:bodyDiv w:val="1"/>
      <w:marLeft w:val="0"/>
      <w:marRight w:val="0"/>
      <w:marTop w:val="0"/>
      <w:marBottom w:val="0"/>
      <w:divBdr>
        <w:top w:val="none" w:sz="0" w:space="0" w:color="auto"/>
        <w:left w:val="none" w:sz="0" w:space="0" w:color="auto"/>
        <w:bottom w:val="none" w:sz="0" w:space="0" w:color="auto"/>
        <w:right w:val="none" w:sz="0" w:space="0" w:color="auto"/>
      </w:divBdr>
      <w:divsChild>
        <w:div w:id="2030060964">
          <w:marLeft w:val="0"/>
          <w:marRight w:val="0"/>
          <w:marTop w:val="0"/>
          <w:marBottom w:val="0"/>
          <w:divBdr>
            <w:top w:val="none" w:sz="0" w:space="0" w:color="auto"/>
            <w:left w:val="none" w:sz="0" w:space="0" w:color="auto"/>
            <w:bottom w:val="none" w:sz="0" w:space="0" w:color="auto"/>
            <w:right w:val="none" w:sz="0" w:space="0" w:color="auto"/>
          </w:divBdr>
        </w:div>
      </w:divsChild>
    </w:div>
    <w:div w:id="1413744050">
      <w:bodyDiv w:val="1"/>
      <w:marLeft w:val="0"/>
      <w:marRight w:val="0"/>
      <w:marTop w:val="0"/>
      <w:marBottom w:val="0"/>
      <w:divBdr>
        <w:top w:val="none" w:sz="0" w:space="0" w:color="auto"/>
        <w:left w:val="none" w:sz="0" w:space="0" w:color="auto"/>
        <w:bottom w:val="none" w:sz="0" w:space="0" w:color="auto"/>
        <w:right w:val="none" w:sz="0" w:space="0" w:color="auto"/>
      </w:divBdr>
    </w:div>
    <w:div w:id="1444575010">
      <w:bodyDiv w:val="1"/>
      <w:marLeft w:val="0"/>
      <w:marRight w:val="0"/>
      <w:marTop w:val="0"/>
      <w:marBottom w:val="0"/>
      <w:divBdr>
        <w:top w:val="none" w:sz="0" w:space="0" w:color="auto"/>
        <w:left w:val="none" w:sz="0" w:space="0" w:color="auto"/>
        <w:bottom w:val="none" w:sz="0" w:space="0" w:color="auto"/>
        <w:right w:val="none" w:sz="0" w:space="0" w:color="auto"/>
      </w:divBdr>
      <w:divsChild>
        <w:div w:id="1824396203">
          <w:marLeft w:val="0"/>
          <w:marRight w:val="0"/>
          <w:marTop w:val="0"/>
          <w:marBottom w:val="0"/>
          <w:divBdr>
            <w:top w:val="none" w:sz="0" w:space="0" w:color="auto"/>
            <w:left w:val="none" w:sz="0" w:space="0" w:color="auto"/>
            <w:bottom w:val="none" w:sz="0" w:space="0" w:color="auto"/>
            <w:right w:val="none" w:sz="0" w:space="0" w:color="auto"/>
          </w:divBdr>
        </w:div>
        <w:div w:id="636834850">
          <w:marLeft w:val="0"/>
          <w:marRight w:val="0"/>
          <w:marTop w:val="0"/>
          <w:marBottom w:val="0"/>
          <w:divBdr>
            <w:top w:val="none" w:sz="0" w:space="0" w:color="auto"/>
            <w:left w:val="none" w:sz="0" w:space="0" w:color="auto"/>
            <w:bottom w:val="none" w:sz="0" w:space="0" w:color="auto"/>
            <w:right w:val="none" w:sz="0" w:space="0" w:color="auto"/>
          </w:divBdr>
        </w:div>
        <w:div w:id="836191253">
          <w:marLeft w:val="0"/>
          <w:marRight w:val="0"/>
          <w:marTop w:val="0"/>
          <w:marBottom w:val="0"/>
          <w:divBdr>
            <w:top w:val="none" w:sz="0" w:space="0" w:color="auto"/>
            <w:left w:val="none" w:sz="0" w:space="0" w:color="auto"/>
            <w:bottom w:val="none" w:sz="0" w:space="0" w:color="auto"/>
            <w:right w:val="none" w:sz="0" w:space="0" w:color="auto"/>
          </w:divBdr>
        </w:div>
        <w:div w:id="1998608214">
          <w:marLeft w:val="0"/>
          <w:marRight w:val="0"/>
          <w:marTop w:val="0"/>
          <w:marBottom w:val="0"/>
          <w:divBdr>
            <w:top w:val="none" w:sz="0" w:space="0" w:color="auto"/>
            <w:left w:val="none" w:sz="0" w:space="0" w:color="auto"/>
            <w:bottom w:val="none" w:sz="0" w:space="0" w:color="auto"/>
            <w:right w:val="none" w:sz="0" w:space="0" w:color="auto"/>
          </w:divBdr>
        </w:div>
        <w:div w:id="247737257">
          <w:marLeft w:val="0"/>
          <w:marRight w:val="0"/>
          <w:marTop w:val="0"/>
          <w:marBottom w:val="0"/>
          <w:divBdr>
            <w:top w:val="none" w:sz="0" w:space="0" w:color="auto"/>
            <w:left w:val="none" w:sz="0" w:space="0" w:color="auto"/>
            <w:bottom w:val="none" w:sz="0" w:space="0" w:color="auto"/>
            <w:right w:val="none" w:sz="0" w:space="0" w:color="auto"/>
          </w:divBdr>
        </w:div>
        <w:div w:id="2010862285">
          <w:marLeft w:val="0"/>
          <w:marRight w:val="0"/>
          <w:marTop w:val="0"/>
          <w:marBottom w:val="0"/>
          <w:divBdr>
            <w:top w:val="none" w:sz="0" w:space="0" w:color="auto"/>
            <w:left w:val="none" w:sz="0" w:space="0" w:color="auto"/>
            <w:bottom w:val="none" w:sz="0" w:space="0" w:color="auto"/>
            <w:right w:val="none" w:sz="0" w:space="0" w:color="auto"/>
          </w:divBdr>
        </w:div>
        <w:div w:id="814302406">
          <w:marLeft w:val="0"/>
          <w:marRight w:val="0"/>
          <w:marTop w:val="0"/>
          <w:marBottom w:val="0"/>
          <w:divBdr>
            <w:top w:val="none" w:sz="0" w:space="0" w:color="auto"/>
            <w:left w:val="none" w:sz="0" w:space="0" w:color="auto"/>
            <w:bottom w:val="none" w:sz="0" w:space="0" w:color="auto"/>
            <w:right w:val="none" w:sz="0" w:space="0" w:color="auto"/>
          </w:divBdr>
        </w:div>
        <w:div w:id="2028631559">
          <w:marLeft w:val="0"/>
          <w:marRight w:val="0"/>
          <w:marTop w:val="0"/>
          <w:marBottom w:val="0"/>
          <w:divBdr>
            <w:top w:val="none" w:sz="0" w:space="0" w:color="auto"/>
            <w:left w:val="none" w:sz="0" w:space="0" w:color="auto"/>
            <w:bottom w:val="none" w:sz="0" w:space="0" w:color="auto"/>
            <w:right w:val="none" w:sz="0" w:space="0" w:color="auto"/>
          </w:divBdr>
        </w:div>
        <w:div w:id="200827300">
          <w:marLeft w:val="0"/>
          <w:marRight w:val="0"/>
          <w:marTop w:val="0"/>
          <w:marBottom w:val="0"/>
          <w:divBdr>
            <w:top w:val="none" w:sz="0" w:space="0" w:color="auto"/>
            <w:left w:val="none" w:sz="0" w:space="0" w:color="auto"/>
            <w:bottom w:val="none" w:sz="0" w:space="0" w:color="auto"/>
            <w:right w:val="none" w:sz="0" w:space="0" w:color="auto"/>
          </w:divBdr>
        </w:div>
        <w:div w:id="1781029977">
          <w:marLeft w:val="0"/>
          <w:marRight w:val="0"/>
          <w:marTop w:val="0"/>
          <w:marBottom w:val="0"/>
          <w:divBdr>
            <w:top w:val="none" w:sz="0" w:space="0" w:color="auto"/>
            <w:left w:val="none" w:sz="0" w:space="0" w:color="auto"/>
            <w:bottom w:val="none" w:sz="0" w:space="0" w:color="auto"/>
            <w:right w:val="none" w:sz="0" w:space="0" w:color="auto"/>
          </w:divBdr>
        </w:div>
        <w:div w:id="1582254679">
          <w:marLeft w:val="0"/>
          <w:marRight w:val="0"/>
          <w:marTop w:val="0"/>
          <w:marBottom w:val="0"/>
          <w:divBdr>
            <w:top w:val="none" w:sz="0" w:space="0" w:color="auto"/>
            <w:left w:val="none" w:sz="0" w:space="0" w:color="auto"/>
            <w:bottom w:val="none" w:sz="0" w:space="0" w:color="auto"/>
            <w:right w:val="none" w:sz="0" w:space="0" w:color="auto"/>
          </w:divBdr>
        </w:div>
        <w:div w:id="2034454062">
          <w:marLeft w:val="0"/>
          <w:marRight w:val="0"/>
          <w:marTop w:val="0"/>
          <w:marBottom w:val="0"/>
          <w:divBdr>
            <w:top w:val="none" w:sz="0" w:space="0" w:color="auto"/>
            <w:left w:val="none" w:sz="0" w:space="0" w:color="auto"/>
            <w:bottom w:val="none" w:sz="0" w:space="0" w:color="auto"/>
            <w:right w:val="none" w:sz="0" w:space="0" w:color="auto"/>
          </w:divBdr>
        </w:div>
        <w:div w:id="1339575913">
          <w:marLeft w:val="0"/>
          <w:marRight w:val="0"/>
          <w:marTop w:val="0"/>
          <w:marBottom w:val="0"/>
          <w:divBdr>
            <w:top w:val="none" w:sz="0" w:space="0" w:color="auto"/>
            <w:left w:val="none" w:sz="0" w:space="0" w:color="auto"/>
            <w:bottom w:val="none" w:sz="0" w:space="0" w:color="auto"/>
            <w:right w:val="none" w:sz="0" w:space="0" w:color="auto"/>
          </w:divBdr>
        </w:div>
        <w:div w:id="578712315">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sChild>
    </w:div>
    <w:div w:id="1508444827">
      <w:bodyDiv w:val="1"/>
      <w:marLeft w:val="0"/>
      <w:marRight w:val="0"/>
      <w:marTop w:val="0"/>
      <w:marBottom w:val="0"/>
      <w:divBdr>
        <w:top w:val="none" w:sz="0" w:space="0" w:color="auto"/>
        <w:left w:val="none" w:sz="0" w:space="0" w:color="auto"/>
        <w:bottom w:val="none" w:sz="0" w:space="0" w:color="auto"/>
        <w:right w:val="none" w:sz="0" w:space="0" w:color="auto"/>
      </w:divBdr>
      <w:divsChild>
        <w:div w:id="626278289">
          <w:marLeft w:val="0"/>
          <w:marRight w:val="0"/>
          <w:marTop w:val="0"/>
          <w:marBottom w:val="0"/>
          <w:divBdr>
            <w:top w:val="none" w:sz="0" w:space="0" w:color="auto"/>
            <w:left w:val="none" w:sz="0" w:space="0" w:color="auto"/>
            <w:bottom w:val="none" w:sz="0" w:space="0" w:color="auto"/>
            <w:right w:val="none" w:sz="0" w:space="0" w:color="auto"/>
          </w:divBdr>
        </w:div>
        <w:div w:id="1183127330">
          <w:marLeft w:val="0"/>
          <w:marRight w:val="0"/>
          <w:marTop w:val="0"/>
          <w:marBottom w:val="0"/>
          <w:divBdr>
            <w:top w:val="none" w:sz="0" w:space="0" w:color="auto"/>
            <w:left w:val="none" w:sz="0" w:space="0" w:color="auto"/>
            <w:bottom w:val="none" w:sz="0" w:space="0" w:color="auto"/>
            <w:right w:val="none" w:sz="0" w:space="0" w:color="auto"/>
          </w:divBdr>
        </w:div>
        <w:div w:id="2031444457">
          <w:marLeft w:val="0"/>
          <w:marRight w:val="0"/>
          <w:marTop w:val="0"/>
          <w:marBottom w:val="0"/>
          <w:divBdr>
            <w:top w:val="none" w:sz="0" w:space="0" w:color="auto"/>
            <w:left w:val="none" w:sz="0" w:space="0" w:color="auto"/>
            <w:bottom w:val="none" w:sz="0" w:space="0" w:color="auto"/>
            <w:right w:val="none" w:sz="0" w:space="0" w:color="auto"/>
          </w:divBdr>
        </w:div>
      </w:divsChild>
    </w:div>
    <w:div w:id="1532569660">
      <w:bodyDiv w:val="1"/>
      <w:marLeft w:val="0"/>
      <w:marRight w:val="0"/>
      <w:marTop w:val="0"/>
      <w:marBottom w:val="0"/>
      <w:divBdr>
        <w:top w:val="none" w:sz="0" w:space="0" w:color="auto"/>
        <w:left w:val="none" w:sz="0" w:space="0" w:color="auto"/>
        <w:bottom w:val="none" w:sz="0" w:space="0" w:color="auto"/>
        <w:right w:val="none" w:sz="0" w:space="0" w:color="auto"/>
      </w:divBdr>
    </w:div>
    <w:div w:id="1537087355">
      <w:bodyDiv w:val="1"/>
      <w:marLeft w:val="0"/>
      <w:marRight w:val="0"/>
      <w:marTop w:val="0"/>
      <w:marBottom w:val="0"/>
      <w:divBdr>
        <w:top w:val="none" w:sz="0" w:space="0" w:color="auto"/>
        <w:left w:val="none" w:sz="0" w:space="0" w:color="auto"/>
        <w:bottom w:val="none" w:sz="0" w:space="0" w:color="auto"/>
        <w:right w:val="none" w:sz="0" w:space="0" w:color="auto"/>
      </w:divBdr>
    </w:div>
    <w:div w:id="1547326938">
      <w:bodyDiv w:val="1"/>
      <w:marLeft w:val="0"/>
      <w:marRight w:val="0"/>
      <w:marTop w:val="0"/>
      <w:marBottom w:val="0"/>
      <w:divBdr>
        <w:top w:val="none" w:sz="0" w:space="0" w:color="auto"/>
        <w:left w:val="none" w:sz="0" w:space="0" w:color="auto"/>
        <w:bottom w:val="none" w:sz="0" w:space="0" w:color="auto"/>
        <w:right w:val="none" w:sz="0" w:space="0" w:color="auto"/>
      </w:divBdr>
      <w:divsChild>
        <w:div w:id="1198541861">
          <w:marLeft w:val="0"/>
          <w:marRight w:val="0"/>
          <w:marTop w:val="0"/>
          <w:marBottom w:val="0"/>
          <w:divBdr>
            <w:top w:val="none" w:sz="0" w:space="0" w:color="auto"/>
            <w:left w:val="none" w:sz="0" w:space="0" w:color="auto"/>
            <w:bottom w:val="none" w:sz="0" w:space="0" w:color="auto"/>
            <w:right w:val="none" w:sz="0" w:space="0" w:color="auto"/>
          </w:divBdr>
        </w:div>
        <w:div w:id="922295113">
          <w:marLeft w:val="0"/>
          <w:marRight w:val="0"/>
          <w:marTop w:val="0"/>
          <w:marBottom w:val="0"/>
          <w:divBdr>
            <w:top w:val="none" w:sz="0" w:space="0" w:color="auto"/>
            <w:left w:val="none" w:sz="0" w:space="0" w:color="auto"/>
            <w:bottom w:val="none" w:sz="0" w:space="0" w:color="auto"/>
            <w:right w:val="none" w:sz="0" w:space="0" w:color="auto"/>
          </w:divBdr>
        </w:div>
        <w:div w:id="1212689440">
          <w:marLeft w:val="0"/>
          <w:marRight w:val="0"/>
          <w:marTop w:val="0"/>
          <w:marBottom w:val="0"/>
          <w:divBdr>
            <w:top w:val="none" w:sz="0" w:space="0" w:color="auto"/>
            <w:left w:val="none" w:sz="0" w:space="0" w:color="auto"/>
            <w:bottom w:val="none" w:sz="0" w:space="0" w:color="auto"/>
            <w:right w:val="none" w:sz="0" w:space="0" w:color="auto"/>
          </w:divBdr>
        </w:div>
      </w:divsChild>
    </w:div>
    <w:div w:id="1578126654">
      <w:bodyDiv w:val="1"/>
      <w:marLeft w:val="0"/>
      <w:marRight w:val="0"/>
      <w:marTop w:val="0"/>
      <w:marBottom w:val="0"/>
      <w:divBdr>
        <w:top w:val="none" w:sz="0" w:space="0" w:color="auto"/>
        <w:left w:val="none" w:sz="0" w:space="0" w:color="auto"/>
        <w:bottom w:val="none" w:sz="0" w:space="0" w:color="auto"/>
        <w:right w:val="none" w:sz="0" w:space="0" w:color="auto"/>
      </w:divBdr>
      <w:divsChild>
        <w:div w:id="1966156779">
          <w:marLeft w:val="0"/>
          <w:marRight w:val="0"/>
          <w:marTop w:val="0"/>
          <w:marBottom w:val="0"/>
          <w:divBdr>
            <w:top w:val="none" w:sz="0" w:space="0" w:color="auto"/>
            <w:left w:val="none" w:sz="0" w:space="0" w:color="auto"/>
            <w:bottom w:val="none" w:sz="0" w:space="0" w:color="auto"/>
            <w:right w:val="none" w:sz="0" w:space="0" w:color="auto"/>
          </w:divBdr>
        </w:div>
        <w:div w:id="1742484965">
          <w:marLeft w:val="0"/>
          <w:marRight w:val="0"/>
          <w:marTop w:val="0"/>
          <w:marBottom w:val="0"/>
          <w:divBdr>
            <w:top w:val="none" w:sz="0" w:space="0" w:color="auto"/>
            <w:left w:val="none" w:sz="0" w:space="0" w:color="auto"/>
            <w:bottom w:val="none" w:sz="0" w:space="0" w:color="auto"/>
            <w:right w:val="none" w:sz="0" w:space="0" w:color="auto"/>
          </w:divBdr>
        </w:div>
        <w:div w:id="651832882">
          <w:marLeft w:val="0"/>
          <w:marRight w:val="0"/>
          <w:marTop w:val="0"/>
          <w:marBottom w:val="0"/>
          <w:divBdr>
            <w:top w:val="none" w:sz="0" w:space="0" w:color="auto"/>
            <w:left w:val="none" w:sz="0" w:space="0" w:color="auto"/>
            <w:bottom w:val="none" w:sz="0" w:space="0" w:color="auto"/>
            <w:right w:val="none" w:sz="0" w:space="0" w:color="auto"/>
          </w:divBdr>
        </w:div>
        <w:div w:id="958143719">
          <w:marLeft w:val="0"/>
          <w:marRight w:val="0"/>
          <w:marTop w:val="0"/>
          <w:marBottom w:val="0"/>
          <w:divBdr>
            <w:top w:val="none" w:sz="0" w:space="0" w:color="auto"/>
            <w:left w:val="none" w:sz="0" w:space="0" w:color="auto"/>
            <w:bottom w:val="none" w:sz="0" w:space="0" w:color="auto"/>
            <w:right w:val="none" w:sz="0" w:space="0" w:color="auto"/>
          </w:divBdr>
        </w:div>
      </w:divsChild>
    </w:div>
    <w:div w:id="1580292944">
      <w:bodyDiv w:val="1"/>
      <w:marLeft w:val="0"/>
      <w:marRight w:val="0"/>
      <w:marTop w:val="0"/>
      <w:marBottom w:val="0"/>
      <w:divBdr>
        <w:top w:val="none" w:sz="0" w:space="0" w:color="auto"/>
        <w:left w:val="none" w:sz="0" w:space="0" w:color="auto"/>
        <w:bottom w:val="none" w:sz="0" w:space="0" w:color="auto"/>
        <w:right w:val="none" w:sz="0" w:space="0" w:color="auto"/>
      </w:divBdr>
      <w:divsChild>
        <w:div w:id="792210585">
          <w:marLeft w:val="0"/>
          <w:marRight w:val="0"/>
          <w:marTop w:val="0"/>
          <w:marBottom w:val="0"/>
          <w:divBdr>
            <w:top w:val="none" w:sz="0" w:space="0" w:color="auto"/>
            <w:left w:val="none" w:sz="0" w:space="0" w:color="auto"/>
            <w:bottom w:val="none" w:sz="0" w:space="0" w:color="auto"/>
            <w:right w:val="none" w:sz="0" w:space="0" w:color="auto"/>
          </w:divBdr>
        </w:div>
        <w:div w:id="135614032">
          <w:marLeft w:val="0"/>
          <w:marRight w:val="0"/>
          <w:marTop w:val="0"/>
          <w:marBottom w:val="0"/>
          <w:divBdr>
            <w:top w:val="none" w:sz="0" w:space="0" w:color="auto"/>
            <w:left w:val="none" w:sz="0" w:space="0" w:color="auto"/>
            <w:bottom w:val="none" w:sz="0" w:space="0" w:color="auto"/>
            <w:right w:val="none" w:sz="0" w:space="0" w:color="auto"/>
          </w:divBdr>
        </w:div>
        <w:div w:id="1841431919">
          <w:marLeft w:val="0"/>
          <w:marRight w:val="0"/>
          <w:marTop w:val="0"/>
          <w:marBottom w:val="0"/>
          <w:divBdr>
            <w:top w:val="none" w:sz="0" w:space="0" w:color="auto"/>
            <w:left w:val="none" w:sz="0" w:space="0" w:color="auto"/>
            <w:bottom w:val="none" w:sz="0" w:space="0" w:color="auto"/>
            <w:right w:val="none" w:sz="0" w:space="0" w:color="auto"/>
          </w:divBdr>
        </w:div>
        <w:div w:id="63069678">
          <w:marLeft w:val="0"/>
          <w:marRight w:val="0"/>
          <w:marTop w:val="0"/>
          <w:marBottom w:val="0"/>
          <w:divBdr>
            <w:top w:val="none" w:sz="0" w:space="0" w:color="auto"/>
            <w:left w:val="none" w:sz="0" w:space="0" w:color="auto"/>
            <w:bottom w:val="none" w:sz="0" w:space="0" w:color="auto"/>
            <w:right w:val="none" w:sz="0" w:space="0" w:color="auto"/>
          </w:divBdr>
        </w:div>
        <w:div w:id="388453875">
          <w:marLeft w:val="0"/>
          <w:marRight w:val="0"/>
          <w:marTop w:val="0"/>
          <w:marBottom w:val="0"/>
          <w:divBdr>
            <w:top w:val="none" w:sz="0" w:space="0" w:color="auto"/>
            <w:left w:val="none" w:sz="0" w:space="0" w:color="auto"/>
            <w:bottom w:val="none" w:sz="0" w:space="0" w:color="auto"/>
            <w:right w:val="none" w:sz="0" w:space="0" w:color="auto"/>
          </w:divBdr>
        </w:div>
        <w:div w:id="2111467486">
          <w:marLeft w:val="0"/>
          <w:marRight w:val="0"/>
          <w:marTop w:val="0"/>
          <w:marBottom w:val="0"/>
          <w:divBdr>
            <w:top w:val="none" w:sz="0" w:space="0" w:color="auto"/>
            <w:left w:val="none" w:sz="0" w:space="0" w:color="auto"/>
            <w:bottom w:val="none" w:sz="0" w:space="0" w:color="auto"/>
            <w:right w:val="none" w:sz="0" w:space="0" w:color="auto"/>
          </w:divBdr>
        </w:div>
        <w:div w:id="1340767517">
          <w:marLeft w:val="0"/>
          <w:marRight w:val="0"/>
          <w:marTop w:val="0"/>
          <w:marBottom w:val="0"/>
          <w:divBdr>
            <w:top w:val="none" w:sz="0" w:space="0" w:color="auto"/>
            <w:left w:val="none" w:sz="0" w:space="0" w:color="auto"/>
            <w:bottom w:val="none" w:sz="0" w:space="0" w:color="auto"/>
            <w:right w:val="none" w:sz="0" w:space="0" w:color="auto"/>
          </w:divBdr>
        </w:div>
      </w:divsChild>
    </w:div>
    <w:div w:id="1589532810">
      <w:bodyDiv w:val="1"/>
      <w:marLeft w:val="0"/>
      <w:marRight w:val="0"/>
      <w:marTop w:val="0"/>
      <w:marBottom w:val="0"/>
      <w:divBdr>
        <w:top w:val="none" w:sz="0" w:space="0" w:color="auto"/>
        <w:left w:val="none" w:sz="0" w:space="0" w:color="auto"/>
        <w:bottom w:val="none" w:sz="0" w:space="0" w:color="auto"/>
        <w:right w:val="none" w:sz="0" w:space="0" w:color="auto"/>
      </w:divBdr>
      <w:divsChild>
        <w:div w:id="294260625">
          <w:marLeft w:val="0"/>
          <w:marRight w:val="0"/>
          <w:marTop w:val="0"/>
          <w:marBottom w:val="0"/>
          <w:divBdr>
            <w:top w:val="none" w:sz="0" w:space="0" w:color="auto"/>
            <w:left w:val="none" w:sz="0" w:space="0" w:color="auto"/>
            <w:bottom w:val="none" w:sz="0" w:space="0" w:color="auto"/>
            <w:right w:val="none" w:sz="0" w:space="0" w:color="auto"/>
          </w:divBdr>
        </w:div>
        <w:div w:id="862478408">
          <w:marLeft w:val="0"/>
          <w:marRight w:val="0"/>
          <w:marTop w:val="0"/>
          <w:marBottom w:val="0"/>
          <w:divBdr>
            <w:top w:val="none" w:sz="0" w:space="0" w:color="auto"/>
            <w:left w:val="none" w:sz="0" w:space="0" w:color="auto"/>
            <w:bottom w:val="none" w:sz="0" w:space="0" w:color="auto"/>
            <w:right w:val="none" w:sz="0" w:space="0" w:color="auto"/>
          </w:divBdr>
        </w:div>
        <w:div w:id="1097019071">
          <w:marLeft w:val="0"/>
          <w:marRight w:val="0"/>
          <w:marTop w:val="0"/>
          <w:marBottom w:val="0"/>
          <w:divBdr>
            <w:top w:val="none" w:sz="0" w:space="0" w:color="auto"/>
            <w:left w:val="none" w:sz="0" w:space="0" w:color="auto"/>
            <w:bottom w:val="none" w:sz="0" w:space="0" w:color="auto"/>
            <w:right w:val="none" w:sz="0" w:space="0" w:color="auto"/>
          </w:divBdr>
        </w:div>
      </w:divsChild>
    </w:div>
    <w:div w:id="1628898611">
      <w:bodyDiv w:val="1"/>
      <w:marLeft w:val="0"/>
      <w:marRight w:val="0"/>
      <w:marTop w:val="0"/>
      <w:marBottom w:val="0"/>
      <w:divBdr>
        <w:top w:val="none" w:sz="0" w:space="0" w:color="auto"/>
        <w:left w:val="none" w:sz="0" w:space="0" w:color="auto"/>
        <w:bottom w:val="none" w:sz="0" w:space="0" w:color="auto"/>
        <w:right w:val="none" w:sz="0" w:space="0" w:color="auto"/>
      </w:divBdr>
    </w:div>
    <w:div w:id="1636135679">
      <w:bodyDiv w:val="1"/>
      <w:marLeft w:val="0"/>
      <w:marRight w:val="0"/>
      <w:marTop w:val="0"/>
      <w:marBottom w:val="0"/>
      <w:divBdr>
        <w:top w:val="none" w:sz="0" w:space="0" w:color="auto"/>
        <w:left w:val="none" w:sz="0" w:space="0" w:color="auto"/>
        <w:bottom w:val="none" w:sz="0" w:space="0" w:color="auto"/>
        <w:right w:val="none" w:sz="0" w:space="0" w:color="auto"/>
      </w:divBdr>
      <w:divsChild>
        <w:div w:id="828402415">
          <w:marLeft w:val="0"/>
          <w:marRight w:val="0"/>
          <w:marTop w:val="0"/>
          <w:marBottom w:val="0"/>
          <w:divBdr>
            <w:top w:val="none" w:sz="0" w:space="0" w:color="auto"/>
            <w:left w:val="none" w:sz="0" w:space="0" w:color="auto"/>
            <w:bottom w:val="none" w:sz="0" w:space="0" w:color="auto"/>
            <w:right w:val="none" w:sz="0" w:space="0" w:color="auto"/>
          </w:divBdr>
        </w:div>
        <w:div w:id="1842114265">
          <w:marLeft w:val="0"/>
          <w:marRight w:val="0"/>
          <w:marTop w:val="0"/>
          <w:marBottom w:val="0"/>
          <w:divBdr>
            <w:top w:val="none" w:sz="0" w:space="0" w:color="auto"/>
            <w:left w:val="none" w:sz="0" w:space="0" w:color="auto"/>
            <w:bottom w:val="none" w:sz="0" w:space="0" w:color="auto"/>
            <w:right w:val="none" w:sz="0" w:space="0" w:color="auto"/>
          </w:divBdr>
        </w:div>
        <w:div w:id="481191759">
          <w:marLeft w:val="0"/>
          <w:marRight w:val="0"/>
          <w:marTop w:val="0"/>
          <w:marBottom w:val="0"/>
          <w:divBdr>
            <w:top w:val="none" w:sz="0" w:space="0" w:color="auto"/>
            <w:left w:val="none" w:sz="0" w:space="0" w:color="auto"/>
            <w:bottom w:val="none" w:sz="0" w:space="0" w:color="auto"/>
            <w:right w:val="none" w:sz="0" w:space="0" w:color="auto"/>
          </w:divBdr>
        </w:div>
        <w:div w:id="1745448306">
          <w:marLeft w:val="0"/>
          <w:marRight w:val="0"/>
          <w:marTop w:val="0"/>
          <w:marBottom w:val="0"/>
          <w:divBdr>
            <w:top w:val="none" w:sz="0" w:space="0" w:color="auto"/>
            <w:left w:val="none" w:sz="0" w:space="0" w:color="auto"/>
            <w:bottom w:val="none" w:sz="0" w:space="0" w:color="auto"/>
            <w:right w:val="none" w:sz="0" w:space="0" w:color="auto"/>
          </w:divBdr>
        </w:div>
      </w:divsChild>
    </w:div>
    <w:div w:id="1656101230">
      <w:bodyDiv w:val="1"/>
      <w:marLeft w:val="0"/>
      <w:marRight w:val="0"/>
      <w:marTop w:val="0"/>
      <w:marBottom w:val="0"/>
      <w:divBdr>
        <w:top w:val="none" w:sz="0" w:space="0" w:color="auto"/>
        <w:left w:val="none" w:sz="0" w:space="0" w:color="auto"/>
        <w:bottom w:val="none" w:sz="0" w:space="0" w:color="auto"/>
        <w:right w:val="none" w:sz="0" w:space="0" w:color="auto"/>
      </w:divBdr>
      <w:divsChild>
        <w:div w:id="8410027">
          <w:marLeft w:val="0"/>
          <w:marRight w:val="0"/>
          <w:marTop w:val="0"/>
          <w:marBottom w:val="0"/>
          <w:divBdr>
            <w:top w:val="none" w:sz="0" w:space="0" w:color="auto"/>
            <w:left w:val="none" w:sz="0" w:space="0" w:color="auto"/>
            <w:bottom w:val="none" w:sz="0" w:space="0" w:color="auto"/>
            <w:right w:val="none" w:sz="0" w:space="0" w:color="auto"/>
          </w:divBdr>
        </w:div>
        <w:div w:id="1566523946">
          <w:marLeft w:val="0"/>
          <w:marRight w:val="0"/>
          <w:marTop w:val="0"/>
          <w:marBottom w:val="0"/>
          <w:divBdr>
            <w:top w:val="none" w:sz="0" w:space="0" w:color="auto"/>
            <w:left w:val="none" w:sz="0" w:space="0" w:color="auto"/>
            <w:bottom w:val="none" w:sz="0" w:space="0" w:color="auto"/>
            <w:right w:val="none" w:sz="0" w:space="0" w:color="auto"/>
          </w:divBdr>
        </w:div>
        <w:div w:id="1547638274">
          <w:marLeft w:val="0"/>
          <w:marRight w:val="0"/>
          <w:marTop w:val="0"/>
          <w:marBottom w:val="0"/>
          <w:divBdr>
            <w:top w:val="none" w:sz="0" w:space="0" w:color="auto"/>
            <w:left w:val="none" w:sz="0" w:space="0" w:color="auto"/>
            <w:bottom w:val="none" w:sz="0" w:space="0" w:color="auto"/>
            <w:right w:val="none" w:sz="0" w:space="0" w:color="auto"/>
          </w:divBdr>
        </w:div>
      </w:divsChild>
    </w:div>
    <w:div w:id="1723746655">
      <w:bodyDiv w:val="1"/>
      <w:marLeft w:val="0"/>
      <w:marRight w:val="0"/>
      <w:marTop w:val="0"/>
      <w:marBottom w:val="0"/>
      <w:divBdr>
        <w:top w:val="none" w:sz="0" w:space="0" w:color="auto"/>
        <w:left w:val="none" w:sz="0" w:space="0" w:color="auto"/>
        <w:bottom w:val="none" w:sz="0" w:space="0" w:color="auto"/>
        <w:right w:val="none" w:sz="0" w:space="0" w:color="auto"/>
      </w:divBdr>
      <w:divsChild>
        <w:div w:id="450974208">
          <w:marLeft w:val="0"/>
          <w:marRight w:val="0"/>
          <w:marTop w:val="0"/>
          <w:marBottom w:val="0"/>
          <w:divBdr>
            <w:top w:val="none" w:sz="0" w:space="0" w:color="auto"/>
            <w:left w:val="none" w:sz="0" w:space="0" w:color="auto"/>
            <w:bottom w:val="none" w:sz="0" w:space="0" w:color="auto"/>
            <w:right w:val="none" w:sz="0" w:space="0" w:color="auto"/>
          </w:divBdr>
        </w:div>
        <w:div w:id="1843425670">
          <w:marLeft w:val="0"/>
          <w:marRight w:val="0"/>
          <w:marTop w:val="0"/>
          <w:marBottom w:val="0"/>
          <w:divBdr>
            <w:top w:val="none" w:sz="0" w:space="0" w:color="auto"/>
            <w:left w:val="none" w:sz="0" w:space="0" w:color="auto"/>
            <w:bottom w:val="none" w:sz="0" w:space="0" w:color="auto"/>
            <w:right w:val="none" w:sz="0" w:space="0" w:color="auto"/>
          </w:divBdr>
        </w:div>
        <w:div w:id="1328051154">
          <w:marLeft w:val="0"/>
          <w:marRight w:val="0"/>
          <w:marTop w:val="0"/>
          <w:marBottom w:val="0"/>
          <w:divBdr>
            <w:top w:val="none" w:sz="0" w:space="0" w:color="auto"/>
            <w:left w:val="none" w:sz="0" w:space="0" w:color="auto"/>
            <w:bottom w:val="none" w:sz="0" w:space="0" w:color="auto"/>
            <w:right w:val="none" w:sz="0" w:space="0" w:color="auto"/>
          </w:divBdr>
        </w:div>
        <w:div w:id="2048334669">
          <w:marLeft w:val="0"/>
          <w:marRight w:val="0"/>
          <w:marTop w:val="0"/>
          <w:marBottom w:val="0"/>
          <w:divBdr>
            <w:top w:val="none" w:sz="0" w:space="0" w:color="auto"/>
            <w:left w:val="none" w:sz="0" w:space="0" w:color="auto"/>
            <w:bottom w:val="none" w:sz="0" w:space="0" w:color="auto"/>
            <w:right w:val="none" w:sz="0" w:space="0" w:color="auto"/>
          </w:divBdr>
        </w:div>
      </w:divsChild>
    </w:div>
    <w:div w:id="1763337909">
      <w:bodyDiv w:val="1"/>
      <w:marLeft w:val="0"/>
      <w:marRight w:val="0"/>
      <w:marTop w:val="0"/>
      <w:marBottom w:val="0"/>
      <w:divBdr>
        <w:top w:val="none" w:sz="0" w:space="0" w:color="auto"/>
        <w:left w:val="none" w:sz="0" w:space="0" w:color="auto"/>
        <w:bottom w:val="none" w:sz="0" w:space="0" w:color="auto"/>
        <w:right w:val="none" w:sz="0" w:space="0" w:color="auto"/>
      </w:divBdr>
      <w:divsChild>
        <w:div w:id="424762431">
          <w:marLeft w:val="0"/>
          <w:marRight w:val="0"/>
          <w:marTop w:val="0"/>
          <w:marBottom w:val="0"/>
          <w:divBdr>
            <w:top w:val="none" w:sz="0" w:space="0" w:color="auto"/>
            <w:left w:val="none" w:sz="0" w:space="0" w:color="auto"/>
            <w:bottom w:val="none" w:sz="0" w:space="0" w:color="auto"/>
            <w:right w:val="none" w:sz="0" w:space="0" w:color="auto"/>
          </w:divBdr>
        </w:div>
        <w:div w:id="1861235883">
          <w:marLeft w:val="0"/>
          <w:marRight w:val="0"/>
          <w:marTop w:val="0"/>
          <w:marBottom w:val="0"/>
          <w:divBdr>
            <w:top w:val="none" w:sz="0" w:space="0" w:color="auto"/>
            <w:left w:val="none" w:sz="0" w:space="0" w:color="auto"/>
            <w:bottom w:val="none" w:sz="0" w:space="0" w:color="auto"/>
            <w:right w:val="none" w:sz="0" w:space="0" w:color="auto"/>
          </w:divBdr>
        </w:div>
        <w:div w:id="479275125">
          <w:marLeft w:val="0"/>
          <w:marRight w:val="0"/>
          <w:marTop w:val="0"/>
          <w:marBottom w:val="0"/>
          <w:divBdr>
            <w:top w:val="none" w:sz="0" w:space="0" w:color="auto"/>
            <w:left w:val="none" w:sz="0" w:space="0" w:color="auto"/>
            <w:bottom w:val="none" w:sz="0" w:space="0" w:color="auto"/>
            <w:right w:val="none" w:sz="0" w:space="0" w:color="auto"/>
          </w:divBdr>
        </w:div>
        <w:div w:id="318384461">
          <w:marLeft w:val="0"/>
          <w:marRight w:val="0"/>
          <w:marTop w:val="0"/>
          <w:marBottom w:val="0"/>
          <w:divBdr>
            <w:top w:val="none" w:sz="0" w:space="0" w:color="auto"/>
            <w:left w:val="none" w:sz="0" w:space="0" w:color="auto"/>
            <w:bottom w:val="none" w:sz="0" w:space="0" w:color="auto"/>
            <w:right w:val="none" w:sz="0" w:space="0" w:color="auto"/>
          </w:divBdr>
        </w:div>
        <w:div w:id="149636744">
          <w:marLeft w:val="0"/>
          <w:marRight w:val="0"/>
          <w:marTop w:val="0"/>
          <w:marBottom w:val="0"/>
          <w:divBdr>
            <w:top w:val="none" w:sz="0" w:space="0" w:color="auto"/>
            <w:left w:val="none" w:sz="0" w:space="0" w:color="auto"/>
            <w:bottom w:val="none" w:sz="0" w:space="0" w:color="auto"/>
            <w:right w:val="none" w:sz="0" w:space="0" w:color="auto"/>
          </w:divBdr>
        </w:div>
        <w:div w:id="1962832623">
          <w:marLeft w:val="0"/>
          <w:marRight w:val="0"/>
          <w:marTop w:val="0"/>
          <w:marBottom w:val="0"/>
          <w:divBdr>
            <w:top w:val="none" w:sz="0" w:space="0" w:color="auto"/>
            <w:left w:val="none" w:sz="0" w:space="0" w:color="auto"/>
            <w:bottom w:val="none" w:sz="0" w:space="0" w:color="auto"/>
            <w:right w:val="none" w:sz="0" w:space="0" w:color="auto"/>
          </w:divBdr>
        </w:div>
      </w:divsChild>
    </w:div>
    <w:div w:id="1793667400">
      <w:bodyDiv w:val="1"/>
      <w:marLeft w:val="0"/>
      <w:marRight w:val="0"/>
      <w:marTop w:val="0"/>
      <w:marBottom w:val="0"/>
      <w:divBdr>
        <w:top w:val="none" w:sz="0" w:space="0" w:color="auto"/>
        <w:left w:val="none" w:sz="0" w:space="0" w:color="auto"/>
        <w:bottom w:val="none" w:sz="0" w:space="0" w:color="auto"/>
        <w:right w:val="none" w:sz="0" w:space="0" w:color="auto"/>
      </w:divBdr>
      <w:divsChild>
        <w:div w:id="2000495480">
          <w:marLeft w:val="0"/>
          <w:marRight w:val="0"/>
          <w:marTop w:val="0"/>
          <w:marBottom w:val="0"/>
          <w:divBdr>
            <w:top w:val="none" w:sz="0" w:space="0" w:color="auto"/>
            <w:left w:val="none" w:sz="0" w:space="0" w:color="auto"/>
            <w:bottom w:val="none" w:sz="0" w:space="0" w:color="auto"/>
            <w:right w:val="none" w:sz="0" w:space="0" w:color="auto"/>
          </w:divBdr>
        </w:div>
        <w:div w:id="1309358312">
          <w:marLeft w:val="0"/>
          <w:marRight w:val="0"/>
          <w:marTop w:val="0"/>
          <w:marBottom w:val="0"/>
          <w:divBdr>
            <w:top w:val="none" w:sz="0" w:space="0" w:color="auto"/>
            <w:left w:val="none" w:sz="0" w:space="0" w:color="auto"/>
            <w:bottom w:val="none" w:sz="0" w:space="0" w:color="auto"/>
            <w:right w:val="none" w:sz="0" w:space="0" w:color="auto"/>
          </w:divBdr>
        </w:div>
        <w:div w:id="791896815">
          <w:marLeft w:val="0"/>
          <w:marRight w:val="0"/>
          <w:marTop w:val="0"/>
          <w:marBottom w:val="0"/>
          <w:divBdr>
            <w:top w:val="none" w:sz="0" w:space="0" w:color="auto"/>
            <w:left w:val="none" w:sz="0" w:space="0" w:color="auto"/>
            <w:bottom w:val="none" w:sz="0" w:space="0" w:color="auto"/>
            <w:right w:val="none" w:sz="0" w:space="0" w:color="auto"/>
          </w:divBdr>
        </w:div>
        <w:div w:id="33771170">
          <w:marLeft w:val="0"/>
          <w:marRight w:val="0"/>
          <w:marTop w:val="0"/>
          <w:marBottom w:val="0"/>
          <w:divBdr>
            <w:top w:val="none" w:sz="0" w:space="0" w:color="auto"/>
            <w:left w:val="none" w:sz="0" w:space="0" w:color="auto"/>
            <w:bottom w:val="none" w:sz="0" w:space="0" w:color="auto"/>
            <w:right w:val="none" w:sz="0" w:space="0" w:color="auto"/>
          </w:divBdr>
        </w:div>
        <w:div w:id="1311206163">
          <w:marLeft w:val="0"/>
          <w:marRight w:val="0"/>
          <w:marTop w:val="0"/>
          <w:marBottom w:val="0"/>
          <w:divBdr>
            <w:top w:val="none" w:sz="0" w:space="0" w:color="auto"/>
            <w:left w:val="none" w:sz="0" w:space="0" w:color="auto"/>
            <w:bottom w:val="none" w:sz="0" w:space="0" w:color="auto"/>
            <w:right w:val="none" w:sz="0" w:space="0" w:color="auto"/>
          </w:divBdr>
        </w:div>
        <w:div w:id="1333946520">
          <w:marLeft w:val="0"/>
          <w:marRight w:val="0"/>
          <w:marTop w:val="0"/>
          <w:marBottom w:val="0"/>
          <w:divBdr>
            <w:top w:val="none" w:sz="0" w:space="0" w:color="auto"/>
            <w:left w:val="none" w:sz="0" w:space="0" w:color="auto"/>
            <w:bottom w:val="none" w:sz="0" w:space="0" w:color="auto"/>
            <w:right w:val="none" w:sz="0" w:space="0" w:color="auto"/>
          </w:divBdr>
        </w:div>
        <w:div w:id="970936915">
          <w:marLeft w:val="0"/>
          <w:marRight w:val="0"/>
          <w:marTop w:val="0"/>
          <w:marBottom w:val="0"/>
          <w:divBdr>
            <w:top w:val="none" w:sz="0" w:space="0" w:color="auto"/>
            <w:left w:val="none" w:sz="0" w:space="0" w:color="auto"/>
            <w:bottom w:val="none" w:sz="0" w:space="0" w:color="auto"/>
            <w:right w:val="none" w:sz="0" w:space="0" w:color="auto"/>
          </w:divBdr>
        </w:div>
      </w:divsChild>
    </w:div>
    <w:div w:id="1804733186">
      <w:bodyDiv w:val="1"/>
      <w:marLeft w:val="0"/>
      <w:marRight w:val="0"/>
      <w:marTop w:val="0"/>
      <w:marBottom w:val="0"/>
      <w:divBdr>
        <w:top w:val="none" w:sz="0" w:space="0" w:color="auto"/>
        <w:left w:val="none" w:sz="0" w:space="0" w:color="auto"/>
        <w:bottom w:val="none" w:sz="0" w:space="0" w:color="auto"/>
        <w:right w:val="none" w:sz="0" w:space="0" w:color="auto"/>
      </w:divBdr>
    </w:div>
    <w:div w:id="1832090873">
      <w:bodyDiv w:val="1"/>
      <w:marLeft w:val="0"/>
      <w:marRight w:val="0"/>
      <w:marTop w:val="0"/>
      <w:marBottom w:val="0"/>
      <w:divBdr>
        <w:top w:val="none" w:sz="0" w:space="0" w:color="auto"/>
        <w:left w:val="none" w:sz="0" w:space="0" w:color="auto"/>
        <w:bottom w:val="none" w:sz="0" w:space="0" w:color="auto"/>
        <w:right w:val="none" w:sz="0" w:space="0" w:color="auto"/>
      </w:divBdr>
    </w:div>
    <w:div w:id="1842309608">
      <w:bodyDiv w:val="1"/>
      <w:marLeft w:val="0"/>
      <w:marRight w:val="0"/>
      <w:marTop w:val="0"/>
      <w:marBottom w:val="0"/>
      <w:divBdr>
        <w:top w:val="none" w:sz="0" w:space="0" w:color="auto"/>
        <w:left w:val="none" w:sz="0" w:space="0" w:color="auto"/>
        <w:bottom w:val="none" w:sz="0" w:space="0" w:color="auto"/>
        <w:right w:val="none" w:sz="0" w:space="0" w:color="auto"/>
      </w:divBdr>
    </w:div>
    <w:div w:id="1861970558">
      <w:bodyDiv w:val="1"/>
      <w:marLeft w:val="0"/>
      <w:marRight w:val="0"/>
      <w:marTop w:val="0"/>
      <w:marBottom w:val="0"/>
      <w:divBdr>
        <w:top w:val="none" w:sz="0" w:space="0" w:color="auto"/>
        <w:left w:val="none" w:sz="0" w:space="0" w:color="auto"/>
        <w:bottom w:val="none" w:sz="0" w:space="0" w:color="auto"/>
        <w:right w:val="none" w:sz="0" w:space="0" w:color="auto"/>
      </w:divBdr>
      <w:divsChild>
        <w:div w:id="1153838099">
          <w:marLeft w:val="0"/>
          <w:marRight w:val="0"/>
          <w:marTop w:val="0"/>
          <w:marBottom w:val="0"/>
          <w:divBdr>
            <w:top w:val="none" w:sz="0" w:space="0" w:color="auto"/>
            <w:left w:val="none" w:sz="0" w:space="0" w:color="auto"/>
            <w:bottom w:val="none" w:sz="0" w:space="0" w:color="auto"/>
            <w:right w:val="none" w:sz="0" w:space="0" w:color="auto"/>
          </w:divBdr>
        </w:div>
        <w:div w:id="1502116406">
          <w:marLeft w:val="0"/>
          <w:marRight w:val="0"/>
          <w:marTop w:val="0"/>
          <w:marBottom w:val="0"/>
          <w:divBdr>
            <w:top w:val="none" w:sz="0" w:space="0" w:color="auto"/>
            <w:left w:val="none" w:sz="0" w:space="0" w:color="auto"/>
            <w:bottom w:val="none" w:sz="0" w:space="0" w:color="auto"/>
            <w:right w:val="none" w:sz="0" w:space="0" w:color="auto"/>
          </w:divBdr>
        </w:div>
        <w:div w:id="314795110">
          <w:marLeft w:val="0"/>
          <w:marRight w:val="0"/>
          <w:marTop w:val="0"/>
          <w:marBottom w:val="0"/>
          <w:divBdr>
            <w:top w:val="none" w:sz="0" w:space="0" w:color="auto"/>
            <w:left w:val="none" w:sz="0" w:space="0" w:color="auto"/>
            <w:bottom w:val="none" w:sz="0" w:space="0" w:color="auto"/>
            <w:right w:val="none" w:sz="0" w:space="0" w:color="auto"/>
          </w:divBdr>
        </w:div>
        <w:div w:id="976376315">
          <w:marLeft w:val="0"/>
          <w:marRight w:val="0"/>
          <w:marTop w:val="0"/>
          <w:marBottom w:val="0"/>
          <w:divBdr>
            <w:top w:val="none" w:sz="0" w:space="0" w:color="auto"/>
            <w:left w:val="none" w:sz="0" w:space="0" w:color="auto"/>
            <w:bottom w:val="none" w:sz="0" w:space="0" w:color="auto"/>
            <w:right w:val="none" w:sz="0" w:space="0" w:color="auto"/>
          </w:divBdr>
        </w:div>
        <w:div w:id="680200267">
          <w:marLeft w:val="0"/>
          <w:marRight w:val="0"/>
          <w:marTop w:val="0"/>
          <w:marBottom w:val="0"/>
          <w:divBdr>
            <w:top w:val="none" w:sz="0" w:space="0" w:color="auto"/>
            <w:left w:val="none" w:sz="0" w:space="0" w:color="auto"/>
            <w:bottom w:val="none" w:sz="0" w:space="0" w:color="auto"/>
            <w:right w:val="none" w:sz="0" w:space="0" w:color="auto"/>
          </w:divBdr>
        </w:div>
        <w:div w:id="638805611">
          <w:marLeft w:val="0"/>
          <w:marRight w:val="0"/>
          <w:marTop w:val="0"/>
          <w:marBottom w:val="0"/>
          <w:divBdr>
            <w:top w:val="none" w:sz="0" w:space="0" w:color="auto"/>
            <w:left w:val="none" w:sz="0" w:space="0" w:color="auto"/>
            <w:bottom w:val="none" w:sz="0" w:space="0" w:color="auto"/>
            <w:right w:val="none" w:sz="0" w:space="0" w:color="auto"/>
          </w:divBdr>
        </w:div>
        <w:div w:id="1290404074">
          <w:marLeft w:val="0"/>
          <w:marRight w:val="0"/>
          <w:marTop w:val="0"/>
          <w:marBottom w:val="0"/>
          <w:divBdr>
            <w:top w:val="none" w:sz="0" w:space="0" w:color="auto"/>
            <w:left w:val="none" w:sz="0" w:space="0" w:color="auto"/>
            <w:bottom w:val="none" w:sz="0" w:space="0" w:color="auto"/>
            <w:right w:val="none" w:sz="0" w:space="0" w:color="auto"/>
          </w:divBdr>
        </w:div>
        <w:div w:id="290138608">
          <w:marLeft w:val="0"/>
          <w:marRight w:val="0"/>
          <w:marTop w:val="0"/>
          <w:marBottom w:val="0"/>
          <w:divBdr>
            <w:top w:val="none" w:sz="0" w:space="0" w:color="auto"/>
            <w:left w:val="none" w:sz="0" w:space="0" w:color="auto"/>
            <w:bottom w:val="none" w:sz="0" w:space="0" w:color="auto"/>
            <w:right w:val="none" w:sz="0" w:space="0" w:color="auto"/>
          </w:divBdr>
        </w:div>
        <w:div w:id="2070762677">
          <w:marLeft w:val="0"/>
          <w:marRight w:val="0"/>
          <w:marTop w:val="0"/>
          <w:marBottom w:val="0"/>
          <w:divBdr>
            <w:top w:val="none" w:sz="0" w:space="0" w:color="auto"/>
            <w:left w:val="none" w:sz="0" w:space="0" w:color="auto"/>
            <w:bottom w:val="none" w:sz="0" w:space="0" w:color="auto"/>
            <w:right w:val="none" w:sz="0" w:space="0" w:color="auto"/>
          </w:divBdr>
        </w:div>
        <w:div w:id="1469544482">
          <w:marLeft w:val="0"/>
          <w:marRight w:val="0"/>
          <w:marTop w:val="0"/>
          <w:marBottom w:val="0"/>
          <w:divBdr>
            <w:top w:val="none" w:sz="0" w:space="0" w:color="auto"/>
            <w:left w:val="none" w:sz="0" w:space="0" w:color="auto"/>
            <w:bottom w:val="none" w:sz="0" w:space="0" w:color="auto"/>
            <w:right w:val="none" w:sz="0" w:space="0" w:color="auto"/>
          </w:divBdr>
        </w:div>
      </w:divsChild>
    </w:div>
    <w:div w:id="1899894048">
      <w:bodyDiv w:val="1"/>
      <w:marLeft w:val="0"/>
      <w:marRight w:val="0"/>
      <w:marTop w:val="0"/>
      <w:marBottom w:val="0"/>
      <w:divBdr>
        <w:top w:val="none" w:sz="0" w:space="0" w:color="auto"/>
        <w:left w:val="none" w:sz="0" w:space="0" w:color="auto"/>
        <w:bottom w:val="none" w:sz="0" w:space="0" w:color="auto"/>
        <w:right w:val="none" w:sz="0" w:space="0" w:color="auto"/>
      </w:divBdr>
    </w:div>
    <w:div w:id="1935624026">
      <w:bodyDiv w:val="1"/>
      <w:marLeft w:val="0"/>
      <w:marRight w:val="0"/>
      <w:marTop w:val="0"/>
      <w:marBottom w:val="0"/>
      <w:divBdr>
        <w:top w:val="none" w:sz="0" w:space="0" w:color="auto"/>
        <w:left w:val="none" w:sz="0" w:space="0" w:color="auto"/>
        <w:bottom w:val="none" w:sz="0" w:space="0" w:color="auto"/>
        <w:right w:val="none" w:sz="0" w:space="0" w:color="auto"/>
      </w:divBdr>
    </w:div>
    <w:div w:id="1963028790">
      <w:bodyDiv w:val="1"/>
      <w:marLeft w:val="0"/>
      <w:marRight w:val="0"/>
      <w:marTop w:val="0"/>
      <w:marBottom w:val="0"/>
      <w:divBdr>
        <w:top w:val="none" w:sz="0" w:space="0" w:color="auto"/>
        <w:left w:val="none" w:sz="0" w:space="0" w:color="auto"/>
        <w:bottom w:val="none" w:sz="0" w:space="0" w:color="auto"/>
        <w:right w:val="none" w:sz="0" w:space="0" w:color="auto"/>
      </w:divBdr>
    </w:div>
    <w:div w:id="2036151669">
      <w:bodyDiv w:val="1"/>
      <w:marLeft w:val="0"/>
      <w:marRight w:val="0"/>
      <w:marTop w:val="0"/>
      <w:marBottom w:val="0"/>
      <w:divBdr>
        <w:top w:val="none" w:sz="0" w:space="0" w:color="auto"/>
        <w:left w:val="none" w:sz="0" w:space="0" w:color="auto"/>
        <w:bottom w:val="none" w:sz="0" w:space="0" w:color="auto"/>
        <w:right w:val="none" w:sz="0" w:space="0" w:color="auto"/>
      </w:divBdr>
    </w:div>
    <w:div w:id="2038504008">
      <w:bodyDiv w:val="1"/>
      <w:marLeft w:val="0"/>
      <w:marRight w:val="0"/>
      <w:marTop w:val="0"/>
      <w:marBottom w:val="0"/>
      <w:divBdr>
        <w:top w:val="none" w:sz="0" w:space="0" w:color="auto"/>
        <w:left w:val="none" w:sz="0" w:space="0" w:color="auto"/>
        <w:bottom w:val="none" w:sz="0" w:space="0" w:color="auto"/>
        <w:right w:val="none" w:sz="0" w:space="0" w:color="auto"/>
      </w:divBdr>
      <w:divsChild>
        <w:div w:id="1999262480">
          <w:marLeft w:val="0"/>
          <w:marRight w:val="0"/>
          <w:marTop w:val="0"/>
          <w:marBottom w:val="0"/>
          <w:divBdr>
            <w:top w:val="none" w:sz="0" w:space="0" w:color="auto"/>
            <w:left w:val="none" w:sz="0" w:space="0" w:color="auto"/>
            <w:bottom w:val="none" w:sz="0" w:space="0" w:color="auto"/>
            <w:right w:val="none" w:sz="0" w:space="0" w:color="auto"/>
          </w:divBdr>
        </w:div>
        <w:div w:id="894048653">
          <w:marLeft w:val="0"/>
          <w:marRight w:val="0"/>
          <w:marTop w:val="0"/>
          <w:marBottom w:val="0"/>
          <w:divBdr>
            <w:top w:val="none" w:sz="0" w:space="0" w:color="auto"/>
            <w:left w:val="none" w:sz="0" w:space="0" w:color="auto"/>
            <w:bottom w:val="none" w:sz="0" w:space="0" w:color="auto"/>
            <w:right w:val="none" w:sz="0" w:space="0" w:color="auto"/>
          </w:divBdr>
        </w:div>
        <w:div w:id="1446850567">
          <w:marLeft w:val="0"/>
          <w:marRight w:val="0"/>
          <w:marTop w:val="0"/>
          <w:marBottom w:val="0"/>
          <w:divBdr>
            <w:top w:val="none" w:sz="0" w:space="0" w:color="auto"/>
            <w:left w:val="none" w:sz="0" w:space="0" w:color="auto"/>
            <w:bottom w:val="none" w:sz="0" w:space="0" w:color="auto"/>
            <w:right w:val="none" w:sz="0" w:space="0" w:color="auto"/>
          </w:divBdr>
        </w:div>
        <w:div w:id="290669463">
          <w:marLeft w:val="0"/>
          <w:marRight w:val="0"/>
          <w:marTop w:val="0"/>
          <w:marBottom w:val="0"/>
          <w:divBdr>
            <w:top w:val="none" w:sz="0" w:space="0" w:color="auto"/>
            <w:left w:val="none" w:sz="0" w:space="0" w:color="auto"/>
            <w:bottom w:val="none" w:sz="0" w:space="0" w:color="auto"/>
            <w:right w:val="none" w:sz="0" w:space="0" w:color="auto"/>
          </w:divBdr>
        </w:div>
        <w:div w:id="525095209">
          <w:marLeft w:val="0"/>
          <w:marRight w:val="0"/>
          <w:marTop w:val="0"/>
          <w:marBottom w:val="0"/>
          <w:divBdr>
            <w:top w:val="none" w:sz="0" w:space="0" w:color="auto"/>
            <w:left w:val="none" w:sz="0" w:space="0" w:color="auto"/>
            <w:bottom w:val="none" w:sz="0" w:space="0" w:color="auto"/>
            <w:right w:val="none" w:sz="0" w:space="0" w:color="auto"/>
          </w:divBdr>
        </w:div>
        <w:div w:id="630745370">
          <w:marLeft w:val="0"/>
          <w:marRight w:val="0"/>
          <w:marTop w:val="0"/>
          <w:marBottom w:val="0"/>
          <w:divBdr>
            <w:top w:val="none" w:sz="0" w:space="0" w:color="auto"/>
            <w:left w:val="none" w:sz="0" w:space="0" w:color="auto"/>
            <w:bottom w:val="none" w:sz="0" w:space="0" w:color="auto"/>
            <w:right w:val="none" w:sz="0" w:space="0" w:color="auto"/>
          </w:divBdr>
        </w:div>
        <w:div w:id="921068811">
          <w:marLeft w:val="0"/>
          <w:marRight w:val="0"/>
          <w:marTop w:val="0"/>
          <w:marBottom w:val="0"/>
          <w:divBdr>
            <w:top w:val="none" w:sz="0" w:space="0" w:color="auto"/>
            <w:left w:val="none" w:sz="0" w:space="0" w:color="auto"/>
            <w:bottom w:val="none" w:sz="0" w:space="0" w:color="auto"/>
            <w:right w:val="none" w:sz="0" w:space="0" w:color="auto"/>
          </w:divBdr>
        </w:div>
      </w:divsChild>
    </w:div>
    <w:div w:id="2050374855">
      <w:bodyDiv w:val="1"/>
      <w:marLeft w:val="0"/>
      <w:marRight w:val="0"/>
      <w:marTop w:val="0"/>
      <w:marBottom w:val="0"/>
      <w:divBdr>
        <w:top w:val="none" w:sz="0" w:space="0" w:color="auto"/>
        <w:left w:val="none" w:sz="0" w:space="0" w:color="auto"/>
        <w:bottom w:val="none" w:sz="0" w:space="0" w:color="auto"/>
        <w:right w:val="none" w:sz="0" w:space="0" w:color="auto"/>
      </w:divBdr>
      <w:divsChild>
        <w:div w:id="1747267807">
          <w:marLeft w:val="0"/>
          <w:marRight w:val="0"/>
          <w:marTop w:val="0"/>
          <w:marBottom w:val="0"/>
          <w:divBdr>
            <w:top w:val="none" w:sz="0" w:space="0" w:color="auto"/>
            <w:left w:val="none" w:sz="0" w:space="0" w:color="auto"/>
            <w:bottom w:val="none" w:sz="0" w:space="0" w:color="auto"/>
            <w:right w:val="none" w:sz="0" w:space="0" w:color="auto"/>
          </w:divBdr>
        </w:div>
      </w:divsChild>
    </w:div>
    <w:div w:id="2071952489">
      <w:bodyDiv w:val="1"/>
      <w:marLeft w:val="0"/>
      <w:marRight w:val="0"/>
      <w:marTop w:val="0"/>
      <w:marBottom w:val="0"/>
      <w:divBdr>
        <w:top w:val="none" w:sz="0" w:space="0" w:color="auto"/>
        <w:left w:val="none" w:sz="0" w:space="0" w:color="auto"/>
        <w:bottom w:val="none" w:sz="0" w:space="0" w:color="auto"/>
        <w:right w:val="none" w:sz="0" w:space="0" w:color="auto"/>
      </w:divBdr>
    </w:div>
    <w:div w:id="2101368193">
      <w:bodyDiv w:val="1"/>
      <w:marLeft w:val="0"/>
      <w:marRight w:val="0"/>
      <w:marTop w:val="0"/>
      <w:marBottom w:val="0"/>
      <w:divBdr>
        <w:top w:val="none" w:sz="0" w:space="0" w:color="auto"/>
        <w:left w:val="none" w:sz="0" w:space="0" w:color="auto"/>
        <w:bottom w:val="none" w:sz="0" w:space="0" w:color="auto"/>
        <w:right w:val="none" w:sz="0" w:space="0" w:color="auto"/>
      </w:divBdr>
      <w:divsChild>
        <w:div w:id="640769749">
          <w:marLeft w:val="0"/>
          <w:marRight w:val="0"/>
          <w:marTop w:val="0"/>
          <w:marBottom w:val="0"/>
          <w:divBdr>
            <w:top w:val="none" w:sz="0" w:space="0" w:color="auto"/>
            <w:left w:val="none" w:sz="0" w:space="0" w:color="auto"/>
            <w:bottom w:val="none" w:sz="0" w:space="0" w:color="auto"/>
            <w:right w:val="none" w:sz="0" w:space="0" w:color="auto"/>
          </w:divBdr>
        </w:div>
        <w:div w:id="1078789339">
          <w:marLeft w:val="0"/>
          <w:marRight w:val="0"/>
          <w:marTop w:val="0"/>
          <w:marBottom w:val="0"/>
          <w:divBdr>
            <w:top w:val="none" w:sz="0" w:space="0" w:color="auto"/>
            <w:left w:val="none" w:sz="0" w:space="0" w:color="auto"/>
            <w:bottom w:val="none" w:sz="0" w:space="0" w:color="auto"/>
            <w:right w:val="none" w:sz="0" w:space="0" w:color="auto"/>
          </w:divBdr>
        </w:div>
        <w:div w:id="1165583356">
          <w:marLeft w:val="0"/>
          <w:marRight w:val="0"/>
          <w:marTop w:val="0"/>
          <w:marBottom w:val="0"/>
          <w:divBdr>
            <w:top w:val="none" w:sz="0" w:space="0" w:color="auto"/>
            <w:left w:val="none" w:sz="0" w:space="0" w:color="auto"/>
            <w:bottom w:val="none" w:sz="0" w:space="0" w:color="auto"/>
            <w:right w:val="none" w:sz="0" w:space="0" w:color="auto"/>
          </w:divBdr>
        </w:div>
        <w:div w:id="1509103465">
          <w:marLeft w:val="0"/>
          <w:marRight w:val="0"/>
          <w:marTop w:val="0"/>
          <w:marBottom w:val="0"/>
          <w:divBdr>
            <w:top w:val="none" w:sz="0" w:space="0" w:color="auto"/>
            <w:left w:val="none" w:sz="0" w:space="0" w:color="auto"/>
            <w:bottom w:val="none" w:sz="0" w:space="0" w:color="auto"/>
            <w:right w:val="none" w:sz="0" w:space="0" w:color="auto"/>
          </w:divBdr>
        </w:div>
        <w:div w:id="749426609">
          <w:marLeft w:val="0"/>
          <w:marRight w:val="0"/>
          <w:marTop w:val="0"/>
          <w:marBottom w:val="0"/>
          <w:divBdr>
            <w:top w:val="none" w:sz="0" w:space="0" w:color="auto"/>
            <w:left w:val="none" w:sz="0" w:space="0" w:color="auto"/>
            <w:bottom w:val="none" w:sz="0" w:space="0" w:color="auto"/>
            <w:right w:val="none" w:sz="0" w:space="0" w:color="auto"/>
          </w:divBdr>
        </w:div>
        <w:div w:id="969478968">
          <w:marLeft w:val="0"/>
          <w:marRight w:val="0"/>
          <w:marTop w:val="0"/>
          <w:marBottom w:val="0"/>
          <w:divBdr>
            <w:top w:val="none" w:sz="0" w:space="0" w:color="auto"/>
            <w:left w:val="none" w:sz="0" w:space="0" w:color="auto"/>
            <w:bottom w:val="none" w:sz="0" w:space="0" w:color="auto"/>
            <w:right w:val="none" w:sz="0" w:space="0" w:color="auto"/>
          </w:divBdr>
        </w:div>
        <w:div w:id="1212964731">
          <w:marLeft w:val="0"/>
          <w:marRight w:val="0"/>
          <w:marTop w:val="0"/>
          <w:marBottom w:val="0"/>
          <w:divBdr>
            <w:top w:val="none" w:sz="0" w:space="0" w:color="auto"/>
            <w:left w:val="none" w:sz="0" w:space="0" w:color="auto"/>
            <w:bottom w:val="none" w:sz="0" w:space="0" w:color="auto"/>
            <w:right w:val="none" w:sz="0" w:space="0" w:color="auto"/>
          </w:divBdr>
        </w:div>
        <w:div w:id="117376548">
          <w:marLeft w:val="0"/>
          <w:marRight w:val="0"/>
          <w:marTop w:val="0"/>
          <w:marBottom w:val="0"/>
          <w:divBdr>
            <w:top w:val="none" w:sz="0" w:space="0" w:color="auto"/>
            <w:left w:val="none" w:sz="0" w:space="0" w:color="auto"/>
            <w:bottom w:val="none" w:sz="0" w:space="0" w:color="auto"/>
            <w:right w:val="none" w:sz="0" w:space="0" w:color="auto"/>
          </w:divBdr>
        </w:div>
        <w:div w:id="490559408">
          <w:marLeft w:val="0"/>
          <w:marRight w:val="0"/>
          <w:marTop w:val="0"/>
          <w:marBottom w:val="0"/>
          <w:divBdr>
            <w:top w:val="none" w:sz="0" w:space="0" w:color="auto"/>
            <w:left w:val="none" w:sz="0" w:space="0" w:color="auto"/>
            <w:bottom w:val="none" w:sz="0" w:space="0" w:color="auto"/>
            <w:right w:val="none" w:sz="0" w:space="0" w:color="auto"/>
          </w:divBdr>
        </w:div>
        <w:div w:id="768046903">
          <w:marLeft w:val="0"/>
          <w:marRight w:val="0"/>
          <w:marTop w:val="0"/>
          <w:marBottom w:val="0"/>
          <w:divBdr>
            <w:top w:val="none" w:sz="0" w:space="0" w:color="auto"/>
            <w:left w:val="none" w:sz="0" w:space="0" w:color="auto"/>
            <w:bottom w:val="none" w:sz="0" w:space="0" w:color="auto"/>
            <w:right w:val="none" w:sz="0" w:space="0" w:color="auto"/>
          </w:divBdr>
        </w:div>
        <w:div w:id="562955304">
          <w:marLeft w:val="0"/>
          <w:marRight w:val="0"/>
          <w:marTop w:val="0"/>
          <w:marBottom w:val="0"/>
          <w:divBdr>
            <w:top w:val="none" w:sz="0" w:space="0" w:color="auto"/>
            <w:left w:val="none" w:sz="0" w:space="0" w:color="auto"/>
            <w:bottom w:val="none" w:sz="0" w:space="0" w:color="auto"/>
            <w:right w:val="none" w:sz="0" w:space="0" w:color="auto"/>
          </w:divBdr>
        </w:div>
      </w:divsChild>
    </w:div>
    <w:div w:id="2110851470">
      <w:bodyDiv w:val="1"/>
      <w:marLeft w:val="0"/>
      <w:marRight w:val="0"/>
      <w:marTop w:val="0"/>
      <w:marBottom w:val="0"/>
      <w:divBdr>
        <w:top w:val="none" w:sz="0" w:space="0" w:color="auto"/>
        <w:left w:val="none" w:sz="0" w:space="0" w:color="auto"/>
        <w:bottom w:val="none" w:sz="0" w:space="0" w:color="auto"/>
        <w:right w:val="none" w:sz="0" w:space="0" w:color="auto"/>
      </w:divBdr>
      <w:divsChild>
        <w:div w:id="314723610">
          <w:marLeft w:val="0"/>
          <w:marRight w:val="0"/>
          <w:marTop w:val="0"/>
          <w:marBottom w:val="0"/>
          <w:divBdr>
            <w:top w:val="none" w:sz="0" w:space="0" w:color="auto"/>
            <w:left w:val="none" w:sz="0" w:space="0" w:color="auto"/>
            <w:bottom w:val="none" w:sz="0" w:space="0" w:color="auto"/>
            <w:right w:val="none" w:sz="0" w:space="0" w:color="auto"/>
          </w:divBdr>
        </w:div>
        <w:div w:id="2032097803">
          <w:marLeft w:val="0"/>
          <w:marRight w:val="0"/>
          <w:marTop w:val="0"/>
          <w:marBottom w:val="0"/>
          <w:divBdr>
            <w:top w:val="none" w:sz="0" w:space="0" w:color="auto"/>
            <w:left w:val="none" w:sz="0" w:space="0" w:color="auto"/>
            <w:bottom w:val="none" w:sz="0" w:space="0" w:color="auto"/>
            <w:right w:val="none" w:sz="0" w:space="0" w:color="auto"/>
          </w:divBdr>
        </w:div>
      </w:divsChild>
    </w:div>
    <w:div w:id="2116366333">
      <w:bodyDiv w:val="1"/>
      <w:marLeft w:val="0"/>
      <w:marRight w:val="0"/>
      <w:marTop w:val="0"/>
      <w:marBottom w:val="0"/>
      <w:divBdr>
        <w:top w:val="none" w:sz="0" w:space="0" w:color="auto"/>
        <w:left w:val="none" w:sz="0" w:space="0" w:color="auto"/>
        <w:bottom w:val="none" w:sz="0" w:space="0" w:color="auto"/>
        <w:right w:val="none" w:sz="0" w:space="0" w:color="auto"/>
      </w:divBdr>
      <w:divsChild>
        <w:div w:id="347951214">
          <w:marLeft w:val="0"/>
          <w:marRight w:val="0"/>
          <w:marTop w:val="0"/>
          <w:marBottom w:val="0"/>
          <w:divBdr>
            <w:top w:val="none" w:sz="0" w:space="0" w:color="auto"/>
            <w:left w:val="none" w:sz="0" w:space="0" w:color="auto"/>
            <w:bottom w:val="none" w:sz="0" w:space="0" w:color="auto"/>
            <w:right w:val="none" w:sz="0" w:space="0" w:color="auto"/>
          </w:divBdr>
        </w:div>
        <w:div w:id="86332104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antherdb.org/pathway/" TargetMode="External"/><Relationship Id="rId9" Type="http://schemas.openxmlformats.org/officeDocument/2006/relationships/hyperlink" Target="http://amp.pharm.mssm.edu/Enrichr/index.html" TargetMode="External"/><Relationship Id="rId10" Type="http://schemas.openxmlformats.org/officeDocument/2006/relationships/hyperlink" Target="http://amp.pharm.mssm.edu/Enrich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1111</Words>
  <Characters>6335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Dorstyn</dc:creator>
  <cp:keywords/>
  <dc:description/>
  <cp:lastModifiedBy>Loretta Dorstyn</cp:lastModifiedBy>
  <cp:revision>3</cp:revision>
  <dcterms:created xsi:type="dcterms:W3CDTF">2018-11-01T03:32:00Z</dcterms:created>
  <dcterms:modified xsi:type="dcterms:W3CDTF">2018-11-01T03:33:00Z</dcterms:modified>
</cp:coreProperties>
</file>