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15" w:rsidRDefault="002C7E15" w:rsidP="00DF03A4">
      <w:pPr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 xml:space="preserve">SUPPLEMENTARY </w:t>
      </w:r>
    </w:p>
    <w:p w:rsidR="002C7E15" w:rsidRDefault="002C7E15" w:rsidP="00DF03A4">
      <w:pPr>
        <w:jc w:val="both"/>
        <w:rPr>
          <w:rFonts w:asciiTheme="minorBidi" w:hAnsiTheme="minorBidi"/>
          <w:b/>
          <w:bCs/>
        </w:rPr>
      </w:pPr>
    </w:p>
    <w:p w:rsidR="003B3776" w:rsidRDefault="003B3776" w:rsidP="00DF03A4">
      <w:pPr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Supplementary Figures</w:t>
      </w:r>
    </w:p>
    <w:p w:rsidR="002C7E15" w:rsidRDefault="002C7E15" w:rsidP="00DF03A4">
      <w:pPr>
        <w:jc w:val="both"/>
        <w:rPr>
          <w:rFonts w:asciiTheme="minorBidi" w:hAnsiTheme="minorBidi"/>
          <w:b/>
          <w:bCs/>
        </w:rPr>
      </w:pPr>
    </w:p>
    <w:p w:rsidR="00262B83" w:rsidRDefault="004D03A6" w:rsidP="00DF03A4">
      <w:pPr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  <w:lang w:val="de-DE" w:eastAsia="de-DE"/>
        </w:rPr>
        <w:drawing>
          <wp:inline distT="0" distB="0" distL="0" distR="0">
            <wp:extent cx="2886075" cy="1480482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ppp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715" cy="148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A5" w:rsidRDefault="00262B83" w:rsidP="0025308E">
      <w:pPr>
        <w:spacing w:line="480" w:lineRule="auto"/>
        <w:jc w:val="both"/>
        <w:rPr>
          <w:rFonts w:asciiTheme="minorBidi" w:eastAsia="Gulim" w:hAnsiTheme="minorBidi"/>
          <w:bCs/>
        </w:rPr>
      </w:pPr>
      <w:r w:rsidRPr="00DF03A4">
        <w:rPr>
          <w:rFonts w:asciiTheme="minorBidi" w:hAnsiTheme="minorBidi"/>
          <w:b/>
          <w:bCs/>
        </w:rPr>
        <w:t xml:space="preserve">Figure </w:t>
      </w:r>
      <w:r w:rsidR="00BE0A93">
        <w:rPr>
          <w:rFonts w:asciiTheme="minorBidi" w:hAnsiTheme="minorBidi"/>
          <w:b/>
          <w:bCs/>
        </w:rPr>
        <w:t>S</w:t>
      </w:r>
      <w:r w:rsidRPr="00DF03A4">
        <w:rPr>
          <w:rFonts w:asciiTheme="minorBidi" w:hAnsiTheme="minorBidi"/>
          <w:b/>
          <w:bCs/>
        </w:rPr>
        <w:t>1</w:t>
      </w:r>
      <w:r>
        <w:rPr>
          <w:rFonts w:asciiTheme="minorBidi" w:hAnsiTheme="minorBidi"/>
          <w:b/>
          <w:bCs/>
        </w:rPr>
        <w:t xml:space="preserve">. </w:t>
      </w:r>
      <w:proofErr w:type="gramStart"/>
      <w:r>
        <w:rPr>
          <w:rFonts w:asciiTheme="minorBidi" w:hAnsiTheme="minorBidi"/>
          <w:b/>
          <w:bCs/>
        </w:rPr>
        <w:t>Time</w:t>
      </w:r>
      <w:r w:rsidR="00495DD5">
        <w:rPr>
          <w:rFonts w:asciiTheme="minorBidi" w:hAnsiTheme="minorBidi"/>
          <w:b/>
          <w:bCs/>
        </w:rPr>
        <w:t>-</w:t>
      </w:r>
      <w:r w:rsidR="00EC02D1">
        <w:rPr>
          <w:rFonts w:asciiTheme="minorBidi" w:hAnsiTheme="minorBidi"/>
          <w:b/>
          <w:bCs/>
        </w:rPr>
        <w:t xml:space="preserve">dependent up-regulation </w:t>
      </w:r>
      <w:r>
        <w:rPr>
          <w:rFonts w:asciiTheme="minorBidi" w:hAnsiTheme="minorBidi"/>
          <w:b/>
          <w:bCs/>
        </w:rPr>
        <w:t xml:space="preserve">of HLA-DR </w:t>
      </w:r>
      <w:r w:rsidR="00EC02D1">
        <w:rPr>
          <w:rFonts w:asciiTheme="minorBidi" w:hAnsiTheme="minorBidi"/>
          <w:b/>
          <w:bCs/>
        </w:rPr>
        <w:t>in</w:t>
      </w:r>
      <w:r>
        <w:rPr>
          <w:rFonts w:asciiTheme="minorBidi" w:hAnsiTheme="minorBidi"/>
          <w:b/>
          <w:bCs/>
        </w:rPr>
        <w:t xml:space="preserve"> HUVECs </w:t>
      </w:r>
      <w:r w:rsidR="00EC02D1">
        <w:rPr>
          <w:rFonts w:asciiTheme="minorBidi" w:hAnsiTheme="minorBidi"/>
          <w:b/>
          <w:bCs/>
        </w:rPr>
        <w:t>by</w:t>
      </w:r>
      <w:r>
        <w:rPr>
          <w:rFonts w:asciiTheme="minorBidi" w:hAnsiTheme="minorBidi"/>
          <w:b/>
          <w:bCs/>
        </w:rPr>
        <w:t xml:space="preserve"> </w:t>
      </w:r>
      <w:r w:rsidRPr="00DF03A4">
        <w:rPr>
          <w:rFonts w:asciiTheme="minorBidi" w:hAnsiTheme="minorBidi"/>
          <w:b/>
          <w:bCs/>
        </w:rPr>
        <w:t>IFN-</w:t>
      </w:r>
      <w:r w:rsidR="001756ED" w:rsidRPr="001756ED">
        <w:rPr>
          <w:rFonts w:ascii="Arial" w:eastAsia="Gulim" w:hAnsi="Arial" w:cs="Arial"/>
          <w:b/>
        </w:rPr>
        <w:sym w:font="Symbol" w:char="F067"/>
      </w:r>
      <w:r>
        <w:rPr>
          <w:rFonts w:asciiTheme="minorBidi" w:hAnsiTheme="minorBidi"/>
          <w:b/>
          <w:bCs/>
        </w:rPr>
        <w:t>.</w:t>
      </w:r>
      <w:proofErr w:type="gramEnd"/>
      <w:r>
        <w:rPr>
          <w:rFonts w:asciiTheme="minorBidi" w:hAnsiTheme="minorBidi"/>
          <w:b/>
          <w:bCs/>
        </w:rPr>
        <w:t xml:space="preserve"> </w:t>
      </w:r>
      <w:r w:rsidRPr="006B6353">
        <w:rPr>
          <w:rFonts w:asciiTheme="minorBidi" w:hAnsiTheme="minorBidi"/>
          <w:bCs/>
        </w:rPr>
        <w:t xml:space="preserve">HUVECs were treated with </w:t>
      </w:r>
      <w:r w:rsidR="006B6353" w:rsidRPr="006B6353">
        <w:rPr>
          <w:rFonts w:asciiTheme="minorBidi" w:hAnsiTheme="minorBidi"/>
          <w:bCs/>
        </w:rPr>
        <w:t>IFN-</w:t>
      </w:r>
      <w:r w:rsidR="004D03A6">
        <w:rPr>
          <w:rFonts w:asciiTheme="minorBidi" w:eastAsia="Gulim" w:hAnsiTheme="minorBidi"/>
          <w:bCs/>
        </w:rPr>
        <w:t>γ for up to 4 days and subjected to flow cytomet</w:t>
      </w:r>
      <w:r w:rsidR="001756ED">
        <w:rPr>
          <w:rFonts w:asciiTheme="minorBidi" w:eastAsia="Gulim" w:hAnsiTheme="minorBidi"/>
          <w:bCs/>
        </w:rPr>
        <w:t>ry</w:t>
      </w:r>
      <w:r w:rsidR="004D03A6">
        <w:rPr>
          <w:rFonts w:asciiTheme="minorBidi" w:eastAsia="Gulim" w:hAnsiTheme="minorBidi"/>
          <w:bCs/>
        </w:rPr>
        <w:t xml:space="preserve"> to assess HLA-DR expression</w:t>
      </w:r>
      <w:r w:rsidR="006B6353" w:rsidRPr="006B6353">
        <w:rPr>
          <w:rFonts w:asciiTheme="minorBidi" w:eastAsia="Gulim" w:hAnsiTheme="minorBidi"/>
          <w:bCs/>
        </w:rPr>
        <w:t>.</w:t>
      </w:r>
      <w:r w:rsidR="00EC02D1">
        <w:rPr>
          <w:rFonts w:asciiTheme="minorBidi" w:eastAsia="Gulim" w:hAnsiTheme="minorBidi"/>
          <w:bCs/>
        </w:rPr>
        <w:t xml:space="preserve"> </w:t>
      </w:r>
    </w:p>
    <w:p w:rsidR="004D03A6" w:rsidRDefault="004D03A6" w:rsidP="0025308E">
      <w:pPr>
        <w:spacing w:line="480" w:lineRule="auto"/>
        <w:jc w:val="both"/>
        <w:rPr>
          <w:rFonts w:asciiTheme="minorBidi" w:eastAsia="Gulim" w:hAnsiTheme="minorBidi"/>
          <w:bCs/>
        </w:rPr>
      </w:pPr>
    </w:p>
    <w:p w:rsidR="00790C67" w:rsidRDefault="00790C67" w:rsidP="0025308E">
      <w:pPr>
        <w:spacing w:line="480" w:lineRule="auto"/>
        <w:jc w:val="both"/>
        <w:rPr>
          <w:rFonts w:asciiTheme="minorBidi" w:eastAsia="Gulim" w:hAnsiTheme="minorBidi"/>
          <w:bCs/>
        </w:rPr>
      </w:pPr>
    </w:p>
    <w:p w:rsidR="003F1CEA" w:rsidRPr="00DF03A4" w:rsidRDefault="00F45D47" w:rsidP="00DF03A4">
      <w:pPr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  <w:lang w:val="de-DE" w:eastAsia="de-DE"/>
        </w:rPr>
        <w:drawing>
          <wp:inline distT="0" distB="0" distL="0" distR="0" wp14:anchorId="03A0693A" wp14:editId="3BF17D7C">
            <wp:extent cx="2343150" cy="968387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ortive Figure 4. EA.hy926 HLA-DR expression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96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CEA" w:rsidRPr="00DF03A4" w:rsidRDefault="003F1CEA" w:rsidP="006C20CD">
      <w:pPr>
        <w:spacing w:line="480" w:lineRule="auto"/>
        <w:jc w:val="both"/>
        <w:rPr>
          <w:rFonts w:asciiTheme="minorBidi" w:hAnsiTheme="minorBidi"/>
        </w:rPr>
      </w:pPr>
      <w:r w:rsidRPr="00DF03A4">
        <w:rPr>
          <w:rFonts w:asciiTheme="minorBidi" w:hAnsiTheme="minorBidi"/>
          <w:b/>
          <w:bCs/>
        </w:rPr>
        <w:t xml:space="preserve">Figure </w:t>
      </w:r>
      <w:r w:rsidR="00BE0A93">
        <w:rPr>
          <w:rFonts w:asciiTheme="minorBidi" w:hAnsiTheme="minorBidi"/>
          <w:b/>
          <w:bCs/>
        </w:rPr>
        <w:t>S</w:t>
      </w:r>
      <w:r w:rsidR="00790C67">
        <w:rPr>
          <w:rFonts w:asciiTheme="minorBidi" w:hAnsiTheme="minorBidi"/>
          <w:b/>
          <w:bCs/>
        </w:rPr>
        <w:t>2</w:t>
      </w:r>
      <w:r w:rsidRPr="00DF03A4">
        <w:rPr>
          <w:rFonts w:asciiTheme="minorBidi" w:hAnsiTheme="minorBidi"/>
          <w:b/>
          <w:bCs/>
        </w:rPr>
        <w:t xml:space="preserve">. HLA-DR </w:t>
      </w:r>
      <w:r w:rsidR="00F45D47">
        <w:rPr>
          <w:rFonts w:asciiTheme="minorBidi" w:hAnsiTheme="minorBidi"/>
          <w:b/>
          <w:bCs/>
        </w:rPr>
        <w:t>expression levels in</w:t>
      </w:r>
      <w:r w:rsidRPr="00DF03A4">
        <w:rPr>
          <w:rFonts w:asciiTheme="minorBidi" w:hAnsiTheme="minorBidi"/>
          <w:b/>
          <w:bCs/>
        </w:rPr>
        <w:t xml:space="preserve"> EA.hy926</w:t>
      </w:r>
      <w:r w:rsidR="003B3776">
        <w:rPr>
          <w:rFonts w:asciiTheme="minorBidi" w:hAnsiTheme="minorBidi"/>
          <w:b/>
          <w:bCs/>
        </w:rPr>
        <w:t xml:space="preserve"> cells</w:t>
      </w:r>
      <w:r w:rsidRPr="00DF03A4">
        <w:rPr>
          <w:rFonts w:asciiTheme="minorBidi" w:hAnsiTheme="minorBidi"/>
          <w:b/>
          <w:bCs/>
        </w:rPr>
        <w:t>.</w:t>
      </w:r>
      <w:r w:rsidRPr="00DF03A4">
        <w:rPr>
          <w:rFonts w:asciiTheme="minorBidi" w:hAnsiTheme="minorBidi"/>
        </w:rPr>
        <w:t xml:space="preserve"> </w:t>
      </w:r>
      <w:r w:rsidR="003B3776">
        <w:rPr>
          <w:rFonts w:asciiTheme="minorBidi" w:hAnsiTheme="minorBidi"/>
        </w:rPr>
        <w:t>Cell</w:t>
      </w:r>
      <w:r w:rsidRPr="00DF03A4">
        <w:rPr>
          <w:rFonts w:asciiTheme="minorBidi" w:hAnsiTheme="minorBidi"/>
        </w:rPr>
        <w:t xml:space="preserve"> culture of </w:t>
      </w:r>
      <w:r w:rsidR="003B3776">
        <w:rPr>
          <w:rFonts w:asciiTheme="minorBidi" w:hAnsiTheme="minorBidi"/>
        </w:rPr>
        <w:t>the</w:t>
      </w:r>
      <w:r w:rsidRPr="00DF03A4">
        <w:rPr>
          <w:rFonts w:asciiTheme="minorBidi" w:hAnsiTheme="minorBidi"/>
        </w:rPr>
        <w:t xml:space="preserve"> EA.hy926</w:t>
      </w:r>
      <w:r w:rsidR="003B3776">
        <w:rPr>
          <w:rFonts w:asciiTheme="minorBidi" w:hAnsiTheme="minorBidi"/>
        </w:rPr>
        <w:t xml:space="preserve"> cell line was</w:t>
      </w:r>
      <w:r w:rsidRPr="00DF03A4">
        <w:rPr>
          <w:rFonts w:asciiTheme="minorBidi" w:hAnsiTheme="minorBidi"/>
        </w:rPr>
        <w:t xml:space="preserve"> treated for 4 days with IFN-</w:t>
      </w:r>
      <w:r w:rsidR="001756ED" w:rsidRPr="004C7855">
        <w:rPr>
          <w:rFonts w:ascii="Arial" w:eastAsia="Gulim" w:hAnsi="Arial" w:cs="Arial"/>
        </w:rPr>
        <w:sym w:font="Symbol" w:char="F067"/>
      </w:r>
      <w:r w:rsidR="00F45D47">
        <w:rPr>
          <w:rFonts w:asciiTheme="minorBidi" w:eastAsia="Gulim" w:hAnsiTheme="minorBidi"/>
        </w:rPr>
        <w:t xml:space="preserve"> (N = 5)</w:t>
      </w:r>
      <w:r w:rsidRPr="00DF03A4">
        <w:rPr>
          <w:rFonts w:asciiTheme="minorBidi" w:eastAsia="Gulim" w:hAnsiTheme="minorBidi"/>
        </w:rPr>
        <w:t>.</w:t>
      </w:r>
      <w:r w:rsidRPr="00DF03A4">
        <w:rPr>
          <w:rFonts w:asciiTheme="minorBidi" w:hAnsiTheme="minorBidi"/>
        </w:rPr>
        <w:t xml:space="preserve"> The expression of HLA-DR was assessed by flow cytometry.</w:t>
      </w:r>
    </w:p>
    <w:p w:rsidR="0055322A" w:rsidRPr="00DF03A4" w:rsidRDefault="00F45D47" w:rsidP="00DF03A4">
      <w:pPr>
        <w:spacing w:line="48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  <w:lang w:val="de-DE" w:eastAsia="de-DE"/>
        </w:rPr>
        <w:lastRenderedPageBreak/>
        <w:drawing>
          <wp:inline distT="0" distB="0" distL="0" distR="0">
            <wp:extent cx="3637504" cy="360045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 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823" cy="360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22A" w:rsidRPr="00DF03A4" w:rsidRDefault="0055322A" w:rsidP="00DF03A4">
      <w:pPr>
        <w:spacing w:line="480" w:lineRule="auto"/>
        <w:jc w:val="both"/>
        <w:rPr>
          <w:rFonts w:asciiTheme="minorBidi" w:hAnsiTheme="minorBidi"/>
          <w:b/>
          <w:bCs/>
        </w:rPr>
      </w:pPr>
      <w:r w:rsidRPr="00DF03A4">
        <w:rPr>
          <w:rFonts w:asciiTheme="minorBidi" w:hAnsiTheme="minorBidi"/>
          <w:b/>
          <w:bCs/>
        </w:rPr>
        <w:t xml:space="preserve">Figure </w:t>
      </w:r>
      <w:r w:rsidR="00BE0A93">
        <w:rPr>
          <w:rFonts w:asciiTheme="minorBidi" w:hAnsiTheme="minorBidi"/>
          <w:b/>
          <w:bCs/>
        </w:rPr>
        <w:t>S</w:t>
      </w:r>
      <w:r w:rsidR="004D03A6">
        <w:rPr>
          <w:rFonts w:asciiTheme="minorBidi" w:hAnsiTheme="minorBidi"/>
          <w:b/>
          <w:bCs/>
        </w:rPr>
        <w:t>3</w:t>
      </w:r>
      <w:r w:rsidRPr="00DF03A4">
        <w:rPr>
          <w:rFonts w:asciiTheme="minorBidi" w:hAnsiTheme="minorBidi"/>
          <w:b/>
          <w:bCs/>
        </w:rPr>
        <w:t>. HLA-DR knockdown reduced the L243-mediated ECs death</w:t>
      </w:r>
      <w:r w:rsidR="00DF03A4" w:rsidRPr="00DF03A4">
        <w:rPr>
          <w:rFonts w:asciiTheme="minorBidi" w:hAnsiTheme="minorBidi"/>
          <w:b/>
          <w:bCs/>
        </w:rPr>
        <w:t xml:space="preserve">. </w:t>
      </w:r>
      <w:r w:rsidRPr="00DF03A4">
        <w:rPr>
          <w:rFonts w:asciiTheme="minorBidi" w:hAnsiTheme="minorBidi"/>
        </w:rPr>
        <w:t xml:space="preserve">HUVECs were transduced with </w:t>
      </w:r>
      <w:r w:rsidR="00E20155">
        <w:rPr>
          <w:rFonts w:asciiTheme="minorBidi" w:hAnsiTheme="minorBidi"/>
        </w:rPr>
        <w:t>GFP</w:t>
      </w:r>
      <w:r w:rsidR="00A61361">
        <w:rPr>
          <w:rFonts w:asciiTheme="minorBidi" w:hAnsiTheme="minorBidi"/>
        </w:rPr>
        <w:t xml:space="preserve">–containing </w:t>
      </w:r>
      <w:r w:rsidRPr="00DF03A4">
        <w:rPr>
          <w:rFonts w:asciiTheme="minorBidi" w:hAnsiTheme="minorBidi"/>
        </w:rPr>
        <w:t xml:space="preserve">lentiviral vectors encoding </w:t>
      </w:r>
      <w:r w:rsidR="00A61361">
        <w:rPr>
          <w:rFonts w:asciiTheme="minorBidi" w:hAnsiTheme="minorBidi"/>
        </w:rPr>
        <w:t xml:space="preserve">for sequencing targeting </w:t>
      </w:r>
      <w:proofErr w:type="spellStart"/>
      <w:r w:rsidRPr="00DF03A4">
        <w:rPr>
          <w:rFonts w:asciiTheme="minorBidi" w:hAnsiTheme="minorBidi"/>
        </w:rPr>
        <w:t>shDR</w:t>
      </w:r>
      <w:proofErr w:type="spellEnd"/>
      <w:r w:rsidRPr="00DF03A4">
        <w:rPr>
          <w:rFonts w:asciiTheme="minorBidi" w:hAnsiTheme="minorBidi"/>
        </w:rPr>
        <w:t xml:space="preserve"> or </w:t>
      </w:r>
      <w:proofErr w:type="spellStart"/>
      <w:r w:rsidRPr="00DF03A4">
        <w:rPr>
          <w:rFonts w:asciiTheme="minorBidi" w:hAnsiTheme="minorBidi"/>
        </w:rPr>
        <w:t>shCIITA</w:t>
      </w:r>
      <w:proofErr w:type="spellEnd"/>
      <w:r w:rsidRPr="00DF03A4">
        <w:rPr>
          <w:rFonts w:asciiTheme="minorBidi" w:hAnsiTheme="minorBidi"/>
        </w:rPr>
        <w:t xml:space="preserve"> </w:t>
      </w:r>
      <w:r w:rsidR="00A61361">
        <w:rPr>
          <w:rFonts w:asciiTheme="minorBidi" w:hAnsiTheme="minorBidi"/>
        </w:rPr>
        <w:t xml:space="preserve">or for a short hairpin RNA </w:t>
      </w:r>
      <w:proofErr w:type="spellStart"/>
      <w:r w:rsidR="00A61361" w:rsidRPr="00DF03A4">
        <w:rPr>
          <w:rFonts w:asciiTheme="minorBidi" w:hAnsiTheme="minorBidi"/>
        </w:rPr>
        <w:t>sh</w:t>
      </w:r>
      <w:r w:rsidR="00A61361">
        <w:rPr>
          <w:rFonts w:asciiTheme="minorBidi" w:hAnsiTheme="minorBidi"/>
        </w:rPr>
        <w:t>NS</w:t>
      </w:r>
      <w:proofErr w:type="spellEnd"/>
      <w:r w:rsidR="00A61361">
        <w:rPr>
          <w:rFonts w:asciiTheme="minorBidi" w:hAnsiTheme="minorBidi"/>
        </w:rPr>
        <w:t xml:space="preserve"> (</w:t>
      </w:r>
      <w:r w:rsidR="00A61361" w:rsidRPr="00DF03A4">
        <w:rPr>
          <w:rFonts w:asciiTheme="minorBidi" w:hAnsiTheme="minorBidi"/>
        </w:rPr>
        <w:t>control</w:t>
      </w:r>
      <w:r w:rsidR="00A61361">
        <w:rPr>
          <w:rFonts w:asciiTheme="minorBidi" w:hAnsiTheme="minorBidi"/>
        </w:rPr>
        <w:t>),</w:t>
      </w:r>
      <w:r w:rsidR="00A61361" w:rsidRPr="00DF03A4">
        <w:rPr>
          <w:rFonts w:asciiTheme="minorBidi" w:hAnsiTheme="minorBidi"/>
        </w:rPr>
        <w:t xml:space="preserve"> </w:t>
      </w:r>
      <w:r w:rsidRPr="00DF03A4">
        <w:rPr>
          <w:rFonts w:asciiTheme="minorBidi" w:hAnsiTheme="minorBidi"/>
        </w:rPr>
        <w:t xml:space="preserve">as described in </w:t>
      </w:r>
      <w:r w:rsidRPr="00DF03A4">
        <w:rPr>
          <w:rFonts w:asciiTheme="minorBidi" w:hAnsiTheme="minorBidi"/>
          <w:i/>
        </w:rPr>
        <w:t>Materials and Methods</w:t>
      </w:r>
      <w:r w:rsidRPr="00DF03A4">
        <w:rPr>
          <w:rFonts w:asciiTheme="minorBidi" w:hAnsiTheme="minorBidi"/>
        </w:rPr>
        <w:t xml:space="preserve">. After treatment with </w:t>
      </w:r>
      <w:r w:rsidRPr="00DF03A4">
        <w:rPr>
          <w:rFonts w:asciiTheme="minorBidi" w:eastAsia="Gulim" w:hAnsiTheme="minorBidi"/>
        </w:rPr>
        <w:t>IFN-</w:t>
      </w:r>
      <w:r w:rsidRPr="00DF03A4">
        <w:rPr>
          <w:rFonts w:asciiTheme="minorBidi" w:eastAsia="Gulim" w:hAnsiTheme="minorBidi"/>
        </w:rPr>
        <w:sym w:font="Symbol" w:char="F067"/>
      </w:r>
      <w:r w:rsidRPr="00DF03A4">
        <w:rPr>
          <w:rFonts w:asciiTheme="minorBidi" w:eastAsia="Gulim" w:hAnsiTheme="minorBidi"/>
        </w:rPr>
        <w:t xml:space="preserve"> for 3 days </w:t>
      </w:r>
      <w:r w:rsidRPr="00DF03A4">
        <w:rPr>
          <w:rFonts w:asciiTheme="minorBidi" w:hAnsiTheme="minorBidi"/>
        </w:rPr>
        <w:t>cells were incubated for 3 h with L243</w:t>
      </w:r>
      <w:r w:rsidR="00115F11">
        <w:rPr>
          <w:rFonts w:asciiTheme="minorBidi" w:hAnsiTheme="minorBidi"/>
        </w:rPr>
        <w:t xml:space="preserve"> (N = 3)</w:t>
      </w:r>
      <w:r w:rsidRPr="00DF03A4">
        <w:rPr>
          <w:rFonts w:asciiTheme="minorBidi" w:hAnsiTheme="minorBidi"/>
        </w:rPr>
        <w:t xml:space="preserve">. Cells were gated into R1 and R2 according to GFP-MFI levels by flow cytometry. HLA-DR antibody binding and cytotoxicity was determined in these two cell populations. </w:t>
      </w:r>
      <w:r w:rsidR="00690124">
        <w:rPr>
          <w:rFonts w:asciiTheme="minorBidi" w:hAnsiTheme="minorBidi"/>
        </w:rPr>
        <w:t>D</w:t>
      </w:r>
      <w:r w:rsidR="00115F11">
        <w:rPr>
          <w:rFonts w:asciiTheme="minorBidi" w:hAnsiTheme="minorBidi"/>
        </w:rPr>
        <w:t xml:space="preserve">ata are </w:t>
      </w:r>
      <w:r w:rsidR="009F6CA5">
        <w:rPr>
          <w:rFonts w:asciiTheme="minorBidi" w:hAnsiTheme="minorBidi"/>
        </w:rPr>
        <w:t xml:space="preserve">from a </w:t>
      </w:r>
      <w:r w:rsidR="00115F11" w:rsidRPr="00DF03A4">
        <w:rPr>
          <w:rFonts w:asciiTheme="minorBidi" w:hAnsiTheme="minorBidi"/>
        </w:rPr>
        <w:t xml:space="preserve">representative </w:t>
      </w:r>
      <w:r w:rsidRPr="00DF03A4">
        <w:rPr>
          <w:rFonts w:asciiTheme="minorBidi" w:hAnsiTheme="minorBidi"/>
        </w:rPr>
        <w:t xml:space="preserve">dot plot </w:t>
      </w:r>
      <w:r w:rsidR="00C34B0D">
        <w:rPr>
          <w:rFonts w:ascii="Arial" w:eastAsia="Calibri" w:hAnsi="Arial" w:cs="Arial"/>
        </w:rPr>
        <w:t>(upper panel)</w:t>
      </w:r>
      <w:r w:rsidR="00115F11">
        <w:rPr>
          <w:rFonts w:ascii="Arial" w:eastAsia="Calibri" w:hAnsi="Arial" w:cs="Arial"/>
        </w:rPr>
        <w:t xml:space="preserve"> </w:t>
      </w:r>
      <w:r w:rsidR="00690124">
        <w:rPr>
          <w:rFonts w:asciiTheme="minorBidi" w:hAnsiTheme="minorBidi"/>
        </w:rPr>
        <w:t xml:space="preserve">and </w:t>
      </w:r>
      <w:r w:rsidR="00115F11">
        <w:rPr>
          <w:rFonts w:ascii="Arial" w:eastAsia="Calibri" w:hAnsi="Arial" w:cs="Arial"/>
        </w:rPr>
        <w:t xml:space="preserve">statistical results </w:t>
      </w:r>
      <w:r w:rsidR="00115F11" w:rsidRPr="00064A73">
        <w:rPr>
          <w:rFonts w:ascii="Arial" w:hAnsi="Arial" w:cs="Arial"/>
        </w:rPr>
        <w:t xml:space="preserve">mean </w:t>
      </w:r>
      <w:r w:rsidR="00115F11" w:rsidRPr="00064A73">
        <w:rPr>
          <w:rFonts w:ascii="Arial" w:hAnsi="Arial" w:cs="Arial"/>
          <w:color w:val="333333"/>
        </w:rPr>
        <w:t xml:space="preserve">± </w:t>
      </w:r>
      <w:r w:rsidR="00115F11" w:rsidRPr="00064A73">
        <w:rPr>
          <w:rFonts w:ascii="Arial" w:hAnsi="Arial" w:cs="Arial"/>
        </w:rPr>
        <w:t>SEM</w:t>
      </w:r>
      <w:r w:rsidR="00C34B0D">
        <w:rPr>
          <w:rFonts w:ascii="Arial" w:hAnsi="Arial" w:cs="Arial"/>
        </w:rPr>
        <w:t xml:space="preserve"> (lower panels)</w:t>
      </w:r>
      <w:r w:rsidR="00115F11" w:rsidRPr="00064A73">
        <w:rPr>
          <w:rFonts w:ascii="Arial" w:hAnsi="Arial" w:cs="Arial"/>
        </w:rPr>
        <w:t xml:space="preserve">. </w:t>
      </w:r>
      <w:r w:rsidR="00115F11">
        <w:rPr>
          <w:rFonts w:ascii="Arial" w:hAnsi="Arial" w:cs="Arial"/>
        </w:rPr>
        <w:t>**P &lt; 0.01</w:t>
      </w:r>
      <w:r w:rsidR="00C26197" w:rsidRPr="00DF03A4">
        <w:rPr>
          <w:rFonts w:asciiTheme="minorBidi" w:hAnsiTheme="minorBidi"/>
        </w:rPr>
        <w:t>.</w:t>
      </w:r>
      <w:r w:rsidRPr="00DF03A4">
        <w:rPr>
          <w:rFonts w:asciiTheme="minorBidi" w:hAnsiTheme="minorBidi"/>
        </w:rPr>
        <w:t xml:space="preserve"> </w:t>
      </w:r>
      <w:r w:rsidRPr="00DF03A4">
        <w:rPr>
          <w:rFonts w:asciiTheme="minorBidi" w:hAnsiTheme="minorBidi"/>
          <w:i/>
        </w:rPr>
        <w:t>GFP</w:t>
      </w:r>
      <w:r w:rsidR="00C26197">
        <w:rPr>
          <w:rFonts w:asciiTheme="minorBidi" w:hAnsiTheme="minorBidi"/>
        </w:rPr>
        <w:t>, green fluorescent protein</w:t>
      </w:r>
    </w:p>
    <w:p w:rsidR="00DF03A4" w:rsidRPr="00DF03A4" w:rsidRDefault="00DF03A4" w:rsidP="00DF03A4">
      <w:pPr>
        <w:jc w:val="both"/>
        <w:rPr>
          <w:rFonts w:asciiTheme="minorBidi" w:hAnsiTheme="minorBidi"/>
        </w:rPr>
      </w:pPr>
    </w:p>
    <w:p w:rsidR="00DF03A4" w:rsidRPr="00DF03A4" w:rsidRDefault="00C26197" w:rsidP="00DF03A4">
      <w:pPr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  <w:lang w:val="de-DE" w:eastAsia="de-DE"/>
        </w:rPr>
        <w:lastRenderedPageBreak/>
        <w:drawing>
          <wp:inline distT="0" distB="0" distL="0" distR="0">
            <wp:extent cx="3800475" cy="276732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568" cy="277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3A4" w:rsidRPr="00DF03A4" w:rsidRDefault="00DF03A4" w:rsidP="00DF03A4">
      <w:pPr>
        <w:jc w:val="both"/>
        <w:rPr>
          <w:rFonts w:asciiTheme="minorBidi" w:hAnsiTheme="minorBidi"/>
        </w:rPr>
      </w:pPr>
    </w:p>
    <w:p w:rsidR="00690124" w:rsidRDefault="00DF03A4" w:rsidP="00DF03A4">
      <w:pPr>
        <w:spacing w:line="480" w:lineRule="auto"/>
        <w:jc w:val="both"/>
        <w:rPr>
          <w:rFonts w:ascii="Arial" w:hAnsi="Arial" w:cs="Arial"/>
        </w:rPr>
      </w:pPr>
      <w:r w:rsidRPr="00DF03A4">
        <w:rPr>
          <w:rFonts w:asciiTheme="minorBidi" w:hAnsiTheme="minorBidi"/>
          <w:b/>
          <w:bCs/>
        </w:rPr>
        <w:t>Figure S</w:t>
      </w:r>
      <w:r w:rsidR="004D03A6">
        <w:rPr>
          <w:rFonts w:asciiTheme="minorBidi" w:hAnsiTheme="minorBidi"/>
          <w:b/>
          <w:bCs/>
        </w:rPr>
        <w:t>4</w:t>
      </w:r>
      <w:r w:rsidRPr="00DF03A4">
        <w:rPr>
          <w:rFonts w:asciiTheme="minorBidi" w:hAnsiTheme="minorBidi"/>
          <w:b/>
          <w:bCs/>
        </w:rPr>
        <w:t xml:space="preserve">. Targeting HLA-DR expression by </w:t>
      </w:r>
      <w:proofErr w:type="spellStart"/>
      <w:r w:rsidRPr="00DF03A4">
        <w:rPr>
          <w:rFonts w:asciiTheme="minorBidi" w:hAnsiTheme="minorBidi"/>
          <w:b/>
          <w:bCs/>
        </w:rPr>
        <w:t>sh</w:t>
      </w:r>
      <w:r w:rsidR="00C26197">
        <w:rPr>
          <w:rFonts w:asciiTheme="minorBidi" w:hAnsiTheme="minorBidi"/>
          <w:b/>
          <w:bCs/>
        </w:rPr>
        <w:t>NS</w:t>
      </w:r>
      <w:proofErr w:type="spellEnd"/>
      <w:r w:rsidRPr="00DF03A4">
        <w:rPr>
          <w:rFonts w:asciiTheme="minorBidi" w:hAnsiTheme="minorBidi"/>
          <w:b/>
          <w:bCs/>
        </w:rPr>
        <w:t xml:space="preserve">, </w:t>
      </w:r>
      <w:proofErr w:type="spellStart"/>
      <w:r w:rsidRPr="00DF03A4">
        <w:rPr>
          <w:rFonts w:asciiTheme="minorBidi" w:hAnsiTheme="minorBidi"/>
          <w:b/>
          <w:bCs/>
        </w:rPr>
        <w:t>shDR</w:t>
      </w:r>
      <w:proofErr w:type="spellEnd"/>
      <w:r w:rsidRPr="00DF03A4">
        <w:rPr>
          <w:rFonts w:asciiTheme="minorBidi" w:hAnsiTheme="minorBidi"/>
          <w:b/>
          <w:bCs/>
        </w:rPr>
        <w:t xml:space="preserve"> or </w:t>
      </w:r>
      <w:proofErr w:type="spellStart"/>
      <w:r w:rsidRPr="00DF03A4">
        <w:rPr>
          <w:rFonts w:asciiTheme="minorBidi" w:hAnsiTheme="minorBidi"/>
          <w:b/>
          <w:bCs/>
        </w:rPr>
        <w:t>shCIITA</w:t>
      </w:r>
      <w:proofErr w:type="spellEnd"/>
      <w:r w:rsidRPr="00DF03A4">
        <w:rPr>
          <w:rFonts w:asciiTheme="minorBidi" w:hAnsiTheme="minorBidi"/>
          <w:b/>
          <w:bCs/>
        </w:rPr>
        <w:t xml:space="preserve"> did not interfere with HLA I expression</w:t>
      </w:r>
      <w:r w:rsidRPr="00DF03A4">
        <w:rPr>
          <w:rFonts w:asciiTheme="minorBidi" w:hAnsiTheme="minorBidi"/>
        </w:rPr>
        <w:t>.</w:t>
      </w:r>
      <w:r w:rsidR="00BA132F">
        <w:rPr>
          <w:rFonts w:asciiTheme="minorBidi" w:hAnsiTheme="minorBidi"/>
        </w:rPr>
        <w:t xml:space="preserve"> </w:t>
      </w:r>
      <w:r w:rsidRPr="00DF03A4">
        <w:rPr>
          <w:rFonts w:asciiTheme="minorBidi" w:hAnsiTheme="minorBidi"/>
        </w:rPr>
        <w:t xml:space="preserve">HUVECs were transduced with lentiviral vectors encoding for GFP </w:t>
      </w:r>
      <w:r w:rsidR="009246E9">
        <w:rPr>
          <w:rFonts w:asciiTheme="minorBidi" w:hAnsiTheme="minorBidi"/>
        </w:rPr>
        <w:t xml:space="preserve">and </w:t>
      </w:r>
      <w:r w:rsidR="00AF3DD7">
        <w:rPr>
          <w:rFonts w:asciiTheme="minorBidi" w:hAnsiTheme="minorBidi"/>
        </w:rPr>
        <w:t>the indicated</w:t>
      </w:r>
      <w:r w:rsidR="009246E9">
        <w:rPr>
          <w:rFonts w:asciiTheme="minorBidi" w:hAnsiTheme="minorBidi"/>
        </w:rPr>
        <w:t xml:space="preserve"> </w:t>
      </w:r>
      <w:r w:rsidR="00AF3DD7">
        <w:rPr>
          <w:rFonts w:asciiTheme="minorBidi" w:hAnsiTheme="minorBidi"/>
        </w:rPr>
        <w:t xml:space="preserve">short </w:t>
      </w:r>
      <w:r w:rsidR="00AF3DD7" w:rsidRPr="00AF3DD7">
        <w:rPr>
          <w:rFonts w:asciiTheme="minorBidi" w:hAnsiTheme="minorBidi"/>
        </w:rPr>
        <w:t xml:space="preserve">sequencing </w:t>
      </w:r>
      <w:proofErr w:type="spellStart"/>
      <w:r w:rsidRPr="00DF03A4">
        <w:rPr>
          <w:rFonts w:asciiTheme="minorBidi" w:hAnsiTheme="minorBidi"/>
        </w:rPr>
        <w:t>shDR</w:t>
      </w:r>
      <w:proofErr w:type="spellEnd"/>
      <w:r w:rsidRPr="00DF03A4">
        <w:rPr>
          <w:rFonts w:asciiTheme="minorBidi" w:hAnsiTheme="minorBidi"/>
        </w:rPr>
        <w:t xml:space="preserve"> or </w:t>
      </w:r>
      <w:proofErr w:type="spellStart"/>
      <w:r w:rsidRPr="00DF03A4">
        <w:rPr>
          <w:rFonts w:asciiTheme="minorBidi" w:hAnsiTheme="minorBidi"/>
        </w:rPr>
        <w:t>shCIITA</w:t>
      </w:r>
      <w:proofErr w:type="spellEnd"/>
      <w:r w:rsidR="00AF3DD7">
        <w:rPr>
          <w:rFonts w:asciiTheme="minorBidi" w:hAnsiTheme="minorBidi"/>
        </w:rPr>
        <w:t xml:space="preserve"> </w:t>
      </w:r>
      <w:r w:rsidR="00690124">
        <w:rPr>
          <w:rFonts w:asciiTheme="minorBidi" w:hAnsiTheme="minorBidi"/>
        </w:rPr>
        <w:t>or a non-specific short hairpin RNA</w:t>
      </w:r>
      <w:r w:rsidR="00690124" w:rsidRPr="00DF03A4">
        <w:rPr>
          <w:rFonts w:asciiTheme="minorBidi" w:hAnsiTheme="minorBidi"/>
        </w:rPr>
        <w:t xml:space="preserve"> </w:t>
      </w:r>
      <w:proofErr w:type="spellStart"/>
      <w:r w:rsidR="00690124" w:rsidRPr="00DF03A4">
        <w:rPr>
          <w:rFonts w:asciiTheme="minorBidi" w:hAnsiTheme="minorBidi"/>
        </w:rPr>
        <w:t>sh</w:t>
      </w:r>
      <w:r w:rsidR="00690124">
        <w:rPr>
          <w:rFonts w:asciiTheme="minorBidi" w:hAnsiTheme="minorBidi"/>
        </w:rPr>
        <w:t>NS</w:t>
      </w:r>
      <w:proofErr w:type="spellEnd"/>
      <w:r w:rsidR="00690124">
        <w:rPr>
          <w:rFonts w:asciiTheme="minorBidi" w:hAnsiTheme="minorBidi"/>
        </w:rPr>
        <w:t xml:space="preserve"> </w:t>
      </w:r>
      <w:r w:rsidR="00690124" w:rsidRPr="00DF03A4">
        <w:rPr>
          <w:rFonts w:asciiTheme="minorBidi" w:hAnsiTheme="minorBidi"/>
        </w:rPr>
        <w:t>(control),</w:t>
      </w:r>
      <w:r w:rsidRPr="00DF03A4">
        <w:rPr>
          <w:rFonts w:asciiTheme="minorBidi" w:hAnsiTheme="minorBidi"/>
        </w:rPr>
        <w:t xml:space="preserve"> as described in Materials and Methods. After treatment with IFN-γ cells were incubated for 3 h with HLA I </w:t>
      </w:r>
      <w:proofErr w:type="spellStart"/>
      <w:r w:rsidRPr="00DF03A4">
        <w:rPr>
          <w:rFonts w:asciiTheme="minorBidi" w:hAnsiTheme="minorBidi"/>
        </w:rPr>
        <w:t>mAb</w:t>
      </w:r>
      <w:proofErr w:type="spellEnd"/>
      <w:r w:rsidRPr="00DF03A4">
        <w:rPr>
          <w:rFonts w:asciiTheme="minorBidi" w:hAnsiTheme="minorBidi"/>
        </w:rPr>
        <w:t xml:space="preserve"> W6/32</w:t>
      </w:r>
      <w:r w:rsidR="00115F11">
        <w:rPr>
          <w:rFonts w:asciiTheme="minorBidi" w:hAnsiTheme="minorBidi"/>
        </w:rPr>
        <w:t xml:space="preserve"> (N = 3)</w:t>
      </w:r>
      <w:r w:rsidRPr="00DF03A4">
        <w:rPr>
          <w:rFonts w:asciiTheme="minorBidi" w:hAnsiTheme="minorBidi"/>
        </w:rPr>
        <w:t xml:space="preserve">. Cells were </w:t>
      </w:r>
      <w:r w:rsidR="009246E9">
        <w:rPr>
          <w:rFonts w:asciiTheme="minorBidi" w:hAnsiTheme="minorBidi"/>
        </w:rPr>
        <w:t xml:space="preserve">gated </w:t>
      </w:r>
      <w:r w:rsidRPr="00DF03A4">
        <w:rPr>
          <w:rFonts w:asciiTheme="minorBidi" w:hAnsiTheme="minorBidi"/>
        </w:rPr>
        <w:t xml:space="preserve">R1 and R2 according to GFP-MFI levels by flow cytometry. </w:t>
      </w:r>
      <w:r w:rsidR="009246E9" w:rsidRPr="00DF03A4">
        <w:rPr>
          <w:rFonts w:asciiTheme="minorBidi" w:hAnsiTheme="minorBidi"/>
        </w:rPr>
        <w:t>HLA-DR antibody binding was determined in these two cell populations</w:t>
      </w:r>
      <w:r w:rsidRPr="00DF03A4">
        <w:rPr>
          <w:rFonts w:asciiTheme="minorBidi" w:hAnsiTheme="minorBidi"/>
        </w:rPr>
        <w:t>.</w:t>
      </w:r>
      <w:r w:rsidR="00115F11">
        <w:rPr>
          <w:rFonts w:asciiTheme="minorBidi" w:hAnsiTheme="minorBidi"/>
        </w:rPr>
        <w:t xml:space="preserve"> </w:t>
      </w:r>
      <w:r w:rsidR="00690124">
        <w:rPr>
          <w:rFonts w:asciiTheme="minorBidi" w:hAnsiTheme="minorBidi"/>
        </w:rPr>
        <w:t xml:space="preserve">Data are from a </w:t>
      </w:r>
      <w:r w:rsidR="00690124" w:rsidRPr="00DF03A4">
        <w:rPr>
          <w:rFonts w:asciiTheme="minorBidi" w:hAnsiTheme="minorBidi"/>
        </w:rPr>
        <w:t xml:space="preserve">representative dot plot </w:t>
      </w:r>
      <w:r w:rsidR="00690124">
        <w:rPr>
          <w:rFonts w:ascii="Arial" w:eastAsia="Calibri" w:hAnsi="Arial" w:cs="Arial"/>
        </w:rPr>
        <w:t xml:space="preserve">(upper panel) </w:t>
      </w:r>
      <w:r w:rsidR="00690124">
        <w:rPr>
          <w:rFonts w:asciiTheme="minorBidi" w:hAnsiTheme="minorBidi"/>
        </w:rPr>
        <w:t xml:space="preserve">and </w:t>
      </w:r>
      <w:r w:rsidR="00690124">
        <w:rPr>
          <w:rFonts w:ascii="Arial" w:eastAsia="Calibri" w:hAnsi="Arial" w:cs="Arial"/>
        </w:rPr>
        <w:t xml:space="preserve">statistical results </w:t>
      </w:r>
      <w:r w:rsidR="00690124" w:rsidRPr="00064A73">
        <w:rPr>
          <w:rFonts w:ascii="Arial" w:hAnsi="Arial" w:cs="Arial"/>
        </w:rPr>
        <w:t xml:space="preserve">mean </w:t>
      </w:r>
      <w:r w:rsidR="00690124" w:rsidRPr="00064A73">
        <w:rPr>
          <w:rFonts w:ascii="Arial" w:hAnsi="Arial" w:cs="Arial"/>
          <w:color w:val="333333"/>
        </w:rPr>
        <w:t xml:space="preserve">± </w:t>
      </w:r>
      <w:r w:rsidR="00690124" w:rsidRPr="00064A73">
        <w:rPr>
          <w:rFonts w:ascii="Arial" w:hAnsi="Arial" w:cs="Arial"/>
        </w:rPr>
        <w:t>SEM</w:t>
      </w:r>
      <w:r w:rsidR="00690124">
        <w:rPr>
          <w:rFonts w:ascii="Arial" w:hAnsi="Arial" w:cs="Arial"/>
        </w:rPr>
        <w:t xml:space="preserve"> (lower panels)</w:t>
      </w:r>
      <w:r w:rsidR="00690124" w:rsidRPr="00064A73">
        <w:rPr>
          <w:rFonts w:ascii="Arial" w:hAnsi="Arial" w:cs="Arial"/>
        </w:rPr>
        <w:t xml:space="preserve">. </w:t>
      </w:r>
    </w:p>
    <w:p w:rsidR="007D6965" w:rsidRDefault="007D6965" w:rsidP="00DF03A4">
      <w:pPr>
        <w:spacing w:line="480" w:lineRule="auto"/>
        <w:jc w:val="both"/>
        <w:rPr>
          <w:rFonts w:asciiTheme="minorBidi" w:hAnsiTheme="minorBidi"/>
        </w:rPr>
      </w:pPr>
    </w:p>
    <w:p w:rsidR="007D6965" w:rsidRDefault="007D6965" w:rsidP="00DF03A4">
      <w:pPr>
        <w:spacing w:line="480" w:lineRule="auto"/>
        <w:jc w:val="both"/>
        <w:rPr>
          <w:rFonts w:asciiTheme="minorBidi" w:hAnsiTheme="minorBidi"/>
        </w:rPr>
      </w:pPr>
    </w:p>
    <w:p w:rsidR="007D6965" w:rsidRDefault="00080D1C" w:rsidP="00DF03A4">
      <w:pPr>
        <w:spacing w:line="48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  <w:lang w:val="de-DE" w:eastAsia="de-DE"/>
        </w:rPr>
        <w:lastRenderedPageBreak/>
        <w:drawing>
          <wp:inline distT="0" distB="0" distL="0" distR="0">
            <wp:extent cx="2272352" cy="2433006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Phallodin staining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746" cy="243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D1C" w:rsidRDefault="00080D1C" w:rsidP="00080D1C">
      <w:pPr>
        <w:spacing w:line="480" w:lineRule="auto"/>
        <w:jc w:val="both"/>
        <w:rPr>
          <w:rFonts w:ascii="Arial" w:hAnsi="Arial" w:cs="Arial"/>
        </w:rPr>
      </w:pPr>
      <w:r w:rsidRPr="00DF03A4">
        <w:rPr>
          <w:rFonts w:asciiTheme="minorBidi" w:hAnsiTheme="minorBidi"/>
          <w:b/>
          <w:bCs/>
        </w:rPr>
        <w:t>Figure S</w:t>
      </w:r>
      <w:r w:rsidR="002C7E15">
        <w:rPr>
          <w:rFonts w:asciiTheme="minorBidi" w:hAnsiTheme="minorBidi"/>
          <w:b/>
          <w:bCs/>
        </w:rPr>
        <w:t>5</w:t>
      </w:r>
      <w:r w:rsidRPr="00DF03A4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  <w:b/>
          <w:bCs/>
        </w:rPr>
        <w:t xml:space="preserve"> </w:t>
      </w:r>
      <w:r w:rsidR="008071CE">
        <w:rPr>
          <w:rFonts w:asciiTheme="minorBidi" w:hAnsiTheme="minorBidi"/>
          <w:b/>
          <w:bCs/>
        </w:rPr>
        <w:t xml:space="preserve">Quantification </w:t>
      </w:r>
      <w:r>
        <w:rPr>
          <w:rFonts w:asciiTheme="minorBidi" w:hAnsiTheme="minorBidi"/>
          <w:b/>
          <w:bCs/>
        </w:rPr>
        <w:t>of F actin stress fiber</w:t>
      </w:r>
      <w:r w:rsidR="00CD7305">
        <w:rPr>
          <w:rFonts w:asciiTheme="minorBidi" w:hAnsiTheme="minorBidi"/>
          <w:b/>
          <w:bCs/>
        </w:rPr>
        <w:t xml:space="preserve"> </w:t>
      </w:r>
      <w:r w:rsidR="008071CE">
        <w:rPr>
          <w:rFonts w:asciiTheme="minorBidi" w:hAnsiTheme="minorBidi"/>
          <w:b/>
          <w:bCs/>
        </w:rPr>
        <w:t>intensity</w:t>
      </w:r>
      <w:r>
        <w:rPr>
          <w:rFonts w:asciiTheme="minorBidi" w:hAnsiTheme="minorBidi"/>
          <w:b/>
          <w:bCs/>
        </w:rPr>
        <w:t xml:space="preserve">. </w:t>
      </w:r>
      <w:r w:rsidRPr="004C7855">
        <w:rPr>
          <w:rFonts w:ascii="Arial" w:eastAsia="Calibri" w:hAnsi="Arial" w:cs="Arial"/>
        </w:rPr>
        <w:t xml:space="preserve">After pretreatment with </w:t>
      </w:r>
      <w:r w:rsidRPr="004C7855">
        <w:rPr>
          <w:rFonts w:ascii="Arial" w:eastAsia="Gulim" w:hAnsi="Arial" w:cs="Arial"/>
        </w:rPr>
        <w:t>IFN-</w:t>
      </w:r>
      <w:r w:rsidRPr="004C7855">
        <w:rPr>
          <w:rFonts w:ascii="Arial" w:eastAsia="Gulim" w:hAnsi="Arial" w:cs="Arial"/>
        </w:rPr>
        <w:sym w:font="Symbol" w:char="F067"/>
      </w:r>
      <w:r w:rsidRPr="004C7855">
        <w:rPr>
          <w:rFonts w:ascii="Arial" w:eastAsia="Gulim" w:hAnsi="Arial" w:cs="Arial"/>
        </w:rPr>
        <w:t xml:space="preserve"> </w:t>
      </w:r>
      <w:r>
        <w:rPr>
          <w:rFonts w:ascii="Arial" w:eastAsia="Gulim" w:hAnsi="Arial" w:cs="Arial"/>
        </w:rPr>
        <w:t>for 4 days</w:t>
      </w:r>
      <w:r w:rsidR="001636E1">
        <w:rPr>
          <w:rFonts w:ascii="Arial" w:eastAsia="Gulim" w:hAnsi="Arial" w:cs="Arial"/>
        </w:rPr>
        <w:t>,</w:t>
      </w:r>
      <w:r>
        <w:rPr>
          <w:rFonts w:ascii="Arial" w:eastAsia="Gulim" w:hAnsi="Arial" w:cs="Arial"/>
        </w:rPr>
        <w:t xml:space="preserve"> </w:t>
      </w:r>
      <w:r w:rsidRPr="004C7855">
        <w:rPr>
          <w:rFonts w:ascii="Arial" w:eastAsia="Calibri" w:hAnsi="Arial" w:cs="Arial"/>
        </w:rPr>
        <w:t xml:space="preserve">HUVECs were </w:t>
      </w:r>
      <w:r>
        <w:rPr>
          <w:rFonts w:ascii="Arial" w:eastAsia="Calibri" w:hAnsi="Arial" w:cs="Arial"/>
        </w:rPr>
        <w:t>treated</w:t>
      </w:r>
      <w:r w:rsidRPr="004C785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with isotype control antibody (</w:t>
      </w:r>
      <w:proofErr w:type="spellStart"/>
      <w:r>
        <w:rPr>
          <w:rFonts w:ascii="Arial" w:eastAsia="Calibri" w:hAnsi="Arial" w:cs="Arial"/>
        </w:rPr>
        <w:t>IsoCtrl</w:t>
      </w:r>
      <w:proofErr w:type="spellEnd"/>
      <w:r>
        <w:rPr>
          <w:rFonts w:ascii="Arial" w:eastAsia="Calibri" w:hAnsi="Arial" w:cs="Arial"/>
        </w:rPr>
        <w:t xml:space="preserve">), </w:t>
      </w:r>
      <w:proofErr w:type="spellStart"/>
      <w:r>
        <w:rPr>
          <w:rFonts w:ascii="Arial" w:eastAsia="Calibri" w:hAnsi="Arial" w:cs="Arial"/>
        </w:rPr>
        <w:t>mAb</w:t>
      </w:r>
      <w:proofErr w:type="spellEnd"/>
      <w:r>
        <w:rPr>
          <w:rFonts w:ascii="Arial" w:eastAsia="Calibri" w:hAnsi="Arial" w:cs="Arial"/>
        </w:rPr>
        <w:t xml:space="preserve"> L243 or thrombin </w:t>
      </w:r>
      <w:r w:rsidRPr="004C7855">
        <w:rPr>
          <w:rFonts w:ascii="Arial" w:eastAsia="Calibri" w:hAnsi="Arial" w:cs="Arial"/>
          <w:noProof/>
        </w:rPr>
        <w:t xml:space="preserve">in the absence </w:t>
      </w:r>
      <w:r>
        <w:rPr>
          <w:rFonts w:ascii="Arial" w:eastAsia="Calibri" w:hAnsi="Arial" w:cs="Arial"/>
          <w:noProof/>
        </w:rPr>
        <w:t xml:space="preserve">or </w:t>
      </w:r>
      <w:r w:rsidRPr="004C7855">
        <w:rPr>
          <w:rFonts w:ascii="Arial" w:eastAsia="Calibri" w:hAnsi="Arial" w:cs="Arial"/>
          <w:noProof/>
        </w:rPr>
        <w:t>presence of Cyto-D (100 nM)</w:t>
      </w:r>
      <w:r>
        <w:rPr>
          <w:rFonts w:ascii="Arial" w:eastAsia="Calibri" w:hAnsi="Arial" w:cs="Arial"/>
          <w:noProof/>
        </w:rPr>
        <w:t xml:space="preserve"> </w:t>
      </w:r>
      <w:r w:rsidRPr="004C7855">
        <w:rPr>
          <w:rFonts w:ascii="Arial" w:eastAsia="Calibri" w:hAnsi="Arial" w:cs="Arial"/>
          <w:noProof/>
        </w:rPr>
        <w:t>for 3 h</w:t>
      </w:r>
      <w:r>
        <w:rPr>
          <w:rFonts w:ascii="Arial" w:eastAsia="Calibri" w:hAnsi="Arial" w:cs="Arial"/>
          <w:noProof/>
        </w:rPr>
        <w:t>, as indicated</w:t>
      </w:r>
      <w:r w:rsidRPr="004C7855">
        <w:rPr>
          <w:rFonts w:ascii="Arial" w:eastAsia="Calibri" w:hAnsi="Arial" w:cs="Arial"/>
          <w:noProof/>
        </w:rPr>
        <w:t xml:space="preserve">. Cells were then incubated with </w:t>
      </w:r>
      <w:r w:rsidRPr="004C7855">
        <w:rPr>
          <w:rFonts w:ascii="Arial" w:eastAsia="Gulim" w:hAnsi="Arial" w:cs="Arial"/>
        </w:rPr>
        <w:t xml:space="preserve">Texas Red </w:t>
      </w:r>
      <w:proofErr w:type="spellStart"/>
      <w:r w:rsidRPr="004C7855">
        <w:rPr>
          <w:rFonts w:ascii="Arial" w:eastAsia="Gulim" w:hAnsi="Arial" w:cs="Arial"/>
        </w:rPr>
        <w:t>Phalloidin</w:t>
      </w:r>
      <w:proofErr w:type="spellEnd"/>
      <w:r w:rsidRPr="004C7855">
        <w:rPr>
          <w:rFonts w:ascii="Arial" w:eastAsia="Gulim" w:hAnsi="Arial" w:cs="Arial"/>
        </w:rPr>
        <w:t xml:space="preserve"> </w:t>
      </w:r>
      <w:r w:rsidRPr="004C7855">
        <w:rPr>
          <w:rFonts w:ascii="Arial" w:eastAsia="Calibri" w:hAnsi="Arial" w:cs="Arial"/>
          <w:noProof/>
        </w:rPr>
        <w:t xml:space="preserve">for staining of F-actin stress fiber formation and DAPI for staining of nuclei </w:t>
      </w:r>
      <w:r>
        <w:rPr>
          <w:rFonts w:ascii="Arial" w:eastAsia="Calibri" w:hAnsi="Arial" w:cs="Arial"/>
          <w:noProof/>
        </w:rPr>
        <w:t>(N = 3)</w:t>
      </w:r>
      <w:r>
        <w:rPr>
          <w:rFonts w:ascii="Arial" w:eastAsia="Calibri" w:hAnsi="Arial" w:cs="Arial"/>
        </w:rPr>
        <w:t xml:space="preserve">. </w:t>
      </w:r>
      <w:r w:rsidR="004F305D">
        <w:rPr>
          <w:rFonts w:ascii="Arial" w:eastAsia="Calibri" w:hAnsi="Arial" w:cs="Arial"/>
        </w:rPr>
        <w:t xml:space="preserve">Intensity of </w:t>
      </w:r>
      <w:proofErr w:type="spellStart"/>
      <w:r w:rsidR="004F305D">
        <w:rPr>
          <w:rFonts w:ascii="Arial" w:eastAsia="Calibri" w:hAnsi="Arial" w:cs="Arial"/>
        </w:rPr>
        <w:t>Phalloidin</w:t>
      </w:r>
      <w:proofErr w:type="spellEnd"/>
      <w:r w:rsidR="004F305D">
        <w:rPr>
          <w:rFonts w:ascii="Arial" w:eastAsia="Calibri" w:hAnsi="Arial" w:cs="Arial"/>
        </w:rPr>
        <w:t xml:space="preserve"> was measured in ImageJ program</w:t>
      </w:r>
      <w:r w:rsidR="00AF6550">
        <w:rPr>
          <w:rFonts w:ascii="Arial" w:eastAsia="Calibri" w:hAnsi="Arial" w:cs="Arial"/>
        </w:rPr>
        <w:t xml:space="preserve"> as described in MATERIALS AND METHODS</w:t>
      </w:r>
      <w:r w:rsidR="004F305D">
        <w:rPr>
          <w:rFonts w:ascii="Arial" w:eastAsia="Calibri" w:hAnsi="Arial" w:cs="Arial"/>
        </w:rPr>
        <w:t xml:space="preserve">. Data shown </w:t>
      </w:r>
      <w:r w:rsidR="00CD7305">
        <w:rPr>
          <w:rFonts w:ascii="Arial" w:eastAsia="Calibri" w:hAnsi="Arial" w:cs="Arial"/>
        </w:rPr>
        <w:t xml:space="preserve">are </w:t>
      </w:r>
      <w:r>
        <w:rPr>
          <w:rFonts w:ascii="Arial" w:eastAsia="Calibri" w:hAnsi="Arial" w:cs="Arial"/>
        </w:rPr>
        <w:t>as bar</w:t>
      </w:r>
      <w:r w:rsidR="00CD730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graphs from 3 independent experiments </w:t>
      </w:r>
      <w:r w:rsidRPr="00064A73">
        <w:rPr>
          <w:rFonts w:ascii="Arial" w:hAnsi="Arial" w:cs="Arial"/>
        </w:rPr>
        <w:t xml:space="preserve">mean </w:t>
      </w:r>
      <w:r w:rsidRPr="00064A73">
        <w:rPr>
          <w:rFonts w:ascii="Arial" w:hAnsi="Arial" w:cs="Arial"/>
          <w:color w:val="333333"/>
        </w:rPr>
        <w:t xml:space="preserve">± </w:t>
      </w:r>
      <w:r w:rsidRPr="00064A73">
        <w:rPr>
          <w:rFonts w:ascii="Arial" w:hAnsi="Arial" w:cs="Arial"/>
        </w:rPr>
        <w:t xml:space="preserve">SEM. </w:t>
      </w:r>
      <w:r w:rsidRPr="006F46DF">
        <w:rPr>
          <w:rFonts w:ascii="Arial" w:hAnsi="Arial" w:cs="Arial"/>
        </w:rPr>
        <w:t>*P &lt; 0.05, **P &lt; 0.01, ***P &lt; 0.001.</w:t>
      </w:r>
    </w:p>
    <w:p w:rsidR="002C7E15" w:rsidRDefault="002C7E15" w:rsidP="00080D1C">
      <w:pPr>
        <w:spacing w:line="480" w:lineRule="auto"/>
        <w:jc w:val="both"/>
        <w:rPr>
          <w:rFonts w:ascii="Arial" w:hAnsi="Arial" w:cs="Arial"/>
        </w:rPr>
      </w:pPr>
    </w:p>
    <w:p w:rsidR="002C7E15" w:rsidRDefault="002C7E15" w:rsidP="00080D1C">
      <w:pPr>
        <w:spacing w:line="480" w:lineRule="auto"/>
        <w:jc w:val="both"/>
        <w:rPr>
          <w:rFonts w:ascii="Arial" w:hAnsi="Arial" w:cs="Arial"/>
        </w:rPr>
      </w:pPr>
    </w:p>
    <w:p w:rsidR="002C7E15" w:rsidRDefault="002C7E15" w:rsidP="00080D1C">
      <w:pPr>
        <w:spacing w:line="480" w:lineRule="auto"/>
        <w:jc w:val="both"/>
        <w:rPr>
          <w:rFonts w:ascii="Arial" w:hAnsi="Arial" w:cs="Arial"/>
        </w:rPr>
      </w:pPr>
    </w:p>
    <w:p w:rsidR="002C7E15" w:rsidRDefault="002C7E15" w:rsidP="00080D1C">
      <w:pPr>
        <w:spacing w:line="480" w:lineRule="auto"/>
        <w:jc w:val="both"/>
        <w:rPr>
          <w:rFonts w:asciiTheme="minorBidi" w:hAnsiTheme="minorBidi"/>
          <w:b/>
          <w:bCs/>
        </w:rPr>
      </w:pPr>
    </w:p>
    <w:p w:rsidR="007D6965" w:rsidRDefault="006D021B" w:rsidP="00DF03A4">
      <w:pPr>
        <w:spacing w:line="48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  <w:noProof/>
          <w:lang w:val="de-DE" w:eastAsia="de-DE"/>
        </w:rPr>
        <w:lastRenderedPageBreak/>
        <w:drawing>
          <wp:inline distT="0" distB="0" distL="0" distR="0">
            <wp:extent cx="1992573" cy="2206914"/>
            <wp:effectExtent l="0" t="0" r="825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ho GTPase inhibitor reselut PI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340" cy="220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D1C" w:rsidRDefault="00080D1C" w:rsidP="00080D1C">
      <w:pPr>
        <w:spacing w:line="480" w:lineRule="auto"/>
        <w:jc w:val="both"/>
        <w:rPr>
          <w:rFonts w:asciiTheme="minorBidi" w:hAnsiTheme="minorBidi"/>
        </w:rPr>
      </w:pPr>
      <w:r w:rsidRPr="00DF03A4">
        <w:rPr>
          <w:rFonts w:asciiTheme="minorBidi" w:hAnsiTheme="minorBidi"/>
          <w:b/>
          <w:bCs/>
        </w:rPr>
        <w:t>Figure S</w:t>
      </w:r>
      <w:r w:rsidR="002C7E15">
        <w:rPr>
          <w:rFonts w:asciiTheme="minorBidi" w:hAnsiTheme="minorBidi"/>
          <w:b/>
          <w:bCs/>
        </w:rPr>
        <w:t>6</w:t>
      </w:r>
      <w:r w:rsidRPr="00DF03A4">
        <w:rPr>
          <w:rFonts w:asciiTheme="minorBidi" w:hAnsiTheme="minorBidi"/>
          <w:b/>
          <w:bCs/>
        </w:rPr>
        <w:t>.</w:t>
      </w:r>
      <w:r>
        <w:rPr>
          <w:rFonts w:asciiTheme="minorBidi" w:hAnsiTheme="minorBidi"/>
          <w:b/>
          <w:bCs/>
        </w:rPr>
        <w:t xml:space="preserve"> </w:t>
      </w:r>
      <w:r w:rsidR="00CD7305">
        <w:rPr>
          <w:rFonts w:asciiTheme="minorBidi" w:hAnsiTheme="minorBidi"/>
          <w:b/>
          <w:bCs/>
        </w:rPr>
        <w:t xml:space="preserve">Effect of </w:t>
      </w:r>
      <w:r>
        <w:rPr>
          <w:rFonts w:asciiTheme="minorBidi" w:hAnsiTheme="minorBidi"/>
          <w:b/>
          <w:bCs/>
        </w:rPr>
        <w:t xml:space="preserve">Rho </w:t>
      </w:r>
      <w:proofErr w:type="spellStart"/>
      <w:r>
        <w:rPr>
          <w:rFonts w:asciiTheme="minorBidi" w:hAnsiTheme="minorBidi"/>
          <w:b/>
          <w:bCs/>
        </w:rPr>
        <w:t>GTPase</w:t>
      </w:r>
      <w:proofErr w:type="spellEnd"/>
      <w:r>
        <w:rPr>
          <w:rFonts w:asciiTheme="minorBidi" w:hAnsiTheme="minorBidi"/>
          <w:b/>
          <w:bCs/>
        </w:rPr>
        <w:t xml:space="preserve"> </w:t>
      </w:r>
      <w:r w:rsidR="00CD7305">
        <w:rPr>
          <w:rFonts w:asciiTheme="minorBidi" w:hAnsiTheme="minorBidi"/>
          <w:b/>
          <w:bCs/>
        </w:rPr>
        <w:t xml:space="preserve">inhibitor CT04 on </w:t>
      </w:r>
      <w:r>
        <w:rPr>
          <w:rFonts w:asciiTheme="minorBidi" w:hAnsiTheme="minorBidi"/>
          <w:b/>
          <w:bCs/>
        </w:rPr>
        <w:t>L243</w:t>
      </w:r>
      <w:r w:rsidR="00CD7305">
        <w:rPr>
          <w:rFonts w:asciiTheme="minorBidi" w:hAnsiTheme="minorBidi"/>
          <w:b/>
          <w:bCs/>
        </w:rPr>
        <w:t>-</w:t>
      </w:r>
      <w:proofErr w:type="gramStart"/>
      <w:r w:rsidR="00CD7305">
        <w:rPr>
          <w:rFonts w:asciiTheme="minorBidi" w:hAnsiTheme="minorBidi"/>
          <w:b/>
          <w:bCs/>
        </w:rPr>
        <w:t xml:space="preserve">mediated </w:t>
      </w:r>
      <w:r>
        <w:rPr>
          <w:rFonts w:asciiTheme="minorBidi" w:hAnsiTheme="minorBidi"/>
          <w:b/>
          <w:bCs/>
        </w:rPr>
        <w:t xml:space="preserve"> cytotoxicity</w:t>
      </w:r>
      <w:proofErr w:type="gramEnd"/>
      <w:r>
        <w:rPr>
          <w:rFonts w:asciiTheme="minorBidi" w:hAnsiTheme="minorBidi"/>
          <w:b/>
          <w:bCs/>
        </w:rPr>
        <w:t xml:space="preserve">. </w:t>
      </w:r>
      <w:r w:rsidRPr="006B6353">
        <w:rPr>
          <w:rFonts w:asciiTheme="minorBidi" w:hAnsiTheme="minorBidi"/>
          <w:bCs/>
        </w:rPr>
        <w:t>HUVECs were treated with IFN-</w:t>
      </w:r>
      <w:r>
        <w:rPr>
          <w:rFonts w:asciiTheme="minorBidi" w:eastAsia="Gulim" w:hAnsiTheme="minorBidi"/>
          <w:bCs/>
        </w:rPr>
        <w:t>γ for 4 days</w:t>
      </w:r>
      <w:r w:rsidR="00CD7305">
        <w:rPr>
          <w:rFonts w:asciiTheme="minorBidi" w:eastAsia="Gulim" w:hAnsiTheme="minorBidi"/>
          <w:bCs/>
        </w:rPr>
        <w:t xml:space="preserve">, which was </w:t>
      </w:r>
      <w:r>
        <w:rPr>
          <w:rFonts w:asciiTheme="minorBidi" w:eastAsia="Gulim" w:hAnsiTheme="minorBidi"/>
          <w:bCs/>
        </w:rPr>
        <w:t xml:space="preserve">followed </w:t>
      </w:r>
      <w:r w:rsidR="00CD7305">
        <w:rPr>
          <w:rFonts w:asciiTheme="minorBidi" w:eastAsia="Gulim" w:hAnsiTheme="minorBidi"/>
          <w:bCs/>
        </w:rPr>
        <w:t xml:space="preserve">by </w:t>
      </w:r>
      <w:r>
        <w:rPr>
          <w:rFonts w:asciiTheme="minorBidi" w:eastAsia="Gulim" w:hAnsiTheme="minorBidi"/>
          <w:bCs/>
        </w:rPr>
        <w:t xml:space="preserve">3 h </w:t>
      </w:r>
      <w:r w:rsidR="0029794C">
        <w:rPr>
          <w:rFonts w:asciiTheme="minorBidi" w:eastAsia="Gulim" w:hAnsiTheme="minorBidi"/>
          <w:bCs/>
        </w:rPr>
        <w:t>treatment</w:t>
      </w:r>
      <w:r>
        <w:rPr>
          <w:rFonts w:asciiTheme="minorBidi" w:eastAsia="Gulim" w:hAnsiTheme="minorBidi"/>
          <w:bCs/>
        </w:rPr>
        <w:t xml:space="preserve"> with Rho </w:t>
      </w:r>
      <w:proofErr w:type="spellStart"/>
      <w:r>
        <w:rPr>
          <w:rFonts w:asciiTheme="minorBidi" w:eastAsia="Gulim" w:hAnsiTheme="minorBidi"/>
          <w:bCs/>
        </w:rPr>
        <w:t>GTPase</w:t>
      </w:r>
      <w:proofErr w:type="spellEnd"/>
      <w:r>
        <w:rPr>
          <w:rFonts w:asciiTheme="minorBidi" w:eastAsia="Gulim" w:hAnsiTheme="minorBidi"/>
          <w:bCs/>
        </w:rPr>
        <w:t xml:space="preserve"> inhibitor </w:t>
      </w:r>
      <w:r w:rsidR="00CD7305">
        <w:rPr>
          <w:rFonts w:asciiTheme="minorBidi" w:eastAsia="Gulim" w:hAnsiTheme="minorBidi"/>
          <w:bCs/>
        </w:rPr>
        <w:t xml:space="preserve">I </w:t>
      </w:r>
      <w:r>
        <w:rPr>
          <w:rFonts w:asciiTheme="minorBidi" w:eastAsia="Gulim" w:hAnsiTheme="minorBidi"/>
          <w:bCs/>
        </w:rPr>
        <w:t xml:space="preserve">CT04 </w:t>
      </w:r>
      <w:r w:rsidR="00CD7305">
        <w:rPr>
          <w:rFonts w:asciiTheme="minorBidi" w:eastAsia="Gulim" w:hAnsiTheme="minorBidi"/>
          <w:bCs/>
        </w:rPr>
        <w:t xml:space="preserve">(1 </w:t>
      </w:r>
      <w:r w:rsidR="00CD7305">
        <w:rPr>
          <w:rFonts w:asciiTheme="minorBidi" w:eastAsia="Gulim" w:hAnsiTheme="minorBidi"/>
          <w:bCs/>
        </w:rPr>
        <w:sym w:font="Symbol" w:char="F06D"/>
      </w:r>
      <w:r w:rsidR="00CD7305">
        <w:rPr>
          <w:rFonts w:asciiTheme="minorBidi" w:eastAsia="Gulim" w:hAnsiTheme="minorBidi"/>
          <w:bCs/>
        </w:rPr>
        <w:t xml:space="preserve">g/ml) </w:t>
      </w:r>
      <w:r>
        <w:rPr>
          <w:rFonts w:asciiTheme="minorBidi" w:eastAsia="Gulim" w:hAnsiTheme="minorBidi"/>
          <w:bCs/>
        </w:rPr>
        <w:t xml:space="preserve">and L243 (N = 3). Cytotoxicity was assessed with PI in a flow cytometer. </w:t>
      </w:r>
      <w:r>
        <w:rPr>
          <w:rFonts w:ascii="Arial" w:hAnsi="Arial" w:cs="Arial"/>
        </w:rPr>
        <w:t>Data are presented as</w:t>
      </w:r>
      <w:r w:rsidRPr="00064A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mean</w:t>
      </w:r>
      <w:r w:rsidRPr="00064A73">
        <w:rPr>
          <w:rFonts w:ascii="Arial" w:hAnsi="Arial" w:cs="Arial"/>
        </w:rPr>
        <w:t xml:space="preserve"> </w:t>
      </w:r>
      <w:r w:rsidRPr="00064A73">
        <w:rPr>
          <w:rFonts w:ascii="Arial" w:hAnsi="Arial" w:cs="Arial"/>
          <w:color w:val="333333"/>
        </w:rPr>
        <w:t xml:space="preserve">± </w:t>
      </w:r>
      <w:r w:rsidRPr="00064A73">
        <w:rPr>
          <w:rFonts w:ascii="Arial" w:hAnsi="Arial" w:cs="Arial"/>
        </w:rPr>
        <w:t>SEM</w:t>
      </w:r>
      <w:r w:rsidR="0029794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**P &lt; 0.01</w:t>
      </w:r>
    </w:p>
    <w:p w:rsidR="002C7E15" w:rsidRDefault="002C7E15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:rsidR="002C7E15" w:rsidRDefault="002C7E15" w:rsidP="002C7E15">
      <w:pPr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Supplementary Table</w:t>
      </w:r>
      <w:bookmarkStart w:id="0" w:name="_GoBack"/>
      <w:bookmarkEnd w:id="0"/>
    </w:p>
    <w:p w:rsidR="002C7E15" w:rsidRDefault="002C7E15" w:rsidP="002C7E15">
      <w:pPr>
        <w:jc w:val="both"/>
        <w:rPr>
          <w:rFonts w:asciiTheme="minorBidi" w:hAnsiTheme="minorBidi"/>
          <w:b/>
          <w:bCs/>
        </w:rPr>
      </w:pPr>
    </w:p>
    <w:p w:rsidR="00215294" w:rsidRDefault="00215294" w:rsidP="007D6965">
      <w:pPr>
        <w:spacing w:line="480" w:lineRule="auto"/>
        <w:jc w:val="both"/>
        <w:rPr>
          <w:rFonts w:asciiTheme="minorBidi" w:hAnsiTheme="minorBid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3515"/>
        <w:gridCol w:w="3686"/>
      </w:tblGrid>
      <w:tr w:rsidR="004D03A6" w:rsidRPr="00CD7305" w:rsidTr="009B4775">
        <w:tc>
          <w:tcPr>
            <w:tcW w:w="2405" w:type="dxa"/>
            <w:shd w:val="clear" w:color="auto" w:fill="auto"/>
            <w:vAlign w:val="bottom"/>
          </w:tcPr>
          <w:p w:rsidR="004D03A6" w:rsidRPr="00CD7305" w:rsidRDefault="004D03A6" w:rsidP="00100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03A6" w:rsidRPr="00CD7305" w:rsidRDefault="009B4775" w:rsidP="009B4775">
            <w:pPr>
              <w:ind w:firstLine="7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Luminex</w:t>
            </w:r>
            <w:proofErr w:type="spellEnd"/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D03A6"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MFI</w:t>
            </w:r>
          </w:p>
        </w:tc>
      </w:tr>
      <w:tr w:rsidR="004D03A6" w:rsidRPr="00CD7305" w:rsidTr="00080D1C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Serum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HLA-DR51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HLA-DR52</w:t>
            </w:r>
          </w:p>
        </w:tc>
      </w:tr>
      <w:tr w:rsidR="004D03A6" w:rsidRPr="00CD7305" w:rsidTr="00080D1C"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Neg</w:t>
            </w:r>
            <w:proofErr w:type="spellEnd"/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 1</w:t>
            </w:r>
          </w:p>
        </w:tc>
        <w:tc>
          <w:tcPr>
            <w:tcW w:w="35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305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305">
              <w:rPr>
                <w:rFonts w:ascii="Arial" w:hAnsi="Arial" w:cs="Arial"/>
                <w:sz w:val="20"/>
                <w:szCs w:val="20"/>
              </w:rPr>
              <w:t>384</w:t>
            </w:r>
          </w:p>
        </w:tc>
      </w:tr>
      <w:tr w:rsidR="004D03A6" w:rsidRPr="00CD7305" w:rsidTr="00080D1C">
        <w:tc>
          <w:tcPr>
            <w:tcW w:w="2405" w:type="dxa"/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Neg</w:t>
            </w:r>
            <w:proofErr w:type="spellEnd"/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 2</w:t>
            </w:r>
          </w:p>
        </w:tc>
        <w:tc>
          <w:tcPr>
            <w:tcW w:w="3515" w:type="dxa"/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305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305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</w:tr>
      <w:tr w:rsidR="004D03A6" w:rsidRPr="00CD7305" w:rsidTr="00080D1C">
        <w:tc>
          <w:tcPr>
            <w:tcW w:w="2405" w:type="dxa"/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HLA-DR52 # 1</w:t>
            </w:r>
          </w:p>
        </w:tc>
        <w:tc>
          <w:tcPr>
            <w:tcW w:w="3515" w:type="dxa"/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305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3686" w:type="dxa"/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305">
              <w:rPr>
                <w:rFonts w:ascii="Arial" w:hAnsi="Arial" w:cs="Arial"/>
                <w:sz w:val="20"/>
                <w:szCs w:val="20"/>
              </w:rPr>
              <w:t>17787</w:t>
            </w:r>
          </w:p>
        </w:tc>
      </w:tr>
      <w:tr w:rsidR="004D03A6" w:rsidRPr="00CD7305" w:rsidTr="00080D1C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7305">
              <w:rPr>
                <w:rFonts w:ascii="Arial" w:hAnsi="Arial" w:cs="Arial"/>
                <w:b/>
                <w:bCs/>
                <w:sz w:val="20"/>
                <w:szCs w:val="20"/>
              </w:rPr>
              <w:t>HLA-DR52 # 2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305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D03A6" w:rsidRPr="00CD7305" w:rsidRDefault="004D03A6" w:rsidP="00080D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7305">
              <w:rPr>
                <w:rFonts w:ascii="Arial" w:hAnsi="Arial" w:cs="Arial"/>
                <w:sz w:val="20"/>
                <w:szCs w:val="20"/>
              </w:rPr>
              <w:t>17534</w:t>
            </w:r>
          </w:p>
        </w:tc>
      </w:tr>
    </w:tbl>
    <w:p w:rsidR="004D03A6" w:rsidRPr="00CD7305" w:rsidRDefault="004D03A6" w:rsidP="004D03A6">
      <w:pPr>
        <w:rPr>
          <w:rFonts w:ascii="Arial" w:hAnsi="Arial" w:cs="Arial"/>
          <w:sz w:val="20"/>
          <w:szCs w:val="20"/>
        </w:rPr>
      </w:pPr>
    </w:p>
    <w:p w:rsidR="004D03A6" w:rsidRPr="00790C67" w:rsidRDefault="004D03A6" w:rsidP="009F6CA5">
      <w:pPr>
        <w:spacing w:line="480" w:lineRule="auto"/>
        <w:jc w:val="both"/>
        <w:rPr>
          <w:b/>
          <w:bCs/>
          <w:sz w:val="32"/>
          <w:szCs w:val="32"/>
        </w:rPr>
      </w:pPr>
      <w:r>
        <w:rPr>
          <w:rFonts w:ascii="Arial" w:eastAsia="Gulim" w:hAnsi="Arial"/>
          <w:b/>
          <w:bCs/>
        </w:rPr>
        <w:t xml:space="preserve">Table S1. </w:t>
      </w:r>
      <w:proofErr w:type="gramStart"/>
      <w:r>
        <w:rPr>
          <w:rFonts w:ascii="Arial" w:eastAsia="Gulim" w:hAnsi="Arial"/>
          <w:b/>
          <w:bCs/>
        </w:rPr>
        <w:t>H</w:t>
      </w:r>
      <w:r w:rsidRPr="00A744EE">
        <w:rPr>
          <w:rFonts w:ascii="Arial" w:eastAsia="Gulim" w:hAnsi="Arial"/>
          <w:b/>
          <w:bCs/>
        </w:rPr>
        <w:t xml:space="preserve">LA-DR antibody </w:t>
      </w:r>
      <w:r>
        <w:rPr>
          <w:rFonts w:ascii="Arial" w:eastAsia="Gulim" w:hAnsi="Arial"/>
          <w:b/>
          <w:bCs/>
        </w:rPr>
        <w:t xml:space="preserve">identification in </w:t>
      </w:r>
      <w:proofErr w:type="spellStart"/>
      <w:r w:rsidR="001756ED">
        <w:rPr>
          <w:rFonts w:ascii="Arial" w:eastAsia="Gulim" w:hAnsi="Arial"/>
          <w:b/>
          <w:bCs/>
        </w:rPr>
        <w:t>allo</w:t>
      </w:r>
      <w:r>
        <w:rPr>
          <w:rFonts w:ascii="Arial" w:eastAsia="Gulim" w:hAnsi="Arial"/>
          <w:b/>
          <w:bCs/>
        </w:rPr>
        <w:t>sera</w:t>
      </w:r>
      <w:proofErr w:type="spellEnd"/>
      <w:r>
        <w:rPr>
          <w:rFonts w:ascii="Arial" w:eastAsia="Gulim" w:hAnsi="Arial"/>
          <w:b/>
          <w:bCs/>
        </w:rPr>
        <w:t xml:space="preserve"> by </w:t>
      </w:r>
      <w:proofErr w:type="spellStart"/>
      <w:r>
        <w:rPr>
          <w:rFonts w:ascii="Arial" w:eastAsia="Gulim" w:hAnsi="Arial"/>
          <w:b/>
          <w:bCs/>
        </w:rPr>
        <w:t>Luminex</w:t>
      </w:r>
      <w:proofErr w:type="spellEnd"/>
      <w:r>
        <w:rPr>
          <w:rFonts w:ascii="Arial" w:eastAsia="Gulim" w:hAnsi="Arial"/>
          <w:b/>
          <w:bCs/>
        </w:rPr>
        <w:t xml:space="preserve"> assay.</w:t>
      </w:r>
      <w:proofErr w:type="gramEnd"/>
      <w:r>
        <w:rPr>
          <w:rFonts w:ascii="Arial" w:eastAsia="Gulim" w:hAnsi="Arial"/>
          <w:b/>
          <w:bCs/>
        </w:rPr>
        <w:t xml:space="preserve"> </w:t>
      </w:r>
      <w:r w:rsidRPr="00D74A75">
        <w:rPr>
          <w:rFonts w:ascii="Arial" w:eastAsia="Gulim" w:hAnsi="Arial"/>
        </w:rPr>
        <w:t xml:space="preserve">Human </w:t>
      </w:r>
      <w:proofErr w:type="spellStart"/>
      <w:r w:rsidR="001756ED">
        <w:rPr>
          <w:rFonts w:ascii="Arial" w:eastAsia="Gulim" w:hAnsi="Arial"/>
        </w:rPr>
        <w:t>allo</w:t>
      </w:r>
      <w:r w:rsidRPr="00D74A75">
        <w:rPr>
          <w:rFonts w:ascii="Arial" w:eastAsia="Gulim" w:hAnsi="Arial"/>
        </w:rPr>
        <w:t>sera</w:t>
      </w:r>
      <w:proofErr w:type="spellEnd"/>
      <w:r w:rsidRPr="00D74A75">
        <w:rPr>
          <w:rFonts w:ascii="Arial" w:eastAsia="Gulim" w:hAnsi="Arial"/>
        </w:rPr>
        <w:t xml:space="preserve"> were analyzed by </w:t>
      </w:r>
      <w:r w:rsidR="001756ED">
        <w:rPr>
          <w:rFonts w:ascii="Arial" w:hAnsi="Arial"/>
        </w:rPr>
        <w:t xml:space="preserve">single antigen </w:t>
      </w:r>
      <w:proofErr w:type="spellStart"/>
      <w:r w:rsidR="001756ED">
        <w:rPr>
          <w:rFonts w:ascii="Arial" w:hAnsi="Arial"/>
        </w:rPr>
        <w:t>Luminex</w:t>
      </w:r>
      <w:proofErr w:type="spellEnd"/>
      <w:r w:rsidR="001756ED">
        <w:rPr>
          <w:rFonts w:ascii="Arial" w:hAnsi="Arial"/>
        </w:rPr>
        <w:t xml:space="preserve"> assay (</w:t>
      </w:r>
      <w:r w:rsidR="001756ED" w:rsidRPr="001756ED">
        <w:rPr>
          <w:rFonts w:ascii="Arial" w:hAnsi="Arial"/>
        </w:rPr>
        <w:t>One Lambda, Canoga Park, CA, USA</w:t>
      </w:r>
      <w:r w:rsidR="001756ED">
        <w:rPr>
          <w:rFonts w:ascii="Arial" w:hAnsi="Arial"/>
        </w:rPr>
        <w:t>)</w:t>
      </w:r>
      <w:r>
        <w:rPr>
          <w:rFonts w:ascii="Arial" w:hAnsi="Arial"/>
        </w:rPr>
        <w:t>.</w:t>
      </w:r>
    </w:p>
    <w:sectPr w:rsidR="004D03A6" w:rsidRPr="00790C6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9B8" w:rsidRDefault="00AC29B8" w:rsidP="006175DE">
      <w:pPr>
        <w:spacing w:after="0" w:line="240" w:lineRule="auto"/>
      </w:pPr>
      <w:r>
        <w:separator/>
      </w:r>
    </w:p>
  </w:endnote>
  <w:endnote w:type="continuationSeparator" w:id="0">
    <w:p w:rsidR="00AC29B8" w:rsidRDefault="00AC29B8" w:rsidP="00617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9B8" w:rsidRDefault="00AC29B8" w:rsidP="006175DE">
      <w:pPr>
        <w:spacing w:after="0" w:line="240" w:lineRule="auto"/>
      </w:pPr>
      <w:r>
        <w:separator/>
      </w:r>
    </w:p>
  </w:footnote>
  <w:footnote w:type="continuationSeparator" w:id="0">
    <w:p w:rsidR="00AC29B8" w:rsidRDefault="00AC29B8" w:rsidP="00617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69CE7E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97"/>
    <w:rsid w:val="000614DF"/>
    <w:rsid w:val="00080D1C"/>
    <w:rsid w:val="0010031F"/>
    <w:rsid w:val="00115F11"/>
    <w:rsid w:val="00137001"/>
    <w:rsid w:val="001636E1"/>
    <w:rsid w:val="001756ED"/>
    <w:rsid w:val="001825F9"/>
    <w:rsid w:val="00201B19"/>
    <w:rsid w:val="002056C5"/>
    <w:rsid w:val="00215294"/>
    <w:rsid w:val="0025308E"/>
    <w:rsid w:val="00262B83"/>
    <w:rsid w:val="0029794C"/>
    <w:rsid w:val="002C7E15"/>
    <w:rsid w:val="002F0997"/>
    <w:rsid w:val="00344442"/>
    <w:rsid w:val="00353548"/>
    <w:rsid w:val="003A0F51"/>
    <w:rsid w:val="003B3776"/>
    <w:rsid w:val="003F1CEA"/>
    <w:rsid w:val="004207B7"/>
    <w:rsid w:val="0044447D"/>
    <w:rsid w:val="00451130"/>
    <w:rsid w:val="00495DD5"/>
    <w:rsid w:val="004C0556"/>
    <w:rsid w:val="004D03A6"/>
    <w:rsid w:val="004D5B3E"/>
    <w:rsid w:val="004F305D"/>
    <w:rsid w:val="005162C6"/>
    <w:rsid w:val="0055322A"/>
    <w:rsid w:val="005E0C82"/>
    <w:rsid w:val="0061229B"/>
    <w:rsid w:val="006175DE"/>
    <w:rsid w:val="00637B70"/>
    <w:rsid w:val="00673A30"/>
    <w:rsid w:val="00690124"/>
    <w:rsid w:val="006B6353"/>
    <w:rsid w:val="006C20CD"/>
    <w:rsid w:val="006C5348"/>
    <w:rsid w:val="006D021B"/>
    <w:rsid w:val="006E45A1"/>
    <w:rsid w:val="00714354"/>
    <w:rsid w:val="00717AE3"/>
    <w:rsid w:val="00726A48"/>
    <w:rsid w:val="007347E0"/>
    <w:rsid w:val="007554D6"/>
    <w:rsid w:val="00790C67"/>
    <w:rsid w:val="007D6965"/>
    <w:rsid w:val="008071CE"/>
    <w:rsid w:val="0089076D"/>
    <w:rsid w:val="00890C32"/>
    <w:rsid w:val="008C1898"/>
    <w:rsid w:val="009246E9"/>
    <w:rsid w:val="00936065"/>
    <w:rsid w:val="00976FE6"/>
    <w:rsid w:val="009A201C"/>
    <w:rsid w:val="009A38D4"/>
    <w:rsid w:val="009B4775"/>
    <w:rsid w:val="009C53FF"/>
    <w:rsid w:val="009F60C8"/>
    <w:rsid w:val="009F6CA5"/>
    <w:rsid w:val="00A242D6"/>
    <w:rsid w:val="00A52EAE"/>
    <w:rsid w:val="00A61361"/>
    <w:rsid w:val="00AC29B8"/>
    <w:rsid w:val="00AF3DD7"/>
    <w:rsid w:val="00AF6550"/>
    <w:rsid w:val="00B14B23"/>
    <w:rsid w:val="00B6167C"/>
    <w:rsid w:val="00B806A9"/>
    <w:rsid w:val="00B856A7"/>
    <w:rsid w:val="00BA132F"/>
    <w:rsid w:val="00BB7741"/>
    <w:rsid w:val="00BC5BEB"/>
    <w:rsid w:val="00BE0A93"/>
    <w:rsid w:val="00C26197"/>
    <w:rsid w:val="00C34B0D"/>
    <w:rsid w:val="00C81F54"/>
    <w:rsid w:val="00CA2970"/>
    <w:rsid w:val="00CD7305"/>
    <w:rsid w:val="00CF7390"/>
    <w:rsid w:val="00CF7FF0"/>
    <w:rsid w:val="00D06143"/>
    <w:rsid w:val="00D6456F"/>
    <w:rsid w:val="00D71141"/>
    <w:rsid w:val="00D8521E"/>
    <w:rsid w:val="00DF03A4"/>
    <w:rsid w:val="00E20155"/>
    <w:rsid w:val="00EC02D1"/>
    <w:rsid w:val="00F4522F"/>
    <w:rsid w:val="00F45D47"/>
    <w:rsid w:val="00F71F62"/>
    <w:rsid w:val="00F9595B"/>
    <w:rsid w:val="00FB29EC"/>
    <w:rsid w:val="00FB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22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17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75DE"/>
  </w:style>
  <w:style w:type="paragraph" w:styleId="Fuzeile">
    <w:name w:val="footer"/>
    <w:basedOn w:val="Standard"/>
    <w:link w:val="FuzeileZchn"/>
    <w:uiPriority w:val="99"/>
    <w:unhideWhenUsed/>
    <w:rsid w:val="00617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75DE"/>
  </w:style>
  <w:style w:type="paragraph" w:styleId="Aufzhlungszeichen">
    <w:name w:val="List Bullet"/>
    <w:basedOn w:val="Standard"/>
    <w:uiPriority w:val="99"/>
    <w:unhideWhenUsed/>
    <w:rsid w:val="00080D1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22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17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75DE"/>
  </w:style>
  <w:style w:type="paragraph" w:styleId="Fuzeile">
    <w:name w:val="footer"/>
    <w:basedOn w:val="Standard"/>
    <w:link w:val="FuzeileZchn"/>
    <w:uiPriority w:val="99"/>
    <w:unhideWhenUsed/>
    <w:rsid w:val="00617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75DE"/>
  </w:style>
  <w:style w:type="paragraph" w:styleId="Aufzhlungszeichen">
    <w:name w:val="List Bullet"/>
    <w:basedOn w:val="Standard"/>
    <w:uiPriority w:val="99"/>
    <w:unhideWhenUsed/>
    <w:rsid w:val="00080D1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406</Words>
  <Characters>2565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MHH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Aljabri, Abid</dc:creator>
  <cp:lastModifiedBy>Immenschuh, Stephan Prof. Dr.</cp:lastModifiedBy>
  <cp:revision>2</cp:revision>
  <cp:lastPrinted>2018-09-07T10:46:00Z</cp:lastPrinted>
  <dcterms:created xsi:type="dcterms:W3CDTF">2018-11-30T12:07:00Z</dcterms:created>
  <dcterms:modified xsi:type="dcterms:W3CDTF">2018-11-30T12:07:00Z</dcterms:modified>
</cp:coreProperties>
</file>