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71580" w14:textId="77777777" w:rsidR="00914059" w:rsidRPr="00B06B3D" w:rsidRDefault="00914059" w:rsidP="00914059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  <w:bookmarkStart w:id="0" w:name="_GoBack"/>
      <w:r w:rsidRPr="00B06B3D">
        <w:rPr>
          <w:rFonts w:ascii="Book Antiqua" w:hAnsi="Book Antiqua"/>
          <w:b/>
          <w:sz w:val="24"/>
          <w:szCs w:val="24"/>
        </w:rPr>
        <w:t xml:space="preserve">Supplementary Figure </w:t>
      </w:r>
      <w:r w:rsidRPr="00B06B3D">
        <w:rPr>
          <w:rFonts w:ascii="Book Antiqua" w:hAnsi="Book Antiqua" w:hint="eastAsia"/>
          <w:b/>
          <w:sz w:val="24"/>
          <w:szCs w:val="24"/>
        </w:rPr>
        <w:t>Legends</w:t>
      </w:r>
    </w:p>
    <w:bookmarkEnd w:id="0"/>
    <w:p w14:paraId="1190933D" w14:textId="77777777" w:rsidR="00914059" w:rsidRPr="00B06B3D" w:rsidRDefault="00914059" w:rsidP="00914059">
      <w:pPr>
        <w:spacing w:before="200" w:after="0" w:line="480" w:lineRule="auto"/>
        <w:rPr>
          <w:rFonts w:ascii="Book Antiqua" w:hAnsi="Book Antiqua"/>
          <w:sz w:val="24"/>
          <w:szCs w:val="24"/>
        </w:rPr>
      </w:pPr>
      <w:r w:rsidRPr="00B06B3D">
        <w:rPr>
          <w:rFonts w:ascii="Book Antiqua" w:hAnsi="Book Antiqua"/>
          <w:b/>
          <w:sz w:val="24"/>
          <w:szCs w:val="24"/>
        </w:rPr>
        <w:t>Fig</w:t>
      </w:r>
      <w:r w:rsidRPr="00B06B3D">
        <w:rPr>
          <w:rFonts w:ascii="Book Antiqua" w:hAnsi="Book Antiqua" w:hint="eastAsia"/>
          <w:b/>
          <w:sz w:val="24"/>
          <w:szCs w:val="24"/>
        </w:rPr>
        <w:t>.</w:t>
      </w:r>
      <w:r w:rsidRPr="00B06B3D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B06B3D">
        <w:rPr>
          <w:rFonts w:ascii="Book Antiqua" w:hAnsi="Book Antiqua" w:hint="eastAsia"/>
          <w:b/>
          <w:sz w:val="24"/>
          <w:szCs w:val="24"/>
        </w:rPr>
        <w:t>S1</w:t>
      </w:r>
      <w:proofErr w:type="spellEnd"/>
      <w:r w:rsidRPr="00B06B3D">
        <w:rPr>
          <w:rFonts w:ascii="Book Antiqua" w:hAnsi="Book Antiqua"/>
          <w:sz w:val="24"/>
          <w:szCs w:val="24"/>
        </w:rPr>
        <w:t xml:space="preserve"> HMGB1-positive nuclei (%) in </w:t>
      </w:r>
      <w:r w:rsidRPr="00B06B3D">
        <w:rPr>
          <w:rFonts w:ascii="Book Antiqua" w:hAnsi="Book Antiqua" w:hint="eastAsia"/>
          <w:sz w:val="24"/>
          <w:szCs w:val="24"/>
        </w:rPr>
        <w:t xml:space="preserve">male </w:t>
      </w:r>
      <w:r w:rsidRPr="00B06B3D">
        <w:rPr>
          <w:rFonts w:ascii="Book Antiqua" w:hAnsi="Book Antiqua"/>
          <w:sz w:val="24"/>
          <w:szCs w:val="24"/>
        </w:rPr>
        <w:t>ESCC samples (n=111), unpaired Mann-Whitney U test.</w:t>
      </w:r>
      <w:r w:rsidRPr="00B06B3D">
        <w:rPr>
          <w:rFonts w:ascii="Book Antiqua" w:hAnsi="Book Antiqua" w:hint="eastAsia"/>
          <w:sz w:val="24"/>
          <w:szCs w:val="24"/>
        </w:rPr>
        <w:t xml:space="preserve"> </w:t>
      </w:r>
      <w:r w:rsidRPr="00B06B3D">
        <w:rPr>
          <w:rFonts w:ascii="Book Antiqua" w:hAnsi="Book Antiqua"/>
          <w:sz w:val="24"/>
          <w:szCs w:val="24"/>
        </w:rPr>
        <w:t>R, recurrence; NR, non-recurrence.</w:t>
      </w:r>
    </w:p>
    <w:p w14:paraId="726D466D" w14:textId="77777777" w:rsidR="00914059" w:rsidRPr="00B06B3D" w:rsidRDefault="00914059" w:rsidP="00914059">
      <w:pPr>
        <w:spacing w:before="200" w:after="0" w:line="480" w:lineRule="auto"/>
        <w:jc w:val="both"/>
        <w:rPr>
          <w:rFonts w:ascii="Book Antiqua" w:hAnsi="Book Antiqua"/>
          <w:color w:val="FF0000"/>
          <w:sz w:val="24"/>
          <w:szCs w:val="24"/>
        </w:rPr>
      </w:pPr>
      <w:r w:rsidRPr="00B06B3D">
        <w:rPr>
          <w:rFonts w:ascii="Book Antiqua" w:hAnsi="Book Antiqua" w:hint="eastAsia"/>
          <w:b/>
          <w:sz w:val="24"/>
          <w:szCs w:val="24"/>
        </w:rPr>
        <w:t>F</w:t>
      </w:r>
      <w:r w:rsidRPr="00B06B3D">
        <w:rPr>
          <w:rFonts w:ascii="Book Antiqua" w:hAnsi="Book Antiqua"/>
          <w:b/>
          <w:sz w:val="24"/>
          <w:szCs w:val="24"/>
        </w:rPr>
        <w:t>ig</w:t>
      </w:r>
      <w:r w:rsidRPr="00B06B3D">
        <w:rPr>
          <w:rFonts w:ascii="Book Antiqua" w:hAnsi="Book Antiqua" w:hint="eastAsia"/>
          <w:b/>
          <w:sz w:val="24"/>
          <w:szCs w:val="24"/>
        </w:rPr>
        <w:t>.</w:t>
      </w:r>
      <w:r w:rsidRPr="00B06B3D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B06B3D">
        <w:rPr>
          <w:rFonts w:ascii="Book Antiqua" w:hAnsi="Book Antiqua"/>
          <w:b/>
          <w:sz w:val="24"/>
          <w:szCs w:val="24"/>
        </w:rPr>
        <w:t>S</w:t>
      </w:r>
      <w:r w:rsidRPr="00B06B3D">
        <w:rPr>
          <w:rFonts w:ascii="Book Antiqua" w:hAnsi="Book Antiqua" w:hint="eastAsia"/>
          <w:b/>
          <w:sz w:val="24"/>
          <w:szCs w:val="24"/>
        </w:rPr>
        <w:t>2</w:t>
      </w:r>
      <w:proofErr w:type="spellEnd"/>
      <w:r w:rsidRPr="00B06B3D">
        <w:rPr>
          <w:rFonts w:ascii="Book Antiqua" w:hAnsi="Book Antiqua"/>
          <w:sz w:val="24"/>
          <w:szCs w:val="24"/>
        </w:rPr>
        <w:t xml:space="preserve"> HMGB1 expression in </w:t>
      </w:r>
      <w:r w:rsidRPr="00B06B3D">
        <w:rPr>
          <w:rFonts w:ascii="Book Antiqua" w:hAnsi="Book Antiqua" w:hint="eastAsia"/>
          <w:sz w:val="24"/>
          <w:szCs w:val="24"/>
        </w:rPr>
        <w:t>female</w:t>
      </w:r>
      <w:r w:rsidRPr="00B06B3D">
        <w:rPr>
          <w:rFonts w:ascii="Book Antiqua" w:hAnsi="Book Antiqua"/>
          <w:sz w:val="24"/>
          <w:szCs w:val="24"/>
        </w:rPr>
        <w:t xml:space="preserve"> ESCC </w:t>
      </w:r>
      <w:r w:rsidRPr="00B06B3D">
        <w:rPr>
          <w:rFonts w:ascii="Book Antiqua" w:hAnsi="Book Antiqua" w:hint="eastAsia"/>
          <w:sz w:val="24"/>
          <w:szCs w:val="24"/>
        </w:rPr>
        <w:t>samples</w:t>
      </w:r>
      <w:r w:rsidRPr="00B06B3D">
        <w:rPr>
          <w:rFonts w:ascii="Book Antiqua" w:hAnsi="Book Antiqua"/>
          <w:sz w:val="24"/>
          <w:szCs w:val="24"/>
        </w:rPr>
        <w:t xml:space="preserve"> (n=9). </w:t>
      </w:r>
      <w:r w:rsidRPr="00B06B3D">
        <w:rPr>
          <w:rFonts w:ascii="Book Antiqua" w:hAnsi="Book Antiqua"/>
          <w:b/>
          <w:sz w:val="24"/>
          <w:szCs w:val="24"/>
        </w:rPr>
        <w:t>(A)</w:t>
      </w:r>
      <w:r w:rsidRPr="00B06B3D">
        <w:rPr>
          <w:rFonts w:ascii="Book Antiqua" w:hAnsi="Book Antiqua"/>
          <w:sz w:val="24"/>
          <w:szCs w:val="24"/>
        </w:rPr>
        <w:t xml:space="preserve"> Representative image of immunohistochemistry of HMGB1 protein. </w:t>
      </w:r>
      <w:r w:rsidRPr="00B06B3D">
        <w:rPr>
          <w:rFonts w:ascii="Book Antiqua" w:hAnsi="Book Antiqua"/>
          <w:b/>
          <w:sz w:val="24"/>
          <w:szCs w:val="24"/>
        </w:rPr>
        <w:t>(B)</w:t>
      </w:r>
      <w:r w:rsidRPr="00B06B3D">
        <w:rPr>
          <w:rFonts w:ascii="Book Antiqua" w:hAnsi="Book Antiqua"/>
          <w:sz w:val="24"/>
          <w:szCs w:val="24"/>
        </w:rPr>
        <w:t xml:space="preserve"> Immunoreactivity score (IRS) of HMGB1 protein, unpaired Mann-Whitney U test. R, recurrence; NR, non-recurrence.</w:t>
      </w:r>
    </w:p>
    <w:p w14:paraId="6533B76F" w14:textId="77777777" w:rsidR="00914059" w:rsidRPr="00B06B3D" w:rsidRDefault="00914059" w:rsidP="00914059">
      <w:pPr>
        <w:spacing w:before="200" w:after="0" w:line="480" w:lineRule="auto"/>
        <w:jc w:val="both"/>
        <w:rPr>
          <w:rFonts w:ascii="Book Antiqua" w:hAnsi="Book Antiqua"/>
          <w:sz w:val="24"/>
          <w:szCs w:val="24"/>
        </w:rPr>
      </w:pPr>
      <w:r w:rsidRPr="00B06B3D">
        <w:rPr>
          <w:rFonts w:ascii="Book Antiqua" w:hAnsi="Book Antiqua" w:hint="eastAsia"/>
          <w:b/>
          <w:sz w:val="24"/>
          <w:szCs w:val="24"/>
        </w:rPr>
        <w:t>F</w:t>
      </w:r>
      <w:r w:rsidRPr="00B06B3D">
        <w:rPr>
          <w:rFonts w:ascii="Book Antiqua" w:hAnsi="Book Antiqua"/>
          <w:b/>
          <w:sz w:val="24"/>
          <w:szCs w:val="24"/>
        </w:rPr>
        <w:t>ig</w:t>
      </w:r>
      <w:r w:rsidRPr="00B06B3D">
        <w:rPr>
          <w:rFonts w:ascii="Book Antiqua" w:hAnsi="Book Antiqua" w:hint="eastAsia"/>
          <w:b/>
          <w:sz w:val="24"/>
          <w:szCs w:val="24"/>
        </w:rPr>
        <w:t>.</w:t>
      </w:r>
      <w:r w:rsidRPr="00B06B3D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B06B3D">
        <w:rPr>
          <w:rFonts w:ascii="Book Antiqua" w:hAnsi="Book Antiqua"/>
          <w:b/>
          <w:sz w:val="24"/>
          <w:szCs w:val="24"/>
        </w:rPr>
        <w:t>S</w:t>
      </w:r>
      <w:r w:rsidRPr="00B06B3D">
        <w:rPr>
          <w:rFonts w:ascii="Book Antiqua" w:hAnsi="Book Antiqua" w:hint="eastAsia"/>
          <w:b/>
          <w:sz w:val="24"/>
          <w:szCs w:val="24"/>
        </w:rPr>
        <w:t>3</w:t>
      </w:r>
      <w:proofErr w:type="spellEnd"/>
      <w:r w:rsidRPr="00B06B3D">
        <w:rPr>
          <w:rFonts w:ascii="Book Antiqua" w:hAnsi="Book Antiqua"/>
          <w:b/>
          <w:sz w:val="24"/>
          <w:szCs w:val="24"/>
        </w:rPr>
        <w:t xml:space="preserve"> </w:t>
      </w:r>
      <w:r w:rsidRPr="00B06B3D">
        <w:rPr>
          <w:rFonts w:ascii="Book Antiqua" w:hAnsi="Book Antiqua"/>
          <w:sz w:val="24"/>
          <w:szCs w:val="24"/>
        </w:rPr>
        <w:t xml:space="preserve">Knockdown efficiency of different HMGB1 siRNAs. </w:t>
      </w:r>
      <w:bookmarkStart w:id="1" w:name="_Hlk528942068"/>
      <w:r w:rsidRPr="00B06B3D">
        <w:rPr>
          <w:rFonts w:ascii="Book Antiqua" w:hAnsi="Book Antiqua"/>
          <w:sz w:val="24"/>
          <w:szCs w:val="24"/>
        </w:rPr>
        <w:t>Real-time PCR</w:t>
      </w:r>
      <w:bookmarkEnd w:id="1"/>
      <w:r w:rsidRPr="00B06B3D">
        <w:rPr>
          <w:rFonts w:ascii="Book Antiqua" w:hAnsi="Book Antiqua"/>
          <w:sz w:val="24"/>
          <w:szCs w:val="24"/>
        </w:rPr>
        <w:t xml:space="preserve"> was performed to detect expression of HMGB1 mRNA in siHMGB1-transfected cells.</w:t>
      </w:r>
    </w:p>
    <w:p w14:paraId="0C1116A3" w14:textId="77777777" w:rsidR="00914059" w:rsidRPr="00B06B3D" w:rsidRDefault="00914059" w:rsidP="00914059">
      <w:pPr>
        <w:spacing w:before="200" w:after="0" w:line="480" w:lineRule="auto"/>
        <w:jc w:val="both"/>
        <w:rPr>
          <w:rFonts w:ascii="Book Antiqua" w:hAnsi="Book Antiqua"/>
          <w:sz w:val="24"/>
          <w:szCs w:val="24"/>
        </w:rPr>
      </w:pPr>
      <w:r w:rsidRPr="00B06B3D">
        <w:rPr>
          <w:rFonts w:ascii="Book Antiqua" w:hAnsi="Book Antiqua" w:hint="eastAsia"/>
          <w:b/>
          <w:sz w:val="24"/>
          <w:szCs w:val="24"/>
        </w:rPr>
        <w:t>F</w:t>
      </w:r>
      <w:r w:rsidRPr="00B06B3D">
        <w:rPr>
          <w:rFonts w:ascii="Book Antiqua" w:hAnsi="Book Antiqua"/>
          <w:b/>
          <w:sz w:val="24"/>
          <w:szCs w:val="24"/>
        </w:rPr>
        <w:t>ig</w:t>
      </w:r>
      <w:r w:rsidRPr="00B06B3D">
        <w:rPr>
          <w:rFonts w:ascii="Book Antiqua" w:hAnsi="Book Antiqua" w:hint="eastAsia"/>
          <w:b/>
          <w:sz w:val="24"/>
          <w:szCs w:val="24"/>
        </w:rPr>
        <w:t>.</w:t>
      </w:r>
      <w:r w:rsidRPr="00B06B3D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B06B3D">
        <w:rPr>
          <w:rFonts w:ascii="Book Antiqua" w:hAnsi="Book Antiqua"/>
          <w:b/>
          <w:sz w:val="24"/>
          <w:szCs w:val="24"/>
        </w:rPr>
        <w:t>S</w:t>
      </w:r>
      <w:r w:rsidRPr="00B06B3D">
        <w:rPr>
          <w:rFonts w:ascii="Book Antiqua" w:hAnsi="Book Antiqua" w:hint="eastAsia"/>
          <w:b/>
          <w:sz w:val="24"/>
          <w:szCs w:val="24"/>
        </w:rPr>
        <w:t>4</w:t>
      </w:r>
      <w:proofErr w:type="spellEnd"/>
      <w:r w:rsidRPr="00B06B3D">
        <w:rPr>
          <w:rFonts w:ascii="Book Antiqua" w:hAnsi="Book Antiqua"/>
          <w:b/>
          <w:sz w:val="24"/>
          <w:szCs w:val="24"/>
        </w:rPr>
        <w:t xml:space="preserve"> </w:t>
      </w:r>
      <w:r w:rsidRPr="00B06B3D">
        <w:rPr>
          <w:rFonts w:ascii="Book Antiqua" w:hAnsi="Book Antiqua"/>
          <w:sz w:val="24"/>
          <w:szCs w:val="24"/>
        </w:rPr>
        <w:t>Quantification for autophagosomes and autophagosomes by laser confocal fluorescence microscopy analysis</w:t>
      </w:r>
      <w:r w:rsidRPr="00B06B3D">
        <w:rPr>
          <w:rFonts w:ascii="Book Antiqua" w:hAnsi="Book Antiqua" w:hint="eastAsia"/>
          <w:sz w:val="24"/>
          <w:szCs w:val="24"/>
        </w:rPr>
        <w:t>.</w:t>
      </w:r>
      <w:r w:rsidRPr="00B06B3D">
        <w:rPr>
          <w:rFonts w:ascii="Book Antiqua" w:hAnsi="Book Antiqua"/>
          <w:sz w:val="24"/>
          <w:szCs w:val="24"/>
        </w:rPr>
        <w:t xml:space="preserve"> ESCC cells stably expressing mRFP-GFP-LC3 protein were transfected with siHMGB1 and/or treated with starvation (EBSS for 4 hours). </w:t>
      </w:r>
    </w:p>
    <w:p w14:paraId="069E219E" w14:textId="77777777" w:rsidR="00914059" w:rsidRDefault="00914059" w:rsidP="00914059">
      <w:pPr>
        <w:spacing w:before="200" w:after="0" w:line="480" w:lineRule="auto"/>
        <w:jc w:val="both"/>
        <w:rPr>
          <w:rFonts w:ascii="Book Antiqua" w:hAnsi="Book Antiqua"/>
          <w:b/>
          <w:sz w:val="24"/>
          <w:szCs w:val="24"/>
        </w:rPr>
      </w:pPr>
      <w:r w:rsidRPr="00B06B3D">
        <w:rPr>
          <w:rFonts w:ascii="Book Antiqua" w:hAnsi="Book Antiqua" w:hint="eastAsia"/>
          <w:b/>
          <w:sz w:val="24"/>
          <w:szCs w:val="24"/>
        </w:rPr>
        <w:t>F</w:t>
      </w:r>
      <w:r w:rsidRPr="00B06B3D">
        <w:rPr>
          <w:rFonts w:ascii="Book Antiqua" w:hAnsi="Book Antiqua"/>
          <w:b/>
          <w:sz w:val="24"/>
          <w:szCs w:val="24"/>
        </w:rPr>
        <w:t>ig</w:t>
      </w:r>
      <w:r w:rsidRPr="00B06B3D">
        <w:rPr>
          <w:rFonts w:ascii="Book Antiqua" w:hAnsi="Book Antiqua" w:hint="eastAsia"/>
          <w:b/>
          <w:sz w:val="24"/>
          <w:szCs w:val="24"/>
        </w:rPr>
        <w:t>.</w:t>
      </w:r>
      <w:r w:rsidRPr="00B06B3D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B06B3D">
        <w:rPr>
          <w:rFonts w:ascii="Book Antiqua" w:hAnsi="Book Antiqua"/>
          <w:b/>
          <w:sz w:val="24"/>
          <w:szCs w:val="24"/>
        </w:rPr>
        <w:t>S</w:t>
      </w:r>
      <w:r w:rsidRPr="00B06B3D">
        <w:rPr>
          <w:rFonts w:ascii="Book Antiqua" w:hAnsi="Book Antiqua" w:hint="eastAsia"/>
          <w:b/>
          <w:sz w:val="24"/>
          <w:szCs w:val="24"/>
        </w:rPr>
        <w:t>5</w:t>
      </w:r>
      <w:proofErr w:type="spellEnd"/>
      <w:r w:rsidRPr="00B06B3D">
        <w:rPr>
          <w:rFonts w:ascii="Book Antiqua" w:hAnsi="Book Antiqua"/>
          <w:sz w:val="24"/>
          <w:szCs w:val="24"/>
        </w:rPr>
        <w:t xml:space="preserve"> Cell viability of TE-1 cells and Eca-109 cells co-cultured with EBSS. n.s, not significant</w:t>
      </w:r>
      <w:r w:rsidRPr="00B06B3D">
        <w:rPr>
          <w:rFonts w:ascii="Book Antiqua" w:hAnsi="Book Antiqua" w:hint="eastAsia"/>
          <w:sz w:val="24"/>
          <w:szCs w:val="24"/>
        </w:rPr>
        <w:t>.</w:t>
      </w:r>
      <w:r>
        <w:rPr>
          <w:rFonts w:ascii="Book Antiqua" w:hAnsi="Book Antiqua"/>
          <w:b/>
          <w:sz w:val="24"/>
          <w:szCs w:val="24"/>
        </w:rPr>
        <w:t xml:space="preserve"> </w:t>
      </w:r>
    </w:p>
    <w:p w14:paraId="68297DDB" w14:textId="77777777" w:rsidR="00174F2C" w:rsidRPr="00914059" w:rsidRDefault="00174F2C"/>
    <w:sectPr w:rsidR="00174F2C" w:rsidRPr="00914059" w:rsidSect="00EE0F49">
      <w:footerReference w:type="default" r:id="rId6"/>
      <w:pgSz w:w="12240" w:h="15840"/>
      <w:pgMar w:top="1440" w:right="1800" w:bottom="1440" w:left="180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B64B4" w14:textId="77777777" w:rsidR="00D105CE" w:rsidRDefault="00D105CE"/>
  </w:endnote>
  <w:endnote w:type="continuationSeparator" w:id="0">
    <w:p w14:paraId="3A36FD6F" w14:textId="77777777" w:rsidR="00D105CE" w:rsidRDefault="00D105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6000367"/>
      <w:docPartObj>
        <w:docPartGallery w:val="Page Numbers (Bottom of Page)"/>
        <w:docPartUnique/>
      </w:docPartObj>
    </w:sdtPr>
    <w:sdtEndPr/>
    <w:sdtContent>
      <w:p w14:paraId="7B7C58ED" w14:textId="77777777" w:rsidR="00515162" w:rsidRDefault="00D105C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170FC">
          <w:rPr>
            <w:noProof/>
            <w:lang w:val="zh-CN"/>
          </w:rPr>
          <w:t>6</w:t>
        </w:r>
        <w:r>
          <w:fldChar w:fldCharType="end"/>
        </w:r>
      </w:p>
    </w:sdtContent>
  </w:sdt>
  <w:p w14:paraId="6C6C7494" w14:textId="77777777" w:rsidR="00515162" w:rsidRDefault="00D105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30D9D" w14:textId="77777777" w:rsidR="00D105CE" w:rsidRDefault="00D105CE"/>
  </w:footnote>
  <w:footnote w:type="continuationSeparator" w:id="0">
    <w:p w14:paraId="6823C8EA" w14:textId="77777777" w:rsidR="00D105CE" w:rsidRDefault="00D105C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FD"/>
    <w:rsid w:val="00080FC2"/>
    <w:rsid w:val="00174F2C"/>
    <w:rsid w:val="0060369D"/>
    <w:rsid w:val="00914059"/>
    <w:rsid w:val="00AF096C"/>
    <w:rsid w:val="00B96D62"/>
    <w:rsid w:val="00CE73FD"/>
    <w:rsid w:val="00D105CE"/>
    <w:rsid w:val="00DC0362"/>
    <w:rsid w:val="00E6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E6B291-EB77-4198-AA0A-3A92B3BF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059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62AFA"/>
    <w:pPr>
      <w:widowControl w:val="0"/>
      <w:spacing w:before="152" w:after="160" w:line="288" w:lineRule="auto"/>
      <w:ind w:firstLineChars="200" w:firstLine="200"/>
      <w:jc w:val="center"/>
    </w:pPr>
    <w:rPr>
      <w:rFonts w:ascii="Arial" w:eastAsia="宋体" w:hAnsi="Arial" w:cs="Arial"/>
      <w:noProof/>
      <w:kern w:val="2"/>
      <w:sz w:val="21"/>
      <w:szCs w:val="20"/>
    </w:rPr>
  </w:style>
  <w:style w:type="paragraph" w:styleId="a4">
    <w:name w:val="footer"/>
    <w:basedOn w:val="a"/>
    <w:link w:val="a5"/>
    <w:uiPriority w:val="99"/>
    <w:unhideWhenUsed/>
    <w:rsid w:val="009140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脚 字符"/>
    <w:basedOn w:val="a0"/>
    <w:link w:val="a4"/>
    <w:uiPriority w:val="99"/>
    <w:rsid w:val="00914059"/>
    <w:rPr>
      <w:kern w:val="0"/>
      <w:sz w:val="22"/>
    </w:rPr>
  </w:style>
  <w:style w:type="character" w:styleId="a6">
    <w:name w:val="line number"/>
    <w:basedOn w:val="a0"/>
    <w:uiPriority w:val="99"/>
    <w:semiHidden/>
    <w:unhideWhenUsed/>
    <w:rsid w:val="0091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Huang</dc:creator>
  <cp:keywords/>
  <dc:description/>
  <cp:lastModifiedBy>S Huang</cp:lastModifiedBy>
  <cp:revision>2</cp:revision>
  <dcterms:created xsi:type="dcterms:W3CDTF">2019-01-11T14:28:00Z</dcterms:created>
  <dcterms:modified xsi:type="dcterms:W3CDTF">2019-01-11T14:30:00Z</dcterms:modified>
</cp:coreProperties>
</file>