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0F4" w:rsidRPr="007C10F4" w:rsidRDefault="007C10F4" w:rsidP="007C10F4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C10F4">
        <w:rPr>
          <w:rFonts w:ascii="Times New Roman" w:hAnsi="Times New Roman" w:cs="Times New Roman"/>
          <w:b/>
          <w:sz w:val="24"/>
          <w:szCs w:val="24"/>
        </w:rPr>
        <w:t>Supplementary figure legends:</w:t>
      </w:r>
    </w:p>
    <w:p w:rsidR="007C10F4" w:rsidRPr="00F770DE" w:rsidRDefault="007C10F4" w:rsidP="007C10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C10F4">
        <w:rPr>
          <w:rFonts w:ascii="Times New Roman" w:hAnsi="Times New Roman" w:cs="Times New Roman"/>
          <w:b/>
          <w:sz w:val="24"/>
          <w:szCs w:val="24"/>
        </w:rPr>
        <w:t>Fig. S1</w:t>
      </w:r>
      <w:r w:rsidRPr="00EC4E0B">
        <w:rPr>
          <w:rFonts w:ascii="Times New Roman" w:hAnsi="Times New Roman" w:cs="Times New Roman"/>
          <w:b/>
          <w:sz w:val="24"/>
          <w:szCs w:val="24"/>
        </w:rPr>
        <w:t xml:space="preserve">. Expression </w:t>
      </w:r>
      <w:r w:rsidRPr="00EC4E0B">
        <w:rPr>
          <w:rFonts w:ascii="Times New Roman" w:hAnsi="Times New Roman" w:cs="Times New Roman" w:hint="eastAsia"/>
          <w:b/>
          <w:sz w:val="24"/>
          <w:szCs w:val="24"/>
        </w:rPr>
        <w:t>pattern</w:t>
      </w:r>
      <w:r w:rsidRPr="00EC4E0B">
        <w:rPr>
          <w:rFonts w:ascii="Times New Roman" w:hAnsi="Times New Roman" w:cs="Times New Roman"/>
          <w:b/>
          <w:sz w:val="24"/>
          <w:szCs w:val="24"/>
        </w:rPr>
        <w:t>s of TRAF2 in neurons and microglia in the cortex and striatum of sham-operated mice.</w:t>
      </w:r>
      <w:r w:rsidRPr="00F770DE">
        <w:rPr>
          <w:rFonts w:ascii="Times New Roman" w:hAnsi="Times New Roman" w:cs="Times New Roman"/>
          <w:sz w:val="24"/>
          <w:szCs w:val="24"/>
        </w:rPr>
        <w:t xml:space="preserve"> (A) Co-localization of TRAF2 with the neuronal marker </w:t>
      </w:r>
      <w:proofErr w:type="spellStart"/>
      <w:r w:rsidRPr="00F770DE">
        <w:rPr>
          <w:rFonts w:ascii="Times New Roman" w:hAnsi="Times New Roman" w:cs="Times New Roman"/>
          <w:sz w:val="24"/>
          <w:szCs w:val="24"/>
        </w:rPr>
        <w:t>NeuN</w:t>
      </w:r>
      <w:proofErr w:type="spellEnd"/>
      <w:r w:rsidRPr="00F770DE">
        <w:rPr>
          <w:rFonts w:ascii="Times New Roman" w:hAnsi="Times New Roman" w:cs="Times New Roman"/>
          <w:sz w:val="24"/>
          <w:szCs w:val="24"/>
        </w:rPr>
        <w:t xml:space="preserve"> in the </w:t>
      </w:r>
      <w:r w:rsidRPr="00F770DE">
        <w:rPr>
          <w:rFonts w:ascii="Times New Roman" w:hAnsi="Times New Roman" w:cs="Times New Roman" w:hint="eastAsia"/>
          <w:sz w:val="24"/>
          <w:szCs w:val="24"/>
        </w:rPr>
        <w:t>ips</w:t>
      </w:r>
      <w:r w:rsidRPr="00F770DE">
        <w:rPr>
          <w:rFonts w:ascii="Times New Roman" w:hAnsi="Times New Roman" w:cs="Times New Roman"/>
          <w:sz w:val="24"/>
          <w:szCs w:val="24"/>
        </w:rPr>
        <w:t xml:space="preserve">ilateral cortex and striatum at 24 h after sham operation. Scale bar: 50 </w:t>
      </w:r>
      <w:proofErr w:type="spellStart"/>
      <w:r w:rsidRPr="00F770D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F770DE">
        <w:rPr>
          <w:rFonts w:ascii="Times New Roman" w:hAnsi="Times New Roman" w:cs="Times New Roman"/>
          <w:sz w:val="24"/>
          <w:szCs w:val="24"/>
        </w:rPr>
        <w:t xml:space="preserve">. (B) Co-localization of TRAF2 with the microglial marker Iba1 in the </w:t>
      </w:r>
      <w:r w:rsidRPr="00F770DE">
        <w:rPr>
          <w:rFonts w:ascii="Times New Roman" w:hAnsi="Times New Roman" w:cs="Times New Roman" w:hint="eastAsia"/>
          <w:sz w:val="24"/>
          <w:szCs w:val="24"/>
        </w:rPr>
        <w:t>ips</w:t>
      </w:r>
      <w:r w:rsidRPr="00F770DE">
        <w:rPr>
          <w:rFonts w:ascii="Times New Roman" w:hAnsi="Times New Roman" w:cs="Times New Roman"/>
          <w:sz w:val="24"/>
          <w:szCs w:val="24"/>
        </w:rPr>
        <w:t xml:space="preserve">ilateral cortex and striatum at 24 h after sham operation. Scale bar: 50 </w:t>
      </w:r>
      <w:proofErr w:type="spellStart"/>
      <w:r w:rsidRPr="00F770D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F770DE">
        <w:rPr>
          <w:rFonts w:ascii="Times New Roman" w:hAnsi="Times New Roman" w:cs="Times New Roman"/>
          <w:sz w:val="24"/>
          <w:szCs w:val="24"/>
        </w:rPr>
        <w:t>. The ischemic cortex was used as a positive control since TRAF2 was induced at 24 h after MCAO/reperfusion.</w:t>
      </w:r>
    </w:p>
    <w:p w:rsidR="007C10F4" w:rsidRPr="00F770DE" w:rsidRDefault="007C10F4" w:rsidP="007C10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10F4" w:rsidRPr="00F770DE" w:rsidRDefault="007C10F4" w:rsidP="007C10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C10F4">
        <w:rPr>
          <w:rFonts w:ascii="Times New Roman" w:hAnsi="Times New Roman" w:cs="Times New Roman"/>
          <w:b/>
          <w:sz w:val="24"/>
          <w:szCs w:val="24"/>
        </w:rPr>
        <w:t>Fig. S2.</w:t>
      </w:r>
      <w:r w:rsidRPr="00EC4E0B">
        <w:rPr>
          <w:rFonts w:ascii="Times New Roman" w:hAnsi="Times New Roman" w:cs="Times New Roman"/>
          <w:b/>
          <w:sz w:val="24"/>
          <w:szCs w:val="24"/>
        </w:rPr>
        <w:t xml:space="preserve"> TRAF2 knockdown did not induce cell death in primary microglia treated with OGD neuron CM alone and in HT22 neurons </w:t>
      </w:r>
      <w:r w:rsidRPr="00EC4E0B">
        <w:rPr>
          <w:rFonts w:ascii="Times New Roman" w:eastAsia="等线" w:hAnsi="Times New Roman" w:cs="Times New Roman"/>
          <w:b/>
          <w:sz w:val="24"/>
          <w:szCs w:val="24"/>
        </w:rPr>
        <w:t>treated</w:t>
      </w:r>
      <w:r w:rsidRPr="00EC4E0B">
        <w:rPr>
          <w:rFonts w:ascii="Times New Roman" w:hAnsi="Times New Roman" w:cs="Times New Roman"/>
          <w:b/>
          <w:sz w:val="24"/>
          <w:szCs w:val="24"/>
        </w:rPr>
        <w:t xml:space="preserve"> with TNF</w:t>
      </w:r>
      <w:r w:rsidRPr="00EC4E0B">
        <w:rPr>
          <w:rFonts w:ascii="Times New Roman" w:eastAsia="等线" w:hAnsi="Times New Roman" w:cs="Times New Roman"/>
          <w:b/>
          <w:sz w:val="24"/>
          <w:szCs w:val="24"/>
        </w:rPr>
        <w:t xml:space="preserve">α </w:t>
      </w:r>
      <w:r w:rsidRPr="00EC4E0B">
        <w:rPr>
          <w:rFonts w:ascii="Times New Roman" w:hAnsi="Times New Roman" w:cs="Times New Roman"/>
          <w:b/>
          <w:sz w:val="24"/>
          <w:szCs w:val="24"/>
        </w:rPr>
        <w:t xml:space="preserve">in the absence of </w:t>
      </w:r>
      <w:r w:rsidRPr="00EC4E0B">
        <w:rPr>
          <w:rFonts w:ascii="Times New Roman" w:eastAsia="等线" w:hAnsi="Times New Roman" w:cs="Times New Roman"/>
          <w:b/>
          <w:sz w:val="24"/>
          <w:szCs w:val="24"/>
        </w:rPr>
        <w:t>Z-VAD.</w:t>
      </w:r>
      <w:r w:rsidRPr="00F770DE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F770DE">
        <w:rPr>
          <w:rFonts w:ascii="Times New Roman" w:hAnsi="Times New Roman" w:cs="Times New Roman"/>
          <w:sz w:val="24"/>
          <w:szCs w:val="24"/>
        </w:rPr>
        <w:t xml:space="preserve">(A) PI and </w:t>
      </w:r>
      <w:proofErr w:type="spellStart"/>
      <w:r w:rsidRPr="00F770DE">
        <w:rPr>
          <w:rFonts w:ascii="Times New Roman" w:hAnsi="Times New Roman" w:cs="Times New Roman"/>
          <w:sz w:val="24"/>
          <w:szCs w:val="24"/>
        </w:rPr>
        <w:t>Calcein</w:t>
      </w:r>
      <w:proofErr w:type="spellEnd"/>
      <w:r w:rsidRPr="00F770DE">
        <w:rPr>
          <w:rFonts w:ascii="Times New Roman" w:hAnsi="Times New Roman" w:cs="Times New Roman"/>
          <w:sz w:val="24"/>
          <w:szCs w:val="24"/>
        </w:rPr>
        <w:t xml:space="preserve"> AM staining in primary microglia infected with lentivirus expressing NC shRNA or TRAF2 shRNA for 4-5 days and then treated with OGD neuron CM. Notably, some microglia shifted from the bipolar morphology to the activated amoeboid morphology following OGD neuron CM treatment. Scale bar: 50 </w:t>
      </w:r>
      <w:proofErr w:type="spellStart"/>
      <w:r w:rsidRPr="00F770D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F770DE">
        <w:rPr>
          <w:rFonts w:ascii="Times New Roman" w:hAnsi="Times New Roman" w:cs="Times New Roman"/>
          <w:sz w:val="24"/>
          <w:szCs w:val="24"/>
        </w:rPr>
        <w:t xml:space="preserve">. O: OGD neuron CM. (B) PI and </w:t>
      </w:r>
      <w:proofErr w:type="spellStart"/>
      <w:r w:rsidRPr="00F770DE">
        <w:rPr>
          <w:rFonts w:ascii="Times New Roman" w:hAnsi="Times New Roman" w:cs="Times New Roman"/>
          <w:sz w:val="24"/>
          <w:szCs w:val="24"/>
        </w:rPr>
        <w:t>Calcein</w:t>
      </w:r>
      <w:proofErr w:type="spellEnd"/>
      <w:r w:rsidRPr="00F770DE">
        <w:rPr>
          <w:rFonts w:ascii="Times New Roman" w:hAnsi="Times New Roman" w:cs="Times New Roman"/>
          <w:sz w:val="24"/>
          <w:szCs w:val="24"/>
        </w:rPr>
        <w:t xml:space="preserve"> AM staining in neuronal HT-22 cells infected with lentivirus expressing NC shRNA or TRAF2 shRNA and then treated with TNF</w:t>
      </w:r>
      <w:r w:rsidRPr="00F770DE">
        <w:rPr>
          <w:rFonts w:ascii="Times New Roman" w:eastAsia="等线" w:hAnsi="Times New Roman" w:cs="Times New Roman"/>
          <w:sz w:val="24"/>
          <w:szCs w:val="24"/>
        </w:rPr>
        <w:t>α</w:t>
      </w:r>
      <w:r w:rsidRPr="00F770DE">
        <w:rPr>
          <w:rFonts w:ascii="Times New Roman" w:hAnsi="Times New Roman" w:cs="Times New Roman"/>
          <w:sz w:val="24"/>
          <w:szCs w:val="24"/>
        </w:rPr>
        <w:t xml:space="preserve">. Scale bar: 50 </w:t>
      </w:r>
      <w:proofErr w:type="spellStart"/>
      <w:r w:rsidRPr="00F770D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F770DE">
        <w:rPr>
          <w:rFonts w:ascii="Times New Roman" w:hAnsi="Times New Roman" w:cs="Times New Roman"/>
          <w:sz w:val="24"/>
          <w:szCs w:val="24"/>
        </w:rPr>
        <w:t>. T: TNF</w:t>
      </w:r>
      <w:r w:rsidRPr="00F770DE">
        <w:rPr>
          <w:rFonts w:ascii="Times New Roman" w:eastAsia="等线" w:hAnsi="Times New Roman" w:cs="Times New Roman"/>
          <w:sz w:val="24"/>
          <w:szCs w:val="24"/>
        </w:rPr>
        <w:t>α.</w:t>
      </w:r>
    </w:p>
    <w:p w:rsidR="007C10F4" w:rsidRPr="00F770DE" w:rsidRDefault="007C10F4" w:rsidP="007C10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17C17" w:rsidRDefault="007C10F4" w:rsidP="007C10F4">
      <w:pPr>
        <w:spacing w:line="480" w:lineRule="auto"/>
      </w:pPr>
      <w:r w:rsidRPr="007C10F4">
        <w:rPr>
          <w:rFonts w:ascii="Times New Roman" w:hAnsi="Times New Roman" w:cs="Times New Roman"/>
          <w:b/>
          <w:sz w:val="24"/>
          <w:szCs w:val="24"/>
        </w:rPr>
        <w:t>Fig. S3.</w:t>
      </w:r>
      <w:r w:rsidRPr="00F770DE">
        <w:rPr>
          <w:rFonts w:ascii="Times New Roman" w:hAnsi="Times New Roman" w:cs="Times New Roman"/>
          <w:sz w:val="24"/>
          <w:szCs w:val="24"/>
        </w:rPr>
        <w:t xml:space="preserve"> </w:t>
      </w:r>
      <w:r w:rsidRPr="00EC4E0B">
        <w:rPr>
          <w:rFonts w:ascii="Times New Roman" w:hAnsi="Times New Roman" w:cs="Times New Roman" w:hint="eastAsia"/>
          <w:b/>
          <w:sz w:val="24"/>
          <w:szCs w:val="24"/>
        </w:rPr>
        <w:t>TRAF2</w:t>
      </w:r>
      <w:r w:rsidRPr="00EC4E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4E0B">
        <w:rPr>
          <w:rFonts w:ascii="Times New Roman" w:hAnsi="Times New Roman" w:cs="Times New Roman" w:hint="eastAsia"/>
          <w:b/>
          <w:sz w:val="24"/>
          <w:szCs w:val="24"/>
        </w:rPr>
        <w:t>k</w:t>
      </w:r>
      <w:r w:rsidRPr="00EC4E0B">
        <w:rPr>
          <w:rFonts w:ascii="Times New Roman" w:hAnsi="Times New Roman" w:cs="Times New Roman"/>
          <w:b/>
          <w:sz w:val="24"/>
          <w:szCs w:val="24"/>
        </w:rPr>
        <w:t xml:space="preserve">nockdown did not affect OGD-induced cell death in primary neurons either in the absence or presence of Z-VAD. </w:t>
      </w:r>
      <w:r w:rsidRPr="00F770DE">
        <w:rPr>
          <w:rFonts w:ascii="Times New Roman" w:hAnsi="Times New Roman" w:cs="Times New Roman"/>
          <w:sz w:val="24"/>
          <w:szCs w:val="24"/>
        </w:rPr>
        <w:t xml:space="preserve">(A) PI and </w:t>
      </w:r>
      <w:proofErr w:type="spellStart"/>
      <w:r w:rsidRPr="00F770DE">
        <w:rPr>
          <w:rFonts w:ascii="Times New Roman" w:hAnsi="Times New Roman" w:cs="Times New Roman"/>
          <w:sz w:val="24"/>
          <w:szCs w:val="24"/>
        </w:rPr>
        <w:t>Calcein</w:t>
      </w:r>
      <w:proofErr w:type="spellEnd"/>
      <w:r w:rsidRPr="00F770DE">
        <w:rPr>
          <w:rFonts w:ascii="Times New Roman" w:hAnsi="Times New Roman" w:cs="Times New Roman"/>
          <w:sz w:val="24"/>
          <w:szCs w:val="24"/>
        </w:rPr>
        <w:t xml:space="preserve"> AM staining in primary cortical neurons infected with lentivirus expressing NC shRNA or TRAF2 shRNA and then subjected to OGD for 2 h with/without nec-1. Scale bar: 50 </w:t>
      </w:r>
      <w:proofErr w:type="spellStart"/>
      <w:r w:rsidRPr="00F770D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F770DE">
        <w:rPr>
          <w:rFonts w:ascii="Times New Roman" w:hAnsi="Times New Roman" w:cs="Times New Roman"/>
          <w:sz w:val="24"/>
          <w:szCs w:val="24"/>
        </w:rPr>
        <w:t>. (B) Quantification data of the numbers of PI</w:t>
      </w:r>
      <w:r w:rsidRPr="00F770D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F770DE">
        <w:rPr>
          <w:rFonts w:ascii="Times New Roman" w:hAnsi="Times New Roman" w:cs="Times New Roman"/>
          <w:sz w:val="24"/>
          <w:szCs w:val="24"/>
        </w:rPr>
        <w:t xml:space="preserve"> cells were presented as ratios to control (n = 6)</w:t>
      </w:r>
      <w:r w:rsidR="00C36BBD">
        <w:rPr>
          <w:rFonts w:ascii="Times New Roman" w:hAnsi="Times New Roman" w:cs="Times New Roman"/>
          <w:sz w:val="24"/>
          <w:szCs w:val="24"/>
        </w:rPr>
        <w:t>.</w:t>
      </w:r>
      <w:r w:rsidRPr="00F770DE">
        <w:rPr>
          <w:rFonts w:ascii="Times New Roman" w:hAnsi="Times New Roman" w:cs="Times New Roman"/>
          <w:sz w:val="24"/>
          <w:szCs w:val="24"/>
        </w:rPr>
        <w:t xml:space="preserve"> ***: </w:t>
      </w:r>
      <w:r w:rsidRPr="001A19C2">
        <w:rPr>
          <w:rFonts w:ascii="Times New Roman" w:hAnsi="Times New Roman" w:cs="Times New Roman"/>
          <w:i/>
          <w:sz w:val="24"/>
          <w:szCs w:val="24"/>
        </w:rPr>
        <w:t>p</w:t>
      </w:r>
      <w:r w:rsidRPr="00F770DE">
        <w:rPr>
          <w:rFonts w:ascii="Times New Roman" w:hAnsi="Times New Roman" w:cs="Times New Roman"/>
          <w:sz w:val="24"/>
          <w:szCs w:val="24"/>
        </w:rPr>
        <w:t xml:space="preserve">&lt;0.001. (C) PI and </w:t>
      </w:r>
      <w:proofErr w:type="spellStart"/>
      <w:r w:rsidRPr="00F770DE">
        <w:rPr>
          <w:rFonts w:ascii="Times New Roman" w:hAnsi="Times New Roman" w:cs="Times New Roman"/>
          <w:sz w:val="24"/>
          <w:szCs w:val="24"/>
        </w:rPr>
        <w:t>Calcein</w:t>
      </w:r>
      <w:proofErr w:type="spellEnd"/>
      <w:r w:rsidRPr="00F770DE">
        <w:rPr>
          <w:rFonts w:ascii="Times New Roman" w:hAnsi="Times New Roman" w:cs="Times New Roman"/>
          <w:sz w:val="24"/>
          <w:szCs w:val="24"/>
        </w:rPr>
        <w:t xml:space="preserve"> </w:t>
      </w:r>
      <w:r w:rsidRPr="00F770DE">
        <w:rPr>
          <w:rFonts w:ascii="Times New Roman" w:hAnsi="Times New Roman" w:cs="Times New Roman"/>
          <w:sz w:val="24"/>
          <w:szCs w:val="24"/>
        </w:rPr>
        <w:lastRenderedPageBreak/>
        <w:t xml:space="preserve">AM staining in primary cortical neurons infected with lentivirus expressing NC shRNA or TRAF2 shRNA and then subjected to OGD in the presence of Z-VAD with/without nec-1. Scale bar: 50 </w:t>
      </w:r>
      <w:proofErr w:type="spellStart"/>
      <w:r w:rsidRPr="00F770D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F770DE">
        <w:rPr>
          <w:rFonts w:ascii="Times New Roman" w:hAnsi="Times New Roman" w:cs="Times New Roman"/>
          <w:sz w:val="24"/>
          <w:szCs w:val="24"/>
        </w:rPr>
        <w:t>. (D) Quantification data of the numbers of PI</w:t>
      </w:r>
      <w:r w:rsidRPr="00F770D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F770DE">
        <w:rPr>
          <w:rFonts w:ascii="Times New Roman" w:hAnsi="Times New Roman" w:cs="Times New Roman"/>
          <w:sz w:val="24"/>
          <w:szCs w:val="24"/>
        </w:rPr>
        <w:t xml:space="preserve"> cells were presented as ratios to control (n = 6)</w:t>
      </w:r>
      <w:r w:rsidR="00C36BB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F770DE">
        <w:rPr>
          <w:rFonts w:ascii="Times New Roman" w:hAnsi="Times New Roman" w:cs="Times New Roman"/>
          <w:sz w:val="24"/>
          <w:szCs w:val="24"/>
        </w:rPr>
        <w:t xml:space="preserve"> ***: </w:t>
      </w:r>
      <w:r w:rsidRPr="001A19C2">
        <w:rPr>
          <w:rFonts w:ascii="Times New Roman" w:hAnsi="Times New Roman" w:cs="Times New Roman"/>
          <w:i/>
          <w:sz w:val="24"/>
          <w:szCs w:val="24"/>
        </w:rPr>
        <w:t>p</w:t>
      </w:r>
      <w:r w:rsidRPr="00F770DE">
        <w:rPr>
          <w:rFonts w:ascii="Times New Roman" w:hAnsi="Times New Roman" w:cs="Times New Roman"/>
          <w:sz w:val="24"/>
          <w:szCs w:val="24"/>
        </w:rPr>
        <w:t>&lt;0.001.</w:t>
      </w:r>
    </w:p>
    <w:sectPr w:rsidR="00717C17" w:rsidSect="007C10F4">
      <w:footerReference w:type="default" r:id="rId7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BBA" w:rsidRDefault="00700BBA">
      <w:r>
        <w:separator/>
      </w:r>
    </w:p>
  </w:endnote>
  <w:endnote w:type="continuationSeparator" w:id="0">
    <w:p w:rsidR="00700BBA" w:rsidRDefault="0070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9335570"/>
      <w:docPartObj>
        <w:docPartGallery w:val="Page Numbers (Bottom of Page)"/>
        <w:docPartUnique/>
      </w:docPartObj>
    </w:sdtPr>
    <w:sdtEndPr/>
    <w:sdtContent>
      <w:p w:rsidR="0077395B" w:rsidRDefault="001A19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070A5">
          <w:rPr>
            <w:noProof/>
            <w:lang w:val="zh-CN"/>
          </w:rPr>
          <w:t>32</w:t>
        </w:r>
        <w:r>
          <w:fldChar w:fldCharType="end"/>
        </w:r>
      </w:p>
    </w:sdtContent>
  </w:sdt>
  <w:p w:rsidR="0077395B" w:rsidRDefault="00700BB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BBA" w:rsidRDefault="00700BBA">
      <w:r>
        <w:separator/>
      </w:r>
    </w:p>
  </w:footnote>
  <w:footnote w:type="continuationSeparator" w:id="0">
    <w:p w:rsidR="00700BBA" w:rsidRDefault="00700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F4"/>
    <w:rsid w:val="001A19C2"/>
    <w:rsid w:val="00700BBA"/>
    <w:rsid w:val="00717C17"/>
    <w:rsid w:val="007C10F4"/>
    <w:rsid w:val="00C36BBD"/>
    <w:rsid w:val="00EC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1FFDA"/>
  <w15:chartTrackingRefBased/>
  <w15:docId w15:val="{8FF44D76-6BFC-4813-A3BA-D1A04828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1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C10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C10F4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7C1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C5534-677C-4BF1-BAD6-6F7D19F7E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Li</dc:creator>
  <cp:keywords/>
  <dc:description/>
  <cp:lastModifiedBy>Jessie Li</cp:lastModifiedBy>
  <cp:revision>4</cp:revision>
  <dcterms:created xsi:type="dcterms:W3CDTF">2019-03-27T07:11:00Z</dcterms:created>
  <dcterms:modified xsi:type="dcterms:W3CDTF">2019-04-01T08:16:00Z</dcterms:modified>
</cp:coreProperties>
</file>