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AFF" w:rsidRPr="00F22AFF" w:rsidRDefault="00F22AFF" w:rsidP="00F22AFF">
      <w:pPr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bookmarkStart w:id="0" w:name="_GoBack"/>
      <w:r w:rsidRPr="00F22AFF">
        <w:rPr>
          <w:rFonts w:ascii="Times New Roman" w:hAnsi="Times New Roman" w:cs="Times New Roman"/>
          <w:b/>
          <w:sz w:val="24"/>
          <w:szCs w:val="21"/>
        </w:rPr>
        <w:t>S</w:t>
      </w:r>
      <w:r w:rsidRPr="00F22AFF">
        <w:rPr>
          <w:rFonts w:ascii="Times New Roman" w:hAnsi="Times New Roman" w:cs="Times New Roman"/>
          <w:b/>
          <w:sz w:val="24"/>
          <w:szCs w:val="21"/>
        </w:rPr>
        <w:t>upplementary figure legends</w:t>
      </w:r>
    </w:p>
    <w:bookmarkEnd w:id="0"/>
    <w:p w:rsidR="00F22AFF" w:rsidRPr="00F22AFF" w:rsidRDefault="00F22AFF" w:rsidP="00F22AFF">
      <w:pPr>
        <w:spacing w:line="360" w:lineRule="auto"/>
        <w:rPr>
          <w:rFonts w:ascii="Times New Roman" w:hAnsi="Times New Roman" w:cs="Times New Roman"/>
          <w:b/>
          <w:sz w:val="22"/>
          <w:szCs w:val="21"/>
        </w:rPr>
      </w:pPr>
    </w:p>
    <w:p w:rsidR="00F22AFF" w:rsidRPr="00F22AFF" w:rsidRDefault="00F22AFF" w:rsidP="00F22AFF">
      <w:pPr>
        <w:spacing w:line="360" w:lineRule="auto"/>
        <w:rPr>
          <w:rFonts w:ascii="Times New Roman" w:hAnsi="Times New Roman" w:cs="Times New Roman"/>
          <w:szCs w:val="21"/>
        </w:rPr>
      </w:pPr>
      <w:r w:rsidRPr="00F22AFF">
        <w:rPr>
          <w:rFonts w:ascii="Times New Roman" w:hAnsi="Times New Roman" w:cs="Times New Roman"/>
          <w:b/>
          <w:szCs w:val="21"/>
        </w:rPr>
        <w:t xml:space="preserve">Fig. S1 </w:t>
      </w:r>
      <w:proofErr w:type="spellStart"/>
      <w:r w:rsidRPr="00F22AFF">
        <w:rPr>
          <w:rFonts w:ascii="Times New Roman" w:hAnsi="Times New Roman" w:cs="Times New Roman"/>
          <w:b/>
          <w:szCs w:val="21"/>
        </w:rPr>
        <w:t>DiI</w:t>
      </w:r>
      <w:proofErr w:type="spellEnd"/>
      <w:r w:rsidRPr="00F22AFF">
        <w:rPr>
          <w:rFonts w:ascii="Times New Roman" w:hAnsi="Times New Roman" w:cs="Times New Roman"/>
          <w:b/>
          <w:szCs w:val="21"/>
        </w:rPr>
        <w:t>-labeled NSC-</w:t>
      </w:r>
      <w:proofErr w:type="spellStart"/>
      <w:r w:rsidRPr="00F22AFF">
        <w:rPr>
          <w:rFonts w:ascii="Times New Roman" w:hAnsi="Times New Roman" w:cs="Times New Roman"/>
          <w:b/>
          <w:szCs w:val="21"/>
        </w:rPr>
        <w:t>sEVs</w:t>
      </w:r>
      <w:proofErr w:type="spellEnd"/>
      <w:r w:rsidRPr="00F22AFF">
        <w:rPr>
          <w:rFonts w:ascii="Times New Roman" w:hAnsi="Times New Roman" w:cs="Times New Roman"/>
          <w:b/>
          <w:szCs w:val="21"/>
        </w:rPr>
        <w:t xml:space="preserve"> uptake in vitro and in vivo. (A)</w:t>
      </w:r>
      <w:r w:rsidRPr="00F22AFF">
        <w:t xml:space="preserve"> </w:t>
      </w:r>
      <w:r w:rsidRPr="00F22AFF">
        <w:rPr>
          <w:rFonts w:ascii="Times New Roman" w:hAnsi="Times New Roman" w:cs="Times New Roman"/>
          <w:szCs w:val="21"/>
        </w:rPr>
        <w:t xml:space="preserve">Uptake of </w:t>
      </w:r>
      <w:proofErr w:type="spellStart"/>
      <w:r w:rsidRPr="00F22AFF">
        <w:rPr>
          <w:rFonts w:ascii="Times New Roman" w:hAnsi="Times New Roman" w:cs="Times New Roman"/>
          <w:szCs w:val="21"/>
        </w:rPr>
        <w:t>DiI</w:t>
      </w:r>
      <w:proofErr w:type="spellEnd"/>
      <w:r w:rsidRPr="00F22AFF">
        <w:rPr>
          <w:rFonts w:ascii="Times New Roman" w:hAnsi="Times New Roman" w:cs="Times New Roman"/>
          <w:szCs w:val="21"/>
        </w:rPr>
        <w:t>-labeled NSC-</w:t>
      </w:r>
      <w:proofErr w:type="spellStart"/>
      <w:r w:rsidRPr="00F22AFF">
        <w:rPr>
          <w:rFonts w:ascii="Times New Roman" w:hAnsi="Times New Roman" w:cs="Times New Roman"/>
          <w:szCs w:val="21"/>
        </w:rPr>
        <w:t>sEVs</w:t>
      </w:r>
      <w:proofErr w:type="spellEnd"/>
      <w:r w:rsidRPr="00F22AFF">
        <w:rPr>
          <w:rFonts w:ascii="Times New Roman" w:hAnsi="Times New Roman" w:cs="Times New Roman"/>
          <w:szCs w:val="21"/>
        </w:rPr>
        <w:t xml:space="preserve"> by primary cultured neurons.</w:t>
      </w:r>
      <w:r w:rsidRPr="00F22AFF">
        <w:rPr>
          <w:rFonts w:ascii="Times New Roman" w:hAnsi="Times New Roman" w:cs="Times New Roman"/>
          <w:b/>
          <w:szCs w:val="21"/>
        </w:rPr>
        <w:t xml:space="preserve"> (B)</w:t>
      </w:r>
      <w:r w:rsidRPr="00F22AFF">
        <w:t xml:space="preserve"> </w:t>
      </w:r>
      <w:r w:rsidRPr="00F22AFF">
        <w:rPr>
          <w:rFonts w:ascii="Times New Roman" w:hAnsi="Times New Roman" w:cs="Times New Roman"/>
          <w:szCs w:val="21"/>
        </w:rPr>
        <w:t xml:space="preserve">Uptake of </w:t>
      </w:r>
      <w:proofErr w:type="spellStart"/>
      <w:r w:rsidRPr="00F22AFF">
        <w:rPr>
          <w:rFonts w:ascii="Times New Roman" w:hAnsi="Times New Roman" w:cs="Times New Roman"/>
          <w:szCs w:val="21"/>
        </w:rPr>
        <w:t>DiI</w:t>
      </w:r>
      <w:proofErr w:type="spellEnd"/>
      <w:r w:rsidRPr="00F22AFF">
        <w:rPr>
          <w:rFonts w:ascii="Times New Roman" w:hAnsi="Times New Roman" w:cs="Times New Roman"/>
          <w:szCs w:val="21"/>
        </w:rPr>
        <w:t>-labeled NSC-</w:t>
      </w:r>
      <w:proofErr w:type="spellStart"/>
      <w:r w:rsidRPr="00F22AFF">
        <w:rPr>
          <w:rFonts w:ascii="Times New Roman" w:hAnsi="Times New Roman" w:cs="Times New Roman"/>
          <w:szCs w:val="21"/>
        </w:rPr>
        <w:t>sEVs</w:t>
      </w:r>
      <w:proofErr w:type="spellEnd"/>
      <w:r w:rsidRPr="00F22AFF">
        <w:rPr>
          <w:rFonts w:ascii="Times New Roman" w:hAnsi="Times New Roman" w:cs="Times New Roman"/>
          <w:szCs w:val="21"/>
        </w:rPr>
        <w:t xml:space="preserve"> by cultured microglia.</w:t>
      </w:r>
      <w:r w:rsidRPr="00F22AFF">
        <w:rPr>
          <w:rFonts w:ascii="Times New Roman" w:hAnsi="Times New Roman" w:cs="Times New Roman"/>
          <w:b/>
          <w:szCs w:val="21"/>
        </w:rPr>
        <w:t xml:space="preserve"> (C)</w:t>
      </w:r>
      <w:r w:rsidRPr="00F22AFF">
        <w:t xml:space="preserve"> </w:t>
      </w:r>
      <w:r w:rsidRPr="00F22AFF">
        <w:rPr>
          <w:rFonts w:ascii="Times New Roman" w:hAnsi="Times New Roman" w:cs="Times New Roman"/>
          <w:szCs w:val="21"/>
        </w:rPr>
        <w:t xml:space="preserve">Uptake of </w:t>
      </w:r>
      <w:proofErr w:type="spellStart"/>
      <w:r w:rsidRPr="00F22AFF">
        <w:rPr>
          <w:rFonts w:ascii="Times New Roman" w:hAnsi="Times New Roman" w:cs="Times New Roman"/>
          <w:szCs w:val="21"/>
        </w:rPr>
        <w:t>DiI</w:t>
      </w:r>
      <w:proofErr w:type="spellEnd"/>
      <w:r w:rsidRPr="00F22AFF">
        <w:rPr>
          <w:rFonts w:ascii="Times New Roman" w:hAnsi="Times New Roman" w:cs="Times New Roman"/>
          <w:szCs w:val="21"/>
        </w:rPr>
        <w:t>-labeled NSC-</w:t>
      </w:r>
      <w:proofErr w:type="spellStart"/>
      <w:r w:rsidRPr="00F22AFF">
        <w:rPr>
          <w:rFonts w:ascii="Times New Roman" w:hAnsi="Times New Roman" w:cs="Times New Roman"/>
          <w:szCs w:val="21"/>
        </w:rPr>
        <w:t>sEVs</w:t>
      </w:r>
      <w:proofErr w:type="spellEnd"/>
      <w:r w:rsidRPr="00F22AFF">
        <w:rPr>
          <w:rFonts w:ascii="Times New Roman" w:hAnsi="Times New Roman" w:cs="Times New Roman"/>
          <w:szCs w:val="21"/>
        </w:rPr>
        <w:t xml:space="preserve"> by cells at the spinal cord injury site. NSC-</w:t>
      </w:r>
      <w:proofErr w:type="spellStart"/>
      <w:r w:rsidRPr="00F22AFF">
        <w:rPr>
          <w:rFonts w:ascii="Times New Roman" w:hAnsi="Times New Roman" w:cs="Times New Roman"/>
          <w:szCs w:val="21"/>
        </w:rPr>
        <w:t>sEVs</w:t>
      </w:r>
      <w:proofErr w:type="spellEnd"/>
      <w:r w:rsidRPr="00F22AFF">
        <w:rPr>
          <w:rFonts w:ascii="Times New Roman" w:hAnsi="Times New Roman" w:cs="Times New Roman"/>
          <w:szCs w:val="21"/>
        </w:rPr>
        <w:t>, neural stem cell-derived small extracellular vesicles.</w:t>
      </w:r>
    </w:p>
    <w:p w:rsidR="00F22AFF" w:rsidRPr="00F22AFF" w:rsidRDefault="00F22AFF" w:rsidP="00F22AFF">
      <w:pPr>
        <w:spacing w:line="360" w:lineRule="auto"/>
        <w:rPr>
          <w:rFonts w:ascii="Times New Roman" w:hAnsi="Times New Roman" w:cs="Times New Roman"/>
          <w:szCs w:val="21"/>
        </w:rPr>
      </w:pPr>
    </w:p>
    <w:p w:rsidR="00F22AFF" w:rsidRPr="00F22AFF" w:rsidRDefault="00F22AFF" w:rsidP="00F22AFF">
      <w:pPr>
        <w:spacing w:line="360" w:lineRule="auto"/>
        <w:rPr>
          <w:rFonts w:ascii="Times New Roman" w:hAnsi="Times New Roman" w:cs="Times New Roman"/>
          <w:szCs w:val="21"/>
        </w:rPr>
      </w:pPr>
      <w:r w:rsidRPr="00F22AFF">
        <w:rPr>
          <w:rFonts w:ascii="Times New Roman" w:hAnsi="Times New Roman" w:cs="Times New Roman"/>
          <w:b/>
          <w:szCs w:val="21"/>
        </w:rPr>
        <w:t xml:space="preserve">Fig. S2 Immunofluorescence detection of cleaved caspase-3 expression in glutamate-treated cells. (A) </w:t>
      </w:r>
      <w:r w:rsidRPr="00F22AFF">
        <w:rPr>
          <w:rFonts w:ascii="Times New Roman" w:hAnsi="Times New Roman" w:cs="Times New Roman"/>
          <w:szCs w:val="21"/>
        </w:rPr>
        <w:t>Number of cleaved caspase-3-positive cells in the Glu + NSC-</w:t>
      </w:r>
      <w:proofErr w:type="spellStart"/>
      <w:r w:rsidRPr="00F22AFF">
        <w:rPr>
          <w:rFonts w:ascii="Times New Roman" w:hAnsi="Times New Roman" w:cs="Times New Roman"/>
          <w:szCs w:val="21"/>
        </w:rPr>
        <w:t>sEVs</w:t>
      </w:r>
      <w:proofErr w:type="spellEnd"/>
      <w:r w:rsidRPr="00F22AFF">
        <w:rPr>
          <w:rFonts w:ascii="Times New Roman" w:hAnsi="Times New Roman" w:cs="Times New Roman"/>
          <w:szCs w:val="21"/>
        </w:rPr>
        <w:t xml:space="preserve"> group was significantly lower than in the Glu alone group. </w:t>
      </w:r>
      <w:r w:rsidRPr="00F22AFF">
        <w:rPr>
          <w:rFonts w:ascii="Times New Roman" w:hAnsi="Times New Roman" w:cs="Times New Roman"/>
          <w:b/>
          <w:szCs w:val="21"/>
        </w:rPr>
        <w:t>(B)</w:t>
      </w:r>
      <w:r w:rsidRPr="00F22AFF">
        <w:rPr>
          <w:rFonts w:ascii="Times New Roman" w:hAnsi="Times New Roman" w:cs="Times New Roman"/>
          <w:szCs w:val="21"/>
        </w:rPr>
        <w:t xml:space="preserve"> Quantification of cleaved caspase-3-positive cells in each experimental group. *p&lt;0.05 compared to the Control group, #p&lt;0.05 compared to the Glu group. NSC-</w:t>
      </w:r>
      <w:proofErr w:type="spellStart"/>
      <w:r w:rsidRPr="00F22AFF">
        <w:rPr>
          <w:rFonts w:ascii="Times New Roman" w:hAnsi="Times New Roman" w:cs="Times New Roman"/>
          <w:szCs w:val="21"/>
        </w:rPr>
        <w:t>sEVs</w:t>
      </w:r>
      <w:proofErr w:type="spellEnd"/>
      <w:r w:rsidRPr="00F22AFF">
        <w:rPr>
          <w:rFonts w:ascii="Times New Roman" w:hAnsi="Times New Roman" w:cs="Times New Roman"/>
          <w:szCs w:val="21"/>
        </w:rPr>
        <w:t>, neural stem cell-derived small extracellular vesicles; Glu, glutamate.</w:t>
      </w:r>
      <w:r w:rsidRPr="00F22AFF">
        <w:rPr>
          <w:rFonts w:ascii="Times New Roman" w:hAnsi="Times New Roman" w:cs="Times New Roman"/>
          <w:b/>
          <w:szCs w:val="21"/>
        </w:rPr>
        <w:t xml:space="preserve"> </w:t>
      </w:r>
    </w:p>
    <w:p w:rsidR="00F22AFF" w:rsidRPr="00F22AFF" w:rsidRDefault="00F22AFF" w:rsidP="00F22AFF">
      <w:pPr>
        <w:spacing w:line="360" w:lineRule="auto"/>
        <w:rPr>
          <w:rFonts w:ascii="Times New Roman" w:eastAsia="等线" w:hAnsi="Times New Roman" w:cs="Times New Roman"/>
          <w:szCs w:val="21"/>
        </w:rPr>
      </w:pPr>
    </w:p>
    <w:p w:rsidR="00F22AFF" w:rsidRPr="00F22AFF" w:rsidRDefault="00F22AFF" w:rsidP="00F22AFF">
      <w:pPr>
        <w:spacing w:line="360" w:lineRule="auto"/>
        <w:rPr>
          <w:rFonts w:ascii="Times New Roman" w:eastAsia="等线" w:hAnsi="Times New Roman" w:cs="Times New Roman"/>
          <w:szCs w:val="21"/>
        </w:rPr>
      </w:pPr>
      <w:r w:rsidRPr="00F22AFF">
        <w:rPr>
          <w:rFonts w:ascii="Times New Roman" w:hAnsi="Times New Roman" w:cs="Times New Roman"/>
          <w:b/>
          <w:szCs w:val="21"/>
        </w:rPr>
        <w:t xml:space="preserve">Fig. S3 Immunofluorescence detection of </w:t>
      </w:r>
      <w:bookmarkStart w:id="1" w:name="_Hlk3153709"/>
      <w:r w:rsidRPr="00F22AFF">
        <w:rPr>
          <w:rFonts w:ascii="Times New Roman" w:hAnsi="Times New Roman" w:cs="Times New Roman"/>
          <w:b/>
          <w:szCs w:val="21"/>
        </w:rPr>
        <w:t>cleaved caspase-3</w:t>
      </w:r>
      <w:bookmarkEnd w:id="1"/>
      <w:r w:rsidRPr="00F22AFF">
        <w:rPr>
          <w:rFonts w:ascii="Times New Roman" w:hAnsi="Times New Roman" w:cs="Times New Roman"/>
          <w:b/>
          <w:szCs w:val="21"/>
        </w:rPr>
        <w:t xml:space="preserve"> expression in spinal cord following injury. (A) </w:t>
      </w:r>
      <w:r w:rsidRPr="00F22AFF">
        <w:rPr>
          <w:rFonts w:ascii="Times New Roman" w:hAnsi="Times New Roman" w:cs="Times New Roman"/>
          <w:szCs w:val="21"/>
        </w:rPr>
        <w:t xml:space="preserve">Numbers of cleaved caspase-3-positive cells in spinal sections as determined by fluorescence microscopy. </w:t>
      </w:r>
      <w:bookmarkStart w:id="2" w:name="_Hlk3153908"/>
      <w:r w:rsidRPr="00F22AFF">
        <w:rPr>
          <w:rFonts w:ascii="Times New Roman" w:hAnsi="Times New Roman" w:cs="Times New Roman"/>
          <w:szCs w:val="21"/>
        </w:rPr>
        <w:t>The number of cleaved caspase-3-positive cells was significantly lower in the SCI + NSC-</w:t>
      </w:r>
      <w:proofErr w:type="spellStart"/>
      <w:r w:rsidRPr="00F22AFF">
        <w:rPr>
          <w:rFonts w:ascii="Times New Roman" w:hAnsi="Times New Roman" w:cs="Times New Roman"/>
          <w:szCs w:val="21"/>
        </w:rPr>
        <w:t>sEVs</w:t>
      </w:r>
      <w:proofErr w:type="spellEnd"/>
      <w:r w:rsidRPr="00F22AFF">
        <w:rPr>
          <w:rFonts w:ascii="Times New Roman" w:hAnsi="Times New Roman" w:cs="Times New Roman"/>
          <w:szCs w:val="21"/>
        </w:rPr>
        <w:t xml:space="preserve"> group than the SCI group.</w:t>
      </w:r>
      <w:bookmarkEnd w:id="2"/>
      <w:r w:rsidRPr="00F22AFF">
        <w:rPr>
          <w:rFonts w:ascii="Times New Roman" w:hAnsi="Times New Roman" w:cs="Times New Roman"/>
          <w:szCs w:val="21"/>
        </w:rPr>
        <w:t xml:space="preserve"> </w:t>
      </w:r>
      <w:r w:rsidRPr="00F22AFF">
        <w:rPr>
          <w:rFonts w:ascii="Times New Roman" w:hAnsi="Times New Roman" w:cs="Times New Roman"/>
          <w:b/>
          <w:szCs w:val="21"/>
        </w:rPr>
        <w:t>(B)</w:t>
      </w:r>
      <w:r w:rsidRPr="00F22AFF">
        <w:rPr>
          <w:rFonts w:ascii="Times New Roman" w:hAnsi="Times New Roman" w:cs="Times New Roman"/>
          <w:szCs w:val="21"/>
        </w:rPr>
        <w:t xml:space="preserve"> Quantification of cleaved caspase-3-positive cells in each experimental group. *p&lt;0.05 compared to the Control group, #p&lt;0.05 compared to the Glu group. NSC-</w:t>
      </w:r>
      <w:proofErr w:type="spellStart"/>
      <w:r w:rsidRPr="00F22AFF">
        <w:rPr>
          <w:rFonts w:ascii="Times New Roman" w:hAnsi="Times New Roman" w:cs="Times New Roman"/>
          <w:szCs w:val="21"/>
        </w:rPr>
        <w:t>sEVs</w:t>
      </w:r>
      <w:proofErr w:type="spellEnd"/>
      <w:r w:rsidRPr="00F22AFF">
        <w:rPr>
          <w:rFonts w:ascii="Times New Roman" w:hAnsi="Times New Roman" w:cs="Times New Roman"/>
          <w:szCs w:val="21"/>
        </w:rPr>
        <w:t>, neural stem cell-derived small extracellular vesicles.</w:t>
      </w:r>
    </w:p>
    <w:p w:rsidR="00400391" w:rsidRDefault="00400391"/>
    <w:sectPr w:rsidR="00400391" w:rsidSect="008B504D">
      <w:headerReference w:type="default" r:id="rId6"/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F0A" w:rsidRDefault="00235F0A" w:rsidP="00F22AFF">
      <w:r>
        <w:separator/>
      </w:r>
    </w:p>
  </w:endnote>
  <w:endnote w:type="continuationSeparator" w:id="0">
    <w:p w:rsidR="00235F0A" w:rsidRDefault="00235F0A" w:rsidP="00F2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6835281"/>
      <w:docPartObj>
        <w:docPartGallery w:val="Page Numbers (Bottom of Page)"/>
        <w:docPartUnique/>
      </w:docPartObj>
    </w:sdtPr>
    <w:sdtEndPr/>
    <w:sdtContent>
      <w:p w:rsidR="00057B8E" w:rsidRDefault="00235F0A">
        <w:pPr>
          <w:pStyle w:val="a3"/>
          <w:jc w:val="center"/>
        </w:pPr>
        <w:r>
          <w:rPr>
            <w:noProof/>
            <w:lang w:val="zh-CN"/>
          </w:rPr>
          <w:fldChar w:fldCharType="begin"/>
        </w:r>
        <w:r>
          <w:rPr>
            <w:noProof/>
            <w:lang w:val="zh-CN"/>
          </w:rPr>
          <w:instrText>PAGE   \* MERGEFORMAT</w:instrText>
        </w:r>
        <w:r>
          <w:rPr>
            <w:noProof/>
            <w:lang w:val="zh-CN"/>
          </w:rPr>
          <w:fldChar w:fldCharType="separate"/>
        </w:r>
        <w:r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057B8E" w:rsidRDefault="00235F0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F0A" w:rsidRDefault="00235F0A" w:rsidP="00F22AFF">
      <w:r>
        <w:separator/>
      </w:r>
    </w:p>
  </w:footnote>
  <w:footnote w:type="continuationSeparator" w:id="0">
    <w:p w:rsidR="00235F0A" w:rsidRDefault="00235F0A" w:rsidP="00F22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B8E" w:rsidRPr="001B47F7" w:rsidRDefault="00235F0A" w:rsidP="001B47F7">
    <w:pPr>
      <w:spacing w:line="360" w:lineRule="auto"/>
      <w:jc w:val="right"/>
      <w:rPr>
        <w:rFonts w:ascii="Times New Roman" w:hAnsi="Times New Roman" w:cs="Times New Roman"/>
        <w:color w:val="2E3033"/>
        <w:sz w:val="24"/>
        <w:szCs w:val="21"/>
        <w:shd w:val="clear" w:color="auto" w:fil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FF"/>
    <w:rsid w:val="00235F0A"/>
    <w:rsid w:val="00400391"/>
    <w:rsid w:val="00F2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7D206"/>
  <w15:chartTrackingRefBased/>
  <w15:docId w15:val="{F60F0C3F-6ECC-4796-9FE1-807EE4B0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2A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22A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22AFF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22A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22A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rongw</dc:creator>
  <cp:keywords/>
  <dc:description/>
  <cp:lastModifiedBy> </cp:lastModifiedBy>
  <cp:revision>1</cp:revision>
  <dcterms:created xsi:type="dcterms:W3CDTF">2019-04-04T11:34:00Z</dcterms:created>
  <dcterms:modified xsi:type="dcterms:W3CDTF">2019-04-04T11:36:00Z</dcterms:modified>
</cp:coreProperties>
</file>