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D0820" w14:textId="7BF00DDD" w:rsidR="00231F29" w:rsidRDefault="007869AB" w:rsidP="00912431">
      <w:pPr>
        <w:jc w:val="center"/>
        <w:rPr>
          <w:rFonts w:ascii="Times New Roman" w:hAnsi="Times New Roman" w:cs="Times New Roman"/>
        </w:rPr>
      </w:pPr>
      <w:r w:rsidRPr="00912431">
        <w:rPr>
          <w:rFonts w:ascii="Times New Roman" w:hAnsi="Times New Roman" w:cs="Times New Roman" w:hint="eastAsia"/>
          <w:sz w:val="32"/>
        </w:rPr>
        <w:t>Supporting</w:t>
      </w:r>
      <w:r w:rsidRPr="00912431">
        <w:rPr>
          <w:rFonts w:ascii="Times New Roman" w:hAnsi="Times New Roman" w:cs="Times New Roman"/>
          <w:sz w:val="32"/>
        </w:rPr>
        <w:t xml:space="preserve"> information</w:t>
      </w:r>
    </w:p>
    <w:p w14:paraId="45F08BF0" w14:textId="44DAC3E3" w:rsidR="00A45BC2" w:rsidRPr="00A45BC2" w:rsidRDefault="00822FA6" w:rsidP="00A45BC2">
      <w:pPr>
        <w:spacing w:line="360" w:lineRule="auto"/>
        <w:rPr>
          <w:rFonts w:ascii="Times New Roman" w:hAnsi="Times New Roman" w:cs="Times New Roman"/>
          <w:b/>
        </w:rPr>
      </w:pPr>
      <w:r w:rsidRPr="00822FA6">
        <w:rPr>
          <w:rFonts w:ascii="Times New Roman" w:hAnsi="Times New Roman" w:cs="Times New Roman"/>
          <w:b/>
        </w:rPr>
        <w:t>Materials and methods</w:t>
      </w:r>
    </w:p>
    <w:p w14:paraId="71D93882" w14:textId="77777777" w:rsidR="00822FA6" w:rsidRPr="003023CC" w:rsidRDefault="00822FA6" w:rsidP="00822FA6">
      <w:pPr>
        <w:spacing w:line="360" w:lineRule="auto"/>
        <w:rPr>
          <w:rFonts w:ascii="Times New Roman" w:hAnsi="Times New Roman" w:cs="Times New Roman"/>
          <w:i/>
          <w:sz w:val="28"/>
        </w:rPr>
      </w:pPr>
      <w:r w:rsidRPr="003023CC">
        <w:rPr>
          <w:rFonts w:ascii="Times New Roman" w:hAnsi="Times New Roman" w:cs="Times New Roman"/>
          <w:i/>
        </w:rPr>
        <w:t>Cell culture and reagents</w:t>
      </w:r>
    </w:p>
    <w:p w14:paraId="0FE48C84" w14:textId="759B2EE8" w:rsidR="00822FA6" w:rsidRDefault="00822FA6" w:rsidP="003023CC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A549, NCI-H446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PC-3 </w:t>
      </w:r>
      <w:r>
        <w:rPr>
          <w:rFonts w:ascii="TimesNewRoman" w:hAnsi="TimesNewRoman" w:cs="TimesNewRoman"/>
          <w:kern w:val="0"/>
          <w:szCs w:val="20"/>
        </w:rPr>
        <w:t xml:space="preserve">cells were obtained from </w:t>
      </w:r>
      <w:r>
        <w:rPr>
          <w:rFonts w:ascii="Times New Roman" w:hAnsi="Times New Roman" w:cs="Times New Roman"/>
          <w:kern w:val="0"/>
        </w:rPr>
        <w:t xml:space="preserve">Type </w:t>
      </w:r>
      <w:r w:rsidRPr="00730F83">
        <w:rPr>
          <w:rFonts w:ascii="Times New Roman" w:hAnsi="Times New Roman" w:cs="Times New Roman"/>
          <w:kern w:val="0"/>
        </w:rPr>
        <w:t>Culture Collection of the Chinese Acade</w:t>
      </w:r>
      <w:r>
        <w:rPr>
          <w:rFonts w:ascii="Times New Roman" w:hAnsi="Times New Roman" w:cs="Times New Roman"/>
          <w:kern w:val="0"/>
        </w:rPr>
        <w:t xml:space="preserve">my of Sciences (Shanghai, China) </w:t>
      </w:r>
      <w:r>
        <w:rPr>
          <w:rFonts w:ascii="Times New Roman" w:hAnsi="Times New Roman" w:cs="Times New Roman" w:hint="eastAsia"/>
          <w:kern w:val="0"/>
        </w:rPr>
        <w:t>and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NewRoman" w:hAnsi="TimesNewRoman" w:cs="TimesNewRoman"/>
          <w:kern w:val="0"/>
          <w:szCs w:val="20"/>
        </w:rPr>
        <w:t xml:space="preserve">were </w:t>
      </w:r>
      <w:r w:rsidRPr="00B37034">
        <w:rPr>
          <w:rFonts w:ascii="TimesNewRoman" w:hAnsi="TimesNewRoman" w:cs="TimesNewRoman"/>
          <w:kern w:val="0"/>
          <w:szCs w:val="20"/>
        </w:rPr>
        <w:t>used within 6 months from</w:t>
      </w:r>
      <w:r w:rsidRPr="00B37034">
        <w:rPr>
          <w:rFonts w:ascii="TimesNewRoman" w:hAnsi="TimesNewRoman" w:cs="TimesNewRoman" w:hint="eastAsia"/>
          <w:kern w:val="0"/>
          <w:szCs w:val="20"/>
        </w:rPr>
        <w:t xml:space="preserve"> </w:t>
      </w:r>
      <w:r w:rsidRPr="00B37034">
        <w:rPr>
          <w:rFonts w:ascii="TimesNewRoman" w:hAnsi="TimesNewRoman" w:cs="TimesNewRoman"/>
          <w:kern w:val="0"/>
          <w:szCs w:val="20"/>
        </w:rPr>
        <w:t>resuscitation.</w:t>
      </w:r>
      <w:r>
        <w:rPr>
          <w:rFonts w:ascii="Times New Roman" w:hAnsi="Times New Roman" w:cs="Times New Roman"/>
          <w:kern w:val="0"/>
        </w:rPr>
        <w:t xml:space="preserve"> All the cells </w:t>
      </w:r>
      <w:r>
        <w:rPr>
          <w:rFonts w:ascii="TimesNewRoman" w:hAnsi="TimesNewRoman" w:cs="TimesNewRoman"/>
          <w:kern w:val="0"/>
          <w:szCs w:val="20"/>
        </w:rPr>
        <w:t>were</w:t>
      </w:r>
      <w:r w:rsidRPr="00B37034">
        <w:rPr>
          <w:rFonts w:ascii="TimesNewRoman" w:hAnsi="TimesNewRoman" w:cs="TimesNewRoman"/>
          <w:kern w:val="0"/>
          <w:szCs w:val="20"/>
        </w:rPr>
        <w:t xml:space="preserve"> cultured in 90 % RPMI-1640 (Gibco, USA) supplemented with 1 %</w:t>
      </w:r>
      <w:r w:rsidRPr="00B37034">
        <w:rPr>
          <w:rFonts w:ascii="TimesNewRoman" w:hAnsi="TimesNewRoman" w:cs="TimesNewRoman" w:hint="eastAsia"/>
          <w:kern w:val="0"/>
          <w:szCs w:val="20"/>
        </w:rPr>
        <w:t xml:space="preserve"> </w:t>
      </w:r>
      <w:r w:rsidRPr="00B37034">
        <w:rPr>
          <w:rFonts w:ascii="TimesNewRoman" w:hAnsi="TimesNewRoman" w:cs="TimesNewRoman"/>
          <w:kern w:val="0"/>
          <w:szCs w:val="20"/>
        </w:rPr>
        <w:t>penicillin/streptomycin antibiotics (Gibco, USA) and 10 % fetal bovine serum (</w:t>
      </w:r>
      <w:r>
        <w:rPr>
          <w:rFonts w:ascii="TimesNewRoman" w:hAnsi="TimesNewRoman" w:cs="TimesNewRoman"/>
          <w:kern w:val="0"/>
          <w:szCs w:val="20"/>
        </w:rPr>
        <w:t xml:space="preserve">FBS, </w:t>
      </w:r>
      <w:r w:rsidRPr="00B37034">
        <w:rPr>
          <w:rFonts w:ascii="TimesNewRoman" w:hAnsi="TimesNewRoman" w:cs="TimesNewRoman"/>
          <w:kern w:val="0"/>
          <w:szCs w:val="20"/>
        </w:rPr>
        <w:t>Gibco, USA</w:t>
      </w:r>
      <w:r>
        <w:rPr>
          <w:rFonts w:ascii="TimesNewRoman" w:hAnsi="TimesNewRoman" w:cs="TimesNewRoman"/>
          <w:kern w:val="0"/>
          <w:szCs w:val="20"/>
        </w:rPr>
        <w:t xml:space="preserve">). </w:t>
      </w:r>
      <w:r w:rsidRPr="00F60E29">
        <w:rPr>
          <w:rFonts w:ascii="Times New Roman" w:hAnsi="Times New Roman" w:cs="Times New Roman"/>
        </w:rPr>
        <w:t>4-(methylnitrosamino)-1-(3-pyridyl)-1-butanone (NNK)</w:t>
      </w:r>
      <w:r>
        <w:rPr>
          <w:rFonts w:ascii="Times New Roman" w:hAnsi="Times New Roman" w:cs="Times New Roman"/>
        </w:rPr>
        <w:t>,</w:t>
      </w:r>
      <w:r w:rsidRPr="00F60E29">
        <w:rPr>
          <w:rFonts w:ascii="Times New Roman" w:hAnsi="Times New Roman" w:cs="Times New Roman"/>
        </w:rPr>
        <w:t xml:space="preserve"> N'-nitrosonornicotine (NNN)</w:t>
      </w:r>
      <w:r>
        <w:rPr>
          <w:rFonts w:ascii="Times New Roman" w:hAnsi="Times New Roman" w:cs="Times New Roman"/>
        </w:rPr>
        <w:t xml:space="preserve">, </w:t>
      </w:r>
      <w:r w:rsidRPr="00C4656C">
        <w:rPr>
          <w:rFonts w:ascii="Times New Roman" w:hAnsi="Times New Roman" w:cs="Times New Roman"/>
        </w:rPr>
        <w:t>α</w:t>
      </w:r>
      <w:r w:rsidRPr="00474BCB">
        <w:rPr>
          <w:rFonts w:ascii="Times New Roman" w:hAnsi="Times New Roman" w:cs="Times New Roman"/>
        </w:rPr>
        <w:t xml:space="preserve">-Bungarotoxin </w:t>
      </w:r>
      <w:r>
        <w:rPr>
          <w:rFonts w:ascii="Times New Roman" w:hAnsi="Times New Roman" w:cs="Times New Roman"/>
        </w:rPr>
        <w:t xml:space="preserve">and </w:t>
      </w:r>
      <w:r w:rsidRPr="00474BCB">
        <w:rPr>
          <w:rFonts w:ascii="Times New Roman" w:hAnsi="Times New Roman" w:cs="Times New Roman"/>
        </w:rPr>
        <w:t>methyllycaconitine</w:t>
      </w:r>
      <w:r w:rsidRPr="00D8514B">
        <w:rPr>
          <w:rFonts w:ascii="TimesNewRoman" w:hAnsi="TimesNewRoman" w:cs="TimesNewRoman"/>
          <w:kern w:val="0"/>
          <w:szCs w:val="20"/>
        </w:rPr>
        <w:t xml:space="preserve"> were purchased from Sigma</w:t>
      </w:r>
      <w:r>
        <w:rPr>
          <w:rFonts w:ascii="TimesNewRoman" w:hAnsi="TimesNewRoman" w:cs="TimesNewRoman"/>
          <w:kern w:val="0"/>
          <w:szCs w:val="20"/>
        </w:rPr>
        <w:t xml:space="preserve"> (MO, USA)</w:t>
      </w:r>
      <w:r w:rsidRPr="00D8514B">
        <w:rPr>
          <w:rFonts w:ascii="TimesNewRoman" w:hAnsi="TimesNewRoman" w:cs="TimesNewRoman"/>
          <w:kern w:val="0"/>
          <w:szCs w:val="20"/>
        </w:rPr>
        <w:t>.</w:t>
      </w:r>
    </w:p>
    <w:p w14:paraId="3EC6E8BA" w14:textId="0748D373" w:rsidR="00A45BC2" w:rsidRPr="00A45BC2" w:rsidRDefault="00A45BC2" w:rsidP="00A45BC2">
      <w:pPr>
        <w:spacing w:line="360" w:lineRule="auto"/>
        <w:rPr>
          <w:rFonts w:ascii="Times New Roman" w:hAnsi="Times New Roman" w:cs="Times New Roman"/>
          <w:i/>
        </w:rPr>
      </w:pPr>
      <w:r w:rsidRPr="00A45BC2">
        <w:rPr>
          <w:rFonts w:ascii="Times New Roman" w:hAnsi="Times New Roman" w:cs="Times New Roman" w:hint="eastAsia"/>
          <w:i/>
        </w:rPr>
        <w:t>S</w:t>
      </w:r>
      <w:r w:rsidRPr="00A45BC2">
        <w:rPr>
          <w:rFonts w:ascii="Times New Roman" w:hAnsi="Times New Roman" w:cs="Times New Roman"/>
          <w:i/>
        </w:rPr>
        <w:t>WGA affinity precipitation</w:t>
      </w:r>
    </w:p>
    <w:p w14:paraId="1130409E" w14:textId="73378F99" w:rsidR="00D22802" w:rsidRDefault="00D22802" w:rsidP="00A45BC2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1A0621">
        <w:rPr>
          <w:rFonts w:ascii="Times New Roman" w:hAnsi="Times New Roman" w:cs="Times New Roman"/>
        </w:rPr>
        <w:t>For sWGA affinity precipitation, cells were lysed with lysis buffer (150mM NaCl, 50mM, Tris, pH 7.4, 1mM EDTA, 0.5% Nonidet P-40) and cell lysates were incubated with agarose-conjugated sWGA (Vector Laboratories, Burlingame, CA) for 3 h. Precipitates were washed four times with lysis buffer and proteins were eluted by boiling in SDS sample buffer.</w:t>
      </w:r>
    </w:p>
    <w:p w14:paraId="77672E9F" w14:textId="161421A9" w:rsidR="000151E0" w:rsidRPr="00D533D0" w:rsidRDefault="000151E0" w:rsidP="000151E0">
      <w:pPr>
        <w:spacing w:line="360" w:lineRule="auto"/>
        <w:rPr>
          <w:rFonts w:ascii="Times New Roman" w:hAnsi="Times New Roman" w:cs="Times New Roman"/>
          <w:i/>
        </w:rPr>
      </w:pPr>
      <w:r w:rsidRPr="00D533D0">
        <w:rPr>
          <w:rFonts w:ascii="Times New Roman" w:hAnsi="Times New Roman" w:cs="Times New Roman"/>
          <w:i/>
        </w:rPr>
        <w:t xml:space="preserve">In vitro O-GlcNAc assay, enzymatic labelling of </w:t>
      </w:r>
      <w:r w:rsidR="00D533D0" w:rsidRPr="00D533D0">
        <w:rPr>
          <w:rFonts w:ascii="Times New Roman" w:hAnsi="Times New Roman" w:cs="Times New Roman"/>
          <w:i/>
        </w:rPr>
        <w:t>CHOP</w:t>
      </w:r>
    </w:p>
    <w:p w14:paraId="07ED6628" w14:textId="32E62EA9" w:rsidR="000151E0" w:rsidRDefault="00D533D0" w:rsidP="00D533D0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CHOP protein was </w:t>
      </w:r>
      <w:r w:rsidRPr="00D533D0">
        <w:rPr>
          <w:rFonts w:ascii="Times New Roman" w:hAnsi="Times New Roman" w:cs="Times New Roman"/>
        </w:rPr>
        <w:t>immunoprecipitation</w:t>
      </w:r>
      <w:r>
        <w:rPr>
          <w:rFonts w:ascii="Times New Roman" w:hAnsi="Times New Roman" w:cs="Times New Roman"/>
        </w:rPr>
        <w:t xml:space="preserve"> with appropriate antibody. </w:t>
      </w:r>
      <w:r w:rsidR="000151E0" w:rsidRPr="000151E0">
        <w:rPr>
          <w:rFonts w:ascii="Times New Roman" w:hAnsi="Times New Roman" w:cs="Times New Roman"/>
        </w:rPr>
        <w:t xml:space="preserve">To enzymatic label </w:t>
      </w:r>
      <w:r>
        <w:rPr>
          <w:rFonts w:ascii="Times New Roman" w:hAnsi="Times New Roman" w:cs="Times New Roman"/>
        </w:rPr>
        <w:t>CHOP</w:t>
      </w:r>
      <w:r w:rsidR="000151E0" w:rsidRPr="000151E0">
        <w:rPr>
          <w:rFonts w:ascii="Times New Roman" w:hAnsi="Times New Roman" w:cs="Times New Roman"/>
        </w:rPr>
        <w:t xml:space="preserve"> at O-GlcNAc</w:t>
      </w:r>
      <w:r>
        <w:rPr>
          <w:rFonts w:ascii="Times New Roman" w:hAnsi="Times New Roman" w:cs="Times New Roman"/>
        </w:rPr>
        <w:t xml:space="preserve"> </w:t>
      </w:r>
      <w:r w:rsidR="000151E0" w:rsidRPr="000151E0">
        <w:rPr>
          <w:rFonts w:ascii="Times New Roman" w:hAnsi="Times New Roman" w:cs="Times New Roman"/>
        </w:rPr>
        <w:t xml:space="preserve">site, in vitro O-GlcNAcylated </w:t>
      </w:r>
      <w:r>
        <w:rPr>
          <w:rFonts w:ascii="Times New Roman" w:hAnsi="Times New Roman" w:cs="Times New Roman"/>
        </w:rPr>
        <w:t>CHOP</w:t>
      </w:r>
      <w:r w:rsidR="000151E0" w:rsidRPr="000151E0">
        <w:rPr>
          <w:rFonts w:ascii="Times New Roman" w:hAnsi="Times New Roman" w:cs="Times New Roman"/>
        </w:rPr>
        <w:t xml:space="preserve"> was labeling with Click-iT</w:t>
      </w:r>
      <w:r w:rsidR="000151E0" w:rsidRPr="00D533D0">
        <w:rPr>
          <w:rFonts w:ascii="Times New Roman" w:hAnsi="Times New Roman" w:cs="Times New Roman"/>
          <w:vertAlign w:val="superscript"/>
        </w:rPr>
        <w:t>™</w:t>
      </w:r>
      <w:r>
        <w:rPr>
          <w:rFonts w:ascii="Times New Roman" w:hAnsi="Times New Roman" w:cs="Times New Roman"/>
        </w:rPr>
        <w:t xml:space="preserve"> </w:t>
      </w:r>
      <w:r w:rsidR="000151E0" w:rsidRPr="000151E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-</w:t>
      </w:r>
      <w:r w:rsidR="000151E0" w:rsidRPr="000151E0">
        <w:rPr>
          <w:rFonts w:ascii="Times New Roman" w:hAnsi="Times New Roman" w:cs="Times New Roman"/>
        </w:rPr>
        <w:t>GlcNAc</w:t>
      </w:r>
      <w:r>
        <w:rPr>
          <w:rFonts w:ascii="Times New Roman" w:hAnsi="Times New Roman" w:cs="Times New Roman"/>
        </w:rPr>
        <w:t xml:space="preserve"> </w:t>
      </w:r>
      <w:r w:rsidR="000151E0" w:rsidRPr="000151E0">
        <w:rPr>
          <w:rFonts w:ascii="Times New Roman" w:hAnsi="Times New Roman" w:cs="Times New Roman"/>
        </w:rPr>
        <w:t>Enzymatic Labeling System (Invitrogen</w:t>
      </w:r>
      <w:r>
        <w:rPr>
          <w:rFonts w:ascii="Times New Roman" w:hAnsi="Times New Roman" w:cs="Times New Roman"/>
        </w:rPr>
        <w:t xml:space="preserve">, </w:t>
      </w:r>
      <w:r w:rsidR="004C785D" w:rsidRPr="004C785D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>, USA</w:t>
      </w:r>
      <w:r w:rsidR="000151E0" w:rsidRPr="000151E0">
        <w:rPr>
          <w:rFonts w:ascii="Times New Roman" w:hAnsi="Times New Roman" w:cs="Times New Roman"/>
        </w:rPr>
        <w:t>) and detected by</w:t>
      </w:r>
      <w:r>
        <w:rPr>
          <w:rFonts w:ascii="Times New Roman" w:hAnsi="Times New Roman" w:cs="Times New Roman"/>
        </w:rPr>
        <w:t xml:space="preserve"> </w:t>
      </w:r>
      <w:r w:rsidR="000151E0" w:rsidRPr="000151E0">
        <w:rPr>
          <w:rFonts w:ascii="Times New Roman" w:hAnsi="Times New Roman" w:cs="Times New Roman"/>
        </w:rPr>
        <w:t>Click-iT</w:t>
      </w:r>
      <w:r w:rsidR="000151E0" w:rsidRPr="00D533D0">
        <w:rPr>
          <w:rFonts w:ascii="Times New Roman" w:hAnsi="Times New Roman" w:cs="Times New Roman"/>
          <w:vertAlign w:val="superscript"/>
        </w:rPr>
        <w:t>™</w:t>
      </w:r>
      <w:r w:rsidR="000151E0" w:rsidRPr="000151E0">
        <w:rPr>
          <w:rFonts w:ascii="Times New Roman" w:hAnsi="Times New Roman" w:cs="Times New Roman"/>
        </w:rPr>
        <w:t xml:space="preserve"> Biotin Protein Analysis Detection Kit (Invitrogen)</w:t>
      </w:r>
      <w:r>
        <w:rPr>
          <w:rFonts w:ascii="Times New Roman" w:hAnsi="Times New Roman" w:cs="Times New Roman"/>
        </w:rPr>
        <w:t xml:space="preserve"> </w:t>
      </w:r>
      <w:r w:rsidR="000151E0" w:rsidRPr="000151E0">
        <w:rPr>
          <w:rFonts w:ascii="Times New Roman" w:hAnsi="Times New Roman" w:cs="Times New Roman"/>
        </w:rPr>
        <w:t>following manufacturer's recommendation.</w:t>
      </w:r>
    </w:p>
    <w:p w14:paraId="2CDF0B99" w14:textId="77777777" w:rsidR="008E2E33" w:rsidRPr="0029002B" w:rsidRDefault="008E2E33" w:rsidP="008E2E3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i/>
          <w:kern w:val="0"/>
          <w:sz w:val="22"/>
        </w:rPr>
      </w:pPr>
      <w:r w:rsidRPr="0029002B">
        <w:rPr>
          <w:rFonts w:ascii="Times New Roman" w:hAnsi="Times New Roman" w:cs="Times New Roman"/>
          <w:bCs/>
          <w:i/>
          <w:kern w:val="0"/>
          <w:sz w:val="22"/>
        </w:rPr>
        <w:t>Liquid chromatography-tandem MS (LC</w:t>
      </w:r>
      <w:r>
        <w:rPr>
          <w:rFonts w:ascii="Times New Roman" w:hAnsi="Times New Roman" w:cs="Times New Roman" w:hint="eastAsia"/>
          <w:bCs/>
          <w:i/>
          <w:kern w:val="0"/>
          <w:sz w:val="22"/>
        </w:rPr>
        <w:t>-</w:t>
      </w:r>
      <w:r w:rsidRPr="0029002B">
        <w:rPr>
          <w:rFonts w:ascii="Times New Roman" w:hAnsi="Times New Roman" w:cs="Times New Roman"/>
          <w:bCs/>
          <w:i/>
          <w:kern w:val="0"/>
          <w:sz w:val="22"/>
        </w:rPr>
        <w:t>MS/MS)</w:t>
      </w:r>
      <w:r>
        <w:rPr>
          <w:rFonts w:ascii="Times New Roman" w:hAnsi="Times New Roman" w:cs="Times New Roman"/>
          <w:bCs/>
          <w:i/>
          <w:kern w:val="0"/>
          <w:sz w:val="22"/>
        </w:rPr>
        <w:t xml:space="preserve"> </w:t>
      </w:r>
      <w:r>
        <w:rPr>
          <w:rFonts w:ascii="Times New Roman" w:hAnsi="Times New Roman" w:cs="Times New Roman" w:hint="eastAsia"/>
          <w:bCs/>
          <w:i/>
          <w:kern w:val="0"/>
          <w:sz w:val="22"/>
        </w:rPr>
        <w:t>for</w:t>
      </w:r>
      <w:r>
        <w:rPr>
          <w:rFonts w:ascii="Times New Roman" w:hAnsi="Times New Roman" w:cs="Times New Roman"/>
          <w:bCs/>
          <w:i/>
          <w:kern w:val="0"/>
          <w:sz w:val="22"/>
        </w:rPr>
        <w:t xml:space="preserve"> </w:t>
      </w:r>
      <w:r w:rsidRPr="00A37346">
        <w:rPr>
          <w:rFonts w:ascii="Times New Roman" w:hAnsi="Times New Roman" w:cs="Times New Roman"/>
          <w:bCs/>
          <w:i/>
          <w:kern w:val="0"/>
          <w:sz w:val="22"/>
        </w:rPr>
        <w:t>UDP-GlcNAc quantification</w:t>
      </w:r>
      <w:r>
        <w:rPr>
          <w:rFonts w:ascii="Times New Roman" w:hAnsi="Times New Roman" w:cs="Times New Roman" w:hint="eastAsia"/>
          <w:bCs/>
          <w:i/>
          <w:kern w:val="0"/>
          <w:sz w:val="22"/>
        </w:rPr>
        <w:t>.</w:t>
      </w:r>
    </w:p>
    <w:p w14:paraId="4C7C58DA" w14:textId="7C2F3827" w:rsidR="008E2E33" w:rsidRPr="0029002B" w:rsidRDefault="008E2E33" w:rsidP="00804536">
      <w:pPr>
        <w:spacing w:line="360" w:lineRule="auto"/>
        <w:ind w:firstLineChars="200" w:firstLine="480"/>
        <w:rPr>
          <w:rFonts w:ascii="Times New Roman" w:hAnsi="Times New Roman" w:cs="Times New Roman"/>
          <w:szCs w:val="28"/>
        </w:rPr>
      </w:pPr>
      <w:r w:rsidRPr="0029002B">
        <w:rPr>
          <w:rFonts w:ascii="Times New Roman" w:hAnsi="Times New Roman" w:cs="Times New Roman"/>
          <w:szCs w:val="28"/>
        </w:rPr>
        <w:t>UDP-GlcNAc and its chiral isomer UDP-GalNAc were derivatizated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 w:hint="eastAsia"/>
          <w:szCs w:val="28"/>
        </w:rPr>
        <w:t>as</w:t>
      </w:r>
      <w:r>
        <w:rPr>
          <w:rFonts w:ascii="Times New Roman" w:hAnsi="Times New Roman" w:cs="Times New Roman"/>
          <w:szCs w:val="28"/>
        </w:rPr>
        <w:t xml:space="preserve"> </w:t>
      </w:r>
      <w:r w:rsidRPr="008E2E33">
        <w:rPr>
          <w:rFonts w:ascii="Times New Roman" w:hAnsi="Times New Roman" w:cs="Times New Roman"/>
          <w:szCs w:val="28"/>
        </w:rPr>
        <w:t>previous</w:t>
      </w:r>
      <w:r>
        <w:rPr>
          <w:rFonts w:ascii="Times New Roman" w:hAnsi="Times New Roman" w:cs="Times New Roman" w:hint="eastAsia"/>
          <w:szCs w:val="28"/>
        </w:rPr>
        <w:t>ly</w:t>
      </w:r>
      <w:r>
        <w:rPr>
          <w:rFonts w:ascii="Times New Roman" w:hAnsi="Times New Roman" w:cs="Times New Roman"/>
          <w:szCs w:val="28"/>
        </w:rPr>
        <w:t xml:space="preserve"> </w:t>
      </w:r>
      <w:r w:rsidRPr="008E2E33">
        <w:rPr>
          <w:rFonts w:ascii="Times New Roman" w:hAnsi="Times New Roman" w:cs="Times New Roman"/>
          <w:szCs w:val="28"/>
        </w:rPr>
        <w:t>described</w:t>
      </w:r>
      <w:r>
        <w:rPr>
          <w:rFonts w:ascii="Times New Roman" w:hAnsi="Times New Roman" w:cs="Times New Roman"/>
          <w:szCs w:val="28"/>
        </w:rPr>
        <w:t xml:space="preserve"> </w:t>
      </w:r>
      <w:hyperlink w:anchor="_ENREF_1" w:tooltip="Liu, 2018 #311" w:history="1">
        <w:r w:rsidR="00BC4742">
          <w:rPr>
            <w:rFonts w:ascii="Times New Roman" w:hAnsi="Times New Roman" w:cs="Times New Roman"/>
            <w:szCs w:val="28"/>
          </w:rPr>
          <w:fldChar w:fldCharType="begin"/>
        </w:r>
        <w:r w:rsidR="00BC4742">
          <w:rPr>
            <w:rFonts w:ascii="Times New Roman" w:hAnsi="Times New Roman" w:cs="Times New Roman"/>
            <w:szCs w:val="28"/>
          </w:rPr>
          <w:instrText xml:space="preserve"> ADDIN EN.CITE &lt;EndNote&gt;&lt;Cite&gt;&lt;Author&gt;Liu&lt;/Author&gt;&lt;Year&gt;2018&lt;/Year&gt;&lt;RecNum&gt;311&lt;/RecNum&gt;&lt;DisplayText&gt;&lt;style face="superscript"&gt;1&lt;/style&gt;&lt;/DisplayText&gt;&lt;record&gt;&lt;rec-number&gt;311&lt;/rec-number&gt;&lt;foreign-keys&gt;&lt;key app="EN" db-id="z2v9e5feudrstmedfdn5xtzme5zf2svp5spw"&gt;311&lt;/key&gt;&lt;/foreign-keys&gt;&lt;ref-type name="Journal Article"&gt;17&lt;/ref-type&gt;&lt;contributors&gt;&lt;authors&gt;&lt;author&gt;Liu, Yubo&lt;/author&gt;&lt;author&gt;Cao, Yu&lt;/author&gt;&lt;author&gt;Pan, Xiaoqing&lt;/author&gt;&lt;author&gt;Shi, Meiyun&lt;/author&gt;&lt;author&gt;Wu, Qiong&lt;/author&gt;&lt;author&gt;Huang, Tianmiao&lt;/author&gt;&lt;author&gt;Jiang, Hui&lt;/author&gt;&lt;author&gt;Li, Wenli&lt;/author&gt;&lt;author&gt;Zhang, Jianing&lt;/author&gt;&lt;/authors&gt;&lt;/contributors&gt;&lt;titles&gt;&lt;title&gt;O-GlcNAc elevation through activation of the hexosamine biosynthetic pathway enhances cancer cell chemoresistance&lt;/title&gt;&lt;secondary-title&gt;Cell Death &amp;amp; Disease&lt;/secondary-title&gt;&lt;/titles&gt;&lt;periodical&gt;&lt;full-title&gt;Cell Death &amp;amp; Disease&lt;/full-title&gt;&lt;/periodical&gt;&lt;volume&gt;9&lt;/volume&gt;&lt;number&gt;5&lt;/number&gt;&lt;dates&gt;&lt;year&gt;2018&lt;/year&gt;&lt;/dates&gt;&lt;urls&gt;&lt;/urls&gt;&lt;/record&gt;&lt;/Cite&gt;&lt;/EndNote&gt;</w:instrText>
        </w:r>
        <w:r w:rsidR="00BC4742">
          <w:rPr>
            <w:rFonts w:ascii="Times New Roman" w:hAnsi="Times New Roman" w:cs="Times New Roman"/>
            <w:szCs w:val="28"/>
          </w:rPr>
          <w:fldChar w:fldCharType="separate"/>
        </w:r>
        <w:r w:rsidR="00BC4742" w:rsidRPr="00BC4742">
          <w:rPr>
            <w:rFonts w:ascii="Times New Roman" w:hAnsi="Times New Roman" w:cs="Times New Roman"/>
            <w:noProof/>
            <w:szCs w:val="28"/>
            <w:vertAlign w:val="superscript"/>
          </w:rPr>
          <w:t>1</w:t>
        </w:r>
        <w:r w:rsidR="00BC4742">
          <w:rPr>
            <w:rFonts w:ascii="Times New Roman" w:hAnsi="Times New Roman" w:cs="Times New Roman"/>
            <w:szCs w:val="28"/>
          </w:rPr>
          <w:fldChar w:fldCharType="end"/>
        </w:r>
      </w:hyperlink>
      <w:r w:rsidRPr="0029002B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 w:hint="eastAsia"/>
          <w:szCs w:val="28"/>
        </w:rPr>
        <w:t>B</w:t>
      </w:r>
      <w:r w:rsidRPr="008E2E33">
        <w:rPr>
          <w:rFonts w:ascii="Times New Roman" w:hAnsi="Times New Roman" w:cs="Times New Roman"/>
          <w:szCs w:val="28"/>
        </w:rPr>
        <w:t>rief</w:t>
      </w:r>
      <w:r>
        <w:rPr>
          <w:rFonts w:ascii="Times New Roman" w:hAnsi="Times New Roman" w:cs="Times New Roman" w:hint="eastAsia"/>
          <w:szCs w:val="28"/>
        </w:rPr>
        <w:t>ly</w:t>
      </w:r>
      <w:r>
        <w:rPr>
          <w:rFonts w:ascii="Times New Roman" w:hAnsi="Times New Roman" w:cs="Times New Roman"/>
          <w:szCs w:val="28"/>
        </w:rPr>
        <w:t>, a</w:t>
      </w:r>
      <w:r w:rsidRPr="0029002B">
        <w:rPr>
          <w:rFonts w:ascii="Times New Roman" w:hAnsi="Times New Roman" w:cs="Times New Roman"/>
          <w:szCs w:val="28"/>
        </w:rPr>
        <w:t xml:space="preserve"> 3.0-mL aliquot of trimethylsilyldiazomethane was added to 9.75 mL of methanol:</w:t>
      </w:r>
      <w:r>
        <w:rPr>
          <w:rFonts w:ascii="Times New Roman" w:hAnsi="Times New Roman" w:cs="Times New Roman"/>
          <w:szCs w:val="28"/>
        </w:rPr>
        <w:t xml:space="preserve"> </w:t>
      </w:r>
      <w:r w:rsidRPr="0029002B">
        <w:rPr>
          <w:rFonts w:ascii="Times New Roman" w:hAnsi="Times New Roman" w:cs="Times New Roman"/>
          <w:szCs w:val="28"/>
        </w:rPr>
        <w:t>water (3:0.25; v/v) under nitrogen, mixed immediately, and stored under nitrogen in dark conditions. Cells were subjected to ultrasoni</w:t>
      </w:r>
      <w:r>
        <w:rPr>
          <w:rFonts w:ascii="Times New Roman" w:hAnsi="Times New Roman" w:cs="Times New Roman"/>
          <w:szCs w:val="28"/>
        </w:rPr>
        <w:t>cation</w:t>
      </w:r>
      <w:r w:rsidRPr="0029002B">
        <w:rPr>
          <w:rFonts w:ascii="Times New Roman" w:hAnsi="Times New Roman" w:cs="Times New Roman"/>
          <w:szCs w:val="28"/>
        </w:rPr>
        <w:t xml:space="preserve"> in methanol: water (12:1; v/v), </w:t>
      </w:r>
      <w:r>
        <w:rPr>
          <w:rFonts w:ascii="Times New Roman" w:hAnsi="Times New Roman" w:cs="Times New Roman"/>
          <w:szCs w:val="28"/>
        </w:rPr>
        <w:t>t</w:t>
      </w:r>
      <w:r w:rsidRPr="0029002B">
        <w:rPr>
          <w:rFonts w:ascii="Times New Roman" w:hAnsi="Times New Roman" w:cs="Times New Roman"/>
          <w:szCs w:val="28"/>
        </w:rPr>
        <w:t xml:space="preserve">he homogenate was then centrifuged. The supernatants containing the UDP-GlcNAc were collected. Then 100 μL supernatant, 10 μL internal standard probenecid (100 ng/mL) and 100 μL derivatization reagent were added to glass tubes, </w:t>
      </w:r>
      <w:r w:rsidRPr="0029002B">
        <w:rPr>
          <w:rFonts w:ascii="Times New Roman" w:hAnsi="Times New Roman" w:cs="Times New Roman"/>
          <w:szCs w:val="28"/>
        </w:rPr>
        <w:lastRenderedPageBreak/>
        <w:t xml:space="preserve">and reacted for 30 min and dried at 40 °C under a stream of nitrogen. The residues were reconstituted in 500 </w:t>
      </w:r>
      <w:r w:rsidRPr="0029002B">
        <w:rPr>
          <w:rFonts w:ascii="Times New Roman" w:hAnsi="Times New Roman" w:cs="Times New Roman" w:hint="eastAsia"/>
          <w:szCs w:val="28"/>
        </w:rPr>
        <w:t>μ</w:t>
      </w:r>
      <w:r w:rsidRPr="0029002B">
        <w:rPr>
          <w:rFonts w:ascii="Times New Roman" w:hAnsi="Times New Roman" w:cs="Times New Roman"/>
          <w:szCs w:val="28"/>
        </w:rPr>
        <w:t xml:space="preserve">L of the mobile phase, and 10 μL of the sample was injected into the LC-MS/MS system for analysis. The LC-MS/MS system comprised an UPLC system (Waters Corporation, MA, USA) and Qtrap 6500 mass spectrometer (SCIEX, Toronto, Canada) equipped with an electrospary ionization source in the negative ion mode. </w:t>
      </w:r>
      <w:r>
        <w:rPr>
          <w:rFonts w:ascii="Times New Roman" w:hAnsi="Times New Roman" w:cs="Times New Roman"/>
          <w:szCs w:val="28"/>
        </w:rPr>
        <w:t>A</w:t>
      </w:r>
      <w:r w:rsidRPr="0029002B">
        <w:rPr>
          <w:rFonts w:ascii="Times New Roman" w:hAnsi="Times New Roman" w:cs="Times New Roman"/>
          <w:szCs w:val="28"/>
        </w:rPr>
        <w:t xml:space="preserve"> Cosmosil NH</w:t>
      </w:r>
      <w:r w:rsidRPr="00814F54">
        <w:rPr>
          <w:rFonts w:ascii="Times New Roman" w:hAnsi="Times New Roman" w:cs="Times New Roman"/>
          <w:szCs w:val="28"/>
          <w:vertAlign w:val="subscript"/>
        </w:rPr>
        <w:t>2</w:t>
      </w:r>
      <w:r w:rsidRPr="0029002B">
        <w:rPr>
          <w:rFonts w:ascii="Times New Roman" w:hAnsi="Times New Roman" w:cs="Times New Roman"/>
          <w:szCs w:val="28"/>
        </w:rPr>
        <w:t xml:space="preserve"> MS column (250 mm×4.6 mm i.d., 5 μm; Cosmosil 5NH</w:t>
      </w:r>
      <w:r w:rsidRPr="00257701">
        <w:rPr>
          <w:rFonts w:ascii="Times New Roman" w:hAnsi="Times New Roman" w:cs="Times New Roman"/>
          <w:szCs w:val="28"/>
          <w:vertAlign w:val="subscript"/>
        </w:rPr>
        <w:t>2</w:t>
      </w:r>
      <w:r w:rsidRPr="0029002B">
        <w:rPr>
          <w:rFonts w:ascii="Times New Roman" w:hAnsi="Times New Roman" w:cs="Times New Roman"/>
          <w:szCs w:val="28"/>
        </w:rPr>
        <w:t>-MS, Nacalai Tesque Inc. , Japan)</w:t>
      </w:r>
      <w:r>
        <w:rPr>
          <w:rFonts w:ascii="Times New Roman" w:hAnsi="Times New Roman" w:cs="Times New Roman"/>
          <w:szCs w:val="28"/>
        </w:rPr>
        <w:t xml:space="preserve"> was used</w:t>
      </w:r>
      <w:r w:rsidRPr="0029002B">
        <w:rPr>
          <w:rFonts w:ascii="Times New Roman" w:hAnsi="Times New Roman" w:cs="Times New Roman"/>
          <w:szCs w:val="28"/>
        </w:rPr>
        <w:t xml:space="preserve">. The mobile phase was composed of 40% A (1 mM ammonium acetate) and 60% B (acetonitrile with 1 mM ammonium acetate). The ion spray voltage was adjusted to 4500 V, and the source temperature was set at 500 °C. Multiple reaction monitoring </w:t>
      </w:r>
      <w:r w:rsidRPr="0029002B">
        <w:rPr>
          <w:rFonts w:ascii="Times New Roman" w:hAnsi="Times New Roman" w:cs="Times New Roman" w:hint="eastAsia"/>
          <w:szCs w:val="28"/>
        </w:rPr>
        <w:t>scan mode was used to monitor transitions at m/z 648.0</w:t>
      </w:r>
      <w:r w:rsidRPr="00804536">
        <w:rPr>
          <w:rFonts w:ascii="Times New Roman" w:hAnsi="Times New Roman" w:cs="Times New Roman"/>
          <w:szCs w:val="28"/>
        </w:rPr>
        <w:t>→</w:t>
      </w:r>
      <w:r w:rsidRPr="0029002B">
        <w:rPr>
          <w:rFonts w:ascii="Times New Roman" w:hAnsi="Times New Roman" w:cs="Times New Roman" w:hint="eastAsia"/>
          <w:szCs w:val="28"/>
        </w:rPr>
        <w:t>296.0 for UDP-GlcNAc derivative and UDP-GalNAc derivative, and m/z 283.9</w:t>
      </w:r>
      <w:r w:rsidRPr="00804536">
        <w:rPr>
          <w:rFonts w:ascii="Times New Roman" w:hAnsi="Times New Roman" w:cs="Times New Roman"/>
          <w:szCs w:val="28"/>
        </w:rPr>
        <w:t>→</w:t>
      </w:r>
      <w:r w:rsidRPr="0029002B">
        <w:rPr>
          <w:rFonts w:ascii="Times New Roman" w:hAnsi="Times New Roman" w:cs="Times New Roman" w:hint="eastAsia"/>
          <w:szCs w:val="28"/>
        </w:rPr>
        <w:t>239.9 for internal standard probenecid derivative. The declustering potentials (V) for UDP-GlcNAc,</w:t>
      </w:r>
      <w:r w:rsidRPr="0029002B">
        <w:rPr>
          <w:rFonts w:ascii="Times New Roman" w:hAnsi="Times New Roman" w:cs="Times New Roman"/>
          <w:szCs w:val="28"/>
        </w:rPr>
        <w:t xml:space="preserve"> UDP-GalNAc and probenecid were -60, -60 and -50, respectively; and collision energies (eV) were -40, -40 and -20, respectively. Data acquisition and integration were controlled by Applied Biosystems Analyst version 1.6 software. </w:t>
      </w:r>
      <w:r>
        <w:rPr>
          <w:rFonts w:ascii="Times New Roman" w:hAnsi="Times New Roman" w:cs="Times New Roman"/>
          <w:szCs w:val="28"/>
        </w:rPr>
        <w:t>As</w:t>
      </w:r>
      <w:r w:rsidRPr="0029002B">
        <w:rPr>
          <w:rFonts w:ascii="Times New Roman" w:hAnsi="Times New Roman" w:cs="Times New Roman"/>
          <w:szCs w:val="28"/>
        </w:rPr>
        <w:t xml:space="preserve"> a result, the retention time for UDP-GlcNAc derivative, UDP-GalNAc derivative and </w:t>
      </w:r>
      <w:r>
        <w:rPr>
          <w:rFonts w:ascii="Times New Roman" w:hAnsi="Times New Roman" w:cs="Times New Roman"/>
        </w:rPr>
        <w:t>probenecid</w:t>
      </w:r>
      <w:r w:rsidRPr="0029002B">
        <w:rPr>
          <w:rFonts w:ascii="Times New Roman" w:hAnsi="Times New Roman" w:cs="Times New Roman"/>
          <w:szCs w:val="28"/>
        </w:rPr>
        <w:t xml:space="preserve"> were </w:t>
      </w:r>
      <w:r w:rsidR="00804536">
        <w:rPr>
          <w:rFonts w:ascii="Times New Roman" w:hAnsi="Times New Roman" w:cs="Times New Roman"/>
          <w:szCs w:val="28"/>
        </w:rPr>
        <w:t>41.5</w:t>
      </w:r>
      <w:r w:rsidRPr="0029002B">
        <w:rPr>
          <w:rFonts w:ascii="Times New Roman" w:hAnsi="Times New Roman" w:cs="Times New Roman"/>
          <w:szCs w:val="28"/>
        </w:rPr>
        <w:t xml:space="preserve"> min, </w:t>
      </w:r>
      <w:r w:rsidR="00804536">
        <w:rPr>
          <w:rFonts w:ascii="Times New Roman" w:hAnsi="Times New Roman" w:cs="Times New Roman"/>
          <w:szCs w:val="28"/>
        </w:rPr>
        <w:t>43.5</w:t>
      </w:r>
      <w:r w:rsidRPr="0029002B">
        <w:rPr>
          <w:rFonts w:ascii="Times New Roman" w:hAnsi="Times New Roman" w:cs="Times New Roman"/>
          <w:szCs w:val="28"/>
        </w:rPr>
        <w:t xml:space="preserve"> min and </w:t>
      </w:r>
      <w:r w:rsidR="00804536">
        <w:rPr>
          <w:rFonts w:ascii="Times New Roman" w:hAnsi="Times New Roman" w:cs="Times New Roman"/>
          <w:szCs w:val="28"/>
        </w:rPr>
        <w:t>26</w:t>
      </w:r>
      <w:r w:rsidRPr="0029002B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5</w:t>
      </w:r>
      <w:r w:rsidRPr="0029002B">
        <w:rPr>
          <w:rFonts w:ascii="Times New Roman" w:hAnsi="Times New Roman" w:cs="Times New Roman"/>
          <w:szCs w:val="28"/>
        </w:rPr>
        <w:t xml:space="preserve"> min, respectively.</w:t>
      </w:r>
      <w:r>
        <w:rPr>
          <w:rFonts w:ascii="Times New Roman" w:hAnsi="Times New Roman" w:cs="Times New Roman"/>
          <w:szCs w:val="28"/>
        </w:rPr>
        <w:t xml:space="preserve"> F</w:t>
      </w:r>
      <w:r w:rsidRPr="00814F54">
        <w:rPr>
          <w:rFonts w:ascii="Times New Roman" w:hAnsi="Times New Roman" w:cs="Times New Roman"/>
          <w:szCs w:val="28"/>
        </w:rPr>
        <w:t>or UDP-GlcNAc quantification</w:t>
      </w:r>
      <w:r>
        <w:rPr>
          <w:rFonts w:ascii="Times New Roman" w:hAnsi="Times New Roman" w:cs="Times New Roman"/>
          <w:szCs w:val="28"/>
        </w:rPr>
        <w:t>, a</w:t>
      </w:r>
      <w:r w:rsidRPr="00814F54">
        <w:rPr>
          <w:rFonts w:ascii="Times New Roman" w:hAnsi="Times New Roman" w:cs="Times New Roman"/>
          <w:szCs w:val="28"/>
        </w:rPr>
        <w:t xml:space="preserve"> </w:t>
      </w:r>
      <w:r w:rsidRPr="00A37346">
        <w:rPr>
          <w:rFonts w:ascii="Times New Roman" w:hAnsi="Times New Roman" w:cs="Times New Roman"/>
          <w:szCs w:val="28"/>
        </w:rPr>
        <w:t>calibration curve was constructed by</w:t>
      </w:r>
      <w:r>
        <w:rPr>
          <w:rFonts w:ascii="Times New Roman" w:hAnsi="Times New Roman" w:cs="Times New Roman"/>
          <w:szCs w:val="28"/>
        </w:rPr>
        <w:t xml:space="preserve"> </w:t>
      </w:r>
      <w:r w:rsidRPr="00A37346">
        <w:rPr>
          <w:rFonts w:ascii="Times New Roman" w:hAnsi="Times New Roman" w:cs="Times New Roman"/>
          <w:szCs w:val="28"/>
        </w:rPr>
        <w:t xml:space="preserve">analyzing a series of UDP-GlcNAc </w:t>
      </w:r>
      <w:r w:rsidRPr="0029002B">
        <w:rPr>
          <w:rFonts w:ascii="Times New Roman" w:hAnsi="Times New Roman" w:cs="Times New Roman"/>
          <w:szCs w:val="28"/>
        </w:rPr>
        <w:t>derivative</w:t>
      </w:r>
      <w:r w:rsidRPr="00A37346">
        <w:rPr>
          <w:rFonts w:ascii="Times New Roman" w:hAnsi="Times New Roman" w:cs="Times New Roman"/>
          <w:szCs w:val="28"/>
        </w:rPr>
        <w:t xml:space="preserve"> dilutions</w:t>
      </w:r>
      <w:r>
        <w:rPr>
          <w:rFonts w:ascii="Times New Roman" w:hAnsi="Times New Roman" w:cs="Times New Roman"/>
          <w:szCs w:val="28"/>
        </w:rPr>
        <w:t xml:space="preserve"> </w:t>
      </w:r>
      <w:r w:rsidRPr="00A37346">
        <w:rPr>
          <w:rFonts w:ascii="Times New Roman" w:hAnsi="Times New Roman" w:cs="Times New Roman"/>
          <w:szCs w:val="28"/>
        </w:rPr>
        <w:t>spiked w</w:t>
      </w:r>
      <w:r>
        <w:rPr>
          <w:rFonts w:ascii="Times New Roman" w:hAnsi="Times New Roman" w:cs="Times New Roman"/>
          <w:szCs w:val="28"/>
        </w:rPr>
        <w:t xml:space="preserve">ith </w:t>
      </w:r>
      <w:r>
        <w:rPr>
          <w:rFonts w:ascii="Times New Roman" w:hAnsi="Times New Roman" w:cs="Times New Roman"/>
        </w:rPr>
        <w:t xml:space="preserve">10 </w:t>
      </w:r>
      <w:r w:rsidRPr="004D78A2">
        <w:rPr>
          <w:rFonts w:ascii="Times New Roman" w:hAnsi="Times New Roman" w:cs="Times New Roman"/>
        </w:rPr>
        <w:t>μM</w:t>
      </w:r>
      <w:r w:rsidRPr="00DF52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Probenecid</w:t>
      </w:r>
      <w:r>
        <w:rPr>
          <w:rFonts w:ascii="Times New Roman" w:hAnsi="Times New Roman" w:cs="Times New Roman"/>
          <w:szCs w:val="28"/>
        </w:rPr>
        <w:t xml:space="preserve"> according to the</w:t>
      </w:r>
      <w:r>
        <w:rPr>
          <w:rFonts w:ascii="Times New Roman" w:hAnsi="Times New Roman" w:cs="Times New Roman" w:hint="eastAsia"/>
          <w:szCs w:val="28"/>
        </w:rPr>
        <w:t xml:space="preserve"> </w:t>
      </w:r>
      <w:r w:rsidRPr="00A37346">
        <w:rPr>
          <w:rFonts w:ascii="Times New Roman" w:hAnsi="Times New Roman" w:cs="Times New Roman"/>
          <w:szCs w:val="28"/>
        </w:rPr>
        <w:t>aforementioned chromatographic method.</w:t>
      </w:r>
    </w:p>
    <w:p w14:paraId="5969838D" w14:textId="77777777" w:rsidR="008E2E33" w:rsidRPr="00AA5D19" w:rsidRDefault="008E2E33" w:rsidP="008E2E33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 w:hint="eastAsia"/>
          <w:i/>
          <w:kern w:val="0"/>
        </w:rPr>
      </w:pPr>
      <w:r w:rsidRPr="00AA5D19">
        <w:rPr>
          <w:rFonts w:ascii="TimesNewRoman" w:hAnsi="TimesNewRoman" w:cs="TimesNewRoman"/>
          <w:i/>
          <w:kern w:val="0"/>
        </w:rPr>
        <w:t>GFAT enzyme activity</w:t>
      </w:r>
    </w:p>
    <w:p w14:paraId="3ED83FBE" w14:textId="778B96CE" w:rsidR="00D22802" w:rsidRDefault="008E2E33" w:rsidP="00EA6DC9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5D64FE">
        <w:rPr>
          <w:rFonts w:ascii="TimesNewRoman" w:hAnsi="TimesNewRoman" w:cs="TimesNewRoman"/>
          <w:kern w:val="0"/>
          <w:lang w:val="en-GB"/>
        </w:rPr>
        <w:t xml:space="preserve">GFAT activity was measured as described previously </w:t>
      </w:r>
      <w:hyperlink w:anchor="_ENREF_2" w:tooltip="Zheng, 2000 #212" w:history="1">
        <w:r w:rsidR="00BC4742" w:rsidRPr="005D64FE">
          <w:rPr>
            <w:rFonts w:ascii="TimesNewRoman" w:hAnsi="TimesNewRoman" w:cs="TimesNewRoman"/>
            <w:kern w:val="0"/>
            <w:lang w:val="en-GB"/>
          </w:rPr>
          <w:fldChar w:fldCharType="begin"/>
        </w:r>
        <w:r w:rsidR="00BC4742">
          <w:rPr>
            <w:rFonts w:ascii="TimesNewRoman" w:hAnsi="TimesNewRoman" w:cs="TimesNewRoman" w:hint="eastAsia"/>
            <w:kern w:val="0"/>
            <w:lang w:val="en-GB"/>
          </w:rPr>
          <w:instrText xml:space="preserve"> ADDIN EN.CITE &lt;EndNote&gt;&lt;Cite&gt;&lt;Author&gt;Zheng&lt;/Author&gt;&lt;Year&gt;2000&lt;/Year&gt;&lt;RecNum&gt;212&lt;/RecNum&gt;&lt;DisplayText&gt;&lt;style face="superscript"&gt;2&lt;/style&gt;&lt;/DisplayText&gt;&lt;record&gt;&lt;rec-number&gt;212&lt;/rec-number&gt;&lt;foreign-keys&gt;&lt;key app="EN" db-id="z2v9e5feudrstmedfdn5xtzme5zf2svp5spw"&gt;212&lt;/key&gt;&lt;/foreign-keys&gt;&lt;ref-type name="Journal Article"&gt;17&lt;/ref-type&gt;&lt;contributors&gt;&lt;authors&gt;&lt;author&gt;Zheng, Jianhong&lt;/author&gt;&lt;author&gt;Khalil, Miriam&lt;/author&gt;&lt;author&gt;Cannon, John F&lt;/author&gt;&lt;/authors&gt;&lt;/contributors&gt;&lt;titles&gt;&lt;title&gt;Glc7p Protein Phosphatase Inhibits Expression of Glutamine-Fructose-6-phosphate Transaminase from GFA1&lt;/title&gt;&lt;secondary-title&gt;Journal of Biological Chemistry&lt;/secondary-title&gt;&lt;/titles&gt;&lt;periodical&gt;&lt;full-title&gt;Journal of Biological Chemistry&lt;/full-title&gt;&lt;abbr-1&gt;J. Biol. Chem. &lt;/abbr-1&gt;&lt;abbr-2&gt;J Biol Chem&lt;/abbr-2&gt;&lt;/periodical&gt;&lt;pages&gt;18070-18078&lt;/pages&gt;&lt;volume&gt;275&lt;/volume&gt;&lt;number&gt;24&lt;/number&gt;&lt;dates&gt;&lt;year&gt;2000&lt;/year&gt;&lt;/dates&gt;&lt;urls&gt;&lt;/urls&gt;&lt;/record&gt;&lt;/Cite&gt;&lt;/EndNote&gt;</w:instrText>
        </w:r>
        <w:r w:rsidR="00BC4742" w:rsidRPr="005D64FE">
          <w:rPr>
            <w:rFonts w:ascii="TimesNewRoman" w:hAnsi="TimesNewRoman" w:cs="TimesNewRoman"/>
            <w:kern w:val="0"/>
            <w:lang w:val="en-GB"/>
          </w:rPr>
          <w:fldChar w:fldCharType="separate"/>
        </w:r>
        <w:r w:rsidR="00BC4742" w:rsidRPr="00BC4742">
          <w:rPr>
            <w:rFonts w:ascii="TimesNewRoman" w:hAnsi="TimesNewRoman" w:cs="TimesNewRoman" w:hint="eastAsia"/>
            <w:noProof/>
            <w:kern w:val="0"/>
            <w:vertAlign w:val="superscript"/>
            <w:lang w:val="en-GB"/>
          </w:rPr>
          <w:t>2</w:t>
        </w:r>
        <w:r w:rsidR="00BC4742" w:rsidRPr="005D64FE">
          <w:rPr>
            <w:rFonts w:ascii="TimesNewRoman" w:hAnsi="TimesNewRoman" w:cs="TimesNewRoman"/>
            <w:kern w:val="0"/>
            <w:lang w:val="en-GB"/>
          </w:rPr>
          <w:fldChar w:fldCharType="end"/>
        </w:r>
      </w:hyperlink>
      <w:r w:rsidRPr="005D64FE">
        <w:rPr>
          <w:rFonts w:ascii="TimesNewRoman" w:hAnsi="TimesNewRoman" w:cs="TimesNewRoman"/>
          <w:kern w:val="0"/>
          <w:lang w:val="en-GB"/>
        </w:rPr>
        <w:t>. Cells were lysed using extraction buffer (60 mM KH</w:t>
      </w:r>
      <w:r w:rsidRPr="005D64FE">
        <w:rPr>
          <w:rFonts w:ascii="TimesNewRoman" w:hAnsi="TimesNewRoman" w:cs="TimesNewRoman"/>
          <w:kern w:val="0"/>
          <w:vertAlign w:val="subscript"/>
          <w:lang w:val="en-GB"/>
        </w:rPr>
        <w:t>2</w:t>
      </w:r>
      <w:r w:rsidRPr="005D64FE">
        <w:rPr>
          <w:rFonts w:ascii="TimesNewRoman" w:hAnsi="TimesNewRoman" w:cs="TimesNewRoman"/>
          <w:kern w:val="0"/>
          <w:lang w:val="en-GB"/>
        </w:rPr>
        <w:t>PO</w:t>
      </w:r>
      <w:r w:rsidRPr="005D64FE">
        <w:rPr>
          <w:rFonts w:ascii="TimesNewRoman" w:hAnsi="TimesNewRoman" w:cs="TimesNewRoman"/>
          <w:kern w:val="0"/>
          <w:vertAlign w:val="subscript"/>
          <w:lang w:val="en-GB"/>
        </w:rPr>
        <w:t>4</w:t>
      </w:r>
      <w:r w:rsidRPr="005D64FE">
        <w:rPr>
          <w:rFonts w:ascii="TimesNewRoman" w:hAnsi="TimesNewRoman" w:cs="TimesNewRoman"/>
          <w:kern w:val="0"/>
          <w:lang w:val="en-GB"/>
        </w:rPr>
        <w:t xml:space="preserve">, pH 7.0, 1 mM EDTA, </w:t>
      </w:r>
      <w:r>
        <w:rPr>
          <w:rFonts w:ascii="TimesNewRoman" w:hAnsi="TimesNewRoman" w:cs="TimesNewRoman"/>
          <w:kern w:val="0"/>
          <w:lang w:val="en-GB"/>
        </w:rPr>
        <w:t xml:space="preserve">and </w:t>
      </w:r>
      <w:r w:rsidRPr="005D64FE">
        <w:rPr>
          <w:rFonts w:ascii="TimesNewRoman" w:hAnsi="TimesNewRoman" w:cs="TimesNewRoman"/>
          <w:kern w:val="0"/>
          <w:lang w:val="en-GB"/>
        </w:rPr>
        <w:t>1 mM dithiothreitol) at 4 °C. The assay mixture contained 15 mM D-fructose-6-phosphate and 15 mM L-glutamine in extraction buffer with 2 mg/mL protein extract. The mixture was incubated at 37 °C for 1 h</w:t>
      </w:r>
      <w:r>
        <w:rPr>
          <w:rFonts w:ascii="TimesNewRoman" w:hAnsi="TimesNewRoman" w:cs="TimesNewRoman"/>
          <w:kern w:val="0"/>
          <w:lang w:val="en-GB"/>
        </w:rPr>
        <w:t>,</w:t>
      </w:r>
      <w:r w:rsidRPr="005D64FE">
        <w:rPr>
          <w:rFonts w:ascii="TimesNewRoman" w:hAnsi="TimesNewRoman" w:cs="TimesNewRoman"/>
          <w:kern w:val="0"/>
          <w:lang w:val="en-GB"/>
        </w:rPr>
        <w:t xml:space="preserve"> and the reaction was terminated by heating at 100 °C for 2 min. After cooling and centrifugation, the end</w:t>
      </w:r>
      <w:r>
        <w:rPr>
          <w:rFonts w:ascii="TimesNewRoman" w:hAnsi="TimesNewRoman" w:cs="TimesNewRoman"/>
          <w:kern w:val="0"/>
          <w:lang w:val="en-GB"/>
        </w:rPr>
        <w:t>-</w:t>
      </w:r>
      <w:r w:rsidRPr="005D64FE">
        <w:rPr>
          <w:rFonts w:ascii="TimesNewRoman" w:hAnsi="TimesNewRoman" w:cs="TimesNewRoman"/>
          <w:kern w:val="0"/>
          <w:lang w:val="en-GB"/>
        </w:rPr>
        <w:t>product D-glucosamine-6-phosphate was estimated through derivatization by ortho</w:t>
      </w:r>
      <w:r>
        <w:rPr>
          <w:rFonts w:ascii="TimesNewRoman" w:hAnsi="TimesNewRoman" w:cs="TimesNewRoman"/>
          <w:kern w:val="0"/>
          <w:lang w:val="en-GB"/>
        </w:rPr>
        <w:t>-</w:t>
      </w:r>
      <w:r w:rsidRPr="005D64FE">
        <w:rPr>
          <w:rFonts w:ascii="TimesNewRoman" w:hAnsi="TimesNewRoman" w:cs="TimesNewRoman"/>
          <w:kern w:val="0"/>
          <w:lang w:val="en-GB"/>
        </w:rPr>
        <w:t xml:space="preserve">phthalaldehyde and as a fluorimetry read-out. GFAT activity </w:t>
      </w:r>
      <w:r>
        <w:rPr>
          <w:rFonts w:ascii="TimesNewRoman" w:hAnsi="TimesNewRoman" w:cs="TimesNewRoman"/>
          <w:kern w:val="0"/>
          <w:lang w:val="en-GB"/>
        </w:rPr>
        <w:t>i</w:t>
      </w:r>
      <w:r w:rsidRPr="005D64FE">
        <w:rPr>
          <w:rFonts w:ascii="TimesNewRoman" w:hAnsi="TimesNewRoman" w:cs="TimesNewRoman"/>
          <w:kern w:val="0"/>
          <w:lang w:val="en-GB"/>
        </w:rPr>
        <w:t>s represented as pmol/mg protein/min.</w:t>
      </w:r>
    </w:p>
    <w:p w14:paraId="5254AA25" w14:textId="77777777" w:rsidR="00A03042" w:rsidRPr="00DE37D0" w:rsidRDefault="002C6D8F" w:rsidP="00D22802">
      <w:pPr>
        <w:pageBreakBefore/>
        <w:rPr>
          <w:rFonts w:ascii="Times New Roman" w:hAnsi="Times New Roman" w:cs="Times New Roman"/>
        </w:rPr>
      </w:pPr>
      <w:r w:rsidRPr="00DE37D0">
        <w:rPr>
          <w:rFonts w:ascii="Times New Roman" w:hAnsi="Times New Roman" w:cs="Times New Roman" w:hint="eastAsia"/>
        </w:rPr>
        <w:lastRenderedPageBreak/>
        <w:t>T</w:t>
      </w:r>
      <w:r w:rsidRPr="00DE37D0">
        <w:rPr>
          <w:rFonts w:ascii="Times New Roman" w:hAnsi="Times New Roman" w:cs="Times New Roman"/>
        </w:rPr>
        <w:t>able S1</w:t>
      </w:r>
      <w:r w:rsidR="00D22802" w:rsidRPr="00DE37D0">
        <w:rPr>
          <w:rFonts w:ascii="Times New Roman" w:hAnsi="Times New Roman" w:cs="Times New Roman"/>
        </w:rPr>
        <w:t xml:space="preserve"> </w:t>
      </w:r>
      <w:r w:rsidR="00D22802" w:rsidRPr="00DE37D0">
        <w:rPr>
          <w:rFonts w:ascii="Times New Roman" w:hAnsi="Times New Roman" w:cs="Times New Roman" w:hint="eastAsia"/>
        </w:rPr>
        <w:t>P</w:t>
      </w:r>
      <w:r w:rsidR="00D22802" w:rsidRPr="00DE37D0">
        <w:rPr>
          <w:rFonts w:ascii="Times New Roman" w:hAnsi="Times New Roman" w:cs="Times New Roman"/>
        </w:rPr>
        <w:t>rimer</w:t>
      </w:r>
      <w:r w:rsidR="00D22802" w:rsidRPr="00DE37D0">
        <w:rPr>
          <w:rFonts w:ascii="Times New Roman" w:hAnsi="Times New Roman" w:cs="Times New Roman" w:hint="eastAsia"/>
        </w:rPr>
        <w:t>s</w:t>
      </w:r>
      <w:r w:rsidR="00D22802" w:rsidRPr="00DE37D0">
        <w:rPr>
          <w:rFonts w:ascii="Times New Roman" w:hAnsi="Times New Roman" w:cs="Times New Roman"/>
        </w:rPr>
        <w:t xml:space="preserve"> </w:t>
      </w:r>
      <w:r w:rsidR="00D22802" w:rsidRPr="00DE37D0">
        <w:rPr>
          <w:rFonts w:ascii="Times New Roman" w:hAnsi="Times New Roman" w:cs="Times New Roman" w:hint="eastAsia"/>
        </w:rPr>
        <w:t>of</w:t>
      </w:r>
      <w:r w:rsidR="00D22802" w:rsidRPr="00DE37D0">
        <w:rPr>
          <w:rFonts w:ascii="Times New Roman" w:hAnsi="Times New Roman" w:cs="Times New Roman"/>
        </w:rPr>
        <w:t xml:space="preserve"> </w:t>
      </w:r>
      <w:r w:rsidR="00D22802" w:rsidRPr="00DE37D0">
        <w:rPr>
          <w:rFonts w:ascii="Times New Roman" w:hAnsi="Times New Roman" w:cs="Times New Roman" w:hint="eastAsia"/>
        </w:rPr>
        <w:t>q</w:t>
      </w:r>
      <w:r w:rsidR="00D22802" w:rsidRPr="00DE37D0">
        <w:rPr>
          <w:rFonts w:ascii="Times New Roman" w:hAnsi="Times New Roman" w:cs="Times New Roman"/>
        </w:rPr>
        <w:t>uantitative RT-PCR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402"/>
        <w:gridCol w:w="3402"/>
      </w:tblGrid>
      <w:tr w:rsidR="00A03042" w14:paraId="32C54E01" w14:textId="77777777" w:rsidTr="003C15D7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30EAA" w14:textId="65F00AD1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 w:hint="eastAsia"/>
                <w:sz w:val="18"/>
              </w:rPr>
              <w:t>Gene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64D80" w14:textId="519541FB" w:rsidR="00A03042" w:rsidRPr="00D22802" w:rsidRDefault="00D2280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S</w:t>
            </w:r>
            <w:r w:rsidR="00A03042" w:rsidRPr="00D22802">
              <w:rPr>
                <w:rFonts w:ascii="Times New Roman" w:hAnsi="Times New Roman" w:cs="Times New Roman"/>
                <w:sz w:val="18"/>
              </w:rPr>
              <w:t>ense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7F4C1" w14:textId="3A64C2E4" w:rsidR="00A03042" w:rsidRPr="00D22802" w:rsidRDefault="00D22802" w:rsidP="00D22802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A</w:t>
            </w:r>
            <w:r w:rsidR="00A03042" w:rsidRPr="00D22802">
              <w:rPr>
                <w:rFonts w:ascii="Times New Roman" w:hAnsi="Times New Roman" w:cs="Times New Roman"/>
                <w:sz w:val="18"/>
              </w:rPr>
              <w:t>ntisense</w:t>
            </w:r>
          </w:p>
        </w:tc>
      </w:tr>
      <w:tr w:rsidR="00A03042" w14:paraId="71472E43" w14:textId="77777777" w:rsidTr="003C15D7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64E578D" w14:textId="0DB13526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 w:hint="eastAsia"/>
                <w:sz w:val="18"/>
              </w:rPr>
              <w:t>E-cadherin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681983D" w14:textId="4CAB96F2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5’-GTCATCCAACGGGAATGCA-3’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4BA11BD" w14:textId="336AADBE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5’-TGATCGGTTACCGTGATCAAAA-3’</w:t>
            </w:r>
          </w:p>
        </w:tc>
      </w:tr>
      <w:tr w:rsidR="00A03042" w14:paraId="3E57DE2E" w14:textId="77777777" w:rsidTr="003C15D7">
        <w:tc>
          <w:tcPr>
            <w:tcW w:w="1560" w:type="dxa"/>
            <w:vAlign w:val="center"/>
          </w:tcPr>
          <w:p w14:paraId="52C6BFCB" w14:textId="61E5E8B4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GFAT</w:t>
            </w:r>
          </w:p>
        </w:tc>
        <w:tc>
          <w:tcPr>
            <w:tcW w:w="3402" w:type="dxa"/>
            <w:vAlign w:val="center"/>
          </w:tcPr>
          <w:p w14:paraId="2DB8A78A" w14:textId="7D52905D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5’-AACTACCATGTTCCTCGAACGA-3’</w:t>
            </w:r>
          </w:p>
        </w:tc>
        <w:tc>
          <w:tcPr>
            <w:tcW w:w="3402" w:type="dxa"/>
            <w:vAlign w:val="center"/>
          </w:tcPr>
          <w:p w14:paraId="200015FA" w14:textId="6DE190EE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5’-CTCCATCAAATCCCACACCAG-3’</w:t>
            </w:r>
          </w:p>
        </w:tc>
      </w:tr>
      <w:tr w:rsidR="00A03042" w14:paraId="0EA0DCBC" w14:textId="77777777" w:rsidTr="003C15D7">
        <w:tc>
          <w:tcPr>
            <w:tcW w:w="1560" w:type="dxa"/>
            <w:vAlign w:val="center"/>
          </w:tcPr>
          <w:p w14:paraId="4BF353B1" w14:textId="318B7E5E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GADPH</w:t>
            </w:r>
          </w:p>
        </w:tc>
        <w:tc>
          <w:tcPr>
            <w:tcW w:w="3402" w:type="dxa"/>
            <w:vAlign w:val="center"/>
          </w:tcPr>
          <w:p w14:paraId="50DE83FE" w14:textId="621DB879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5’-TGGTGAAGCAGGCATCTGAG-3’</w:t>
            </w:r>
          </w:p>
        </w:tc>
        <w:tc>
          <w:tcPr>
            <w:tcW w:w="3402" w:type="dxa"/>
            <w:vAlign w:val="center"/>
          </w:tcPr>
          <w:p w14:paraId="037A8730" w14:textId="6EAF0313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5’-CTCCTGCGACTTCAACAGCA-3’</w:t>
            </w:r>
          </w:p>
        </w:tc>
      </w:tr>
      <w:tr w:rsidR="00A03042" w14:paraId="487E3981" w14:textId="77777777" w:rsidTr="003C15D7">
        <w:tc>
          <w:tcPr>
            <w:tcW w:w="1560" w:type="dxa"/>
            <w:vAlign w:val="center"/>
          </w:tcPr>
          <w:p w14:paraId="650F4AAD" w14:textId="11D08A97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α7 nAChR</w:t>
            </w:r>
          </w:p>
        </w:tc>
        <w:tc>
          <w:tcPr>
            <w:tcW w:w="3402" w:type="dxa"/>
            <w:vAlign w:val="center"/>
          </w:tcPr>
          <w:p w14:paraId="16B0B1FB" w14:textId="08617CEE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5’-TCCCCGGCAAGAGGAGTGAA-3’</w:t>
            </w:r>
          </w:p>
        </w:tc>
        <w:tc>
          <w:tcPr>
            <w:tcW w:w="3402" w:type="dxa"/>
            <w:vAlign w:val="center"/>
          </w:tcPr>
          <w:p w14:paraId="13A8A993" w14:textId="1F02612C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5’-GAGGGCGGAGATGAGCACAC-3’</w:t>
            </w:r>
          </w:p>
        </w:tc>
      </w:tr>
      <w:tr w:rsidR="00A03042" w14:paraId="13A7F447" w14:textId="77777777" w:rsidTr="003C15D7">
        <w:tc>
          <w:tcPr>
            <w:tcW w:w="1560" w:type="dxa"/>
            <w:vAlign w:val="center"/>
          </w:tcPr>
          <w:p w14:paraId="4C40D6C9" w14:textId="441F44CA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α9 nAChR</w:t>
            </w:r>
          </w:p>
        </w:tc>
        <w:tc>
          <w:tcPr>
            <w:tcW w:w="3402" w:type="dxa"/>
            <w:vAlign w:val="center"/>
          </w:tcPr>
          <w:p w14:paraId="6E7CC997" w14:textId="084C090B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5’-ATGCACCGGCCATCACCAAA-3’</w:t>
            </w:r>
          </w:p>
        </w:tc>
        <w:tc>
          <w:tcPr>
            <w:tcW w:w="3402" w:type="dxa"/>
            <w:vAlign w:val="center"/>
          </w:tcPr>
          <w:p w14:paraId="444E8743" w14:textId="79D559C7" w:rsidR="00A03042" w:rsidRPr="00D22802" w:rsidRDefault="00A03042" w:rsidP="00D22802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5’-GATCTCCGCTGTCCAAGGCG-3’</w:t>
            </w:r>
          </w:p>
        </w:tc>
      </w:tr>
      <w:tr w:rsidR="00467CE4" w14:paraId="2B3B350F" w14:textId="77777777" w:rsidTr="003C15D7">
        <w:tc>
          <w:tcPr>
            <w:tcW w:w="1560" w:type="dxa"/>
            <w:vAlign w:val="center"/>
          </w:tcPr>
          <w:p w14:paraId="0EB385BA" w14:textId="628FB72C" w:rsidR="00467CE4" w:rsidRPr="00D22802" w:rsidRDefault="00467CE4" w:rsidP="00467CE4">
            <w:pPr>
              <w:rPr>
                <w:rFonts w:ascii="Times New Roman" w:hAnsi="Times New Roman" w:cs="Times New Roman"/>
                <w:sz w:val="18"/>
              </w:rPr>
            </w:pPr>
            <w:r w:rsidRPr="00D22802">
              <w:rPr>
                <w:rFonts w:ascii="Times New Roman" w:hAnsi="Times New Roman" w:cs="Times New Roman"/>
                <w:sz w:val="18"/>
              </w:rPr>
              <w:t>GFAT</w:t>
            </w:r>
            <w:r>
              <w:rPr>
                <w:rFonts w:ascii="Times New Roman" w:hAnsi="Times New Roman" w:cs="Times New Roman"/>
                <w:sz w:val="18"/>
              </w:rPr>
              <w:t xml:space="preserve"> promotor</w:t>
            </w:r>
          </w:p>
        </w:tc>
        <w:tc>
          <w:tcPr>
            <w:tcW w:w="3402" w:type="dxa"/>
            <w:vAlign w:val="center"/>
          </w:tcPr>
          <w:p w14:paraId="181DFAD4" w14:textId="72FEA024" w:rsidR="00467CE4" w:rsidRPr="00D22802" w:rsidRDefault="00090060" w:rsidP="00751C6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’</w:t>
            </w:r>
            <w:r w:rsidR="00751C63">
              <w:rPr>
                <w:rFonts w:ascii="Times New Roman" w:hAnsi="Times New Roman" w:cs="Times New Roman"/>
                <w:sz w:val="18"/>
              </w:rPr>
              <w:t>-</w:t>
            </w:r>
            <w:r w:rsidR="00A3276A">
              <w:t xml:space="preserve"> </w:t>
            </w:r>
            <w:r w:rsidR="00A3276A" w:rsidRPr="00A3276A">
              <w:rPr>
                <w:rFonts w:ascii="Times New Roman" w:hAnsi="Times New Roman" w:cs="Times New Roman"/>
                <w:sz w:val="18"/>
              </w:rPr>
              <w:t>TTCTTCTCCTTCAGGCCTTATTC</w:t>
            </w:r>
            <w:r w:rsidR="00751C63">
              <w:rPr>
                <w:rFonts w:ascii="Times New Roman" w:hAnsi="Times New Roman" w:cs="Times New Roman"/>
                <w:sz w:val="18"/>
              </w:rPr>
              <w:t>-3’</w:t>
            </w:r>
          </w:p>
        </w:tc>
        <w:tc>
          <w:tcPr>
            <w:tcW w:w="3402" w:type="dxa"/>
            <w:vAlign w:val="center"/>
          </w:tcPr>
          <w:p w14:paraId="512C4AB7" w14:textId="26C51E8F" w:rsidR="00467CE4" w:rsidRPr="00D22802" w:rsidRDefault="00751C63" w:rsidP="00467CE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’-</w:t>
            </w:r>
            <w:r w:rsidR="00A3276A" w:rsidRPr="00A3276A">
              <w:rPr>
                <w:rFonts w:ascii="Times New Roman" w:hAnsi="Times New Roman" w:cs="Times New Roman"/>
                <w:sz w:val="18"/>
              </w:rPr>
              <w:t>AACCATGCGCCAGTTAAGA</w:t>
            </w:r>
            <w:r>
              <w:rPr>
                <w:rFonts w:ascii="Times New Roman" w:hAnsi="Times New Roman" w:cs="Times New Roman"/>
                <w:sz w:val="18"/>
              </w:rPr>
              <w:t>-3’</w:t>
            </w:r>
          </w:p>
        </w:tc>
      </w:tr>
      <w:tr w:rsidR="00090060" w14:paraId="0F525280" w14:textId="77777777" w:rsidTr="003023CC">
        <w:trPr>
          <w:trHeight w:val="345"/>
        </w:trPr>
        <w:tc>
          <w:tcPr>
            <w:tcW w:w="1560" w:type="dxa"/>
            <w:vAlign w:val="center"/>
          </w:tcPr>
          <w:p w14:paraId="297754E0" w14:textId="7BAE6813" w:rsidR="00090060" w:rsidRPr="00D22802" w:rsidRDefault="00090060" w:rsidP="003C15D7">
            <w:pPr>
              <w:rPr>
                <w:rFonts w:ascii="Times New Roman" w:hAnsi="Times New Roman" w:cs="Times New Roman"/>
                <w:sz w:val="18"/>
              </w:rPr>
            </w:pPr>
            <w:r w:rsidRPr="003023CC">
              <w:rPr>
                <w:rFonts w:ascii="Times New Roman" w:hAnsi="Times New Roman" w:cs="Times New Roman"/>
                <w:sz w:val="16"/>
              </w:rPr>
              <w:t>GFAT promotor-</w:t>
            </w:r>
            <w:r w:rsidR="003C15D7" w:rsidRPr="003023CC">
              <w:rPr>
                <w:rFonts w:ascii="Times New Roman" w:hAnsi="Times New Roman" w:cs="Times New Roman"/>
                <w:sz w:val="16"/>
              </w:rPr>
              <w:t xml:space="preserve"> CEBPB ChIP-qPCR</w:t>
            </w:r>
          </w:p>
        </w:tc>
        <w:tc>
          <w:tcPr>
            <w:tcW w:w="3402" w:type="dxa"/>
            <w:vAlign w:val="center"/>
          </w:tcPr>
          <w:p w14:paraId="749522EB" w14:textId="77777777" w:rsidR="00090060" w:rsidRDefault="00090060" w:rsidP="000900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’</w:t>
            </w:r>
            <w:r w:rsidR="00751C63">
              <w:rPr>
                <w:rFonts w:ascii="Times New Roman" w:hAnsi="Times New Roman" w:cs="Times New Roman"/>
                <w:sz w:val="18"/>
              </w:rPr>
              <w:t>-</w:t>
            </w:r>
            <w:r w:rsidR="00A3276A" w:rsidRPr="00A3276A">
              <w:rPr>
                <w:rFonts w:ascii="Times New Roman" w:hAnsi="Times New Roman" w:cs="Times New Roman"/>
                <w:sz w:val="18"/>
              </w:rPr>
              <w:t xml:space="preserve">GAGCCTTACATTCCTCCTCTAC </w:t>
            </w:r>
            <w:r w:rsidR="00751C63">
              <w:rPr>
                <w:rFonts w:ascii="Times New Roman" w:hAnsi="Times New Roman" w:cs="Times New Roman"/>
                <w:sz w:val="18"/>
              </w:rPr>
              <w:t>-3’</w:t>
            </w:r>
          </w:p>
          <w:p w14:paraId="61FFEEEA" w14:textId="5BF9F1A3" w:rsidR="00E221BF" w:rsidRPr="00D22802" w:rsidRDefault="00E221BF" w:rsidP="000900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’-</w:t>
            </w:r>
            <w:r w:rsidRPr="00E221BF">
              <w:rPr>
                <w:rFonts w:ascii="Times New Roman" w:hAnsi="Times New Roman" w:cs="Times New Roman"/>
                <w:sz w:val="18"/>
              </w:rPr>
              <w:t>AGGGTTCTGAGGCTAGATGTAT</w:t>
            </w:r>
            <w:r>
              <w:rPr>
                <w:rFonts w:ascii="Times New Roman" w:hAnsi="Times New Roman" w:cs="Times New Roman"/>
                <w:sz w:val="18"/>
              </w:rPr>
              <w:t>-3’</w:t>
            </w:r>
          </w:p>
        </w:tc>
        <w:tc>
          <w:tcPr>
            <w:tcW w:w="3402" w:type="dxa"/>
            <w:vAlign w:val="center"/>
          </w:tcPr>
          <w:p w14:paraId="0CCAB4B6" w14:textId="77777777" w:rsidR="00090060" w:rsidRDefault="00751C63" w:rsidP="000900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’-</w:t>
            </w:r>
            <w:r w:rsidR="00A3276A" w:rsidRPr="00A3276A">
              <w:rPr>
                <w:rFonts w:ascii="Times New Roman" w:hAnsi="Times New Roman" w:cs="Times New Roman"/>
                <w:sz w:val="18"/>
              </w:rPr>
              <w:t>GGTCAGCCTCTCTGGTAATAAG</w:t>
            </w:r>
            <w:r>
              <w:rPr>
                <w:rFonts w:ascii="Times New Roman" w:hAnsi="Times New Roman" w:cs="Times New Roman"/>
                <w:sz w:val="18"/>
              </w:rPr>
              <w:t>-3’</w:t>
            </w:r>
          </w:p>
          <w:p w14:paraId="327D632C" w14:textId="4EB80F64" w:rsidR="00E221BF" w:rsidRPr="00D22802" w:rsidRDefault="00E221BF" w:rsidP="000900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5’-</w:t>
            </w:r>
            <w:r w:rsidRPr="00E221BF">
              <w:rPr>
                <w:rFonts w:ascii="Times New Roman" w:hAnsi="Times New Roman" w:cs="Times New Roman"/>
                <w:sz w:val="18"/>
              </w:rPr>
              <w:t>GGATCACCCAGAGCAAAGTT</w:t>
            </w:r>
            <w:r>
              <w:rPr>
                <w:rFonts w:ascii="Times New Roman" w:hAnsi="Times New Roman" w:cs="Times New Roman"/>
                <w:sz w:val="18"/>
              </w:rPr>
              <w:t>-3’</w:t>
            </w:r>
          </w:p>
        </w:tc>
      </w:tr>
      <w:tr w:rsidR="003C15D7" w14:paraId="2BDFA574" w14:textId="77777777" w:rsidTr="003023CC">
        <w:trPr>
          <w:trHeight w:val="278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BF6F058" w14:textId="130C6C41" w:rsidR="003C15D7" w:rsidRDefault="003C15D7" w:rsidP="000900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ChIP </w:t>
            </w:r>
            <w:r w:rsidRPr="003C15D7">
              <w:rPr>
                <w:rFonts w:ascii="Times New Roman" w:hAnsi="Times New Roman" w:cs="Times New Roman"/>
                <w:sz w:val="18"/>
              </w:rPr>
              <w:t>off</w:t>
            </w:r>
            <w:r w:rsidR="00BD2187">
              <w:rPr>
                <w:rFonts w:ascii="Times New Roman" w:hAnsi="Times New Roman" w:cs="Times New Roman" w:hint="eastAsia"/>
                <w:sz w:val="18"/>
              </w:rPr>
              <w:t>-</w:t>
            </w:r>
            <w:r w:rsidRPr="003C15D7">
              <w:rPr>
                <w:rFonts w:ascii="Times New Roman" w:hAnsi="Times New Roman" w:cs="Times New Roman"/>
                <w:sz w:val="18"/>
              </w:rPr>
              <w:t>target negative control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B6F66EA" w14:textId="4DEDA877" w:rsidR="003C15D7" w:rsidRDefault="003C15D7" w:rsidP="000900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5</w:t>
            </w:r>
            <w:r>
              <w:rPr>
                <w:rFonts w:ascii="Times New Roman" w:hAnsi="Times New Roman" w:cs="Times New Roman"/>
                <w:sz w:val="18"/>
              </w:rPr>
              <w:t>’</w:t>
            </w:r>
            <w:r w:rsidRPr="003C15D7">
              <w:rPr>
                <w:rFonts w:ascii="Times New Roman" w:hAnsi="Times New Roman" w:cs="Times New Roman"/>
                <w:sz w:val="18"/>
              </w:rPr>
              <w:t>GGCCACGCGTCGACTAGTCAGA</w:t>
            </w:r>
            <w:r>
              <w:rPr>
                <w:rFonts w:ascii="Times New Roman" w:hAnsi="Times New Roman" w:cs="Times New Roman"/>
                <w:sz w:val="18"/>
              </w:rPr>
              <w:t>-3’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BCBFE18" w14:textId="5C28CB7F" w:rsidR="003C15D7" w:rsidRDefault="003C15D7" w:rsidP="00090060">
            <w:pPr>
              <w:rPr>
                <w:rFonts w:ascii="Times New Roman" w:hAnsi="Times New Roman" w:cs="Times New Roman"/>
                <w:sz w:val="18"/>
              </w:rPr>
            </w:pPr>
            <w:r w:rsidRPr="003C15D7">
              <w:rPr>
                <w:rFonts w:ascii="Times New Roman" w:hAnsi="Times New Roman" w:cs="Times New Roman"/>
                <w:sz w:val="18"/>
              </w:rPr>
              <w:t>5′-CATCCGGGGTCAGCACCGTTTC-3′</w:t>
            </w:r>
          </w:p>
        </w:tc>
      </w:tr>
    </w:tbl>
    <w:p w14:paraId="08A682E8" w14:textId="77777777" w:rsidR="00C125E0" w:rsidRDefault="00C125E0">
      <w:pPr>
        <w:rPr>
          <w:rFonts w:ascii="Times New Roman" w:hAnsi="Times New Roman" w:cs="Times New Roman"/>
          <w:sz w:val="18"/>
        </w:rPr>
      </w:pPr>
    </w:p>
    <w:p w14:paraId="3CB43D90" w14:textId="77777777" w:rsidR="00C125E0" w:rsidRDefault="00C125E0">
      <w:pPr>
        <w:rPr>
          <w:rFonts w:ascii="Times New Roman" w:hAnsi="Times New Roman" w:cs="Times New Roman"/>
          <w:sz w:val="18"/>
        </w:rPr>
      </w:pPr>
    </w:p>
    <w:p w14:paraId="054CEA32" w14:textId="77777777" w:rsidR="007869AB" w:rsidRDefault="007869AB" w:rsidP="002C6D8F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Fig.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1</w:t>
      </w:r>
    </w:p>
    <w:p w14:paraId="667D6B06" w14:textId="69D073C7" w:rsidR="007D4571" w:rsidRDefault="007D4571" w:rsidP="00725CAF">
      <w:pPr>
        <w:jc w:val="center"/>
        <w:rPr>
          <w:rFonts w:ascii="Times New Roman" w:hAnsi="Times New Roman" w:cs="Times New Roman"/>
        </w:rPr>
      </w:pPr>
    </w:p>
    <w:p w14:paraId="09A2F179" w14:textId="1208EA6F" w:rsidR="00122772" w:rsidRDefault="00B12C79" w:rsidP="00725CAF">
      <w:pPr>
        <w:jc w:val="center"/>
        <w:rPr>
          <w:rFonts w:ascii="Times New Roman" w:hAnsi="Times New Roman" w:cs="Times New Roman"/>
        </w:rPr>
      </w:pPr>
      <w:r w:rsidRPr="00B12C79">
        <w:rPr>
          <w:rFonts w:ascii="Times New Roman" w:hAnsi="Times New Roman" w:cs="Times New Roman"/>
          <w:noProof/>
        </w:rPr>
        <w:drawing>
          <wp:inline distT="0" distB="0" distL="0" distR="0" wp14:anchorId="65DCCD82" wp14:editId="40A56D2A">
            <wp:extent cx="2020854" cy="1396093"/>
            <wp:effectExtent l="0" t="0" r="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8114" cy="140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571"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C8A182" wp14:editId="1D769220">
                <wp:simplePos x="0" y="0"/>
                <wp:positionH relativeFrom="column">
                  <wp:posOffset>121063</wp:posOffset>
                </wp:positionH>
                <wp:positionV relativeFrom="paragraph">
                  <wp:posOffset>56616</wp:posOffset>
                </wp:positionV>
                <wp:extent cx="361315" cy="140462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1DDA0" w14:textId="603C2C16" w:rsidR="007D4571" w:rsidRPr="007D4571" w:rsidRDefault="007D4571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7D4571">
                              <w:rPr>
                                <w:rFonts w:ascii="Calibri" w:hAnsi="Calibri" w:cs="Calibri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C8A18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55pt;margin-top:4.45pt;width:28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" filled="f" stroked="f">
                <v:textbox style="mso-fit-shape-to-text:t">
                  <w:txbxContent>
                    <w:p w14:paraId="71B1DDA0" w14:textId="603C2C16" w:rsidR="007D4571" w:rsidRPr="007D4571" w:rsidRDefault="007D4571">
                      <w:pPr>
                        <w:rPr>
                          <w:rFonts w:ascii="Calibri" w:hAnsi="Calibri" w:cs="Calibri"/>
                        </w:rPr>
                      </w:pPr>
                      <w:r w:rsidRPr="007D4571">
                        <w:rPr>
                          <w:rFonts w:ascii="Calibri" w:hAnsi="Calibri" w:cs="Calibri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object w:dxaOrig="7533" w:dyaOrig="4097" w14:anchorId="6D9752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4.75pt;height:106.1pt;mso-width-percent:0;mso-height-percent:0;mso-width-percent:0;mso-height-percent:0" o:ole="">
            <v:imagedata r:id="rId8" o:title=""/>
          </v:shape>
          <o:OLEObject Type="Embed" ProgID="Prism6.Document" ShapeID="_x0000_i1025" DrawAspect="Content" ObjectID="_1615633025" r:id="rId9"/>
        </w:object>
      </w:r>
    </w:p>
    <w:p w14:paraId="4F8BC694" w14:textId="4F767E1E" w:rsidR="0081372C" w:rsidRDefault="00B7482F" w:rsidP="00725CAF">
      <w:pPr>
        <w:jc w:val="center"/>
        <w:rPr>
          <w:rFonts w:ascii="Times New Roman" w:hAnsi="Times New Roman" w:cs="Times New Roman"/>
        </w:rPr>
      </w:pPr>
      <w:r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00AC4F" wp14:editId="12398BA2">
                <wp:simplePos x="0" y="0"/>
                <wp:positionH relativeFrom="column">
                  <wp:posOffset>2940813</wp:posOffset>
                </wp:positionH>
                <wp:positionV relativeFrom="paragraph">
                  <wp:posOffset>91330</wp:posOffset>
                </wp:positionV>
                <wp:extent cx="361315" cy="1404620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16755" w14:textId="232F63F0" w:rsidR="00B7482F" w:rsidRPr="007D4571" w:rsidRDefault="00B7482F" w:rsidP="00B7482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00AC4F" id="_x0000_s1027" type="#_x0000_t202" style="position:absolute;left:0;text-align:left;margin-left:231.55pt;margin-top:7.2pt;width:28.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" filled="f" stroked="f">
                <v:textbox style="mso-fit-shape-to-text:t">
                  <w:txbxContent>
                    <w:p w14:paraId="29016755" w14:textId="232F63F0" w:rsidR="00B7482F" w:rsidRPr="007D4571" w:rsidRDefault="00B7482F" w:rsidP="00B7482F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F2BDF"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F55971" wp14:editId="0F698EB4">
                <wp:simplePos x="0" y="0"/>
                <wp:positionH relativeFrom="column">
                  <wp:posOffset>1064</wp:posOffset>
                </wp:positionH>
                <wp:positionV relativeFrom="paragraph">
                  <wp:posOffset>118952</wp:posOffset>
                </wp:positionV>
                <wp:extent cx="361315" cy="140462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6AAAC" w14:textId="5AFC04D5" w:rsidR="009F2BDF" w:rsidRPr="007D4571" w:rsidRDefault="009F2BDF" w:rsidP="009F2BD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F55971" id="_x0000_s1028" type="#_x0000_t202" style="position:absolute;left:0;text-align:left;margin-left:.1pt;margin-top:9.35pt;width:28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" filled="f" stroked="f">
                <v:textbox style="mso-fit-shape-to-text:t">
                  <w:txbxContent>
                    <w:p w14:paraId="1FE6AAAC" w14:textId="5AFC04D5" w:rsidR="009F2BDF" w:rsidRPr="007D4571" w:rsidRDefault="009F2BDF" w:rsidP="009F2BDF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E197C">
        <w:rPr>
          <w:rFonts w:ascii="Times New Roman" w:hAnsi="Times New Roman" w:cs="Times New Roman"/>
        </w:rPr>
        <w:t xml:space="preserve"> </w:t>
      </w:r>
      <w:r w:rsidR="00622244">
        <w:rPr>
          <w:noProof/>
        </w:rPr>
        <w:drawing>
          <wp:inline distT="0" distB="0" distL="0" distR="0" wp14:anchorId="2040B331" wp14:editId="5775BDC9">
            <wp:extent cx="2842591" cy="1541163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6956" cy="158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4E1E3A" w:rsidRPr="004E1E3A">
        <w:rPr>
          <w:rFonts w:ascii="Times New Roman" w:hAnsi="Times New Roman" w:cs="Times New Roman"/>
          <w:noProof/>
        </w:rPr>
        <w:drawing>
          <wp:inline distT="0" distB="0" distL="0" distR="0" wp14:anchorId="0F63F028" wp14:editId="28E8DD5E">
            <wp:extent cx="2191904" cy="1626499"/>
            <wp:effectExtent l="0" t="0" r="571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08710" cy="163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EE063" w14:textId="44EF1E36" w:rsidR="00C35504" w:rsidRDefault="001512C4" w:rsidP="003023CC">
      <w:pPr>
        <w:rPr>
          <w:rFonts w:ascii="Times New Roman" w:hAnsi="Times New Roman" w:cs="Times New Roman"/>
        </w:rPr>
      </w:pPr>
      <w:r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E0117E" wp14:editId="7B79D37B">
                <wp:simplePos x="0" y="0"/>
                <wp:positionH relativeFrom="margin">
                  <wp:posOffset>2693982</wp:posOffset>
                </wp:positionH>
                <wp:positionV relativeFrom="paragraph">
                  <wp:posOffset>51758</wp:posOffset>
                </wp:positionV>
                <wp:extent cx="361315" cy="1404620"/>
                <wp:effectExtent l="0" t="0" r="0" b="635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9E6EC" w14:textId="02756424" w:rsidR="001512C4" w:rsidRPr="007D4571" w:rsidRDefault="001512C4" w:rsidP="001512C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E0117E" id="_x0000_s1029" type="#_x0000_t202" style="position:absolute;left:0;text-align:left;margin-left:212.1pt;margin-top:4.1pt;width:28.4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" filled="f" stroked="f">
                <v:textbox style="mso-fit-shape-to-text:t">
                  <w:txbxContent>
                    <w:p w14:paraId="29E9E6EC" w14:textId="02756424" w:rsidR="001512C4" w:rsidRPr="007D4571" w:rsidRDefault="001512C4" w:rsidP="001512C4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CBE3DD" wp14:editId="0CBED339">
                <wp:simplePos x="0" y="0"/>
                <wp:positionH relativeFrom="margin">
                  <wp:align>left</wp:align>
                </wp:positionH>
                <wp:positionV relativeFrom="paragraph">
                  <wp:posOffset>1114</wp:posOffset>
                </wp:positionV>
                <wp:extent cx="361315" cy="1404620"/>
                <wp:effectExtent l="0" t="0" r="0" b="635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EB58B" w14:textId="41AFEBF7" w:rsidR="00BE197C" w:rsidRPr="007D4571" w:rsidRDefault="0081372C" w:rsidP="00BE197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CBE3DD" id="_x0000_s1030" type="#_x0000_t202" style="position:absolute;left:0;text-align:left;margin-left:0;margin-top:.1pt;width:28.4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" filled="f" stroked="f">
                <v:textbox style="mso-fit-shape-to-text:t">
                  <w:txbxContent>
                    <w:p w14:paraId="605EB58B" w14:textId="41AFEBF7" w:rsidR="00BE197C" w:rsidRPr="007D4571" w:rsidRDefault="0081372C" w:rsidP="00BE197C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197C" w:rsidRPr="009311BE">
        <w:rPr>
          <w:rFonts w:ascii="Times New Roman" w:hAnsi="Times New Roman" w:cs="Times New Roman"/>
          <w:noProof/>
        </w:rPr>
        <w:drawing>
          <wp:inline distT="0" distB="0" distL="0" distR="0" wp14:anchorId="630D300B" wp14:editId="0BF8F948">
            <wp:extent cx="2709866" cy="1351504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21FA1183-01D1-7544-9A50-F597AFB1A1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21FA1183-01D1-7544-9A50-F597AFB1A1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8057" cy="137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12C4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1DBD72B" wp14:editId="553E9585">
            <wp:extent cx="2405078" cy="126501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" b="-29697"/>
                    <a:stretch/>
                  </pic:blipFill>
                  <pic:spPr bwMode="auto">
                    <a:xfrm>
                      <a:off x="0" y="0"/>
                      <a:ext cx="2416630" cy="127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30997" w14:textId="65CFF83E" w:rsidR="00E750A4" w:rsidRDefault="0082324E" w:rsidP="00E750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S1</w:t>
      </w:r>
      <w:r w:rsidR="00122772">
        <w:rPr>
          <w:rFonts w:ascii="Times New Roman" w:hAnsi="Times New Roman" w:cs="Times New Roman" w:hint="eastAsia"/>
        </w:rPr>
        <w:t xml:space="preserve"> </w:t>
      </w:r>
      <w:r w:rsidR="000547FE">
        <w:rPr>
          <w:rFonts w:ascii="Times New Roman" w:hAnsi="Times New Roman" w:cs="Times New Roman"/>
        </w:rPr>
        <w:t xml:space="preserve">(A) </w:t>
      </w:r>
      <w:r w:rsidR="000547FE" w:rsidRPr="007D4571">
        <w:rPr>
          <w:rFonts w:ascii="Times New Roman" w:hAnsi="Times New Roman" w:cs="Times New Roman"/>
        </w:rPr>
        <w:t xml:space="preserve">Breast cancer cells were treated with </w:t>
      </w:r>
      <w:r w:rsidR="000547FE">
        <w:rPr>
          <w:rFonts w:ascii="Times New Roman" w:hAnsi="Times New Roman" w:cs="Times New Roman"/>
        </w:rPr>
        <w:t xml:space="preserve">1 </w:t>
      </w:r>
      <w:r w:rsidR="000547FE" w:rsidRPr="007D4571">
        <w:rPr>
          <w:rFonts w:ascii="Times New Roman" w:hAnsi="Times New Roman" w:cs="Times New Roman"/>
        </w:rPr>
        <w:t>μM</w:t>
      </w:r>
      <w:r w:rsidR="000547FE">
        <w:rPr>
          <w:rFonts w:ascii="Times New Roman" w:hAnsi="Times New Roman" w:cs="Times New Roman"/>
        </w:rPr>
        <w:t xml:space="preserve">, 10 </w:t>
      </w:r>
      <w:r w:rsidR="000547FE" w:rsidRPr="007D4571">
        <w:rPr>
          <w:rFonts w:ascii="Times New Roman" w:hAnsi="Times New Roman" w:cs="Times New Roman"/>
        </w:rPr>
        <w:t>μM</w:t>
      </w:r>
      <w:r w:rsidR="00B40AA0">
        <w:rPr>
          <w:rFonts w:ascii="Times New Roman" w:hAnsi="Times New Roman" w:cs="Times New Roman"/>
        </w:rPr>
        <w:t xml:space="preserve"> or</w:t>
      </w:r>
      <w:r w:rsidR="000547FE">
        <w:rPr>
          <w:rFonts w:ascii="Times New Roman" w:hAnsi="Times New Roman" w:cs="Times New Roman"/>
        </w:rPr>
        <w:t xml:space="preserve"> </w:t>
      </w:r>
      <w:r w:rsidR="000547FE" w:rsidRPr="007D4571">
        <w:rPr>
          <w:rFonts w:ascii="Times New Roman" w:hAnsi="Times New Roman" w:cs="Times New Roman"/>
        </w:rPr>
        <w:t xml:space="preserve">100 μM Nic for </w:t>
      </w:r>
      <w:r w:rsidR="000547FE">
        <w:rPr>
          <w:rFonts w:ascii="Times New Roman" w:hAnsi="Times New Roman" w:cs="Times New Roman"/>
        </w:rPr>
        <w:t>12 h</w:t>
      </w:r>
      <w:r w:rsidR="000547FE" w:rsidRPr="007D4571">
        <w:rPr>
          <w:rFonts w:ascii="Times New Roman" w:hAnsi="Times New Roman" w:cs="Times New Roman"/>
        </w:rPr>
        <w:t xml:space="preserve">. </w:t>
      </w:r>
      <w:r w:rsidR="00376AED">
        <w:rPr>
          <w:rFonts w:ascii="Times New Roman" w:hAnsi="Times New Roman" w:cs="Times New Roman"/>
        </w:rPr>
        <w:t>C</w:t>
      </w:r>
      <w:r w:rsidR="000547FE" w:rsidRPr="007D4571">
        <w:rPr>
          <w:rFonts w:ascii="Times New Roman" w:hAnsi="Times New Roman" w:cs="Times New Roman"/>
        </w:rPr>
        <w:t>ellular O-GlcNAcylation</w:t>
      </w:r>
      <w:r w:rsidR="000547FE">
        <w:rPr>
          <w:rFonts w:ascii="Times New Roman" w:hAnsi="Times New Roman" w:cs="Times New Roman"/>
        </w:rPr>
        <w:t>,</w:t>
      </w:r>
      <w:r w:rsidR="000547FE" w:rsidRPr="007D4571">
        <w:rPr>
          <w:rFonts w:ascii="Times New Roman" w:hAnsi="Times New Roman" w:cs="Times New Roman"/>
        </w:rPr>
        <w:t xml:space="preserve"> expression of </w:t>
      </w:r>
      <w:r w:rsidR="000547FE">
        <w:rPr>
          <w:rFonts w:ascii="Times New Roman" w:hAnsi="Times New Roman" w:cs="Times New Roman"/>
        </w:rPr>
        <w:t xml:space="preserve">GFAT and </w:t>
      </w:r>
      <w:r w:rsidR="000547FE" w:rsidRPr="007D4571">
        <w:rPr>
          <w:rFonts w:ascii="Times New Roman" w:hAnsi="Times New Roman" w:cs="Times New Roman"/>
        </w:rPr>
        <w:t>EMT markers were analy</w:t>
      </w:r>
      <w:r w:rsidR="00B40AA0">
        <w:rPr>
          <w:rFonts w:ascii="Times New Roman" w:hAnsi="Times New Roman" w:cs="Times New Roman" w:hint="eastAsia"/>
        </w:rPr>
        <w:t>z</w:t>
      </w:r>
      <w:r w:rsidR="000547FE" w:rsidRPr="007D4571">
        <w:rPr>
          <w:rFonts w:ascii="Times New Roman" w:hAnsi="Times New Roman" w:cs="Times New Roman"/>
        </w:rPr>
        <w:t>ed by immunoblotting.</w:t>
      </w:r>
      <w:r w:rsidR="000547FE">
        <w:rPr>
          <w:rFonts w:ascii="Times New Roman" w:hAnsi="Times New Roman" w:cs="Times New Roman"/>
        </w:rPr>
        <w:t xml:space="preserve"> </w:t>
      </w:r>
      <w:r w:rsidR="000547FE" w:rsidRPr="007D4571">
        <w:rPr>
          <w:rFonts w:ascii="Times New Roman" w:hAnsi="Times New Roman" w:cs="Times New Roman"/>
        </w:rPr>
        <w:t xml:space="preserve">GFAT transcript level was </w:t>
      </w:r>
      <w:r w:rsidR="00B40AA0" w:rsidRPr="007D4571">
        <w:rPr>
          <w:rFonts w:ascii="Times New Roman" w:hAnsi="Times New Roman" w:cs="Times New Roman"/>
        </w:rPr>
        <w:t>analyzed</w:t>
      </w:r>
      <w:r w:rsidR="000547FE" w:rsidRPr="007D4571">
        <w:rPr>
          <w:rFonts w:ascii="Times New Roman" w:hAnsi="Times New Roman" w:cs="Times New Roman"/>
        </w:rPr>
        <w:t xml:space="preserve"> by quantitative RT-PCR.</w:t>
      </w:r>
      <w:r w:rsidR="000547FE">
        <w:rPr>
          <w:rFonts w:ascii="Times New Roman" w:hAnsi="Times New Roman" w:cs="Times New Roman"/>
        </w:rPr>
        <w:t xml:space="preserve"> (B) </w:t>
      </w:r>
      <w:r w:rsidR="000547FE" w:rsidRPr="008B3A09">
        <w:rPr>
          <w:rFonts w:ascii="Times New Roman" w:hAnsi="Times New Roman" w:cs="Times New Roman"/>
        </w:rPr>
        <w:t>A549 (non-small cell lung cancer cell line), NCI-H446 (small cell lung cancer cell line) and PC-3 (pancreatic cancer cell line)</w:t>
      </w:r>
      <w:r w:rsidR="000547FE">
        <w:rPr>
          <w:rFonts w:ascii="Times New Roman" w:hAnsi="Times New Roman" w:cs="Times New Roman"/>
        </w:rPr>
        <w:t xml:space="preserve"> </w:t>
      </w:r>
      <w:r w:rsidR="000547FE" w:rsidRPr="007D4571">
        <w:rPr>
          <w:rFonts w:ascii="Times New Roman" w:hAnsi="Times New Roman" w:cs="Times New Roman"/>
        </w:rPr>
        <w:t xml:space="preserve">were treated with </w:t>
      </w:r>
      <w:r w:rsidR="000547FE">
        <w:rPr>
          <w:rFonts w:ascii="Times New Roman" w:hAnsi="Times New Roman" w:cs="Times New Roman"/>
        </w:rPr>
        <w:t xml:space="preserve">1 </w:t>
      </w:r>
      <w:r w:rsidR="000547FE" w:rsidRPr="007D4571">
        <w:rPr>
          <w:rFonts w:ascii="Times New Roman" w:hAnsi="Times New Roman" w:cs="Times New Roman"/>
        </w:rPr>
        <w:t>μM</w:t>
      </w:r>
      <w:r w:rsidR="000547FE">
        <w:rPr>
          <w:rFonts w:ascii="Times New Roman" w:hAnsi="Times New Roman" w:cs="Times New Roman"/>
        </w:rPr>
        <w:t xml:space="preserve">, 10 </w:t>
      </w:r>
      <w:r w:rsidR="000547FE" w:rsidRPr="007D4571">
        <w:rPr>
          <w:rFonts w:ascii="Times New Roman" w:hAnsi="Times New Roman" w:cs="Times New Roman"/>
        </w:rPr>
        <w:t>μM</w:t>
      </w:r>
      <w:r w:rsidR="00B40AA0">
        <w:rPr>
          <w:rFonts w:ascii="Times New Roman" w:hAnsi="Times New Roman" w:cs="Times New Roman"/>
        </w:rPr>
        <w:t xml:space="preserve"> or</w:t>
      </w:r>
      <w:r w:rsidR="000547FE">
        <w:rPr>
          <w:rFonts w:ascii="Times New Roman" w:hAnsi="Times New Roman" w:cs="Times New Roman"/>
        </w:rPr>
        <w:t xml:space="preserve"> </w:t>
      </w:r>
      <w:r w:rsidR="000547FE" w:rsidRPr="007D4571">
        <w:rPr>
          <w:rFonts w:ascii="Times New Roman" w:hAnsi="Times New Roman" w:cs="Times New Roman"/>
        </w:rPr>
        <w:t xml:space="preserve">100 μM Nic for </w:t>
      </w:r>
      <w:r w:rsidR="000547FE">
        <w:rPr>
          <w:rFonts w:ascii="Times New Roman" w:hAnsi="Times New Roman" w:cs="Times New Roman"/>
        </w:rPr>
        <w:t>12 h</w:t>
      </w:r>
      <w:r w:rsidR="000547FE" w:rsidRPr="007D4571">
        <w:rPr>
          <w:rFonts w:ascii="Times New Roman" w:hAnsi="Times New Roman" w:cs="Times New Roman"/>
        </w:rPr>
        <w:t xml:space="preserve">. </w:t>
      </w:r>
      <w:r w:rsidR="00376AED">
        <w:rPr>
          <w:rFonts w:ascii="Times New Roman" w:hAnsi="Times New Roman" w:cs="Times New Roman"/>
        </w:rPr>
        <w:t>C</w:t>
      </w:r>
      <w:r w:rsidR="000547FE" w:rsidRPr="007D4571">
        <w:rPr>
          <w:rFonts w:ascii="Times New Roman" w:hAnsi="Times New Roman" w:cs="Times New Roman"/>
        </w:rPr>
        <w:t>ellular O-GlcNAcylation</w:t>
      </w:r>
      <w:r w:rsidR="000547FE">
        <w:rPr>
          <w:rFonts w:ascii="Times New Roman" w:hAnsi="Times New Roman" w:cs="Times New Roman"/>
        </w:rPr>
        <w:t>,</w:t>
      </w:r>
      <w:r w:rsidR="000547FE" w:rsidRPr="007D4571">
        <w:rPr>
          <w:rFonts w:ascii="Times New Roman" w:hAnsi="Times New Roman" w:cs="Times New Roman"/>
        </w:rPr>
        <w:t xml:space="preserve"> expression of </w:t>
      </w:r>
      <w:r w:rsidR="000547FE">
        <w:rPr>
          <w:rFonts w:ascii="Times New Roman" w:hAnsi="Times New Roman" w:cs="Times New Roman"/>
        </w:rPr>
        <w:t xml:space="preserve">GFAT and </w:t>
      </w:r>
      <w:r w:rsidR="000547FE" w:rsidRPr="007D4571">
        <w:rPr>
          <w:rFonts w:ascii="Times New Roman" w:hAnsi="Times New Roman" w:cs="Times New Roman"/>
        </w:rPr>
        <w:t>EMT markers were analysed by immunoblotting analysis.</w:t>
      </w:r>
      <w:r w:rsidR="000547FE">
        <w:rPr>
          <w:rFonts w:ascii="Times New Roman" w:hAnsi="Times New Roman" w:cs="Times New Roman"/>
        </w:rPr>
        <w:t xml:space="preserve"> (C) MDA-MB-231</w:t>
      </w:r>
      <w:r w:rsidR="000547FE" w:rsidRPr="007D4571">
        <w:rPr>
          <w:rFonts w:ascii="Times New Roman" w:hAnsi="Times New Roman" w:cs="Times New Roman"/>
        </w:rPr>
        <w:t xml:space="preserve"> cells were treated with </w:t>
      </w:r>
      <w:r w:rsidR="000547FE">
        <w:rPr>
          <w:rFonts w:ascii="Times New Roman" w:hAnsi="Times New Roman" w:cs="Times New Roman"/>
        </w:rPr>
        <w:t>1 n</w:t>
      </w:r>
      <w:r w:rsidR="000547FE" w:rsidRPr="007D4571">
        <w:rPr>
          <w:rFonts w:ascii="Times New Roman" w:hAnsi="Times New Roman" w:cs="Times New Roman"/>
        </w:rPr>
        <w:t>M</w:t>
      </w:r>
      <w:r w:rsidR="000547FE">
        <w:rPr>
          <w:rFonts w:ascii="Times New Roman" w:hAnsi="Times New Roman" w:cs="Times New Roman"/>
        </w:rPr>
        <w:t>, 10 n</w:t>
      </w:r>
      <w:r w:rsidR="000547FE" w:rsidRPr="007D4571">
        <w:rPr>
          <w:rFonts w:ascii="Times New Roman" w:hAnsi="Times New Roman" w:cs="Times New Roman"/>
        </w:rPr>
        <w:t>M</w:t>
      </w:r>
      <w:r w:rsidR="000547FE">
        <w:rPr>
          <w:rFonts w:ascii="Times New Roman" w:hAnsi="Times New Roman" w:cs="Times New Roman"/>
        </w:rPr>
        <w:t xml:space="preserve">, </w:t>
      </w:r>
      <w:r w:rsidR="000547FE" w:rsidRPr="007D4571">
        <w:rPr>
          <w:rFonts w:ascii="Times New Roman" w:hAnsi="Times New Roman" w:cs="Times New Roman"/>
        </w:rPr>
        <w:t xml:space="preserve">100 </w:t>
      </w:r>
      <w:r w:rsidR="000547FE">
        <w:rPr>
          <w:rFonts w:ascii="Times New Roman" w:hAnsi="Times New Roman" w:cs="Times New Roman"/>
        </w:rPr>
        <w:t>n</w:t>
      </w:r>
      <w:r w:rsidR="000547FE" w:rsidRPr="007D4571">
        <w:rPr>
          <w:rFonts w:ascii="Times New Roman" w:hAnsi="Times New Roman" w:cs="Times New Roman"/>
        </w:rPr>
        <w:t xml:space="preserve">M </w:t>
      </w:r>
      <w:r w:rsidR="000547FE" w:rsidRPr="00F60E29">
        <w:rPr>
          <w:rFonts w:ascii="Times New Roman" w:hAnsi="Times New Roman" w:cs="Times New Roman"/>
        </w:rPr>
        <w:t xml:space="preserve">4-(methylnitrosamino)-1-(3-pyridyl)-1-butanone (NNK) </w:t>
      </w:r>
      <w:r w:rsidR="000547FE">
        <w:rPr>
          <w:rFonts w:ascii="Times New Roman" w:hAnsi="Times New Roman" w:cs="Times New Roman"/>
        </w:rPr>
        <w:t>or</w:t>
      </w:r>
      <w:r w:rsidR="000547FE" w:rsidRPr="00F60E29">
        <w:rPr>
          <w:rFonts w:ascii="Times New Roman" w:hAnsi="Times New Roman" w:cs="Times New Roman"/>
        </w:rPr>
        <w:t xml:space="preserve"> N'-nitrosonornicotine (NNN)</w:t>
      </w:r>
      <w:r w:rsidR="000547FE" w:rsidRPr="007D4571">
        <w:rPr>
          <w:rFonts w:ascii="Times New Roman" w:hAnsi="Times New Roman" w:cs="Times New Roman"/>
        </w:rPr>
        <w:t xml:space="preserve"> for </w:t>
      </w:r>
      <w:r w:rsidR="000547FE">
        <w:rPr>
          <w:rFonts w:ascii="Times New Roman" w:hAnsi="Times New Roman" w:cs="Times New Roman"/>
        </w:rPr>
        <w:t>12 h</w:t>
      </w:r>
      <w:r w:rsidR="000547FE" w:rsidRPr="007D4571">
        <w:rPr>
          <w:rFonts w:ascii="Times New Roman" w:hAnsi="Times New Roman" w:cs="Times New Roman"/>
        </w:rPr>
        <w:t>. The cellular O-GlcNAcylation</w:t>
      </w:r>
      <w:r w:rsidR="000547FE">
        <w:rPr>
          <w:rFonts w:ascii="Times New Roman" w:hAnsi="Times New Roman" w:cs="Times New Roman"/>
        </w:rPr>
        <w:t>,</w:t>
      </w:r>
      <w:r w:rsidR="000547FE" w:rsidRPr="007D4571">
        <w:rPr>
          <w:rFonts w:ascii="Times New Roman" w:hAnsi="Times New Roman" w:cs="Times New Roman"/>
        </w:rPr>
        <w:t xml:space="preserve"> expression of </w:t>
      </w:r>
      <w:r w:rsidR="000547FE">
        <w:rPr>
          <w:rFonts w:ascii="Times New Roman" w:hAnsi="Times New Roman" w:cs="Times New Roman"/>
        </w:rPr>
        <w:t xml:space="preserve">GFAT and </w:t>
      </w:r>
      <w:r w:rsidR="000547FE" w:rsidRPr="007D4571">
        <w:rPr>
          <w:rFonts w:ascii="Times New Roman" w:hAnsi="Times New Roman" w:cs="Times New Roman"/>
        </w:rPr>
        <w:t>EMT markers were analysed by immunoblotting analysis.</w:t>
      </w:r>
      <w:r w:rsidR="000547FE">
        <w:rPr>
          <w:rFonts w:ascii="Times New Roman" w:hAnsi="Times New Roman" w:cs="Times New Roman"/>
        </w:rPr>
        <w:t xml:space="preserve"> (</w:t>
      </w:r>
      <w:r w:rsidR="000547FE">
        <w:rPr>
          <w:rFonts w:ascii="Times New Roman" w:hAnsi="Times New Roman" w:cs="Times New Roman" w:hint="eastAsia"/>
        </w:rPr>
        <w:t>D</w:t>
      </w:r>
      <w:r w:rsidR="000547FE">
        <w:rPr>
          <w:rFonts w:ascii="Times New Roman" w:hAnsi="Times New Roman" w:cs="Times New Roman"/>
        </w:rPr>
        <w:t xml:space="preserve">) </w:t>
      </w:r>
      <w:r w:rsidR="000547FE" w:rsidRPr="0082324E">
        <w:rPr>
          <w:rFonts w:ascii="Times New Roman" w:hAnsi="Times New Roman" w:cs="Times New Roman"/>
        </w:rPr>
        <w:t xml:space="preserve">The </w:t>
      </w:r>
      <w:r w:rsidR="000547FE">
        <w:rPr>
          <w:rFonts w:ascii="Times New Roman" w:hAnsi="Times New Roman" w:cs="Times New Roman"/>
        </w:rPr>
        <w:t>nAChRs</w:t>
      </w:r>
      <w:r w:rsidR="000547FE" w:rsidRPr="0082324E">
        <w:rPr>
          <w:rFonts w:ascii="Times New Roman" w:hAnsi="Times New Roman" w:cs="Times New Roman"/>
        </w:rPr>
        <w:t xml:space="preserve"> transcript level w</w:t>
      </w:r>
      <w:r w:rsidR="000547FE">
        <w:rPr>
          <w:rFonts w:ascii="Times New Roman" w:hAnsi="Times New Roman" w:cs="Times New Roman"/>
        </w:rPr>
        <w:t>ere</w:t>
      </w:r>
      <w:r w:rsidR="000547FE" w:rsidRPr="0082324E">
        <w:rPr>
          <w:rFonts w:ascii="Times New Roman" w:hAnsi="Times New Roman" w:cs="Times New Roman"/>
        </w:rPr>
        <w:t xml:space="preserve"> </w:t>
      </w:r>
      <w:r w:rsidR="000547FE">
        <w:rPr>
          <w:rFonts w:ascii="Times New Roman" w:hAnsi="Times New Roman" w:cs="Times New Roman"/>
        </w:rPr>
        <w:t>analysed by quantitative RT-PCR in breast cancer cells</w:t>
      </w:r>
      <w:r w:rsidR="000547FE" w:rsidRPr="0082324E">
        <w:rPr>
          <w:rFonts w:ascii="Times New Roman" w:hAnsi="Times New Roman" w:cs="Times New Roman"/>
        </w:rPr>
        <w:t>.</w:t>
      </w:r>
      <w:r w:rsidR="000547FE">
        <w:rPr>
          <w:rFonts w:ascii="Times New Roman" w:hAnsi="Times New Roman" w:cs="Times New Roman"/>
        </w:rPr>
        <w:t xml:space="preserve"> (</w:t>
      </w:r>
      <w:r w:rsidR="000547FE">
        <w:rPr>
          <w:rFonts w:ascii="Times New Roman" w:hAnsi="Times New Roman" w:cs="Times New Roman" w:hint="eastAsia"/>
        </w:rPr>
        <w:t>E</w:t>
      </w:r>
      <w:r w:rsidR="000547FE">
        <w:rPr>
          <w:rFonts w:ascii="Times New Roman" w:hAnsi="Times New Roman" w:cs="Times New Roman"/>
        </w:rPr>
        <w:t>) T</w:t>
      </w:r>
      <w:r w:rsidR="000547FE" w:rsidRPr="00474BCB">
        <w:rPr>
          <w:rFonts w:ascii="Times New Roman" w:hAnsi="Times New Roman" w:cs="Times New Roman"/>
        </w:rPr>
        <w:t>o verify the role of nAChR The</w:t>
      </w:r>
      <w:r w:rsidR="000547FE">
        <w:rPr>
          <w:rFonts w:ascii="Times New Roman" w:hAnsi="Times New Roman" w:cs="Times New Roman"/>
        </w:rPr>
        <w:t xml:space="preserve"> indicated</w:t>
      </w:r>
      <w:r w:rsidR="000547FE" w:rsidRPr="00474BCB">
        <w:rPr>
          <w:rFonts w:ascii="Times New Roman" w:hAnsi="Times New Roman" w:cs="Times New Roman"/>
        </w:rPr>
        <w:t xml:space="preserve"> cells were treated with </w:t>
      </w:r>
      <w:r w:rsidR="000547FE">
        <w:rPr>
          <w:rFonts w:ascii="Times New Roman" w:hAnsi="Times New Roman" w:cs="Times New Roman"/>
        </w:rPr>
        <w:t xml:space="preserve">100 </w:t>
      </w:r>
      <w:r w:rsidR="000547FE" w:rsidRPr="007D4571">
        <w:rPr>
          <w:rFonts w:ascii="Times New Roman" w:hAnsi="Times New Roman" w:cs="Times New Roman"/>
        </w:rPr>
        <w:t>μM Nic</w:t>
      </w:r>
      <w:r w:rsidR="000547FE">
        <w:rPr>
          <w:rFonts w:ascii="Times New Roman" w:hAnsi="Times New Roman" w:cs="Times New Roman"/>
        </w:rPr>
        <w:t xml:space="preserve"> with or </w:t>
      </w:r>
      <w:r w:rsidR="000547FE">
        <w:rPr>
          <w:rFonts w:ascii="Times New Roman" w:hAnsi="Times New Roman" w:cs="Times New Roman"/>
        </w:rPr>
        <w:lastRenderedPageBreak/>
        <w:t xml:space="preserve">without two </w:t>
      </w:r>
      <w:r w:rsidR="000547FE" w:rsidRPr="00474BCB">
        <w:rPr>
          <w:rFonts w:ascii="Times New Roman" w:hAnsi="Times New Roman" w:cs="Times New Roman"/>
        </w:rPr>
        <w:t>nAChR antagonist</w:t>
      </w:r>
      <w:r w:rsidR="000547FE">
        <w:rPr>
          <w:rFonts w:ascii="Times New Roman" w:hAnsi="Times New Roman" w:cs="Times New Roman"/>
        </w:rPr>
        <w:t>s (1</w:t>
      </w:r>
      <w:r w:rsidR="000547FE" w:rsidRPr="00474BCB">
        <w:rPr>
          <w:rFonts w:ascii="Times New Roman" w:hAnsi="Times New Roman" w:cs="Times New Roman"/>
        </w:rPr>
        <w:t xml:space="preserve"> μM</w:t>
      </w:r>
      <w:r w:rsidR="000547FE">
        <w:rPr>
          <w:rFonts w:ascii="Times New Roman" w:hAnsi="Times New Roman" w:cs="Times New Roman"/>
        </w:rPr>
        <w:t xml:space="preserve"> </w:t>
      </w:r>
      <w:r w:rsidR="000547FE" w:rsidRPr="00C4656C">
        <w:rPr>
          <w:rFonts w:ascii="Times New Roman" w:hAnsi="Times New Roman" w:cs="Times New Roman"/>
        </w:rPr>
        <w:t>α</w:t>
      </w:r>
      <w:r w:rsidR="000547FE" w:rsidRPr="00474BCB">
        <w:rPr>
          <w:rFonts w:ascii="Times New Roman" w:hAnsi="Times New Roman" w:cs="Times New Roman"/>
        </w:rPr>
        <w:t>-Bungarotoxin for α7-nAChR, 10 μM methyllycaconitine for α9-nAChR</w:t>
      </w:r>
      <w:r w:rsidR="000547FE">
        <w:rPr>
          <w:rFonts w:ascii="Times New Roman" w:hAnsi="Times New Roman" w:cs="Times New Roman"/>
        </w:rPr>
        <w:t>) for 12 h</w:t>
      </w:r>
      <w:r w:rsidR="000547FE" w:rsidRPr="00474BCB">
        <w:rPr>
          <w:rFonts w:ascii="Times New Roman" w:hAnsi="Times New Roman" w:cs="Times New Roman"/>
        </w:rPr>
        <w:t>,</w:t>
      </w:r>
      <w:r w:rsidR="000547FE">
        <w:rPr>
          <w:rFonts w:ascii="Times New Roman" w:hAnsi="Times New Roman" w:cs="Times New Roman"/>
        </w:rPr>
        <w:t xml:space="preserve"> respectively</w:t>
      </w:r>
      <w:r w:rsidR="000547FE" w:rsidRPr="00474BCB">
        <w:rPr>
          <w:rFonts w:ascii="Times New Roman" w:hAnsi="Times New Roman" w:cs="Times New Roman"/>
        </w:rPr>
        <w:t>.</w:t>
      </w:r>
      <w:r w:rsidR="000547FE">
        <w:rPr>
          <w:rFonts w:ascii="Times New Roman" w:hAnsi="Times New Roman" w:cs="Times New Roman"/>
        </w:rPr>
        <w:t xml:space="preserve"> The </w:t>
      </w:r>
      <w:r w:rsidR="000547FE" w:rsidRPr="007D4571">
        <w:rPr>
          <w:rFonts w:ascii="Times New Roman" w:hAnsi="Times New Roman" w:cs="Times New Roman"/>
        </w:rPr>
        <w:t xml:space="preserve">expression of </w:t>
      </w:r>
      <w:r w:rsidR="000547FE">
        <w:rPr>
          <w:rFonts w:ascii="Times New Roman" w:hAnsi="Times New Roman" w:cs="Times New Roman"/>
        </w:rPr>
        <w:t xml:space="preserve">GFAT and </w:t>
      </w:r>
      <w:r w:rsidR="000547FE" w:rsidRPr="007D4571">
        <w:rPr>
          <w:rFonts w:ascii="Times New Roman" w:hAnsi="Times New Roman" w:cs="Times New Roman"/>
        </w:rPr>
        <w:t>EMT markers were analysed by immunoblotting analysis.</w:t>
      </w:r>
      <w:r w:rsidR="000547FE">
        <w:rPr>
          <w:rFonts w:ascii="Times New Roman" w:hAnsi="Times New Roman" w:cs="Times New Roman"/>
        </w:rPr>
        <w:t xml:space="preserve"> </w:t>
      </w:r>
      <w:r w:rsidR="000547FE" w:rsidRPr="00AF40EB">
        <w:rPr>
          <w:rFonts w:ascii="Times New Roman" w:hAnsi="Times New Roman" w:cs="Times New Roman"/>
        </w:rPr>
        <w:t>The data represent the means ± SEM, N = 3, *</w:t>
      </w:r>
      <w:r w:rsidR="000547FE" w:rsidRPr="00AF40EB">
        <w:rPr>
          <w:rFonts w:ascii="Times New Roman" w:hAnsi="Times New Roman" w:cs="Times New Roman"/>
          <w:i/>
        </w:rPr>
        <w:t>p</w:t>
      </w:r>
      <w:r w:rsidR="000547FE" w:rsidRPr="00AF40EB">
        <w:rPr>
          <w:rFonts w:ascii="Times New Roman" w:hAnsi="Times New Roman" w:cs="Times New Roman"/>
        </w:rPr>
        <w:t xml:space="preserve"> &lt; 0.05, **</w:t>
      </w:r>
      <w:r w:rsidR="000547FE" w:rsidRPr="00AF40EB">
        <w:rPr>
          <w:rFonts w:ascii="Times New Roman" w:hAnsi="Times New Roman" w:cs="Times New Roman"/>
          <w:i/>
        </w:rPr>
        <w:t>p</w:t>
      </w:r>
      <w:r w:rsidR="000547FE" w:rsidRPr="00AF40EB">
        <w:rPr>
          <w:rFonts w:ascii="Times New Roman" w:hAnsi="Times New Roman" w:cs="Times New Roman"/>
        </w:rPr>
        <w:t xml:space="preserve"> &lt; 0.01.</w:t>
      </w:r>
    </w:p>
    <w:p w14:paraId="383C9444" w14:textId="17506ECD" w:rsidR="009311BE" w:rsidRPr="0082324E" w:rsidRDefault="009311BE" w:rsidP="00D31EA4">
      <w:pPr>
        <w:spacing w:line="360" w:lineRule="auto"/>
        <w:rPr>
          <w:rFonts w:ascii="Times New Roman" w:hAnsi="Times New Roman" w:cs="Times New Roman"/>
        </w:rPr>
      </w:pPr>
    </w:p>
    <w:p w14:paraId="49DC82A9" w14:textId="35BEC8EB" w:rsidR="00725CAF" w:rsidRPr="0082324E" w:rsidRDefault="00AF40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14:paraId="6C2F5605" w14:textId="0CA13FF8" w:rsidR="00725CAF" w:rsidRDefault="00725CAF">
      <w:pPr>
        <w:rPr>
          <w:rFonts w:ascii="Times New Roman" w:hAnsi="Times New Roman" w:cs="Times New Roman"/>
        </w:rPr>
      </w:pPr>
    </w:p>
    <w:p w14:paraId="211FD1BB" w14:textId="77777777" w:rsidR="00725CAF" w:rsidRDefault="00725CAF">
      <w:pPr>
        <w:rPr>
          <w:rFonts w:ascii="Times New Roman" w:hAnsi="Times New Roman" w:cs="Times New Roman"/>
        </w:rPr>
      </w:pPr>
    </w:p>
    <w:p w14:paraId="0710B9B7" w14:textId="77777777" w:rsidR="009311BE" w:rsidRDefault="009311BE" w:rsidP="00725CAF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Fig.</w:t>
      </w:r>
      <w:r>
        <w:rPr>
          <w:rFonts w:ascii="Times New Roman" w:hAnsi="Times New Roman" w:cs="Times New Roman"/>
        </w:rPr>
        <w:t>S2</w:t>
      </w:r>
    </w:p>
    <w:p w14:paraId="27B1601F" w14:textId="684DF8C7" w:rsidR="009311BE" w:rsidRDefault="00B12C79" w:rsidP="00725C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5957" w:dyaOrig="5211" w14:anchorId="00914DFA">
          <v:shape id="_x0000_i1026" type="#_x0000_t75" alt="" style="width:165.3pt;height:144.1pt;mso-width-percent:0;mso-height-percent:0;mso-width-percent:0;mso-height-percent:0" o:ole="">
            <v:imagedata r:id="rId14" o:title=""/>
          </v:shape>
          <o:OLEObject Type="Embed" ProgID="Prism6.Document" ShapeID="_x0000_i1026" DrawAspect="Content" ObjectID="_1615633026" r:id="rId15"/>
        </w:object>
      </w:r>
    </w:p>
    <w:p w14:paraId="2013C3C4" w14:textId="23561432" w:rsidR="00725CAF" w:rsidRDefault="00AF40EB" w:rsidP="00D31E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S2 </w:t>
      </w:r>
      <w:r w:rsidRPr="00AF40EB">
        <w:rPr>
          <w:rFonts w:ascii="Times New Roman" w:hAnsi="Times New Roman" w:cs="Times New Roman"/>
        </w:rPr>
        <w:t xml:space="preserve">O-GlcNAcylation regulates </w:t>
      </w:r>
      <w:r w:rsidR="00D31EA4" w:rsidRPr="00D31EA4">
        <w:rPr>
          <w:rFonts w:ascii="Times New Roman" w:hAnsi="Times New Roman" w:cs="Times New Roman"/>
        </w:rPr>
        <w:t>E-cadherin</w:t>
      </w:r>
      <w:r w:rsidRPr="00AF40EB">
        <w:rPr>
          <w:rFonts w:ascii="Times New Roman" w:hAnsi="Times New Roman" w:cs="Times New Roman"/>
        </w:rPr>
        <w:t xml:space="preserve"> transcription in breast cancer cells with Nic treatment (10</w:t>
      </w:r>
      <w:r w:rsidR="00A960E5">
        <w:rPr>
          <w:rFonts w:ascii="Times New Roman" w:hAnsi="Times New Roman" w:cs="Times New Roman" w:hint="eastAsia"/>
        </w:rPr>
        <w:t>0</w:t>
      </w:r>
      <w:r w:rsidRPr="00AF40EB">
        <w:rPr>
          <w:rFonts w:ascii="Times New Roman" w:hAnsi="Times New Roman" w:cs="Times New Roman"/>
        </w:rPr>
        <w:t xml:space="preserve"> μM, 24 h). Transfection of OGT siRNA or inhibition of O-GlcNAc (100 μM </w:t>
      </w:r>
      <w:r w:rsidRPr="00D31EA4">
        <w:rPr>
          <w:rFonts w:ascii="Times New Roman" w:hAnsi="Times New Roman" w:cs="Times New Roman"/>
          <w:b/>
        </w:rPr>
        <w:t>L01</w:t>
      </w:r>
      <w:r w:rsidRPr="00AF40EB">
        <w:rPr>
          <w:rFonts w:ascii="Times New Roman" w:hAnsi="Times New Roman" w:cs="Times New Roman"/>
        </w:rPr>
        <w:t xml:space="preserve">) </w:t>
      </w:r>
      <w:r w:rsidR="00D31EA4">
        <w:rPr>
          <w:rFonts w:ascii="Times New Roman" w:hAnsi="Times New Roman" w:cs="Times New Roman"/>
        </w:rPr>
        <w:t>in</w:t>
      </w:r>
      <w:r w:rsidRPr="00AF40EB">
        <w:rPr>
          <w:rFonts w:ascii="Times New Roman" w:hAnsi="Times New Roman" w:cs="Times New Roman"/>
        </w:rPr>
        <w:t xml:space="preserve">creased </w:t>
      </w:r>
      <w:r w:rsidR="00D31EA4" w:rsidRPr="00D31EA4">
        <w:rPr>
          <w:rFonts w:ascii="Times New Roman" w:hAnsi="Times New Roman" w:cs="Times New Roman"/>
        </w:rPr>
        <w:t>E-cadherin</w:t>
      </w:r>
      <w:r w:rsidRPr="00AF40EB">
        <w:rPr>
          <w:rFonts w:ascii="Times New Roman" w:hAnsi="Times New Roman" w:cs="Times New Roman"/>
        </w:rPr>
        <w:t xml:space="preserve"> transcription. The </w:t>
      </w:r>
      <w:r w:rsidR="00D31EA4" w:rsidRPr="00D31EA4">
        <w:rPr>
          <w:rFonts w:ascii="Times New Roman" w:hAnsi="Times New Roman" w:cs="Times New Roman"/>
        </w:rPr>
        <w:t>E-cadherin</w:t>
      </w:r>
      <w:r w:rsidRPr="00AF40EB">
        <w:rPr>
          <w:rFonts w:ascii="Times New Roman" w:hAnsi="Times New Roman" w:cs="Times New Roman"/>
        </w:rPr>
        <w:t xml:space="preserve"> transcript level was analysed by quantitative RT-PCR. Scrambled siRNA was used as a control</w:t>
      </w:r>
      <w:r w:rsidR="00D31EA4">
        <w:rPr>
          <w:rFonts w:ascii="Times New Roman" w:hAnsi="Times New Roman" w:cs="Times New Roman"/>
        </w:rPr>
        <w:t xml:space="preserve"> (CTRL)</w:t>
      </w:r>
      <w:r w:rsidRPr="00AF40EB">
        <w:rPr>
          <w:rFonts w:ascii="Times New Roman" w:hAnsi="Times New Roman" w:cs="Times New Roman"/>
        </w:rPr>
        <w:t>. The data represent the means ± SEM, N = 3, *</w:t>
      </w:r>
      <w:r w:rsidRPr="00D31EA4">
        <w:rPr>
          <w:rFonts w:ascii="Times New Roman" w:hAnsi="Times New Roman" w:cs="Times New Roman"/>
          <w:i/>
        </w:rPr>
        <w:t>p</w:t>
      </w:r>
      <w:r w:rsidRPr="00AF40EB">
        <w:rPr>
          <w:rFonts w:ascii="Times New Roman" w:hAnsi="Times New Roman" w:cs="Times New Roman"/>
        </w:rPr>
        <w:t xml:space="preserve"> &lt; 0.05, **</w:t>
      </w:r>
      <w:r w:rsidRPr="00D31EA4">
        <w:rPr>
          <w:rFonts w:ascii="Times New Roman" w:hAnsi="Times New Roman" w:cs="Times New Roman"/>
          <w:i/>
        </w:rPr>
        <w:t>p</w:t>
      </w:r>
      <w:r w:rsidRPr="00AF40EB">
        <w:rPr>
          <w:rFonts w:ascii="Times New Roman" w:hAnsi="Times New Roman" w:cs="Times New Roman"/>
        </w:rPr>
        <w:t xml:space="preserve"> &lt; 0.01.</w:t>
      </w:r>
    </w:p>
    <w:p w14:paraId="171A0908" w14:textId="71A40C85" w:rsidR="00725CAF" w:rsidRDefault="00725CAF" w:rsidP="00D31EA4">
      <w:pPr>
        <w:spacing w:line="360" w:lineRule="auto"/>
        <w:rPr>
          <w:rFonts w:ascii="Times New Roman" w:hAnsi="Times New Roman" w:cs="Times New Roman"/>
        </w:rPr>
      </w:pPr>
    </w:p>
    <w:p w14:paraId="3D813E9B" w14:textId="77777777" w:rsidR="00725CAF" w:rsidRDefault="00725CAF" w:rsidP="00D31EA4">
      <w:pPr>
        <w:spacing w:line="360" w:lineRule="auto"/>
        <w:rPr>
          <w:rFonts w:ascii="Times New Roman" w:hAnsi="Times New Roman" w:cs="Times New Roman"/>
        </w:rPr>
      </w:pPr>
    </w:p>
    <w:p w14:paraId="462ED737" w14:textId="395F2C39" w:rsidR="00C0468F" w:rsidRDefault="00031C87" w:rsidP="00725CAF">
      <w:pPr>
        <w:pageBreakBefore/>
        <w:rPr>
          <w:rFonts w:ascii="Times New Roman" w:hAnsi="Times New Roman" w:cs="Times New Roman"/>
        </w:rPr>
      </w:pPr>
      <w:r w:rsidRPr="007D457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444509" wp14:editId="33946D63">
                <wp:simplePos x="0" y="0"/>
                <wp:positionH relativeFrom="column">
                  <wp:posOffset>572202</wp:posOffset>
                </wp:positionH>
                <wp:positionV relativeFrom="paragraph">
                  <wp:posOffset>92955</wp:posOffset>
                </wp:positionV>
                <wp:extent cx="361315" cy="140462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BF7CD" w14:textId="77777777" w:rsidR="00031C87" w:rsidRPr="007D4571" w:rsidRDefault="00031C87" w:rsidP="00031C8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7D4571">
                              <w:rPr>
                                <w:rFonts w:ascii="Calibri" w:hAnsi="Calibri" w:cs="Calibri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44509" id="_x0000_s1031" type="#_x0000_t202" style="position:absolute;left:0;text-align:left;margin-left:45.05pt;margin-top:7.3pt;width:28.4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" filled="f" stroked="f">
                <v:textbox style="mso-fit-shape-to-text:t">
                  <w:txbxContent>
                    <w:p w14:paraId="3BDBF7CD" w14:textId="77777777" w:rsidR="00031C87" w:rsidRPr="007D4571" w:rsidRDefault="00031C87" w:rsidP="00031C87">
                      <w:pPr>
                        <w:rPr>
                          <w:rFonts w:ascii="Calibri" w:hAnsi="Calibri" w:cs="Calibri"/>
                        </w:rPr>
                      </w:pPr>
                      <w:r w:rsidRPr="007D4571">
                        <w:rPr>
                          <w:rFonts w:ascii="Calibri" w:hAnsi="Calibri" w:cs="Calibri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0468F">
        <w:rPr>
          <w:rFonts w:ascii="Times New Roman" w:hAnsi="Times New Roman" w:cs="Times New Roman"/>
        </w:rPr>
        <w:t>Fig.S3</w:t>
      </w:r>
    </w:p>
    <w:p w14:paraId="58590A54" w14:textId="172E3101" w:rsidR="00C0468F" w:rsidRDefault="00C0468F" w:rsidP="00725CA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B9EABD0" wp14:editId="35794104">
            <wp:extent cx="3768132" cy="1362842"/>
            <wp:effectExtent l="0" t="0" r="381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0707" r="11421" b="60512"/>
                    <a:stretch/>
                  </pic:blipFill>
                  <pic:spPr bwMode="auto">
                    <a:xfrm>
                      <a:off x="0" y="0"/>
                      <a:ext cx="3823582" cy="1382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BB099" w14:textId="5B067766" w:rsidR="00C0468F" w:rsidRDefault="00031C87" w:rsidP="00725CAF">
      <w:pPr>
        <w:jc w:val="center"/>
        <w:rPr>
          <w:rFonts w:ascii="Times New Roman" w:hAnsi="Times New Roman" w:cs="Times New Roman"/>
        </w:rPr>
      </w:pPr>
      <w:r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24D927" wp14:editId="57A11BA9">
                <wp:simplePos x="0" y="0"/>
                <wp:positionH relativeFrom="column">
                  <wp:posOffset>199487</wp:posOffset>
                </wp:positionH>
                <wp:positionV relativeFrom="paragraph">
                  <wp:posOffset>1553182</wp:posOffset>
                </wp:positionV>
                <wp:extent cx="361315" cy="1404620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86730" w14:textId="4A1296F3" w:rsidR="00031C87" w:rsidRPr="007D4571" w:rsidRDefault="00031C87" w:rsidP="00031C8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24D927" id="_x0000_s1032" type="#_x0000_t202" style="position:absolute;left:0;text-align:left;margin-left:15.7pt;margin-top:122.3pt;width:28.4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" filled="f" stroked="f">
                <v:textbox style="mso-fit-shape-to-text:t">
                  <w:txbxContent>
                    <w:p w14:paraId="5CD86730" w14:textId="4A1296F3" w:rsidR="00031C87" w:rsidRPr="007D4571" w:rsidRDefault="00031C87" w:rsidP="00031C8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C0468F">
        <w:rPr>
          <w:noProof/>
        </w:rPr>
        <w:drawing>
          <wp:inline distT="0" distB="0" distL="0" distR="0" wp14:anchorId="22DE6199" wp14:editId="617E9D0B">
            <wp:extent cx="3682396" cy="1502229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42804"/>
                    <a:stretch/>
                  </pic:blipFill>
                  <pic:spPr bwMode="auto">
                    <a:xfrm>
                      <a:off x="0" y="0"/>
                      <a:ext cx="3716884" cy="1516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8A286" w14:textId="363C7842" w:rsidR="00031C87" w:rsidRDefault="00031C87" w:rsidP="00725C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4228866" wp14:editId="15E51536">
            <wp:extent cx="4828032" cy="1828071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72"/>
                    <a:stretch/>
                  </pic:blipFill>
                  <pic:spPr bwMode="auto">
                    <a:xfrm>
                      <a:off x="0" y="0"/>
                      <a:ext cx="4842372" cy="183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9F121" w14:textId="77777777" w:rsidR="00FD2328" w:rsidRDefault="00A25CFE" w:rsidP="00756393">
      <w:pPr>
        <w:spacing w:line="360" w:lineRule="auto"/>
        <w:rPr>
          <w:rFonts w:ascii="Times New Roman" w:hAnsi="Times New Roman" w:cs="Times New Roman"/>
          <w:noProof/>
        </w:rPr>
      </w:pPr>
      <w:r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D487E55" wp14:editId="17F02588">
                <wp:simplePos x="0" y="0"/>
                <wp:positionH relativeFrom="column">
                  <wp:posOffset>-99060</wp:posOffset>
                </wp:positionH>
                <wp:positionV relativeFrom="paragraph">
                  <wp:posOffset>35394</wp:posOffset>
                </wp:positionV>
                <wp:extent cx="361315" cy="1404620"/>
                <wp:effectExtent l="0" t="0" r="0" b="635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B3204" w14:textId="34021A60" w:rsidR="00031C87" w:rsidRPr="007D4571" w:rsidRDefault="00031C87" w:rsidP="00031C8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487E55" id="_x0000_s1033" type="#_x0000_t202" style="position:absolute;left:0;text-align:left;margin-left:-7.8pt;margin-top:2.8pt;width:28.4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" filled="f" stroked="f">
                <v:textbox style="mso-fit-shape-to-text:t">
                  <w:txbxContent>
                    <w:p w14:paraId="5C2B3204" w14:textId="34021A60" w:rsidR="00031C87" w:rsidRPr="007D4571" w:rsidRDefault="00031C87" w:rsidP="00031C8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511318" w:rsidRPr="007D457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F2F9550" wp14:editId="589BD40C">
                <wp:simplePos x="0" y="0"/>
                <wp:positionH relativeFrom="column">
                  <wp:posOffset>2335557</wp:posOffset>
                </wp:positionH>
                <wp:positionV relativeFrom="paragraph">
                  <wp:posOffset>48592</wp:posOffset>
                </wp:positionV>
                <wp:extent cx="361315" cy="262669"/>
                <wp:effectExtent l="0" t="0" r="0" b="4445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26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B08E1" w14:textId="28674EBE" w:rsidR="00F40614" w:rsidRPr="007D4571" w:rsidRDefault="00F40614" w:rsidP="00F40614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9550" id="_x0000_s1034" type="#_x0000_t202" style="position:absolute;left:0;text-align:left;margin-left:183.9pt;margin-top:3.85pt;width:28.45pt;height:20.7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" filled="f" stroked="f">
                <v:textbox>
                  <w:txbxContent>
                    <w:p w14:paraId="164B08E1" w14:textId="28674EBE" w:rsidR="00F40614" w:rsidRPr="007D4571" w:rsidRDefault="00F40614" w:rsidP="00F40614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31C87">
        <w:rPr>
          <w:rFonts w:ascii="Times New Roman" w:hAnsi="Times New Roman" w:cs="Times New Roman" w:hint="eastAsia"/>
          <w:noProof/>
        </w:rPr>
        <w:drawing>
          <wp:inline distT="0" distB="0" distL="0" distR="0" wp14:anchorId="2B704A26" wp14:editId="3B5D78A1">
            <wp:extent cx="2210576" cy="2182633"/>
            <wp:effectExtent l="0" t="0" r="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226" cy="220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318">
        <w:rPr>
          <w:rFonts w:ascii="Times New Roman" w:hAnsi="Times New Roman" w:cs="Times New Roman"/>
        </w:rPr>
        <w:t xml:space="preserve">   </w:t>
      </w:r>
      <w:r w:rsidR="00511318">
        <w:rPr>
          <w:rFonts w:ascii="Times New Roman" w:hAnsi="Times New Roman" w:cs="Times New Roman"/>
          <w:noProof/>
        </w:rPr>
        <w:object w:dxaOrig="7505" w:dyaOrig="4092" w14:anchorId="674F8D01">
          <v:shape id="_x0000_i1042" type="#_x0000_t75" alt="" style="width:184.6pt;height:151.8pt;mso-width-percent:0;mso-height-percent:0;mso-width-percent:0;mso-height-percent:0" o:ole="">
            <v:imagedata r:id="rId19" o:title="" cropbottom="-28228f" cropleft="1908f" cropright="1266f"/>
          </v:shape>
          <o:OLEObject Type="Embed" ProgID="Prism6.Document" ShapeID="_x0000_i1042" DrawAspect="Content" ObjectID="_1615633027" r:id="rId20"/>
        </w:object>
      </w:r>
    </w:p>
    <w:p w14:paraId="416EE20A" w14:textId="3C9D5F25" w:rsidR="00DD4323" w:rsidRDefault="00756393" w:rsidP="00756393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Fig. S3 </w:t>
      </w:r>
      <w:r w:rsidRPr="00756393">
        <w:rPr>
          <w:rFonts w:ascii="Times New Roman" w:hAnsi="Times New Roman" w:cs="Times New Roman"/>
        </w:rPr>
        <w:t xml:space="preserve">(A) Separation of UDP-GlcNAc (10 μM), UDP-GalNAc (10 μM) and probenecid (10 μM) by using liquid chromatography. </w:t>
      </w:r>
      <w:r w:rsidR="00031C87" w:rsidRPr="00756393">
        <w:rPr>
          <w:rFonts w:ascii="Times New Roman" w:hAnsi="Times New Roman" w:cs="Times New Roman"/>
        </w:rPr>
        <w:t xml:space="preserve">Mass spectrum of UDP-GlcNAc derivative peak from chromatogram of control cell extract. </w:t>
      </w:r>
      <w:r w:rsidRPr="00756393">
        <w:rPr>
          <w:rFonts w:ascii="Times New Roman" w:hAnsi="Times New Roman" w:cs="Times New Roman"/>
        </w:rPr>
        <w:t>(B)</w:t>
      </w:r>
      <w:r w:rsidR="005A044F" w:rsidRPr="005A044F">
        <w:t xml:space="preserve"> </w:t>
      </w:r>
      <w:r w:rsidR="005A044F" w:rsidRPr="005A044F">
        <w:rPr>
          <w:rFonts w:ascii="Times New Roman" w:hAnsi="Times New Roman" w:cs="Times New Roman"/>
        </w:rPr>
        <w:t xml:space="preserve">GFAT was up-regulated in </w:t>
      </w:r>
      <w:r w:rsidR="005A044F">
        <w:rPr>
          <w:rFonts w:ascii="Times New Roman" w:hAnsi="Times New Roman" w:cs="Times New Roman"/>
        </w:rPr>
        <w:t>breast (BRCA) and other smoking related (BLCA, b</w:t>
      </w:r>
      <w:r w:rsidR="005A044F" w:rsidRPr="005A044F">
        <w:rPr>
          <w:rFonts w:ascii="Times New Roman" w:hAnsi="Times New Roman" w:cs="Times New Roman"/>
        </w:rPr>
        <w:t xml:space="preserve">ladder </w:t>
      </w:r>
      <w:r w:rsidR="005A044F">
        <w:rPr>
          <w:rFonts w:ascii="Times New Roman" w:hAnsi="Times New Roman" w:cs="Times New Roman"/>
        </w:rPr>
        <w:t>u</w:t>
      </w:r>
      <w:r w:rsidR="005A044F" w:rsidRPr="005A044F">
        <w:rPr>
          <w:rFonts w:ascii="Times New Roman" w:hAnsi="Times New Roman" w:cs="Times New Roman"/>
        </w:rPr>
        <w:t xml:space="preserve">rothelial </w:t>
      </w:r>
      <w:r w:rsidR="005A044F">
        <w:rPr>
          <w:rFonts w:ascii="Times New Roman" w:hAnsi="Times New Roman" w:cs="Times New Roman"/>
        </w:rPr>
        <w:t>c</w:t>
      </w:r>
      <w:r w:rsidR="005A044F" w:rsidRPr="005A044F">
        <w:rPr>
          <w:rFonts w:ascii="Times New Roman" w:hAnsi="Times New Roman" w:cs="Times New Roman"/>
        </w:rPr>
        <w:t>arcinoma</w:t>
      </w:r>
      <w:r w:rsidR="005A044F">
        <w:rPr>
          <w:rFonts w:ascii="Times New Roman" w:hAnsi="Times New Roman" w:cs="Times New Roman"/>
        </w:rPr>
        <w:t xml:space="preserve">; </w:t>
      </w:r>
      <w:r w:rsidR="005A044F">
        <w:rPr>
          <w:rFonts w:ascii="Times New Roman" w:hAnsi="Times New Roman" w:cs="Times New Roman"/>
        </w:rPr>
        <w:lastRenderedPageBreak/>
        <w:t>LUSC, l</w:t>
      </w:r>
      <w:r w:rsidR="005A044F" w:rsidRPr="005A044F">
        <w:rPr>
          <w:rFonts w:ascii="Times New Roman" w:hAnsi="Times New Roman" w:cs="Times New Roman"/>
        </w:rPr>
        <w:t xml:space="preserve">ung </w:t>
      </w:r>
      <w:r w:rsidR="005A044F">
        <w:rPr>
          <w:rFonts w:ascii="Times New Roman" w:hAnsi="Times New Roman" w:cs="Times New Roman"/>
        </w:rPr>
        <w:t>s</w:t>
      </w:r>
      <w:r w:rsidR="005A044F" w:rsidRPr="005A044F">
        <w:rPr>
          <w:rFonts w:ascii="Times New Roman" w:hAnsi="Times New Roman" w:cs="Times New Roman"/>
        </w:rPr>
        <w:t xml:space="preserve">quamous </w:t>
      </w:r>
      <w:r w:rsidR="005A044F">
        <w:rPr>
          <w:rFonts w:ascii="Times New Roman" w:hAnsi="Times New Roman" w:cs="Times New Roman"/>
        </w:rPr>
        <w:t>c</w:t>
      </w:r>
      <w:r w:rsidR="005A044F" w:rsidRPr="005A044F">
        <w:rPr>
          <w:rFonts w:ascii="Times New Roman" w:hAnsi="Times New Roman" w:cs="Times New Roman"/>
        </w:rPr>
        <w:t xml:space="preserve">ell </w:t>
      </w:r>
      <w:r w:rsidR="005A044F">
        <w:rPr>
          <w:rFonts w:ascii="Times New Roman" w:hAnsi="Times New Roman" w:cs="Times New Roman"/>
        </w:rPr>
        <w:t>c</w:t>
      </w:r>
      <w:r w:rsidR="005A044F" w:rsidRPr="005A044F">
        <w:rPr>
          <w:rFonts w:ascii="Times New Roman" w:hAnsi="Times New Roman" w:cs="Times New Roman"/>
        </w:rPr>
        <w:t>arcinoma</w:t>
      </w:r>
      <w:r w:rsidR="005A044F">
        <w:rPr>
          <w:rFonts w:ascii="Times New Roman" w:hAnsi="Times New Roman" w:cs="Times New Roman"/>
        </w:rPr>
        <w:t>; LUAD, l</w:t>
      </w:r>
      <w:r w:rsidR="005A044F" w:rsidRPr="005A044F">
        <w:rPr>
          <w:rFonts w:ascii="Times New Roman" w:hAnsi="Times New Roman" w:cs="Times New Roman"/>
        </w:rPr>
        <w:t xml:space="preserve">ung </w:t>
      </w:r>
      <w:r w:rsidR="005A044F">
        <w:rPr>
          <w:rFonts w:ascii="Times New Roman" w:hAnsi="Times New Roman" w:cs="Times New Roman"/>
        </w:rPr>
        <w:t>a</w:t>
      </w:r>
      <w:r w:rsidR="005A044F" w:rsidRPr="005A044F">
        <w:rPr>
          <w:rFonts w:ascii="Times New Roman" w:hAnsi="Times New Roman" w:cs="Times New Roman"/>
        </w:rPr>
        <w:t>denocarcinoma</w:t>
      </w:r>
      <w:r w:rsidR="005A044F">
        <w:rPr>
          <w:rFonts w:ascii="Times New Roman" w:hAnsi="Times New Roman" w:cs="Times New Roman"/>
        </w:rPr>
        <w:t>; PAAD, p</w:t>
      </w:r>
      <w:r w:rsidR="005A044F" w:rsidRPr="005A044F">
        <w:rPr>
          <w:rFonts w:ascii="Times New Roman" w:hAnsi="Times New Roman" w:cs="Times New Roman"/>
        </w:rPr>
        <w:t>ancreatic adenocarcinoma) tumors</w:t>
      </w:r>
      <w:r w:rsidR="005A044F">
        <w:rPr>
          <w:rFonts w:ascii="Times New Roman" w:hAnsi="Times New Roman" w:cs="Times New Roman"/>
        </w:rPr>
        <w:t xml:space="preserve"> (T)</w:t>
      </w:r>
      <w:r w:rsidR="005A044F" w:rsidRPr="005A044F">
        <w:rPr>
          <w:rFonts w:ascii="Times New Roman" w:hAnsi="Times New Roman" w:cs="Times New Roman"/>
        </w:rPr>
        <w:t xml:space="preserve"> compared with the normal tissues</w:t>
      </w:r>
      <w:r w:rsidR="005A044F">
        <w:rPr>
          <w:rFonts w:ascii="Times New Roman" w:hAnsi="Times New Roman" w:cs="Times New Roman"/>
        </w:rPr>
        <w:t xml:space="preserve"> (N).</w:t>
      </w:r>
      <w:r w:rsidR="00AC5318">
        <w:rPr>
          <w:rFonts w:ascii="Times New Roman" w:hAnsi="Times New Roman" w:cs="Times New Roman"/>
        </w:rPr>
        <w:t xml:space="preserve"> </w:t>
      </w:r>
      <w:r w:rsidR="00AC5318" w:rsidRPr="00AF40EB">
        <w:rPr>
          <w:rFonts w:ascii="Times New Roman" w:hAnsi="Times New Roman" w:cs="Times New Roman"/>
        </w:rPr>
        <w:t>*</w:t>
      </w:r>
      <w:r w:rsidR="00AC5318" w:rsidRPr="00D31EA4">
        <w:rPr>
          <w:rFonts w:ascii="Times New Roman" w:hAnsi="Times New Roman" w:cs="Times New Roman"/>
          <w:i/>
        </w:rPr>
        <w:t>p</w:t>
      </w:r>
      <w:r w:rsidR="00AC5318" w:rsidRPr="00AF40EB">
        <w:rPr>
          <w:rFonts w:ascii="Times New Roman" w:hAnsi="Times New Roman" w:cs="Times New Roman"/>
        </w:rPr>
        <w:t xml:space="preserve"> &lt; 0.05</w:t>
      </w:r>
      <w:r w:rsidR="00AC5318">
        <w:rPr>
          <w:rFonts w:ascii="Times New Roman" w:hAnsi="Times New Roman" w:cs="Times New Roman"/>
        </w:rPr>
        <w:t>.</w:t>
      </w:r>
      <w:r w:rsidRPr="00756393">
        <w:rPr>
          <w:rFonts w:ascii="Times New Roman" w:hAnsi="Times New Roman" w:cs="Times New Roman"/>
        </w:rPr>
        <w:t xml:space="preserve"> </w:t>
      </w:r>
      <w:r w:rsidR="005A044F">
        <w:rPr>
          <w:rFonts w:ascii="Times New Roman" w:hAnsi="Times New Roman" w:cs="Times New Roman"/>
        </w:rPr>
        <w:t xml:space="preserve">(C) </w:t>
      </w:r>
      <w:r w:rsidR="005A044F" w:rsidRPr="005A044F">
        <w:rPr>
          <w:rFonts w:ascii="Times New Roman" w:hAnsi="Times New Roman" w:cs="Times New Roman"/>
        </w:rPr>
        <w:t>GFAT expression was negatively associated with overall survival of breast cancer patients</w:t>
      </w:r>
      <w:r w:rsidR="005A044F">
        <w:rPr>
          <w:rFonts w:ascii="Times New Roman" w:hAnsi="Times New Roman" w:cs="Times New Roman"/>
        </w:rPr>
        <w:t xml:space="preserve">. </w:t>
      </w:r>
      <w:r w:rsidR="00AC5318">
        <w:rPr>
          <w:rFonts w:ascii="Times New Roman" w:hAnsi="Times New Roman" w:cs="Times New Roman"/>
        </w:rPr>
        <w:t xml:space="preserve">Data was from </w:t>
      </w:r>
      <w:r w:rsidR="00AC5318" w:rsidRPr="00AC5318">
        <w:rPr>
          <w:rFonts w:ascii="Times New Roman" w:hAnsi="Times New Roman" w:cs="Times New Roman"/>
        </w:rPr>
        <w:t>GEPIA database (</w:t>
      </w:r>
      <w:hyperlink r:id="rId21" w:history="1">
        <w:r w:rsidR="00AC5318" w:rsidRPr="009326F4">
          <w:rPr>
            <w:rStyle w:val="a8"/>
            <w:rFonts w:ascii="Times New Roman" w:hAnsi="Times New Roman" w:cs="Times New Roman"/>
          </w:rPr>
          <w:t>http://gepia.cancer-pku.cn/index.html</w:t>
        </w:r>
      </w:hyperlink>
      <w:r w:rsidR="00AC5318" w:rsidRPr="00AC5318">
        <w:rPr>
          <w:rFonts w:ascii="Times New Roman" w:hAnsi="Times New Roman" w:cs="Times New Roman"/>
        </w:rPr>
        <w:t>)</w:t>
      </w:r>
      <w:r w:rsidR="00AC5318">
        <w:rPr>
          <w:rFonts w:ascii="Times New Roman" w:hAnsi="Times New Roman" w:cs="Times New Roman"/>
        </w:rPr>
        <w:t xml:space="preserve">. </w:t>
      </w:r>
      <w:r w:rsidR="00F40614">
        <w:rPr>
          <w:rFonts w:ascii="Times New Roman" w:hAnsi="Times New Roman" w:cs="Times New Roman"/>
        </w:rPr>
        <w:t xml:space="preserve">(D) </w:t>
      </w:r>
      <w:r w:rsidR="00193D9E" w:rsidRPr="00193D9E">
        <w:rPr>
          <w:rFonts w:ascii="Times New Roman" w:hAnsi="Times New Roman" w:cs="Times New Roman"/>
        </w:rPr>
        <w:t>MCF-7 and MDA-MB-231 cells were treated with 100 μM Nic alone or together with 25 μM AZA for 24 h.</w:t>
      </w:r>
      <w:r w:rsidR="003E691F">
        <w:rPr>
          <w:rFonts w:ascii="Times New Roman" w:hAnsi="Times New Roman" w:cs="Times New Roman"/>
        </w:rPr>
        <w:t xml:space="preserve"> </w:t>
      </w:r>
      <w:r w:rsidR="003E691F" w:rsidRPr="007D4571">
        <w:rPr>
          <w:rFonts w:ascii="Times New Roman" w:hAnsi="Times New Roman" w:cs="Times New Roman"/>
        </w:rPr>
        <w:t>The GFAT transcript level was analysed by quantitative RT-PCR.</w:t>
      </w:r>
    </w:p>
    <w:p w14:paraId="5FF8C790" w14:textId="15B42F47" w:rsidR="00535B33" w:rsidRDefault="00535B33">
      <w:pPr>
        <w:rPr>
          <w:rFonts w:ascii="Times New Roman" w:hAnsi="Times New Roman" w:cs="Times New Roman"/>
        </w:rPr>
      </w:pPr>
    </w:p>
    <w:p w14:paraId="3C8660D4" w14:textId="1B7366FB" w:rsidR="00535B33" w:rsidRDefault="00535B33" w:rsidP="00535B33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ig. S4</w:t>
      </w:r>
    </w:p>
    <w:p w14:paraId="457AB94E" w14:textId="3B9335AD" w:rsidR="00535B33" w:rsidRDefault="00B12C79" w:rsidP="00535B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Cs w:val="30"/>
        </w:rPr>
        <w:object w:dxaOrig="5129" w:dyaOrig="4697" w14:anchorId="35427118">
          <v:shape id="_x0000_i1028" type="#_x0000_t75" alt="" style="width:156.95pt;height:143.95pt;mso-width-percent:0;mso-height-percent:0;mso-width-percent:0;mso-height-percent:0" o:ole="">
            <v:imagedata r:id="rId22" o:title=""/>
          </v:shape>
          <o:OLEObject Type="Embed" ProgID="Prism6.Document" ShapeID="_x0000_i1028" DrawAspect="Content" ObjectID="_1615633028" r:id="rId23"/>
        </w:object>
      </w:r>
      <w:r w:rsidR="00881457">
        <w:rPr>
          <w:rFonts w:ascii="Times New Roman" w:hAnsi="Times New Roman" w:cs="Times New Roman"/>
          <w:noProof/>
          <w:szCs w:val="30"/>
        </w:rPr>
        <w:drawing>
          <wp:inline distT="0" distB="0" distL="0" distR="0" wp14:anchorId="197EF2EF" wp14:editId="0C375A63">
            <wp:extent cx="1361552" cy="176125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6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2" t="3794" r="56154" b="45249"/>
                    <a:stretch/>
                  </pic:blipFill>
                  <pic:spPr bwMode="auto">
                    <a:xfrm>
                      <a:off x="0" y="0"/>
                      <a:ext cx="1370965" cy="177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9557B" w14:textId="77777777" w:rsidR="00494BAE" w:rsidRDefault="000405BD" w:rsidP="00494BA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30"/>
        </w:rPr>
        <w:t>Fig. S4 XBP1 is not involved in GFAT transcription</w:t>
      </w:r>
      <w:r w:rsidRPr="00A23A6C">
        <w:rPr>
          <w:rFonts w:ascii="Times New Roman" w:hAnsi="Times New Roman" w:cs="Times New Roman"/>
          <w:szCs w:val="30"/>
        </w:rPr>
        <w:t xml:space="preserve"> in </w:t>
      </w:r>
      <w:r>
        <w:rPr>
          <w:rFonts w:ascii="Times New Roman" w:hAnsi="Times New Roman" w:cs="Times New Roman"/>
          <w:szCs w:val="30"/>
        </w:rPr>
        <w:t xml:space="preserve">Nic treated breast cancer </w:t>
      </w:r>
      <w:r w:rsidRPr="00A23A6C">
        <w:rPr>
          <w:rFonts w:ascii="Times New Roman" w:hAnsi="Times New Roman" w:cs="Times New Roman"/>
          <w:szCs w:val="30"/>
        </w:rPr>
        <w:t xml:space="preserve">cells. </w:t>
      </w:r>
      <w:r>
        <w:rPr>
          <w:rFonts w:ascii="Times New Roman" w:hAnsi="Times New Roman" w:cs="Times New Roman"/>
          <w:szCs w:val="30"/>
        </w:rPr>
        <w:t xml:space="preserve">Indicated cells were </w:t>
      </w:r>
      <w:r w:rsidR="00494BAE">
        <w:rPr>
          <w:rFonts w:ascii="Times New Roman" w:hAnsi="Times New Roman" w:cs="Times New Roman"/>
          <w:szCs w:val="30"/>
        </w:rPr>
        <w:t xml:space="preserve">transfected with XBP1 siRNA. </w:t>
      </w:r>
      <w:r>
        <w:rPr>
          <w:rFonts w:ascii="Times New Roman" w:hAnsi="Times New Roman" w:cs="Times New Roman"/>
          <w:szCs w:val="30"/>
        </w:rPr>
        <w:t>T</w:t>
      </w:r>
      <w:r w:rsidRPr="00A23A6C">
        <w:rPr>
          <w:rFonts w:ascii="Times New Roman" w:hAnsi="Times New Roman" w:cs="Times New Roman"/>
          <w:szCs w:val="30"/>
        </w:rPr>
        <w:t>he GFAT transcript level was analysed by</w:t>
      </w:r>
      <w:r>
        <w:rPr>
          <w:rFonts w:ascii="Times New Roman" w:hAnsi="Times New Roman" w:cs="Times New Roman"/>
          <w:szCs w:val="30"/>
        </w:rPr>
        <w:t xml:space="preserve"> </w:t>
      </w:r>
      <w:r w:rsidRPr="00A23A6C">
        <w:rPr>
          <w:rFonts w:ascii="Times New Roman" w:hAnsi="Times New Roman" w:cs="Times New Roman"/>
          <w:szCs w:val="30"/>
        </w:rPr>
        <w:t xml:space="preserve">quantitative </w:t>
      </w:r>
      <w:r>
        <w:rPr>
          <w:rFonts w:ascii="Times New Roman" w:hAnsi="Times New Roman" w:cs="Times New Roman"/>
          <w:szCs w:val="30"/>
        </w:rPr>
        <w:t>RT-</w:t>
      </w:r>
      <w:r w:rsidRPr="00A23A6C">
        <w:rPr>
          <w:rFonts w:ascii="Times New Roman" w:hAnsi="Times New Roman" w:cs="Times New Roman"/>
          <w:szCs w:val="30"/>
        </w:rPr>
        <w:t xml:space="preserve">PCR. </w:t>
      </w:r>
      <w:r>
        <w:rPr>
          <w:rFonts w:ascii="Times New Roman" w:hAnsi="Times New Roman" w:cs="Times New Roman"/>
          <w:szCs w:val="30"/>
        </w:rPr>
        <w:t>S</w:t>
      </w:r>
      <w:r w:rsidRPr="00D33A88">
        <w:rPr>
          <w:rFonts w:ascii="Times New Roman" w:hAnsi="Times New Roman" w:cs="Times New Roman"/>
          <w:szCs w:val="30"/>
        </w:rPr>
        <w:t>crambled siRNA</w:t>
      </w:r>
      <w:r>
        <w:rPr>
          <w:rFonts w:ascii="Times New Roman" w:hAnsi="Times New Roman" w:cs="Times New Roman"/>
          <w:szCs w:val="30"/>
        </w:rPr>
        <w:t xml:space="preserve"> </w:t>
      </w:r>
      <w:r w:rsidRPr="00A23A6C">
        <w:rPr>
          <w:rFonts w:ascii="Times New Roman" w:hAnsi="Times New Roman" w:cs="Times New Roman"/>
          <w:szCs w:val="30"/>
        </w:rPr>
        <w:t>was used as a control.</w:t>
      </w:r>
      <w:r w:rsidR="00494BAE">
        <w:rPr>
          <w:rFonts w:ascii="Times New Roman" w:hAnsi="Times New Roman" w:cs="Times New Roman"/>
          <w:szCs w:val="30"/>
        </w:rPr>
        <w:t xml:space="preserve"> </w:t>
      </w:r>
      <w:r w:rsidR="00494BAE" w:rsidRPr="00AF40EB">
        <w:rPr>
          <w:rFonts w:ascii="Times New Roman" w:hAnsi="Times New Roman" w:cs="Times New Roman"/>
        </w:rPr>
        <w:t>The data represent the means ± SEM, N = 3, *</w:t>
      </w:r>
      <w:r w:rsidR="00494BAE" w:rsidRPr="00D31EA4">
        <w:rPr>
          <w:rFonts w:ascii="Times New Roman" w:hAnsi="Times New Roman" w:cs="Times New Roman"/>
          <w:i/>
        </w:rPr>
        <w:t>p</w:t>
      </w:r>
      <w:r w:rsidR="00494BAE" w:rsidRPr="00AF40EB">
        <w:rPr>
          <w:rFonts w:ascii="Times New Roman" w:hAnsi="Times New Roman" w:cs="Times New Roman"/>
        </w:rPr>
        <w:t xml:space="preserve"> &lt; 0.05, **</w:t>
      </w:r>
      <w:r w:rsidR="00494BAE" w:rsidRPr="00D31EA4">
        <w:rPr>
          <w:rFonts w:ascii="Times New Roman" w:hAnsi="Times New Roman" w:cs="Times New Roman"/>
          <w:i/>
        </w:rPr>
        <w:t>p</w:t>
      </w:r>
      <w:r w:rsidR="00494BAE" w:rsidRPr="00AF40EB">
        <w:rPr>
          <w:rFonts w:ascii="Times New Roman" w:hAnsi="Times New Roman" w:cs="Times New Roman"/>
        </w:rPr>
        <w:t xml:space="preserve"> &lt; 0.01.</w:t>
      </w:r>
    </w:p>
    <w:p w14:paraId="59B6926B" w14:textId="53EC9939" w:rsidR="00535B33" w:rsidRDefault="00535B33" w:rsidP="00494BAE">
      <w:pPr>
        <w:spacing w:line="360" w:lineRule="auto"/>
        <w:rPr>
          <w:rFonts w:ascii="Times New Roman" w:hAnsi="Times New Roman" w:cs="Times New Roman"/>
        </w:rPr>
      </w:pPr>
    </w:p>
    <w:p w14:paraId="47F28A37" w14:textId="31722E94" w:rsidR="00535B33" w:rsidRDefault="00535B33" w:rsidP="00494BAE">
      <w:pPr>
        <w:spacing w:line="360" w:lineRule="auto"/>
        <w:rPr>
          <w:rFonts w:ascii="Times New Roman" w:hAnsi="Times New Roman" w:cs="Times New Roman"/>
        </w:rPr>
      </w:pPr>
    </w:p>
    <w:p w14:paraId="0471BF7B" w14:textId="4E3CDA29" w:rsidR="00535B33" w:rsidRDefault="00535B33" w:rsidP="00494BAE">
      <w:pPr>
        <w:spacing w:line="360" w:lineRule="auto"/>
        <w:rPr>
          <w:rFonts w:ascii="Times New Roman" w:hAnsi="Times New Roman" w:cs="Times New Roman"/>
        </w:rPr>
      </w:pPr>
    </w:p>
    <w:p w14:paraId="0F8A403F" w14:textId="77777777" w:rsidR="00535B33" w:rsidRDefault="00535B33">
      <w:pPr>
        <w:rPr>
          <w:rFonts w:ascii="Times New Roman" w:hAnsi="Times New Roman" w:cs="Times New Roman"/>
        </w:rPr>
      </w:pPr>
    </w:p>
    <w:p w14:paraId="69F66BD4" w14:textId="27BCAC18" w:rsidR="00DD4323" w:rsidRDefault="00DD4323" w:rsidP="00725CAF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Fig.S</w:t>
      </w:r>
      <w:r w:rsidR="00535B33">
        <w:rPr>
          <w:rFonts w:ascii="Times New Roman" w:hAnsi="Times New Roman" w:cs="Times New Roman"/>
        </w:rPr>
        <w:t>5</w:t>
      </w:r>
    </w:p>
    <w:p w14:paraId="6584066D" w14:textId="04CADFEA" w:rsidR="00DD4323" w:rsidRDefault="00DD4323" w:rsidP="00725C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1EC1C05" wp14:editId="2845E156">
            <wp:extent cx="1915754" cy="793820"/>
            <wp:effectExtent l="0" t="0" r="889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93" b="78657"/>
                    <a:stretch/>
                  </pic:blipFill>
                  <pic:spPr bwMode="auto">
                    <a:xfrm>
                      <a:off x="0" y="0"/>
                      <a:ext cx="1965370" cy="81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96ABB" w14:textId="49D2DE04" w:rsidR="00DD4323" w:rsidRDefault="003D575C" w:rsidP="003D575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</w:t>
      </w:r>
      <w:r>
        <w:rPr>
          <w:rFonts w:ascii="Times New Roman" w:hAnsi="Times New Roman" w:cs="Times New Roman" w:hint="eastAsia"/>
        </w:rPr>
        <w:t>S5</w:t>
      </w:r>
      <w:r>
        <w:rPr>
          <w:rFonts w:ascii="Times New Roman" w:hAnsi="Times New Roman" w:cs="Times New Roman"/>
        </w:rPr>
        <w:t xml:space="preserve"> </w:t>
      </w:r>
      <w:r w:rsidRPr="003D575C">
        <w:rPr>
          <w:rFonts w:ascii="Times New Roman" w:hAnsi="Times New Roman" w:cs="Times New Roman"/>
        </w:rPr>
        <w:t>MCF-7 and MDA-MB-231 cells were treated with 10</w:t>
      </w:r>
      <w:r w:rsidR="00DE37D0">
        <w:rPr>
          <w:rFonts w:ascii="Times New Roman" w:hAnsi="Times New Roman" w:cs="Times New Roman"/>
        </w:rPr>
        <w:t>0</w:t>
      </w:r>
      <w:r w:rsidRPr="003D575C">
        <w:rPr>
          <w:rFonts w:ascii="Times New Roman" w:hAnsi="Times New Roman" w:cs="Times New Roman"/>
        </w:rPr>
        <w:t xml:space="preserve"> μM Nic</w:t>
      </w:r>
      <w:r w:rsidR="009050EC">
        <w:rPr>
          <w:rFonts w:ascii="Times New Roman" w:hAnsi="Times New Roman" w:cs="Times New Roman"/>
        </w:rPr>
        <w:t xml:space="preserve"> for 24 h</w:t>
      </w:r>
      <w:r>
        <w:rPr>
          <w:rFonts w:ascii="Times New Roman" w:hAnsi="Times New Roman" w:cs="Times New Roman"/>
        </w:rPr>
        <w:t>.</w:t>
      </w:r>
      <w:r w:rsidRPr="003D575C">
        <w:rPr>
          <w:rFonts w:ascii="Times New Roman" w:hAnsi="Times New Roman" w:cs="Times New Roman"/>
        </w:rPr>
        <w:t xml:space="preserve"> SWGA affinity precipitation was performed, and precipitated fractions were analysed by immunoblotting for</w:t>
      </w:r>
      <w:r>
        <w:rPr>
          <w:rFonts w:ascii="Times New Roman" w:hAnsi="Times New Roman" w:cs="Times New Roman"/>
        </w:rPr>
        <w:t xml:space="preserve"> CHOP</w:t>
      </w:r>
      <w:r w:rsidRPr="003D575C">
        <w:rPr>
          <w:rFonts w:ascii="Times New Roman" w:hAnsi="Times New Roman" w:cs="Times New Roman"/>
        </w:rPr>
        <w:t>.</w:t>
      </w:r>
    </w:p>
    <w:p w14:paraId="41A54739" w14:textId="7CAA1B89" w:rsidR="00DD4323" w:rsidRDefault="00DD4323" w:rsidP="003D575C">
      <w:pPr>
        <w:spacing w:line="360" w:lineRule="auto"/>
        <w:rPr>
          <w:rFonts w:ascii="Times New Roman" w:hAnsi="Times New Roman" w:cs="Times New Roman"/>
        </w:rPr>
      </w:pPr>
    </w:p>
    <w:p w14:paraId="24EF6210" w14:textId="77777777" w:rsidR="00DD4323" w:rsidRDefault="00DD4323">
      <w:pPr>
        <w:rPr>
          <w:rFonts w:ascii="Times New Roman" w:hAnsi="Times New Roman" w:cs="Times New Roman"/>
        </w:rPr>
      </w:pPr>
    </w:p>
    <w:p w14:paraId="3442D915" w14:textId="6F225856" w:rsidR="00DD4323" w:rsidRDefault="00DD4323" w:rsidP="00725CAF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Fig.S</w:t>
      </w:r>
      <w:r w:rsidR="00535B33">
        <w:rPr>
          <w:rFonts w:ascii="Times New Roman" w:hAnsi="Times New Roman" w:cs="Times New Roman"/>
        </w:rPr>
        <w:t>6</w:t>
      </w:r>
    </w:p>
    <w:p w14:paraId="5C225171" w14:textId="3FCF0198" w:rsidR="00DD4323" w:rsidRDefault="00DD4323" w:rsidP="00725C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BC2C542" wp14:editId="33EB2D91">
            <wp:extent cx="1894327" cy="1065125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22394" r="48285" b="48474"/>
                    <a:stretch/>
                  </pic:blipFill>
                  <pic:spPr bwMode="auto">
                    <a:xfrm>
                      <a:off x="0" y="0"/>
                      <a:ext cx="1936463" cy="1088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E9D1F" w14:textId="399C10C0" w:rsidR="00725CAF" w:rsidRDefault="003D575C" w:rsidP="009050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 S6 </w:t>
      </w:r>
      <w:r w:rsidR="005B4DBB" w:rsidRPr="005B4DBB">
        <w:rPr>
          <w:rFonts w:ascii="Times New Roman" w:hAnsi="Times New Roman" w:cs="Times New Roman"/>
        </w:rPr>
        <w:t>Immunoblot were used to detected the O-GlcNAcylation</w:t>
      </w:r>
      <w:r w:rsidR="005B4DBB">
        <w:rPr>
          <w:rFonts w:ascii="Times New Roman" w:hAnsi="Times New Roman" w:cs="Times New Roman"/>
        </w:rPr>
        <w:t xml:space="preserve"> </w:t>
      </w:r>
      <w:r w:rsidR="005B4DBB" w:rsidRPr="005B4DBB">
        <w:rPr>
          <w:rFonts w:ascii="Times New Roman" w:hAnsi="Times New Roman" w:cs="Times New Roman"/>
        </w:rPr>
        <w:t>of</w:t>
      </w:r>
      <w:r w:rsidR="005B4DBB">
        <w:rPr>
          <w:rFonts w:ascii="Times New Roman" w:hAnsi="Times New Roman" w:cs="Times New Roman"/>
        </w:rPr>
        <w:t xml:space="preserve"> CHOP</w:t>
      </w:r>
      <w:r w:rsidR="005B4DBB" w:rsidRPr="005B4DBB">
        <w:rPr>
          <w:rFonts w:ascii="Times New Roman" w:hAnsi="Times New Roman" w:cs="Times New Roman"/>
        </w:rPr>
        <w:t xml:space="preserve">. </w:t>
      </w:r>
      <w:r w:rsidR="009050EC">
        <w:rPr>
          <w:rFonts w:ascii="Times New Roman" w:hAnsi="Times New Roman" w:cs="Times New Roman"/>
        </w:rPr>
        <w:t xml:space="preserve">Indicated cells were treated </w:t>
      </w:r>
      <w:r w:rsidR="009050EC" w:rsidRPr="003D575C">
        <w:rPr>
          <w:rFonts w:ascii="Times New Roman" w:hAnsi="Times New Roman" w:cs="Times New Roman"/>
        </w:rPr>
        <w:t>with 10</w:t>
      </w:r>
      <w:r w:rsidR="00DE37D0">
        <w:rPr>
          <w:rFonts w:ascii="Times New Roman" w:hAnsi="Times New Roman" w:cs="Times New Roman"/>
        </w:rPr>
        <w:t>0</w:t>
      </w:r>
      <w:r w:rsidR="009050EC" w:rsidRPr="003D575C">
        <w:rPr>
          <w:rFonts w:ascii="Times New Roman" w:hAnsi="Times New Roman" w:cs="Times New Roman"/>
        </w:rPr>
        <w:t xml:space="preserve"> μM Nic</w:t>
      </w:r>
      <w:r w:rsidR="009050EC">
        <w:rPr>
          <w:rFonts w:ascii="Times New Roman" w:hAnsi="Times New Roman" w:cs="Times New Roman"/>
        </w:rPr>
        <w:t xml:space="preserve"> for 24 h.</w:t>
      </w:r>
      <w:r w:rsidR="009050EC" w:rsidRPr="009050EC">
        <w:rPr>
          <w:rFonts w:ascii="Times New Roman" w:hAnsi="Times New Roman" w:cs="Times New Roman"/>
        </w:rPr>
        <w:t xml:space="preserve"> </w:t>
      </w:r>
      <w:r w:rsidR="009050EC" w:rsidRPr="000151E0">
        <w:rPr>
          <w:rFonts w:ascii="Times New Roman" w:hAnsi="Times New Roman" w:cs="Times New Roman"/>
        </w:rPr>
        <w:t>Click-iT</w:t>
      </w:r>
      <w:r w:rsidR="009050EC" w:rsidRPr="00D533D0">
        <w:rPr>
          <w:rFonts w:ascii="Times New Roman" w:hAnsi="Times New Roman" w:cs="Times New Roman"/>
          <w:vertAlign w:val="superscript"/>
        </w:rPr>
        <w:t>™</w:t>
      </w:r>
      <w:r w:rsidR="009050EC">
        <w:rPr>
          <w:rFonts w:ascii="Times New Roman" w:hAnsi="Times New Roman" w:cs="Times New Roman"/>
        </w:rPr>
        <w:t xml:space="preserve"> </w:t>
      </w:r>
      <w:r w:rsidR="009050EC" w:rsidRPr="000151E0">
        <w:rPr>
          <w:rFonts w:ascii="Times New Roman" w:hAnsi="Times New Roman" w:cs="Times New Roman"/>
        </w:rPr>
        <w:t>O</w:t>
      </w:r>
      <w:r w:rsidR="009050EC">
        <w:rPr>
          <w:rFonts w:ascii="Times New Roman" w:hAnsi="Times New Roman" w:cs="Times New Roman"/>
        </w:rPr>
        <w:t>-</w:t>
      </w:r>
      <w:r w:rsidR="009050EC" w:rsidRPr="000151E0">
        <w:rPr>
          <w:rFonts w:ascii="Times New Roman" w:hAnsi="Times New Roman" w:cs="Times New Roman"/>
        </w:rPr>
        <w:t>GlcNAc</w:t>
      </w:r>
      <w:r w:rsidR="009050EC">
        <w:rPr>
          <w:rFonts w:ascii="Times New Roman" w:hAnsi="Times New Roman" w:cs="Times New Roman"/>
        </w:rPr>
        <w:t xml:space="preserve"> </w:t>
      </w:r>
      <w:r w:rsidR="009050EC" w:rsidRPr="000151E0">
        <w:rPr>
          <w:rFonts w:ascii="Times New Roman" w:hAnsi="Times New Roman" w:cs="Times New Roman"/>
        </w:rPr>
        <w:t>Enzymatic Labeling System</w:t>
      </w:r>
      <w:r w:rsidR="005B4DBB" w:rsidRPr="005B4DBB">
        <w:rPr>
          <w:rFonts w:ascii="Times New Roman" w:hAnsi="Times New Roman" w:cs="Times New Roman"/>
        </w:rPr>
        <w:t xml:space="preserve"> </w:t>
      </w:r>
      <w:r w:rsidR="009050EC">
        <w:rPr>
          <w:rFonts w:ascii="Times New Roman" w:hAnsi="Times New Roman" w:cs="Times New Roman"/>
        </w:rPr>
        <w:t>was used</w:t>
      </w:r>
      <w:r w:rsidR="005B4DBB" w:rsidRPr="005B4DBB">
        <w:rPr>
          <w:rFonts w:ascii="Times New Roman" w:hAnsi="Times New Roman" w:cs="Times New Roman"/>
        </w:rPr>
        <w:t>. Biotin</w:t>
      </w:r>
      <w:r w:rsidR="009050EC">
        <w:rPr>
          <w:rFonts w:ascii="Times New Roman" w:hAnsi="Times New Roman" w:cs="Times New Roman"/>
        </w:rPr>
        <w:t xml:space="preserve"> labled CHOP</w:t>
      </w:r>
      <w:r w:rsidR="005B4DBB" w:rsidRPr="005B4DBB">
        <w:rPr>
          <w:rFonts w:ascii="Times New Roman" w:hAnsi="Times New Roman" w:cs="Times New Roman"/>
        </w:rPr>
        <w:t xml:space="preserve"> </w:t>
      </w:r>
      <w:r w:rsidR="009050EC">
        <w:rPr>
          <w:rFonts w:ascii="Times New Roman" w:hAnsi="Times New Roman" w:cs="Times New Roman"/>
        </w:rPr>
        <w:t xml:space="preserve">was </w:t>
      </w:r>
      <w:r w:rsidR="005B4DBB" w:rsidRPr="005B4DBB">
        <w:rPr>
          <w:rFonts w:ascii="Times New Roman" w:hAnsi="Times New Roman" w:cs="Times New Roman"/>
        </w:rPr>
        <w:t>detected by Streptavidin.</w:t>
      </w:r>
    </w:p>
    <w:p w14:paraId="43E51789" w14:textId="69E4C5D1" w:rsidR="00725CAF" w:rsidRDefault="00725CAF">
      <w:pPr>
        <w:rPr>
          <w:rFonts w:ascii="Times New Roman" w:hAnsi="Times New Roman" w:cs="Times New Roman"/>
        </w:rPr>
      </w:pPr>
    </w:p>
    <w:p w14:paraId="0885C982" w14:textId="1CEC14A1" w:rsidR="00725CAF" w:rsidRDefault="00725CAF">
      <w:pPr>
        <w:rPr>
          <w:rFonts w:ascii="Times New Roman" w:hAnsi="Times New Roman" w:cs="Times New Roman"/>
        </w:rPr>
      </w:pPr>
    </w:p>
    <w:p w14:paraId="6D88173D" w14:textId="77777777" w:rsidR="008E2E33" w:rsidRDefault="008E2E33">
      <w:pPr>
        <w:rPr>
          <w:rFonts w:ascii="Times New Roman" w:hAnsi="Times New Roman" w:cs="Times New Roman"/>
        </w:rPr>
      </w:pPr>
    </w:p>
    <w:p w14:paraId="58EC173A" w14:textId="05C3A318" w:rsidR="008E2E33" w:rsidRPr="001D3584" w:rsidRDefault="001D3584" w:rsidP="001D3584">
      <w:pPr>
        <w:pageBreakBefore/>
        <w:rPr>
          <w:rFonts w:ascii="Times New Roman" w:hAnsi="Times New Roman" w:cs="Times New Roman"/>
          <w:b/>
        </w:rPr>
      </w:pPr>
      <w:r w:rsidRPr="001D3584">
        <w:rPr>
          <w:rFonts w:ascii="Times New Roman" w:hAnsi="Times New Roman" w:cs="Times New Roman" w:hint="eastAsia"/>
          <w:b/>
        </w:rPr>
        <w:lastRenderedPageBreak/>
        <w:t>R</w:t>
      </w:r>
      <w:r w:rsidRPr="001D3584">
        <w:rPr>
          <w:rFonts w:ascii="Times New Roman" w:hAnsi="Times New Roman" w:cs="Times New Roman"/>
          <w:b/>
        </w:rPr>
        <w:t>eferences</w:t>
      </w:r>
    </w:p>
    <w:p w14:paraId="147BC2D3" w14:textId="05B0AC5D" w:rsidR="00BC4742" w:rsidRPr="003023CC" w:rsidRDefault="008E2E33" w:rsidP="00BC4742">
      <w:pPr>
        <w:ind w:left="720" w:hanging="720"/>
        <w:rPr>
          <w:rFonts w:ascii="Times New Roman" w:eastAsia="等线" w:hAnsi="Times New Roman" w:cs="Times New Roman"/>
          <w:noProof/>
        </w:rPr>
      </w:pPr>
      <w:r w:rsidRPr="00BC4742">
        <w:rPr>
          <w:rFonts w:ascii="Times New Roman" w:hAnsi="Times New Roman" w:cs="Times New Roman"/>
          <w:sz w:val="21"/>
        </w:rPr>
        <w:fldChar w:fldCharType="begin"/>
      </w:r>
      <w:r w:rsidRPr="00BC4742">
        <w:rPr>
          <w:rFonts w:ascii="Times New Roman" w:hAnsi="Times New Roman" w:cs="Times New Roman"/>
          <w:sz w:val="21"/>
        </w:rPr>
        <w:instrText xml:space="preserve"> ADDIN EN.REFLIST </w:instrText>
      </w:r>
      <w:r w:rsidRPr="003023CC">
        <w:rPr>
          <w:rFonts w:ascii="Times New Roman" w:hAnsi="Times New Roman" w:cs="Times New Roman"/>
          <w:sz w:val="21"/>
        </w:rPr>
        <w:fldChar w:fldCharType="separate"/>
      </w:r>
      <w:bookmarkStart w:id="1" w:name="_ENREF_1"/>
      <w:r w:rsidR="00BC4742" w:rsidRPr="003023CC">
        <w:rPr>
          <w:rFonts w:ascii="Times New Roman" w:eastAsia="等线" w:hAnsi="Times New Roman" w:cs="Times New Roman"/>
          <w:noProof/>
        </w:rPr>
        <w:t>1.</w:t>
      </w:r>
      <w:r w:rsidR="00BC4742" w:rsidRPr="003023CC">
        <w:rPr>
          <w:rFonts w:ascii="Times New Roman" w:eastAsia="等线" w:hAnsi="Times New Roman" w:cs="Times New Roman"/>
          <w:noProof/>
        </w:rPr>
        <w:tab/>
        <w:t>Liu, Y.</w:t>
      </w:r>
      <w:r w:rsidR="00BC4742" w:rsidRPr="003023CC">
        <w:rPr>
          <w:rFonts w:ascii="Times New Roman" w:eastAsia="等线" w:hAnsi="Times New Roman" w:cs="Times New Roman"/>
          <w:i/>
          <w:noProof/>
        </w:rPr>
        <w:t>, et al.</w:t>
      </w:r>
      <w:r w:rsidR="00BC4742" w:rsidRPr="003023CC">
        <w:rPr>
          <w:rFonts w:ascii="Times New Roman" w:eastAsia="等线" w:hAnsi="Times New Roman" w:cs="Times New Roman"/>
          <w:noProof/>
        </w:rPr>
        <w:t xml:space="preserve"> O-GlcNAc elevation through activation of the hexosamine biosynthetic pathway enhances cancer cell chemoresistance. </w:t>
      </w:r>
      <w:r w:rsidR="00BC4742" w:rsidRPr="003023CC">
        <w:rPr>
          <w:rFonts w:ascii="Times New Roman" w:eastAsia="等线" w:hAnsi="Times New Roman" w:cs="Times New Roman"/>
          <w:i/>
          <w:noProof/>
        </w:rPr>
        <w:t>Cell Death &amp; Disease</w:t>
      </w:r>
      <w:r w:rsidR="00BC4742" w:rsidRPr="003023CC">
        <w:rPr>
          <w:rFonts w:ascii="Times New Roman" w:eastAsia="等线" w:hAnsi="Times New Roman" w:cs="Times New Roman"/>
          <w:noProof/>
        </w:rPr>
        <w:t xml:space="preserve"> </w:t>
      </w:r>
      <w:r w:rsidR="00BC4742" w:rsidRPr="003023CC">
        <w:rPr>
          <w:rFonts w:ascii="Times New Roman" w:eastAsia="等线" w:hAnsi="Times New Roman" w:cs="Times New Roman"/>
          <w:b/>
          <w:noProof/>
        </w:rPr>
        <w:t>9</w:t>
      </w:r>
      <w:r w:rsidR="00BC4742" w:rsidRPr="003023CC">
        <w:rPr>
          <w:rFonts w:ascii="Times New Roman" w:eastAsia="等线" w:hAnsi="Times New Roman" w:cs="Times New Roman"/>
          <w:noProof/>
        </w:rPr>
        <w:t>(5)</w:t>
      </w:r>
      <w:r w:rsidR="00BC4742" w:rsidRPr="003023CC">
        <w:rPr>
          <w:rFonts w:ascii="Times New Roman" w:eastAsia="等线" w:hAnsi="Times New Roman" w:cs="Times New Roman"/>
          <w:b/>
          <w:noProof/>
        </w:rPr>
        <w:t>:</w:t>
      </w:r>
      <w:r w:rsidR="00BC4742" w:rsidRPr="003023CC">
        <w:rPr>
          <w:rFonts w:ascii="Times New Roman" w:eastAsia="等线" w:hAnsi="Times New Roman" w:cs="Times New Roman"/>
          <w:noProof/>
        </w:rPr>
        <w:t xml:space="preserve"> 485 (2018).</w:t>
      </w:r>
    </w:p>
    <w:bookmarkEnd w:id="1"/>
    <w:p w14:paraId="3FA300D3" w14:textId="77777777" w:rsidR="00BC4742" w:rsidRPr="003023CC" w:rsidRDefault="00BC4742" w:rsidP="00BC4742">
      <w:pPr>
        <w:rPr>
          <w:rFonts w:ascii="Times New Roman" w:eastAsia="等线" w:hAnsi="Times New Roman" w:cs="Times New Roman"/>
          <w:noProof/>
        </w:rPr>
      </w:pPr>
    </w:p>
    <w:p w14:paraId="78D81435" w14:textId="77777777" w:rsidR="00BC4742" w:rsidRPr="003023CC" w:rsidRDefault="00BC4742" w:rsidP="00BC4742">
      <w:pPr>
        <w:ind w:left="720" w:hanging="720"/>
        <w:rPr>
          <w:rFonts w:ascii="Times New Roman" w:eastAsia="等线" w:hAnsi="Times New Roman" w:cs="Times New Roman"/>
          <w:noProof/>
        </w:rPr>
      </w:pPr>
      <w:bookmarkStart w:id="2" w:name="_ENREF_2"/>
      <w:r w:rsidRPr="003023CC">
        <w:rPr>
          <w:rFonts w:ascii="Times New Roman" w:eastAsia="等线" w:hAnsi="Times New Roman" w:cs="Times New Roman"/>
          <w:noProof/>
        </w:rPr>
        <w:t>2.</w:t>
      </w:r>
      <w:r w:rsidRPr="003023CC">
        <w:rPr>
          <w:rFonts w:ascii="Times New Roman" w:eastAsia="等线" w:hAnsi="Times New Roman" w:cs="Times New Roman"/>
          <w:noProof/>
        </w:rPr>
        <w:tab/>
        <w:t xml:space="preserve">Zheng, J., Khalil, M. &amp; Cannon, J. F. Glc7p Protein Phosphatase Inhibits Expression of Glutamine-Fructose-6-phosphate Transaminase from GFA1. </w:t>
      </w:r>
      <w:r w:rsidRPr="003023CC">
        <w:rPr>
          <w:rFonts w:ascii="Times New Roman" w:eastAsia="等线" w:hAnsi="Times New Roman" w:cs="Times New Roman"/>
          <w:i/>
          <w:noProof/>
        </w:rPr>
        <w:t xml:space="preserve">J Biol Chem </w:t>
      </w:r>
      <w:r w:rsidRPr="003023CC">
        <w:rPr>
          <w:rFonts w:ascii="Times New Roman" w:eastAsia="等线" w:hAnsi="Times New Roman" w:cs="Times New Roman"/>
          <w:b/>
          <w:noProof/>
        </w:rPr>
        <w:t>275</w:t>
      </w:r>
      <w:r w:rsidRPr="003023CC">
        <w:rPr>
          <w:rFonts w:ascii="Times New Roman" w:eastAsia="等线" w:hAnsi="Times New Roman" w:cs="Times New Roman"/>
          <w:noProof/>
        </w:rPr>
        <w:t>(24)</w:t>
      </w:r>
      <w:r w:rsidRPr="003023CC">
        <w:rPr>
          <w:rFonts w:ascii="Times New Roman" w:eastAsia="等线" w:hAnsi="Times New Roman" w:cs="Times New Roman"/>
          <w:b/>
          <w:noProof/>
        </w:rPr>
        <w:t>:</w:t>
      </w:r>
      <w:r w:rsidRPr="003023CC">
        <w:rPr>
          <w:rFonts w:ascii="Times New Roman" w:eastAsia="等线" w:hAnsi="Times New Roman" w:cs="Times New Roman"/>
          <w:noProof/>
        </w:rPr>
        <w:t xml:space="preserve"> 18070-18078 (2000).</w:t>
      </w:r>
    </w:p>
    <w:bookmarkEnd w:id="2"/>
    <w:p w14:paraId="5EF1DD98" w14:textId="77777777" w:rsidR="00BC4742" w:rsidRPr="003023CC" w:rsidRDefault="00BC4742" w:rsidP="00BC4742">
      <w:pPr>
        <w:rPr>
          <w:rFonts w:ascii="Times New Roman" w:eastAsia="等线" w:hAnsi="Times New Roman" w:cs="Times New Roman"/>
          <w:noProof/>
        </w:rPr>
      </w:pPr>
    </w:p>
    <w:p w14:paraId="7DCA62F1" w14:textId="148C219A" w:rsidR="00BC4742" w:rsidRPr="003023CC" w:rsidRDefault="00BC4742" w:rsidP="00BC4742">
      <w:pPr>
        <w:rPr>
          <w:rFonts w:ascii="Times New Roman" w:eastAsia="等线" w:hAnsi="Times New Roman" w:cs="Times New Roman"/>
          <w:noProof/>
        </w:rPr>
      </w:pPr>
    </w:p>
    <w:p w14:paraId="27E03184" w14:textId="58DFA293" w:rsidR="00725CAF" w:rsidRPr="007869AB" w:rsidRDefault="008E2E33" w:rsidP="004A2E69">
      <w:pPr>
        <w:spacing w:line="360" w:lineRule="auto"/>
        <w:rPr>
          <w:rFonts w:ascii="Times New Roman" w:hAnsi="Times New Roman" w:cs="Times New Roman"/>
        </w:rPr>
      </w:pPr>
      <w:r w:rsidRPr="00BC4742">
        <w:rPr>
          <w:rFonts w:ascii="Times New Roman" w:hAnsi="Times New Roman" w:cs="Times New Roman"/>
          <w:sz w:val="21"/>
        </w:rPr>
        <w:fldChar w:fldCharType="end"/>
      </w:r>
    </w:p>
    <w:sectPr w:rsidR="00725CAF" w:rsidRPr="007869AB" w:rsidSect="00DB40D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288A2" w14:textId="77777777" w:rsidR="003A301B" w:rsidRDefault="003A301B" w:rsidP="00C0468F">
      <w:r>
        <w:separator/>
      </w:r>
    </w:p>
  </w:endnote>
  <w:endnote w:type="continuationSeparator" w:id="0">
    <w:p w14:paraId="48E1E65E" w14:textId="77777777" w:rsidR="003A301B" w:rsidRDefault="003A301B" w:rsidP="00C0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5960F" w14:textId="77777777" w:rsidR="003A301B" w:rsidRDefault="003A301B" w:rsidP="00C0468F">
      <w:r>
        <w:separator/>
      </w:r>
    </w:p>
  </w:footnote>
  <w:footnote w:type="continuationSeparator" w:id="0">
    <w:p w14:paraId="62ACE6BB" w14:textId="77777777" w:rsidR="003A301B" w:rsidRDefault="003A301B" w:rsidP="00C04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 xin&lt;/Style&gt;&lt;LeftDelim&gt;{&lt;/LeftDelim&gt;&lt;RightDelim&gt;}&lt;/RightDelim&gt;&lt;FontName&gt;等线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2v9e5feudrstmedfdn5xtzme5zf2svp5spw&quot;&gt;My EndNote Library&lt;record-ids&gt;&lt;item&gt;212&lt;/item&gt;&lt;item&gt;311&lt;/item&gt;&lt;/record-ids&gt;&lt;/item&gt;&lt;/Libraries&gt;"/>
  </w:docVars>
  <w:rsids>
    <w:rsidRoot w:val="007869AB"/>
    <w:rsid w:val="00003752"/>
    <w:rsid w:val="000141FA"/>
    <w:rsid w:val="000151E0"/>
    <w:rsid w:val="00031C87"/>
    <w:rsid w:val="000405BD"/>
    <w:rsid w:val="000547FE"/>
    <w:rsid w:val="000728B5"/>
    <w:rsid w:val="00090060"/>
    <w:rsid w:val="0009188D"/>
    <w:rsid w:val="0009473B"/>
    <w:rsid w:val="000A4F30"/>
    <w:rsid w:val="000F0F47"/>
    <w:rsid w:val="00104849"/>
    <w:rsid w:val="00122772"/>
    <w:rsid w:val="00125F44"/>
    <w:rsid w:val="0013580E"/>
    <w:rsid w:val="00137D8D"/>
    <w:rsid w:val="001512C4"/>
    <w:rsid w:val="00157241"/>
    <w:rsid w:val="00164CDD"/>
    <w:rsid w:val="00173FB8"/>
    <w:rsid w:val="00186597"/>
    <w:rsid w:val="00193D9E"/>
    <w:rsid w:val="001A0621"/>
    <w:rsid w:val="001A3987"/>
    <w:rsid w:val="001C458A"/>
    <w:rsid w:val="001D3584"/>
    <w:rsid w:val="001F647F"/>
    <w:rsid w:val="00227A84"/>
    <w:rsid w:val="00231F29"/>
    <w:rsid w:val="00237EC5"/>
    <w:rsid w:val="00256D1D"/>
    <w:rsid w:val="002C6D8F"/>
    <w:rsid w:val="002F263E"/>
    <w:rsid w:val="003023CC"/>
    <w:rsid w:val="003249B1"/>
    <w:rsid w:val="00342346"/>
    <w:rsid w:val="00342435"/>
    <w:rsid w:val="00376AED"/>
    <w:rsid w:val="00382824"/>
    <w:rsid w:val="003A301B"/>
    <w:rsid w:val="003C15D7"/>
    <w:rsid w:val="003D575C"/>
    <w:rsid w:val="003E691F"/>
    <w:rsid w:val="00403DC7"/>
    <w:rsid w:val="00412FFA"/>
    <w:rsid w:val="00467CE4"/>
    <w:rsid w:val="00474BCB"/>
    <w:rsid w:val="00474BCE"/>
    <w:rsid w:val="00477011"/>
    <w:rsid w:val="00494BAE"/>
    <w:rsid w:val="004A2E69"/>
    <w:rsid w:val="004C4545"/>
    <w:rsid w:val="004C77DF"/>
    <w:rsid w:val="004C785D"/>
    <w:rsid w:val="004E1E3A"/>
    <w:rsid w:val="004E5FF7"/>
    <w:rsid w:val="00511318"/>
    <w:rsid w:val="005211E7"/>
    <w:rsid w:val="0053330B"/>
    <w:rsid w:val="00535B33"/>
    <w:rsid w:val="00542BF6"/>
    <w:rsid w:val="005720AA"/>
    <w:rsid w:val="0059145D"/>
    <w:rsid w:val="005955B7"/>
    <w:rsid w:val="005A044F"/>
    <w:rsid w:val="005A132B"/>
    <w:rsid w:val="005A3A49"/>
    <w:rsid w:val="005A6070"/>
    <w:rsid w:val="005B4DBB"/>
    <w:rsid w:val="005C4850"/>
    <w:rsid w:val="005E025C"/>
    <w:rsid w:val="005E15A6"/>
    <w:rsid w:val="005E3D15"/>
    <w:rsid w:val="00622244"/>
    <w:rsid w:val="0065283E"/>
    <w:rsid w:val="006766ED"/>
    <w:rsid w:val="00682070"/>
    <w:rsid w:val="00697C30"/>
    <w:rsid w:val="006E3AD3"/>
    <w:rsid w:val="00721138"/>
    <w:rsid w:val="00725CAF"/>
    <w:rsid w:val="00730B43"/>
    <w:rsid w:val="00732161"/>
    <w:rsid w:val="00751C63"/>
    <w:rsid w:val="00756393"/>
    <w:rsid w:val="00767C19"/>
    <w:rsid w:val="007869AB"/>
    <w:rsid w:val="0079445F"/>
    <w:rsid w:val="007D4571"/>
    <w:rsid w:val="00801A12"/>
    <w:rsid w:val="00804536"/>
    <w:rsid w:val="0081372C"/>
    <w:rsid w:val="00822FA6"/>
    <w:rsid w:val="0082324E"/>
    <w:rsid w:val="00840B38"/>
    <w:rsid w:val="0086289C"/>
    <w:rsid w:val="00881457"/>
    <w:rsid w:val="008B3A09"/>
    <w:rsid w:val="008C14EC"/>
    <w:rsid w:val="008E2E33"/>
    <w:rsid w:val="009050EC"/>
    <w:rsid w:val="00912431"/>
    <w:rsid w:val="0092013C"/>
    <w:rsid w:val="009311BE"/>
    <w:rsid w:val="009356D9"/>
    <w:rsid w:val="00995517"/>
    <w:rsid w:val="009A2465"/>
    <w:rsid w:val="009A3992"/>
    <w:rsid w:val="009D624A"/>
    <w:rsid w:val="009F0438"/>
    <w:rsid w:val="009F2BDF"/>
    <w:rsid w:val="00A03042"/>
    <w:rsid w:val="00A25CFE"/>
    <w:rsid w:val="00A3276A"/>
    <w:rsid w:val="00A45BC2"/>
    <w:rsid w:val="00A644D6"/>
    <w:rsid w:val="00A841EC"/>
    <w:rsid w:val="00A960E5"/>
    <w:rsid w:val="00AC5318"/>
    <w:rsid w:val="00AD03DC"/>
    <w:rsid w:val="00AF40EB"/>
    <w:rsid w:val="00B12C79"/>
    <w:rsid w:val="00B2391F"/>
    <w:rsid w:val="00B40AA0"/>
    <w:rsid w:val="00B459A7"/>
    <w:rsid w:val="00B55F2B"/>
    <w:rsid w:val="00B7482F"/>
    <w:rsid w:val="00BB36B9"/>
    <w:rsid w:val="00BC4742"/>
    <w:rsid w:val="00BD2187"/>
    <w:rsid w:val="00BE197C"/>
    <w:rsid w:val="00BF6331"/>
    <w:rsid w:val="00C0468F"/>
    <w:rsid w:val="00C125E0"/>
    <w:rsid w:val="00C35504"/>
    <w:rsid w:val="00C628D4"/>
    <w:rsid w:val="00C65AC1"/>
    <w:rsid w:val="00C72ECD"/>
    <w:rsid w:val="00CB499E"/>
    <w:rsid w:val="00D01896"/>
    <w:rsid w:val="00D22802"/>
    <w:rsid w:val="00D31EA4"/>
    <w:rsid w:val="00D533D0"/>
    <w:rsid w:val="00D720D4"/>
    <w:rsid w:val="00D80F84"/>
    <w:rsid w:val="00DA7139"/>
    <w:rsid w:val="00DB40DD"/>
    <w:rsid w:val="00DC450D"/>
    <w:rsid w:val="00DD4323"/>
    <w:rsid w:val="00DD7B17"/>
    <w:rsid w:val="00DE37D0"/>
    <w:rsid w:val="00E06227"/>
    <w:rsid w:val="00E15A14"/>
    <w:rsid w:val="00E221BF"/>
    <w:rsid w:val="00E23957"/>
    <w:rsid w:val="00E750A4"/>
    <w:rsid w:val="00E764CB"/>
    <w:rsid w:val="00E84C36"/>
    <w:rsid w:val="00E84E58"/>
    <w:rsid w:val="00EA6C8E"/>
    <w:rsid w:val="00EA6DC9"/>
    <w:rsid w:val="00EB3A71"/>
    <w:rsid w:val="00F04BB7"/>
    <w:rsid w:val="00F1035D"/>
    <w:rsid w:val="00F244E9"/>
    <w:rsid w:val="00F325BC"/>
    <w:rsid w:val="00F40614"/>
    <w:rsid w:val="00F60E29"/>
    <w:rsid w:val="00FA32CF"/>
    <w:rsid w:val="00FD2328"/>
    <w:rsid w:val="00FD292A"/>
    <w:rsid w:val="00FD6940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D9F11C9"/>
  <w15:chartTrackingRefBased/>
  <w15:docId w15:val="{EBFB31FE-DBA6-1E44-A92B-93581DEC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6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68F"/>
    <w:rPr>
      <w:sz w:val="18"/>
      <w:szCs w:val="18"/>
    </w:rPr>
  </w:style>
  <w:style w:type="table" w:styleId="a7">
    <w:name w:val="Table Grid"/>
    <w:basedOn w:val="a1"/>
    <w:uiPriority w:val="39"/>
    <w:rsid w:val="00A03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E2E33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4770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4770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character" w:customStyle="1" w:styleId="HTML0">
    <w:name w:val="HTML 预设格式 字符"/>
    <w:basedOn w:val="a0"/>
    <w:link w:val="HTML"/>
    <w:uiPriority w:val="99"/>
    <w:semiHidden/>
    <w:rsid w:val="00477011"/>
    <w:rPr>
      <w:rFonts w:ascii="宋体" w:eastAsia="宋体" w:hAnsi="宋体" w:cs="宋体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474BC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74B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gepia.cancer-pku.cn/index.htm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9.jp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4.bin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emf"/><Relationship Id="rId22" Type="http://schemas.openxmlformats.org/officeDocument/2006/relationships/image" Target="media/image12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190B-E92C-4D81-A742-C8CAD3A6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1612</Words>
  <Characters>9193</Characters>
  <Application>Microsoft Office Word</Application>
  <DocSecurity>0</DocSecurity>
  <Lines>76</Lines>
  <Paragraphs>21</Paragraphs>
  <ScaleCrop>false</ScaleCrop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刘宇博</dc:creator>
  <cp:keywords/>
  <dc:description/>
  <cp:lastModifiedBy>刘 宇博</cp:lastModifiedBy>
  <cp:revision>3</cp:revision>
  <dcterms:created xsi:type="dcterms:W3CDTF">2019-04-01T06:10:00Z</dcterms:created>
  <dcterms:modified xsi:type="dcterms:W3CDTF">2019-04-01T06:10:00Z</dcterms:modified>
</cp:coreProperties>
</file>