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FA3" w:rsidRDefault="00FC3BD2" w:rsidP="00567F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567FA3" w:rsidRPr="005D6F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FA3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8B7845">
        <w:rPr>
          <w:rFonts w:ascii="Times New Roman" w:hAnsi="Times New Roman" w:cs="Times New Roman"/>
          <w:b/>
          <w:sz w:val="24"/>
          <w:szCs w:val="24"/>
        </w:rPr>
        <w:t>legend</w:t>
      </w:r>
    </w:p>
    <w:p w:rsidR="00096761" w:rsidRDefault="006E12B9" w:rsidP="000F0667">
      <w:pPr>
        <w:spacing w:line="480" w:lineRule="auto"/>
        <w:rPr>
          <w:rFonts w:ascii="Times New Roman" w:eastAsia="方正舒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F65E3C">
        <w:rPr>
          <w:rFonts w:ascii="Times New Roman" w:eastAsia="等线" w:hAnsi="Times New Roman" w:cs="Times New Roman"/>
          <w:b/>
          <w:sz w:val="24"/>
          <w:szCs w:val="24"/>
        </w:rPr>
        <w:t>Fig.</w:t>
      </w:r>
      <w:r w:rsidR="000F0667" w:rsidRPr="000F0667">
        <w:rPr>
          <w:rFonts w:ascii="Times New Roman" w:eastAsia="等线" w:hAnsi="Times New Roman" w:cs="Times New Roman"/>
          <w:b/>
          <w:sz w:val="24"/>
          <w:szCs w:val="24"/>
        </w:rPr>
        <w:t xml:space="preserve"> S1 </w:t>
      </w:r>
      <w:r w:rsidR="000F0667" w:rsidRPr="00F65E3C">
        <w:rPr>
          <w:rFonts w:ascii="Times New Roman" w:eastAsia="等线" w:hAnsi="Times New Roman" w:cs="Times New Roman"/>
          <w:b/>
          <w:sz w:val="24"/>
          <w:szCs w:val="24"/>
        </w:rPr>
        <w:t xml:space="preserve">JQ1 selectively inhibits the binding of the BET family proteins to the promoter of </w:t>
      </w:r>
      <w:r w:rsidR="000F0667" w:rsidRPr="00F65E3C">
        <w:rPr>
          <w:rFonts w:ascii="Times New Roman" w:eastAsia="AdvTT5235d5a9+03" w:hAnsi="Times New Roman" w:cs="Times New Roman"/>
          <w:b/>
          <w:i/>
          <w:kern w:val="0"/>
          <w:sz w:val="24"/>
          <w:szCs w:val="24"/>
        </w:rPr>
        <w:t>IDO1</w:t>
      </w:r>
      <w:r w:rsidR="000F0667" w:rsidRPr="00F65E3C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 xml:space="preserve"> and </w:t>
      </w:r>
      <w:r w:rsidR="00EA7F0E" w:rsidRPr="00F65E3C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P</w:t>
      </w:r>
      <w:r w:rsidR="000F0667" w:rsidRPr="00F65E3C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ol II.</w:t>
      </w:r>
      <w:r w:rsidR="000F0667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 xml:space="preserve"> 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A</w:t>
      </w:r>
      <w:r w:rsidR="008E0A6E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-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E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SKOV3 cells were treated with or without 1 μM JQ1 for 6 h. The cells were subjected to ChIP analyses using antibodies against BRD2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A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), BRD3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B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), BRD4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C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), H3Ac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D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) or </w:t>
      </w:r>
      <w:r w:rsidR="00C34866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P</w:t>
      </w:r>
      <w:r w:rsidR="009C076B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ol II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E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). Their association with the </w:t>
      </w:r>
      <w:r w:rsidR="000F0667" w:rsidRPr="000F0667">
        <w:rPr>
          <w:rFonts w:ascii="Times New Roman" w:eastAsia="AdvTT5235d5a9+03" w:hAnsi="Times New Roman" w:cs="Times New Roman"/>
          <w:i/>
          <w:kern w:val="0"/>
          <w:sz w:val="24"/>
          <w:szCs w:val="24"/>
        </w:rPr>
        <w:t>IDO1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promoter or the α satellite repeat was quantified by qPCR.</w:t>
      </w:r>
      <w:r w:rsidR="000F0667" w:rsidRPr="000F0667">
        <w:rPr>
          <w:rFonts w:ascii="Times New Roman" w:eastAsia="等线" w:hAnsi="Times New Roman" w:cs="Times New Roman"/>
          <w:bCs/>
          <w:kern w:val="0"/>
          <w:sz w:val="24"/>
          <w:szCs w:val="24"/>
        </w:rPr>
        <w:t xml:space="preserve"> The human α satellite repeat was used as a putative negative control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.</w:t>
      </w:r>
      <w:r w:rsidR="008E0A6E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F</w:t>
      </w:r>
      <w:r w:rsidR="008E0A6E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-</w:t>
      </w:r>
      <w:r w:rsidR="009C076B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J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SKOV3 cells were treated with IFN-γ (10 ng/ml), 1 μM JQ1 or both for 6 h. The association of BRD2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F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), BRD3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G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), BRD4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H</w:t>
      </w:r>
      <w:r w:rsidR="009C076B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), 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H3Ac (</w:t>
      </w:r>
      <w:r w:rsidR="008E0A6E" w:rsidRPr="000F0667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I</w:t>
      </w:r>
      <w:r w:rsidR="00F65E3C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</w:t>
      </w:r>
      <w:r w:rsidR="009C076B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or </w:t>
      </w:r>
      <w:r w:rsidR="00C34866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P</w:t>
      </w:r>
      <w:r w:rsidR="009C076B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ol II (</w:t>
      </w:r>
      <w:r w:rsidR="009C076B">
        <w:rPr>
          <w:rFonts w:ascii="Times New Roman" w:eastAsia="AdvTT5235d5a9+03" w:hAnsi="Times New Roman" w:cs="Times New Roman"/>
          <w:b/>
          <w:kern w:val="0"/>
          <w:sz w:val="24"/>
          <w:szCs w:val="24"/>
        </w:rPr>
        <w:t>J</w:t>
      </w:r>
      <w:r w:rsidR="009C076B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)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with the </w:t>
      </w:r>
      <w:r w:rsidR="000F0667" w:rsidRPr="000F0667">
        <w:rPr>
          <w:rFonts w:ascii="Times New Roman" w:eastAsia="AdvTT5235d5a9+03" w:hAnsi="Times New Roman" w:cs="Times New Roman"/>
          <w:i/>
          <w:kern w:val="0"/>
          <w:sz w:val="24"/>
          <w:szCs w:val="24"/>
        </w:rPr>
        <w:t>IDO1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promot</w:t>
      </w:r>
      <w:r w:rsidR="00F332D0">
        <w:rPr>
          <w:rFonts w:ascii="Times New Roman" w:eastAsia="AdvTT5235d5a9+03" w:hAnsi="Times New Roman" w:cs="Times New Roman"/>
          <w:kern w:val="0"/>
          <w:sz w:val="24"/>
          <w:szCs w:val="24"/>
        </w:rPr>
        <w:t>er or the α satellite repeat w</w:t>
      </w:r>
      <w:r>
        <w:rPr>
          <w:rFonts w:ascii="Times New Roman" w:eastAsia="AdvTT5235d5a9+03" w:hAnsi="Times New Roman" w:cs="Times New Roman" w:hint="eastAsia"/>
          <w:kern w:val="0"/>
          <w:sz w:val="24"/>
          <w:szCs w:val="24"/>
        </w:rPr>
        <w:t>as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quantifi</w:t>
      </w:r>
      <w:r w:rsidR="008F285D">
        <w:rPr>
          <w:rFonts w:ascii="Times New Roman" w:eastAsia="AdvTT5235d5a9+03" w:hAnsi="Times New Roman" w:cs="Times New Roman"/>
          <w:kern w:val="0"/>
          <w:sz w:val="24"/>
          <w:szCs w:val="24"/>
        </w:rPr>
        <w:t>ed b</w:t>
      </w:r>
      <w:r w:rsidR="0028771C">
        <w:rPr>
          <w:rFonts w:ascii="Times New Roman" w:eastAsia="AdvTT5235d5a9+03" w:hAnsi="Times New Roman" w:cs="Times New Roman"/>
          <w:kern w:val="0"/>
          <w:sz w:val="24"/>
          <w:szCs w:val="24"/>
        </w:rPr>
        <w:t>y qPCR. The data were from 3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independent experiments and expressed as mean </w:t>
      </w:r>
      <w:r w:rsidR="000F0667" w:rsidRPr="000F0667">
        <w:rPr>
          <w:rFonts w:ascii="Times New Roman" w:eastAsia="方正舒体" w:hAnsi="Times New Roman" w:cs="Times New Roman"/>
          <w:kern w:val="0"/>
          <w:sz w:val="24"/>
          <w:szCs w:val="24"/>
        </w:rPr>
        <w:t>±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SD (Error bar); </w:t>
      </w:r>
      <w:r w:rsidR="000F0667" w:rsidRPr="000F0667">
        <w:rPr>
          <w:rFonts w:ascii="Times New Roman" w:eastAsia="AdvTT5235d5a9+03" w:hAnsi="Times New Roman" w:cs="Times New Roman"/>
          <w:i/>
          <w:kern w:val="0"/>
          <w:sz w:val="24"/>
          <w:szCs w:val="24"/>
        </w:rPr>
        <w:t xml:space="preserve">p 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&lt; 0.05, *</w:t>
      </w:r>
      <w:r w:rsidR="000D6C06">
        <w:rPr>
          <w:rFonts w:ascii="Times New Roman" w:eastAsia="AdvTT5235d5a9+03" w:hAnsi="Times New Roman" w:cs="Times New Roman"/>
          <w:kern w:val="0"/>
          <w:sz w:val="24"/>
          <w:szCs w:val="24"/>
        </w:rPr>
        <w:t>;</w:t>
      </w:r>
      <w:r w:rsidR="009E37D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0.01, **; </w:t>
      </w:r>
      <w:r w:rsidR="009E37D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and </w:t>
      </w:r>
      <w:r w:rsidR="009E37D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0.0</w:t>
      </w:r>
      <w:r w:rsidR="009E37D7">
        <w:rPr>
          <w:rFonts w:ascii="Times New Roman" w:eastAsia="AdvTT5235d5a9+03" w:hAnsi="Times New Roman" w:cs="Times New Roman"/>
          <w:kern w:val="0"/>
          <w:sz w:val="24"/>
          <w:szCs w:val="24"/>
        </w:rPr>
        <w:t>0</w:t>
      </w:r>
      <w:r w:rsidR="009E37D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1, **</w:t>
      </w:r>
      <w:r w:rsidR="009E37D7">
        <w:rPr>
          <w:rFonts w:ascii="Times New Roman" w:eastAsia="AdvTT5235d5a9+03" w:hAnsi="Times New Roman" w:cs="Times New Roman"/>
          <w:kern w:val="0"/>
          <w:sz w:val="24"/>
          <w:szCs w:val="24"/>
        </w:rPr>
        <w:t>*</w:t>
      </w:r>
      <w:bookmarkStart w:id="0" w:name="_GoBack"/>
      <w:bookmarkEnd w:id="0"/>
      <w:r w:rsidR="009E37D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>;</w:t>
      </w:r>
      <w:r w:rsidR="009E37D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 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+, treated with </w:t>
      </w:r>
      <w:r w:rsidR="0028771C" w:rsidRPr="00A54E76">
        <w:rPr>
          <w:rFonts w:ascii="Times New Roman" w:eastAsia="AdvTT5235d5a9+03" w:hAnsi="Times New Roman" w:cs="Times New Roman"/>
          <w:color w:val="000000" w:themeColor="text1"/>
          <w:kern w:val="0"/>
          <w:sz w:val="24"/>
          <w:szCs w:val="24"/>
        </w:rPr>
        <w:t>JQ1 or IFN-γ</w:t>
      </w:r>
      <w:r w:rsidR="000F0667" w:rsidRPr="000F0667">
        <w:rPr>
          <w:rFonts w:ascii="Times New Roman" w:eastAsia="AdvTT5235d5a9+03" w:hAnsi="Times New Roman" w:cs="Times New Roman"/>
          <w:kern w:val="0"/>
          <w:sz w:val="24"/>
          <w:szCs w:val="24"/>
        </w:rPr>
        <w:t xml:space="preserve">; </w:t>
      </w:r>
      <w:r w:rsidR="000F0667" w:rsidRPr="000F0667">
        <w:rPr>
          <w:rFonts w:ascii="Times New Roman" w:eastAsia="方正舒体" w:hAnsi="Times New Roman" w:cs="Times New Roman"/>
          <w:kern w:val="0"/>
          <w:sz w:val="24"/>
          <w:szCs w:val="24"/>
        </w:rPr>
        <w:t>Δ, detected with the indicated antibody</w:t>
      </w:r>
      <w:r w:rsidR="002754E9">
        <w:rPr>
          <w:rFonts w:ascii="Times New Roman" w:eastAsia="方正舒体" w:hAnsi="Times New Roman" w:cs="Times New Roman" w:hint="eastAsia"/>
          <w:kern w:val="0"/>
          <w:sz w:val="24"/>
          <w:szCs w:val="24"/>
        </w:rPr>
        <w:t>.</w:t>
      </w:r>
    </w:p>
    <w:p w:rsidR="00FC3BD2" w:rsidRDefault="00FC3BD2" w:rsidP="000F0667">
      <w:pPr>
        <w:spacing w:line="480" w:lineRule="auto"/>
        <w:rPr>
          <w:rFonts w:ascii="Times New Roman" w:eastAsia="方正舒体" w:hAnsi="Times New Roman" w:cs="Times New Roman"/>
          <w:kern w:val="0"/>
          <w:sz w:val="24"/>
          <w:szCs w:val="24"/>
        </w:rPr>
      </w:pPr>
    </w:p>
    <w:sectPr w:rsidR="00FC3BD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E19" w:rsidRDefault="00FC1E19" w:rsidP="00567FA3">
      <w:r>
        <w:separator/>
      </w:r>
    </w:p>
  </w:endnote>
  <w:endnote w:type="continuationSeparator" w:id="0">
    <w:p w:rsidR="00FC1E19" w:rsidRDefault="00FC1E19" w:rsidP="0056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AdvTT5235d5a9+03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4954845"/>
      <w:docPartObj>
        <w:docPartGallery w:val="Page Numbers (Bottom of Page)"/>
        <w:docPartUnique/>
      </w:docPartObj>
    </w:sdtPr>
    <w:sdtEndPr/>
    <w:sdtContent>
      <w:p w:rsidR="000954C5" w:rsidRDefault="000954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7D7" w:rsidRPr="009E37D7">
          <w:rPr>
            <w:noProof/>
            <w:lang w:val="zh-CN"/>
          </w:rPr>
          <w:t>1</w:t>
        </w:r>
        <w:r>
          <w:fldChar w:fldCharType="end"/>
        </w:r>
      </w:p>
    </w:sdtContent>
  </w:sdt>
  <w:p w:rsidR="000954C5" w:rsidRDefault="000954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E19" w:rsidRDefault="00FC1E19" w:rsidP="00567FA3">
      <w:r>
        <w:separator/>
      </w:r>
    </w:p>
  </w:footnote>
  <w:footnote w:type="continuationSeparator" w:id="0">
    <w:p w:rsidR="00FC1E19" w:rsidRDefault="00FC1E19" w:rsidP="00567F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82"/>
    <w:rsid w:val="000954C5"/>
    <w:rsid w:val="00096761"/>
    <w:rsid w:val="000A2BBF"/>
    <w:rsid w:val="000D6C06"/>
    <w:rsid w:val="000F0667"/>
    <w:rsid w:val="0010623E"/>
    <w:rsid w:val="00133DC0"/>
    <w:rsid w:val="00172D47"/>
    <w:rsid w:val="00193589"/>
    <w:rsid w:val="001E2F82"/>
    <w:rsid w:val="002048D2"/>
    <w:rsid w:val="002754E9"/>
    <w:rsid w:val="00284120"/>
    <w:rsid w:val="0028771C"/>
    <w:rsid w:val="00432422"/>
    <w:rsid w:val="00445C3D"/>
    <w:rsid w:val="0045051D"/>
    <w:rsid w:val="004578E3"/>
    <w:rsid w:val="00524C45"/>
    <w:rsid w:val="00567FA3"/>
    <w:rsid w:val="005E7AE7"/>
    <w:rsid w:val="006E12B9"/>
    <w:rsid w:val="006E6CE0"/>
    <w:rsid w:val="007610AD"/>
    <w:rsid w:val="007E08D1"/>
    <w:rsid w:val="00802D2D"/>
    <w:rsid w:val="00825FE4"/>
    <w:rsid w:val="00826CFE"/>
    <w:rsid w:val="008B7845"/>
    <w:rsid w:val="008E0A6E"/>
    <w:rsid w:val="008F285D"/>
    <w:rsid w:val="00936950"/>
    <w:rsid w:val="00975D1E"/>
    <w:rsid w:val="009C076B"/>
    <w:rsid w:val="009C5519"/>
    <w:rsid w:val="009E37D7"/>
    <w:rsid w:val="00A5085B"/>
    <w:rsid w:val="00A539C7"/>
    <w:rsid w:val="00AB5F13"/>
    <w:rsid w:val="00AD00CF"/>
    <w:rsid w:val="00B21584"/>
    <w:rsid w:val="00B64E91"/>
    <w:rsid w:val="00C34866"/>
    <w:rsid w:val="00CC3539"/>
    <w:rsid w:val="00CC7553"/>
    <w:rsid w:val="00CF186E"/>
    <w:rsid w:val="00D0378F"/>
    <w:rsid w:val="00D8450B"/>
    <w:rsid w:val="00D93EC1"/>
    <w:rsid w:val="00DB014A"/>
    <w:rsid w:val="00DB074B"/>
    <w:rsid w:val="00E75BC4"/>
    <w:rsid w:val="00EA7F0E"/>
    <w:rsid w:val="00EE7CAC"/>
    <w:rsid w:val="00F21191"/>
    <w:rsid w:val="00F332D0"/>
    <w:rsid w:val="00F51145"/>
    <w:rsid w:val="00F65E3C"/>
    <w:rsid w:val="00FC1E19"/>
    <w:rsid w:val="00FC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625F7"/>
  <w15:docId w15:val="{70628758-989F-462F-B6C5-E4A1400C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F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F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7F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7F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7FA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B014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B014A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445C3D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445C3D"/>
    <w:rPr>
      <w:color w:val="954F72"/>
      <w:u w:val="single"/>
    </w:rPr>
  </w:style>
  <w:style w:type="paragraph" w:customStyle="1" w:styleId="msonormal0">
    <w:name w:val="msonormal"/>
    <w:basedOn w:val="a"/>
    <w:rsid w:val="00445C3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5C3D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445C3D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445C3D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7">
    <w:name w:val="xl67"/>
    <w:basedOn w:val="a"/>
    <w:rsid w:val="00445C3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445C3D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445C3D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445C3D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445C3D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445C3D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445C3D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445C3D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445C3D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Admin</cp:lastModifiedBy>
  <cp:revision>52</cp:revision>
  <cp:lastPrinted>2019-05-30T02:38:00Z</cp:lastPrinted>
  <dcterms:created xsi:type="dcterms:W3CDTF">2018-11-14T13:52:00Z</dcterms:created>
  <dcterms:modified xsi:type="dcterms:W3CDTF">2019-06-17T04:00:00Z</dcterms:modified>
</cp:coreProperties>
</file>