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黑体" w:cs="Times New Roman"/>
          <w:b/>
          <w:szCs w:val="21"/>
        </w:rPr>
      </w:pPr>
      <w:r>
        <w:rPr>
          <w:rFonts w:ascii="Times New Roman" w:hAnsi="Times New Roman" w:eastAsia="黑体" w:cs="Times New Roman"/>
          <w:b/>
          <w:szCs w:val="21"/>
        </w:rPr>
        <w:t>Supplementary Table S1. The primers used for qPCR of target genes.</w:t>
      </w:r>
    </w:p>
    <w:tbl>
      <w:tblPr>
        <w:tblStyle w:val="4"/>
        <w:tblW w:w="643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417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Primer name</w:t>
            </w:r>
          </w:p>
        </w:tc>
        <w:tc>
          <w:tcPr>
            <w:tcW w:w="41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Sequence（5’ to 3’）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GAPDH-F</w:t>
            </w:r>
          </w:p>
        </w:tc>
        <w:tc>
          <w:tcPr>
            <w:tcW w:w="4179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GGAGCGAGATCCCTCCAAAAT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GAPDH-R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GGCTGTTGTCATACTTCTCATGG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MICB-F</w:t>
            </w:r>
          </w:p>
        </w:tc>
        <w:tc>
          <w:tcPr>
            <w:tcW w:w="4179" w:type="dxa"/>
            <w:tcBorders>
              <w:top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TGGAGACTCAAGAATCGACAGT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MICB-R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CTGCATAGCGCGATAGTGTG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TRABD-F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GCAAGAGGGACGTTGTGAAGA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TRABD-R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GGACACACGATATTGGCAGAG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CTAGE5-F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GAGGCCCATTCTTGAGAAGAGG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CTAGE5-R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TTGAAGGTGGAATCAAACCTGAG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KCNMB2-F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GAGGACCGAGCTATTCTCCTG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KCNMB2-R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TGTTTCCGTGATGGACGCATT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CD82-F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GCTCATTCGAGACTACAACAGC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CD82-R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GTGACCTCAGGGCGATTCA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CD109-F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GTAGCATGGCAGTTCATAGTCTG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CD109-R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ACCACCAACTCAAAAGGCGAT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BRCC3-F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GAGTCTGACGCTTTCCTCGTT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BRCC3-R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TGTATCATCGTTCAACTCCCCT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HERC3-F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TGTTGGGGATATTGGTCTCTGG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HERC3-R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CCCTTGGTGTTCAAACCACAT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ARID5A-F</w:t>
            </w:r>
          </w:p>
        </w:tc>
        <w:tc>
          <w:tcPr>
            <w:tcW w:w="41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CTGGCAAGCAGAACGGAATC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ARID5A-R</w:t>
            </w:r>
          </w:p>
        </w:tc>
        <w:tc>
          <w:tcPr>
            <w:tcW w:w="4179" w:type="dxa"/>
            <w:tcBorders>
              <w:bottom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GCGTGTGTCGCTCCTTCAT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PN-1-F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TGGTGATGAGATACGGCGTAA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PN-1-R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GTTAGCCACTGTCACAATGTCTT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EGR1-F</w:t>
            </w:r>
          </w:p>
        </w:tc>
        <w:tc>
          <w:tcPr>
            <w:tcW w:w="4179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GGTCAGTGGCCTAGTGAGC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EGR1-R</w:t>
            </w:r>
          </w:p>
        </w:tc>
        <w:tc>
          <w:tcPr>
            <w:tcW w:w="4179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GTGCCGCTGAGTAAATGGGA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EGFR-F</w:t>
            </w:r>
          </w:p>
        </w:tc>
        <w:tc>
          <w:tcPr>
            <w:tcW w:w="417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TTGCCGCAAAGTGTGTAACG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EGFR-R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GTCACCCCTAAATGCCACCG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PKC</w:t>
            </w:r>
            <w:r>
              <w:rPr>
                <w:rFonts w:hint="default" w:ascii="Times New Roman" w:hAnsi="Times New Roman" w:cs="Times New Roman"/>
                <w:szCs w:val="21"/>
              </w:rPr>
              <w:t>δ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-F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GTCCACAAGAGGTGCCATGAA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PKC</w:t>
            </w:r>
            <w:r>
              <w:rPr>
                <w:rFonts w:hint="default" w:ascii="Times New Roman" w:hAnsi="Times New Roman" w:cs="Times New Roman"/>
                <w:szCs w:val="21"/>
              </w:rPr>
              <w:t>δ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-R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AAGGTGGGGCTTCCGTAAGT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ERK-F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TACACCAACCTCTCGTACATCG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ERK-R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CATGTCTGAAGCGCAGTAAGATT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HTRA1-F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TCCCAACAGTTTGCGCCATAA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HTRA1-R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TCCCAACAGTTTGCGCCATAA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EGF-F</w:t>
            </w:r>
          </w:p>
        </w:tc>
        <w:tc>
          <w:tcPr>
            <w:tcW w:w="41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TGGATGTGCTTGATAAGCGG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EGF-R</w:t>
            </w:r>
          </w:p>
        </w:tc>
        <w:tc>
          <w:tcPr>
            <w:tcW w:w="417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ACCATGTCCTTTCCAGTGTGT</w:t>
            </w:r>
          </w:p>
        </w:tc>
      </w:tr>
    </w:tbl>
    <w:p>
      <w:pPr>
        <w:jc w:val="left"/>
        <w:rPr>
          <w:rFonts w:hint="eastAsia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A3BE5"/>
    <w:rsid w:val="001A3BE5"/>
    <w:rsid w:val="006C2D23"/>
    <w:rsid w:val="006E7399"/>
    <w:rsid w:val="00C17B13"/>
    <w:rsid w:val="00C84D4E"/>
    <w:rsid w:val="00E364D0"/>
    <w:rsid w:val="00E745E0"/>
    <w:rsid w:val="47413ACF"/>
    <w:rsid w:val="51FA6F25"/>
    <w:rsid w:val="5EBB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770</Characters>
  <Lines>6</Lines>
  <Paragraphs>1</Paragraphs>
  <TotalTime>1</TotalTime>
  <ScaleCrop>false</ScaleCrop>
  <LinksUpToDate>false</LinksUpToDate>
  <CharactersWithSpaces>903</CharactersWithSpaces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2018-09-26T13:50:00Z</dcterms:created>
  <dc:creator>lenovo</dc:creator>
  <cp:lastModifiedBy>T大T</cp:lastModifiedBy>
  <dcterms:modified xsi:type="dcterms:W3CDTF">2019-04-30T11:18:05Z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