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080FB" w14:textId="4D7E7E6A" w:rsidR="002867E3" w:rsidRPr="002867E3" w:rsidRDefault="005B1851" w:rsidP="002867E3">
      <w:pPr>
        <w:spacing w:line="480" w:lineRule="auto"/>
        <w:jc w:val="both"/>
        <w:rPr>
          <w:rFonts w:ascii="Arial" w:hAnsi="Arial" w:cs="Arial"/>
          <w:szCs w:val="24"/>
        </w:rPr>
      </w:pPr>
      <w:bookmarkStart w:id="0" w:name="_GoBack"/>
      <w:bookmarkEnd w:id="0"/>
      <w:r>
        <w:rPr>
          <w:rFonts w:ascii="Arial" w:hAnsi="Arial" w:cs="Arial"/>
          <w:b/>
          <w:noProof/>
          <w:lang w:val="en-GB" w:eastAsia="en-GB"/>
        </w:rPr>
        <w:drawing>
          <wp:inline distT="0" distB="0" distL="0" distR="0" wp14:anchorId="77A293CC" wp14:editId="330CF172">
            <wp:extent cx="5762625" cy="5943600"/>
            <wp:effectExtent l="0" t="0" r="9525" b="0"/>
            <wp:docPr id="1" name="Grafik 1" descr="D:\biochemie_2019\App_paper\cell_death\Supplemente\revisionen\supplemente_Fig6_1306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iochemie_2019\App_paper\cell_death\Supplemente\revisionen\supplemente_Fig6_130619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C4E37" w:rsidRPr="002867E3">
        <w:rPr>
          <w:rFonts w:ascii="Arial" w:hAnsi="Arial" w:cs="Arial"/>
        </w:rPr>
        <w:t xml:space="preserve">Supplemental figure </w:t>
      </w:r>
      <w:r w:rsidR="00EA089A">
        <w:rPr>
          <w:rFonts w:ascii="Arial" w:hAnsi="Arial" w:cs="Arial"/>
        </w:rPr>
        <w:t>6</w:t>
      </w:r>
      <w:r w:rsidR="00EA089A" w:rsidRPr="002867E3">
        <w:rPr>
          <w:rFonts w:ascii="Arial" w:hAnsi="Arial" w:cs="Arial"/>
        </w:rPr>
        <w:t xml:space="preserve"> </w:t>
      </w:r>
      <w:r w:rsidR="002867E3" w:rsidRPr="002867E3">
        <w:rPr>
          <w:rFonts w:ascii="Arial" w:hAnsi="Arial" w:cs="Arial"/>
          <w:b/>
        </w:rPr>
        <w:t xml:space="preserve">DNase activity </w:t>
      </w:r>
      <w:r w:rsidR="00930DC6">
        <w:rPr>
          <w:rFonts w:ascii="Arial" w:hAnsi="Arial" w:cs="Arial"/>
          <w:b/>
        </w:rPr>
        <w:t xml:space="preserve">of </w:t>
      </w:r>
      <w:proofErr w:type="spellStart"/>
      <w:proofErr w:type="gramStart"/>
      <w:r w:rsidR="00930DC6">
        <w:rPr>
          <w:rFonts w:ascii="Arial" w:hAnsi="Arial" w:cs="Arial"/>
          <w:b/>
          <w:i/>
        </w:rPr>
        <w:t>A.pp</w:t>
      </w:r>
      <w:proofErr w:type="spellEnd"/>
      <w:proofErr w:type="gramEnd"/>
      <w:r w:rsidR="00930DC6">
        <w:rPr>
          <w:rFonts w:ascii="Arial" w:hAnsi="Arial" w:cs="Arial"/>
          <w:b/>
          <w:i/>
        </w:rPr>
        <w:t xml:space="preserve"> </w:t>
      </w:r>
      <w:r w:rsidR="002867E3" w:rsidRPr="002867E3">
        <w:rPr>
          <w:rFonts w:ascii="Arial" w:hAnsi="Arial" w:cs="Arial"/>
          <w:b/>
        </w:rPr>
        <w:t xml:space="preserve">and </w:t>
      </w:r>
      <w:r w:rsidR="00930DC6">
        <w:rPr>
          <w:rFonts w:ascii="Arial" w:hAnsi="Arial" w:cs="Arial"/>
          <w:b/>
        </w:rPr>
        <w:t>in BALF</w:t>
      </w:r>
      <w:r w:rsidR="002867E3" w:rsidRPr="002867E3">
        <w:rPr>
          <w:rFonts w:ascii="Arial" w:hAnsi="Arial" w:cs="Arial"/>
          <w:b/>
          <w:color w:val="000000" w:themeColor="text1"/>
          <w:szCs w:val="24"/>
        </w:rPr>
        <w:t>.</w:t>
      </w:r>
      <w:r w:rsidR="002867E3" w:rsidRPr="002867E3">
        <w:rPr>
          <w:rFonts w:ascii="Arial" w:hAnsi="Arial" w:cs="Arial"/>
          <w:szCs w:val="24"/>
        </w:rPr>
        <w:t xml:space="preserve"> DNase activity was determined by incubation of calf thymus DNA in samples at 37°C. DNA was visualized with 1% agarose gel electrophoresis. (A) </w:t>
      </w:r>
      <w:r w:rsidR="002867E3" w:rsidRPr="002867E3">
        <w:rPr>
          <w:rFonts w:ascii="Arial" w:hAnsi="Arial" w:cs="Arial"/>
          <w:color w:val="000000" w:themeColor="text1"/>
          <w:szCs w:val="24"/>
        </w:rPr>
        <w:t xml:space="preserve">DNase activity of differently grown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was determined: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= washed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,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SN = supernatants from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grown in PPLO medium, +* =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overnight culture, + =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samples harvested from </w:t>
      </w:r>
      <w:proofErr w:type="spellStart"/>
      <w:r w:rsidR="002867E3" w:rsidRPr="002867E3">
        <w:rPr>
          <w:rFonts w:ascii="Arial" w:hAnsi="Arial" w:cs="Arial"/>
          <w:color w:val="000000" w:themeColor="text1"/>
          <w:szCs w:val="24"/>
        </w:rPr>
        <w:t>midlog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phase. DNA was incubated in the samples under different conditions as indicated for 24 h. No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dependent DNase activity was detectable. (B) DNase activity of </w:t>
      </w:r>
      <w:proofErr w:type="spellStart"/>
      <w:proofErr w:type="gram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proofErr w:type="gram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after 3 h stimulation in the NET antimicrobial activity assay (Fig. </w:t>
      </w:r>
      <w:r w:rsidR="00930DC6">
        <w:rPr>
          <w:rFonts w:ascii="Arial" w:hAnsi="Arial" w:cs="Arial"/>
          <w:color w:val="000000" w:themeColor="text1"/>
          <w:szCs w:val="24"/>
        </w:rPr>
        <w:t>1 B and C</w:t>
      </w:r>
      <w:r w:rsidR="002867E3" w:rsidRPr="002867E3">
        <w:rPr>
          <w:rFonts w:ascii="Arial" w:hAnsi="Arial" w:cs="Arial"/>
          <w:color w:val="000000" w:themeColor="text1"/>
          <w:szCs w:val="24"/>
        </w:rPr>
        <w:t xml:space="preserve">) was determined in the harvested samples. As a natural stimulation porcine </w:t>
      </w:r>
      <w:r w:rsidR="002867E3" w:rsidRPr="002867E3">
        <w:rPr>
          <w:rFonts w:ascii="Arial" w:hAnsi="Arial" w:cs="Arial"/>
          <w:color w:val="000000" w:themeColor="text1"/>
          <w:szCs w:val="24"/>
        </w:rPr>
        <w:lastRenderedPageBreak/>
        <w:t xml:space="preserve">neutrophils (PMN) were used. DNA was incubated in the samples for 21 h. DNase mix was added as positive control in indicated samples. No </w:t>
      </w:r>
      <w:proofErr w:type="spellStart"/>
      <w:r w:rsidR="002867E3" w:rsidRPr="002867E3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 dependent DNase activity was detectable after natural stimulation.</w:t>
      </w:r>
      <w:r w:rsidR="002867E3" w:rsidRPr="002867E3">
        <w:rPr>
          <w:rFonts w:ascii="Arial" w:hAnsi="Arial" w:cs="Arial"/>
          <w:szCs w:val="24"/>
        </w:rPr>
        <w:t xml:space="preserve"> (C) One µg DNA was incubated with BALF of infected and uninfected animals for 3 h. Amount of porcine DNase 1 that was determined by ELISA (Fig. 3C) are presented below the gel (</w:t>
      </w:r>
      <w:r w:rsidR="002867E3" w:rsidRPr="002867E3">
        <w:rPr>
          <w:rFonts w:ascii="Arial" w:hAnsi="Arial" w:cs="Arial"/>
          <w:color w:val="000000" w:themeColor="text1"/>
          <w:szCs w:val="24"/>
        </w:rPr>
        <w:t xml:space="preserve">- = &lt; 20 </w:t>
      </w:r>
      <w:proofErr w:type="spellStart"/>
      <w:r w:rsidR="002867E3" w:rsidRPr="002867E3">
        <w:rPr>
          <w:rFonts w:ascii="Arial" w:hAnsi="Arial" w:cs="Arial"/>
          <w:color w:val="000000" w:themeColor="text1"/>
          <w:szCs w:val="24"/>
        </w:rPr>
        <w:t>pg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/ml, + = &lt; 50 </w:t>
      </w:r>
      <w:proofErr w:type="spellStart"/>
      <w:r w:rsidR="002867E3" w:rsidRPr="002867E3">
        <w:rPr>
          <w:rFonts w:ascii="Arial" w:hAnsi="Arial" w:cs="Arial"/>
          <w:color w:val="000000" w:themeColor="text1"/>
          <w:szCs w:val="24"/>
        </w:rPr>
        <w:t>pg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 xml:space="preserve">/ml, ++ = &lt;100 </w:t>
      </w:r>
      <w:proofErr w:type="spellStart"/>
      <w:r w:rsidR="002867E3" w:rsidRPr="002867E3">
        <w:rPr>
          <w:rFonts w:ascii="Arial" w:hAnsi="Arial" w:cs="Arial"/>
          <w:color w:val="000000" w:themeColor="text1"/>
          <w:szCs w:val="24"/>
        </w:rPr>
        <w:t>pg</w:t>
      </w:r>
      <w:proofErr w:type="spellEnd"/>
      <w:r w:rsidR="002867E3" w:rsidRPr="002867E3">
        <w:rPr>
          <w:rFonts w:ascii="Arial" w:hAnsi="Arial" w:cs="Arial"/>
          <w:color w:val="000000" w:themeColor="text1"/>
          <w:szCs w:val="24"/>
        </w:rPr>
        <w:t>/ml, +++ = &gt; 100pg/ml</w:t>
      </w:r>
      <w:r w:rsidR="002867E3" w:rsidRPr="002867E3">
        <w:rPr>
          <w:rFonts w:ascii="Arial" w:hAnsi="Arial" w:cs="Arial"/>
          <w:szCs w:val="24"/>
        </w:rPr>
        <w:t xml:space="preserve">). PBS was used as negative control, micrococcal nuclease (MN) as positive control. Degradation of DNA in BALF was detectable independent of </w:t>
      </w:r>
      <w:proofErr w:type="spellStart"/>
      <w:r w:rsidR="002867E3" w:rsidRPr="002867E3">
        <w:rPr>
          <w:rFonts w:ascii="Arial" w:hAnsi="Arial" w:cs="Arial"/>
          <w:i/>
          <w:szCs w:val="24"/>
        </w:rPr>
        <w:t>A.pp</w:t>
      </w:r>
      <w:proofErr w:type="spellEnd"/>
      <w:r w:rsidR="002867E3" w:rsidRPr="002867E3">
        <w:rPr>
          <w:rFonts w:ascii="Arial" w:hAnsi="Arial" w:cs="Arial"/>
          <w:szCs w:val="24"/>
        </w:rPr>
        <w:t xml:space="preserve">-infection or presence of pig DNase 1 as measured by ELISA. Therefore DNase of other origin than </w:t>
      </w:r>
      <w:proofErr w:type="spellStart"/>
      <w:r w:rsidR="002867E3" w:rsidRPr="002867E3">
        <w:rPr>
          <w:rFonts w:ascii="Arial" w:hAnsi="Arial" w:cs="Arial"/>
          <w:i/>
          <w:szCs w:val="24"/>
        </w:rPr>
        <w:t>A.pp</w:t>
      </w:r>
      <w:proofErr w:type="spellEnd"/>
      <w:r w:rsidR="002867E3" w:rsidRPr="002867E3">
        <w:rPr>
          <w:rFonts w:ascii="Arial" w:hAnsi="Arial" w:cs="Arial"/>
          <w:i/>
          <w:szCs w:val="24"/>
        </w:rPr>
        <w:t xml:space="preserve"> </w:t>
      </w:r>
      <w:r w:rsidR="002867E3" w:rsidRPr="002867E3">
        <w:rPr>
          <w:rFonts w:ascii="Arial" w:hAnsi="Arial" w:cs="Arial"/>
          <w:szCs w:val="24"/>
        </w:rPr>
        <w:t>or host DNase 1 may have been released.</w:t>
      </w:r>
    </w:p>
    <w:p w14:paraId="4D60D7C7" w14:textId="77777777" w:rsidR="002867E3" w:rsidRPr="002867E3" w:rsidRDefault="002867E3" w:rsidP="002867E3">
      <w:pPr>
        <w:pStyle w:val="SMcaption"/>
        <w:spacing w:line="480" w:lineRule="auto"/>
        <w:jc w:val="both"/>
        <w:rPr>
          <w:rFonts w:ascii="Arial" w:hAnsi="Arial" w:cs="Arial"/>
          <w:szCs w:val="24"/>
        </w:rPr>
      </w:pPr>
      <w:r w:rsidRPr="00DA0A05">
        <w:rPr>
          <w:rFonts w:ascii="Arial" w:hAnsi="Arial" w:cs="Arial"/>
          <w:color w:val="000000" w:themeColor="text1"/>
          <w:szCs w:val="24"/>
        </w:rPr>
        <w:t xml:space="preserve">(D) Similar lactoferrin levels are present in BALF of </w:t>
      </w:r>
      <w:proofErr w:type="spellStart"/>
      <w:r w:rsidRPr="00DA0A05">
        <w:rPr>
          <w:rFonts w:ascii="Arial" w:hAnsi="Arial" w:cs="Arial"/>
          <w:i/>
          <w:color w:val="000000" w:themeColor="text1"/>
          <w:szCs w:val="24"/>
        </w:rPr>
        <w:t>A.pp</w:t>
      </w:r>
      <w:proofErr w:type="spellEnd"/>
      <w:r w:rsidRPr="00DA0A05">
        <w:rPr>
          <w:rFonts w:ascii="Arial" w:hAnsi="Arial" w:cs="Arial"/>
          <w:i/>
          <w:color w:val="000000" w:themeColor="text1"/>
          <w:szCs w:val="24"/>
        </w:rPr>
        <w:t xml:space="preserve"> </w:t>
      </w:r>
      <w:r w:rsidRPr="00DA0A05">
        <w:rPr>
          <w:rFonts w:ascii="Arial" w:hAnsi="Arial" w:cs="Arial"/>
          <w:color w:val="000000" w:themeColor="text1"/>
          <w:szCs w:val="24"/>
        </w:rPr>
        <w:t>infected animals compared to control animals.</w:t>
      </w:r>
      <w:r w:rsidRPr="002867E3">
        <w:rPr>
          <w:rFonts w:ascii="Arial" w:hAnsi="Arial" w:cs="Arial"/>
          <w:szCs w:val="24"/>
        </w:rPr>
        <w:t xml:space="preserve"> BALF was analyzed with an ELISA to determine the amount of lactoferrin (µg/ml). All samples were tested in two independent technical runs. The mean of both runs is shown in the graph. In both groups, BALF of n=8 animals were analyzed. No significant difference was found between both groups (unpaired, one-tailed Student’s t-Test).</w:t>
      </w:r>
    </w:p>
    <w:p w14:paraId="1742C8C9" w14:textId="77777777" w:rsidR="002867E3" w:rsidRPr="002867E3" w:rsidRDefault="002867E3" w:rsidP="002867E3">
      <w:pPr>
        <w:pStyle w:val="SMcaption"/>
        <w:spacing w:line="480" w:lineRule="auto"/>
        <w:jc w:val="both"/>
        <w:rPr>
          <w:rFonts w:ascii="Arial" w:hAnsi="Arial" w:cs="Arial"/>
          <w:b/>
        </w:rPr>
      </w:pPr>
    </w:p>
    <w:p w14:paraId="781D722D" w14:textId="77777777" w:rsidR="00CC4E37" w:rsidRPr="002867E3" w:rsidRDefault="00CC4E37" w:rsidP="002867E3">
      <w:pPr>
        <w:pStyle w:val="SMHeading"/>
        <w:spacing w:line="480" w:lineRule="auto"/>
        <w:jc w:val="both"/>
        <w:rPr>
          <w:rFonts w:ascii="Arial" w:hAnsi="Arial" w:cs="Arial"/>
          <w:b w:val="0"/>
        </w:rPr>
      </w:pPr>
    </w:p>
    <w:p w14:paraId="1CB21A2B" w14:textId="77777777" w:rsidR="005D357E" w:rsidRPr="002867E3" w:rsidRDefault="00526986" w:rsidP="002867E3">
      <w:pPr>
        <w:spacing w:line="480" w:lineRule="auto"/>
        <w:jc w:val="both"/>
        <w:rPr>
          <w:rFonts w:ascii="Arial" w:hAnsi="Arial" w:cs="Arial"/>
        </w:rPr>
      </w:pPr>
    </w:p>
    <w:sectPr w:rsidR="005D357E" w:rsidRPr="002867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E37"/>
    <w:rsid w:val="0002522F"/>
    <w:rsid w:val="000B1006"/>
    <w:rsid w:val="000F0EF4"/>
    <w:rsid w:val="0011181F"/>
    <w:rsid w:val="002867E3"/>
    <w:rsid w:val="00417DC9"/>
    <w:rsid w:val="00526986"/>
    <w:rsid w:val="005B1851"/>
    <w:rsid w:val="00843DF2"/>
    <w:rsid w:val="00930DC6"/>
    <w:rsid w:val="00C067FD"/>
    <w:rsid w:val="00CC4E37"/>
    <w:rsid w:val="00CF6834"/>
    <w:rsid w:val="00D26506"/>
    <w:rsid w:val="00D417CE"/>
    <w:rsid w:val="00DA0A05"/>
    <w:rsid w:val="00DE59AD"/>
    <w:rsid w:val="00E246FE"/>
    <w:rsid w:val="00EA089A"/>
    <w:rsid w:val="00F2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8ADE8"/>
  <w15:docId w15:val="{332ECEAA-617E-498B-834D-806FF3F3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4E3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C4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MHeading">
    <w:name w:val="SM Heading"/>
    <w:basedOn w:val="berschrift1"/>
    <w:qFormat/>
    <w:rsid w:val="00CC4E37"/>
    <w:pPr>
      <w:keepLines w:val="0"/>
      <w:spacing w:before="240" w:after="60"/>
    </w:pPr>
    <w:rPr>
      <w:rFonts w:ascii="Times New Roman" w:eastAsia="Times New Roman" w:hAnsi="Times New Roman" w:cs="Times New Roman"/>
      <w:color w:val="auto"/>
      <w:kern w:val="32"/>
      <w:sz w:val="24"/>
      <w:szCs w:val="24"/>
    </w:rPr>
  </w:style>
  <w:style w:type="paragraph" w:customStyle="1" w:styleId="SMcaption">
    <w:name w:val="SM caption"/>
    <w:basedOn w:val="Standard"/>
    <w:qFormat/>
    <w:rsid w:val="00CC4E37"/>
  </w:style>
  <w:style w:type="character" w:customStyle="1" w:styleId="berschrift1Zchn">
    <w:name w:val="Überschrift 1 Zchn"/>
    <w:basedOn w:val="Absatz-Standardschriftart"/>
    <w:link w:val="berschrift1"/>
    <w:uiPriority w:val="9"/>
    <w:rsid w:val="00CC4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E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E37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</dc:creator>
  <cp:lastModifiedBy>Maren</cp:lastModifiedBy>
  <cp:revision>12</cp:revision>
  <dcterms:created xsi:type="dcterms:W3CDTF">2019-02-11T20:48:00Z</dcterms:created>
  <dcterms:modified xsi:type="dcterms:W3CDTF">2019-07-15T20:49:00Z</dcterms:modified>
</cp:coreProperties>
</file>