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186" w:rsidRPr="00CB3186" w:rsidRDefault="00CB3186" w:rsidP="00CB3186">
      <w:pPr>
        <w:spacing w:before="156"/>
        <w:rPr>
          <w:rFonts w:asciiTheme="majorHAnsi" w:hAnsiTheme="majorHAnsi" w:cs="Times New Roman"/>
          <w:b/>
          <w:sz w:val="28"/>
          <w:szCs w:val="28"/>
        </w:rPr>
      </w:pPr>
      <w:r w:rsidRPr="00CB3186">
        <w:rPr>
          <w:rFonts w:asciiTheme="majorHAnsi" w:hAnsiTheme="majorHAnsi" w:cs="Times New Roman" w:hint="eastAsia"/>
          <w:b/>
          <w:sz w:val="28"/>
          <w:szCs w:val="28"/>
        </w:rPr>
        <w:t>Supplymentary materials</w:t>
      </w:r>
    </w:p>
    <w:p w:rsidR="00EE4253" w:rsidRPr="00096E5E" w:rsidRDefault="00EE4253" w:rsidP="00EE4253">
      <w:pPr>
        <w:spacing w:line="360" w:lineRule="auto"/>
        <w:rPr>
          <w:rFonts w:asciiTheme="majorHAnsi" w:hAnsiTheme="majorHAnsi" w:cs="Times New Roman"/>
          <w:b/>
          <w:sz w:val="28"/>
          <w:szCs w:val="28"/>
        </w:rPr>
      </w:pPr>
      <w:r w:rsidRPr="00096E5E">
        <w:rPr>
          <w:rFonts w:asciiTheme="majorHAnsi" w:hAnsiTheme="majorHAnsi" w:cs="Times New Roman"/>
          <w:b/>
          <w:sz w:val="28"/>
          <w:szCs w:val="28"/>
        </w:rPr>
        <w:t>Materials and methods</w:t>
      </w:r>
    </w:p>
    <w:p w:rsidR="00CB3186" w:rsidRPr="00096E5E" w:rsidRDefault="00CB3186" w:rsidP="00CB3186">
      <w:pPr>
        <w:autoSpaceDE w:val="0"/>
        <w:autoSpaceDN w:val="0"/>
        <w:adjustRightInd w:val="0"/>
        <w:spacing w:line="360" w:lineRule="auto"/>
        <w:rPr>
          <w:rFonts w:asciiTheme="majorHAnsi" w:hAnsiTheme="majorHAnsi" w:cs="Times New Roman"/>
          <w:b/>
          <w:sz w:val="24"/>
          <w:szCs w:val="24"/>
        </w:rPr>
      </w:pPr>
      <w:r w:rsidRPr="00096E5E">
        <w:rPr>
          <w:rFonts w:asciiTheme="majorHAnsi" w:hAnsiTheme="majorHAnsi" w:cs="Times New Roman"/>
          <w:b/>
          <w:sz w:val="24"/>
          <w:szCs w:val="24"/>
        </w:rPr>
        <w:t>Disease activity index (DAI)</w:t>
      </w:r>
    </w:p>
    <w:p w:rsidR="00CB3186" w:rsidRPr="00096E5E" w:rsidRDefault="00CB3186" w:rsidP="00CB3186">
      <w:pPr>
        <w:autoSpaceDE w:val="0"/>
        <w:autoSpaceDN w:val="0"/>
        <w:adjustRightInd w:val="0"/>
        <w:spacing w:line="360" w:lineRule="auto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 w:hint="eastAsia"/>
          <w:sz w:val="24"/>
          <w:szCs w:val="24"/>
        </w:rPr>
        <w:t>T</w:t>
      </w:r>
      <w:r w:rsidRPr="00096E5E">
        <w:rPr>
          <w:rFonts w:asciiTheme="majorHAnsi" w:hAnsiTheme="majorHAnsi" w:cs="Times New Roman"/>
          <w:sz w:val="24"/>
          <w:szCs w:val="24"/>
        </w:rPr>
        <w:t xml:space="preserve">he </w:t>
      </w:r>
      <w:r>
        <w:rPr>
          <w:rFonts w:asciiTheme="majorHAnsi" w:hAnsiTheme="majorHAnsi" w:cs="Times New Roman" w:hint="eastAsia"/>
          <w:sz w:val="24"/>
          <w:szCs w:val="24"/>
        </w:rPr>
        <w:t>mice</w:t>
      </w:r>
      <w:r w:rsidRPr="00096E5E">
        <w:rPr>
          <w:rFonts w:asciiTheme="majorHAnsi" w:hAnsiTheme="majorHAnsi" w:cs="Times New Roman"/>
          <w:sz w:val="24"/>
          <w:szCs w:val="24"/>
        </w:rPr>
        <w:t xml:space="preserve"> were monitored daily </w:t>
      </w:r>
      <w:r>
        <w:rPr>
          <w:rFonts w:asciiTheme="majorHAnsi" w:hAnsiTheme="majorHAnsi" w:cs="Times New Roman" w:hint="eastAsia"/>
          <w:sz w:val="24"/>
          <w:szCs w:val="24"/>
        </w:rPr>
        <w:t>or weekly during</w:t>
      </w:r>
      <w:r w:rsidRPr="00096E5E">
        <w:rPr>
          <w:rFonts w:asciiTheme="majorHAnsi" w:hAnsiTheme="majorHAnsi" w:cs="Times New Roman"/>
          <w:sz w:val="24"/>
          <w:szCs w:val="24"/>
        </w:rPr>
        <w:t xml:space="preserve"> the course of colitis </w:t>
      </w:r>
      <w:r>
        <w:rPr>
          <w:rFonts w:asciiTheme="majorHAnsi" w:hAnsiTheme="majorHAnsi" w:cs="Times New Roman" w:hint="eastAsia"/>
          <w:sz w:val="24"/>
          <w:szCs w:val="24"/>
        </w:rPr>
        <w:t xml:space="preserve">or CRC </w:t>
      </w:r>
      <w:r w:rsidRPr="00096E5E">
        <w:rPr>
          <w:rFonts w:asciiTheme="majorHAnsi" w:hAnsiTheme="majorHAnsi" w:cs="Times New Roman"/>
          <w:sz w:val="24"/>
          <w:szCs w:val="24"/>
        </w:rPr>
        <w:t>development</w:t>
      </w:r>
      <w:r>
        <w:rPr>
          <w:rFonts w:asciiTheme="majorHAnsi" w:hAnsiTheme="majorHAnsi" w:cs="Times New Roman" w:hint="eastAsia"/>
          <w:sz w:val="24"/>
          <w:szCs w:val="24"/>
        </w:rPr>
        <w:t>. T</w:t>
      </w:r>
      <w:r w:rsidRPr="00096E5E">
        <w:rPr>
          <w:rFonts w:asciiTheme="majorHAnsi" w:hAnsiTheme="majorHAnsi" w:cs="Times New Roman"/>
          <w:sz w:val="24"/>
          <w:szCs w:val="24"/>
        </w:rPr>
        <w:t xml:space="preserve">he disease activity of </w:t>
      </w:r>
      <w:r>
        <w:rPr>
          <w:rFonts w:asciiTheme="majorHAnsi" w:hAnsiTheme="majorHAnsi" w:cs="Times New Roman" w:hint="eastAsia"/>
          <w:sz w:val="24"/>
          <w:szCs w:val="24"/>
        </w:rPr>
        <w:t>colitis</w:t>
      </w:r>
      <w:r w:rsidRPr="00096E5E">
        <w:rPr>
          <w:rFonts w:asciiTheme="majorHAnsi" w:hAnsiTheme="majorHAnsi" w:cs="Times New Roman"/>
          <w:sz w:val="24"/>
          <w:szCs w:val="24"/>
        </w:rPr>
        <w:t xml:space="preserve"> was </w:t>
      </w:r>
      <w:r>
        <w:rPr>
          <w:rFonts w:asciiTheme="majorHAnsi" w:hAnsiTheme="majorHAnsi" w:cs="Times New Roman" w:hint="eastAsia"/>
          <w:sz w:val="24"/>
          <w:szCs w:val="24"/>
        </w:rPr>
        <w:t>scores</w:t>
      </w:r>
      <w:r w:rsidRPr="00096E5E">
        <w:rPr>
          <w:rFonts w:asciiTheme="majorHAnsi" w:hAnsiTheme="majorHAnsi" w:cs="Times New Roman"/>
          <w:sz w:val="24"/>
          <w:szCs w:val="24"/>
        </w:rPr>
        <w:t xml:space="preserve"> as described previously </w:t>
      </w:r>
      <w:r w:rsidRPr="00096E5E">
        <w:rPr>
          <w:rFonts w:asciiTheme="majorHAnsi" w:hAnsiTheme="majorHAnsi" w:cs="Times New Roman"/>
          <w:color w:val="0000FF"/>
          <w:sz w:val="24"/>
          <w:szCs w:val="24"/>
        </w:rPr>
        <w:t>(</w:t>
      </w:r>
      <w:r>
        <w:rPr>
          <w:rFonts w:asciiTheme="majorHAnsi" w:hAnsiTheme="majorHAnsi" w:cs="Times New Roman" w:hint="eastAsia"/>
          <w:color w:val="0000FF"/>
          <w:sz w:val="24"/>
          <w:szCs w:val="24"/>
        </w:rPr>
        <w:t>1</w:t>
      </w:r>
      <w:r w:rsidRPr="00096E5E">
        <w:rPr>
          <w:rFonts w:asciiTheme="majorHAnsi" w:hAnsiTheme="majorHAnsi" w:cs="Times New Roman"/>
          <w:color w:val="0000FF"/>
          <w:sz w:val="24"/>
          <w:szCs w:val="24"/>
        </w:rPr>
        <w:t>)</w:t>
      </w:r>
      <w:r>
        <w:rPr>
          <w:rFonts w:asciiTheme="majorHAnsi" w:hAnsiTheme="majorHAnsi" w:cs="Times New Roman" w:hint="eastAsia"/>
          <w:sz w:val="24"/>
          <w:szCs w:val="24"/>
        </w:rPr>
        <w:t>, and</w:t>
      </w:r>
      <w:r w:rsidRPr="00096E5E">
        <w:rPr>
          <w:rFonts w:asciiTheme="majorHAnsi" w:hAnsiTheme="majorHAnsi" w:cs="Times New Roman"/>
          <w:sz w:val="24"/>
          <w:szCs w:val="24"/>
        </w:rPr>
        <w:t xml:space="preserve"> </w:t>
      </w:r>
      <w:r>
        <w:rPr>
          <w:rFonts w:asciiTheme="majorHAnsi" w:hAnsiTheme="majorHAnsi" w:cs="Times New Roman" w:hint="eastAsia"/>
          <w:sz w:val="24"/>
          <w:szCs w:val="24"/>
        </w:rPr>
        <w:t>these</w:t>
      </w:r>
      <w:r w:rsidRPr="00096E5E">
        <w:rPr>
          <w:rFonts w:asciiTheme="majorHAnsi" w:hAnsiTheme="majorHAnsi" w:cs="Times New Roman"/>
          <w:sz w:val="24"/>
          <w:szCs w:val="24"/>
        </w:rPr>
        <w:t xml:space="preserve"> score</w:t>
      </w:r>
      <w:r>
        <w:rPr>
          <w:rFonts w:asciiTheme="majorHAnsi" w:hAnsiTheme="majorHAnsi" w:cs="Times New Roman" w:hint="eastAsia"/>
          <w:sz w:val="24"/>
          <w:szCs w:val="24"/>
        </w:rPr>
        <w:t>s</w:t>
      </w:r>
      <w:r w:rsidRPr="00096E5E">
        <w:rPr>
          <w:rFonts w:asciiTheme="majorHAnsi" w:hAnsiTheme="majorHAnsi" w:cs="Times New Roman"/>
          <w:sz w:val="24"/>
          <w:szCs w:val="24"/>
        </w:rPr>
        <w:t xml:space="preserve"> </w:t>
      </w:r>
      <w:r>
        <w:rPr>
          <w:rFonts w:asciiTheme="majorHAnsi" w:hAnsiTheme="majorHAnsi" w:cs="Times New Roman" w:hint="eastAsia"/>
          <w:sz w:val="24"/>
          <w:szCs w:val="24"/>
        </w:rPr>
        <w:t xml:space="preserve">of </w:t>
      </w:r>
      <w:r w:rsidRPr="00096E5E">
        <w:rPr>
          <w:rFonts w:asciiTheme="majorHAnsi" w:hAnsiTheme="majorHAnsi" w:cs="Times New Roman"/>
          <w:sz w:val="24"/>
          <w:szCs w:val="24"/>
        </w:rPr>
        <w:t>body weight loss</w:t>
      </w:r>
      <w:r>
        <w:rPr>
          <w:rFonts w:asciiTheme="majorHAnsi" w:hAnsiTheme="majorHAnsi" w:cs="Times New Roman" w:hint="eastAsia"/>
          <w:sz w:val="24"/>
          <w:szCs w:val="24"/>
        </w:rPr>
        <w:t>,</w:t>
      </w:r>
      <w:r w:rsidRPr="00096E5E">
        <w:rPr>
          <w:rFonts w:asciiTheme="majorHAnsi" w:hAnsiTheme="majorHAnsi" w:cs="Times New Roman"/>
          <w:sz w:val="24"/>
          <w:szCs w:val="24"/>
        </w:rPr>
        <w:t xml:space="preserve"> diarrhea</w:t>
      </w:r>
      <w:r w:rsidRPr="00140FE8">
        <w:rPr>
          <w:rFonts w:asciiTheme="majorHAnsi" w:hAnsiTheme="majorHAnsi" w:cs="Times New Roman"/>
          <w:sz w:val="24"/>
          <w:szCs w:val="24"/>
        </w:rPr>
        <w:t xml:space="preserve"> </w:t>
      </w:r>
      <w:r w:rsidRPr="00096E5E">
        <w:rPr>
          <w:rFonts w:asciiTheme="majorHAnsi" w:hAnsiTheme="majorHAnsi" w:cs="Times New Roman"/>
          <w:sz w:val="24"/>
          <w:szCs w:val="24"/>
        </w:rPr>
        <w:t>and bleeding w</w:t>
      </w:r>
      <w:r>
        <w:rPr>
          <w:rFonts w:asciiTheme="majorHAnsi" w:hAnsiTheme="majorHAnsi" w:cs="Times New Roman" w:hint="eastAsia"/>
          <w:sz w:val="24"/>
          <w:szCs w:val="24"/>
        </w:rPr>
        <w:t xml:space="preserve">ere </w:t>
      </w:r>
      <w:r>
        <w:rPr>
          <w:rFonts w:asciiTheme="majorHAnsi" w:hAnsiTheme="majorHAnsi" w:cs="Times New Roman"/>
          <w:sz w:val="24"/>
          <w:szCs w:val="24"/>
        </w:rPr>
        <w:t>summarized</w:t>
      </w:r>
      <w:r w:rsidRPr="00096E5E">
        <w:rPr>
          <w:rFonts w:asciiTheme="majorHAnsi" w:hAnsiTheme="majorHAnsi" w:cs="Times New Roman"/>
          <w:sz w:val="24"/>
          <w:szCs w:val="24"/>
        </w:rPr>
        <w:t xml:space="preserve"> as </w:t>
      </w:r>
      <w:r>
        <w:rPr>
          <w:rFonts w:asciiTheme="majorHAnsi" w:hAnsiTheme="majorHAnsi" w:cs="Times New Roman" w:hint="eastAsia"/>
          <w:sz w:val="24"/>
          <w:szCs w:val="24"/>
        </w:rPr>
        <w:t>DAI</w:t>
      </w:r>
      <w:r w:rsidRPr="00096E5E">
        <w:rPr>
          <w:rFonts w:asciiTheme="majorHAnsi" w:hAnsiTheme="majorHAnsi" w:cs="Times New Roman"/>
          <w:sz w:val="24"/>
          <w:szCs w:val="24"/>
        </w:rPr>
        <w:t>.</w:t>
      </w:r>
    </w:p>
    <w:p w:rsidR="00CB3186" w:rsidRPr="00096E5E" w:rsidRDefault="00CB3186" w:rsidP="00CB3186">
      <w:pPr>
        <w:spacing w:line="360" w:lineRule="auto"/>
        <w:rPr>
          <w:rFonts w:asciiTheme="majorHAnsi" w:hAnsiTheme="majorHAnsi" w:cs="Times New Roman"/>
          <w:b/>
          <w:sz w:val="24"/>
          <w:szCs w:val="24"/>
        </w:rPr>
      </w:pPr>
    </w:p>
    <w:p w:rsidR="00CB3186" w:rsidRPr="00096E5E" w:rsidRDefault="00CB3186" w:rsidP="00CB3186">
      <w:pPr>
        <w:spacing w:line="360" w:lineRule="auto"/>
        <w:rPr>
          <w:rFonts w:asciiTheme="majorHAnsi" w:hAnsiTheme="majorHAnsi" w:cs="Times New Roman"/>
          <w:b/>
          <w:sz w:val="24"/>
          <w:szCs w:val="24"/>
        </w:rPr>
      </w:pPr>
      <w:r w:rsidRPr="00096E5E">
        <w:rPr>
          <w:rFonts w:asciiTheme="majorHAnsi" w:hAnsiTheme="majorHAnsi" w:cs="Times New Roman"/>
          <w:b/>
          <w:sz w:val="24"/>
          <w:szCs w:val="24"/>
        </w:rPr>
        <w:t xml:space="preserve">Histopathology </w:t>
      </w:r>
    </w:p>
    <w:p w:rsidR="00CB3186" w:rsidRPr="00096E5E" w:rsidRDefault="00CB3186" w:rsidP="00CB3186">
      <w:pPr>
        <w:spacing w:line="360" w:lineRule="auto"/>
        <w:rPr>
          <w:rFonts w:asciiTheme="majorHAnsi" w:hAnsiTheme="majorHAnsi" w:cs="Times New Roman"/>
          <w:sz w:val="24"/>
          <w:szCs w:val="24"/>
        </w:rPr>
      </w:pPr>
      <w:r w:rsidRPr="004E6CEB">
        <w:rPr>
          <w:rFonts w:asciiTheme="majorHAnsi" w:hAnsiTheme="majorHAnsi" w:cs="Times New Roman" w:hint="eastAsia"/>
          <w:sz w:val="24"/>
          <w:szCs w:val="24"/>
        </w:rPr>
        <w:t>C</w:t>
      </w:r>
      <w:r w:rsidRPr="004E6CEB">
        <w:rPr>
          <w:rFonts w:asciiTheme="majorHAnsi" w:hAnsiTheme="majorHAnsi" w:cs="Times New Roman"/>
          <w:sz w:val="24"/>
          <w:szCs w:val="24"/>
        </w:rPr>
        <w:t>olon</w:t>
      </w:r>
      <w:r w:rsidRPr="004E6CEB">
        <w:rPr>
          <w:rFonts w:asciiTheme="majorHAnsi" w:hAnsiTheme="majorHAnsi" w:cs="Times New Roman" w:hint="eastAsia"/>
          <w:sz w:val="24"/>
          <w:szCs w:val="24"/>
        </w:rPr>
        <w:t xml:space="preserve"> t</w:t>
      </w:r>
      <w:r w:rsidRPr="004E6CEB">
        <w:rPr>
          <w:rFonts w:asciiTheme="majorHAnsi" w:hAnsiTheme="majorHAnsi" w:cs="Times New Roman"/>
          <w:sz w:val="24"/>
          <w:szCs w:val="24"/>
        </w:rPr>
        <w:t>issue</w:t>
      </w:r>
      <w:r w:rsidRPr="004E6CEB">
        <w:rPr>
          <w:rFonts w:asciiTheme="majorHAnsi" w:hAnsiTheme="majorHAnsi" w:cs="Times New Roman" w:hint="eastAsia"/>
          <w:sz w:val="24"/>
          <w:szCs w:val="24"/>
        </w:rPr>
        <w:t>s</w:t>
      </w:r>
      <w:r w:rsidRPr="004E6CEB">
        <w:rPr>
          <w:rFonts w:asciiTheme="majorHAnsi" w:hAnsiTheme="majorHAnsi" w:cs="Times New Roman"/>
          <w:sz w:val="24"/>
          <w:szCs w:val="24"/>
        </w:rPr>
        <w:t xml:space="preserve"> were fixed in 10% formalin overnight, embedded in paraffin and cut in 4μm sections. </w:t>
      </w:r>
      <w:r w:rsidRPr="004E6CEB">
        <w:rPr>
          <w:rFonts w:asciiTheme="majorHAnsi" w:hAnsiTheme="majorHAnsi" w:cs="Times New Roman" w:hint="eastAsia"/>
          <w:sz w:val="24"/>
          <w:szCs w:val="24"/>
        </w:rPr>
        <w:t xml:space="preserve">After </w:t>
      </w:r>
      <w:r w:rsidRPr="004E6CEB">
        <w:rPr>
          <w:rFonts w:asciiTheme="majorHAnsi" w:hAnsiTheme="majorHAnsi" w:cs="Times New Roman"/>
          <w:sz w:val="24"/>
          <w:szCs w:val="24"/>
        </w:rPr>
        <w:t>stain</w:t>
      </w:r>
      <w:r w:rsidRPr="004E6CEB">
        <w:rPr>
          <w:rFonts w:asciiTheme="majorHAnsi" w:hAnsiTheme="majorHAnsi" w:cs="Times New Roman" w:hint="eastAsia"/>
          <w:sz w:val="24"/>
          <w:szCs w:val="24"/>
        </w:rPr>
        <w:t>ing with</w:t>
      </w:r>
      <w:r w:rsidRPr="004E6CEB">
        <w:rPr>
          <w:rFonts w:asciiTheme="majorHAnsi" w:hAnsiTheme="majorHAnsi" w:cs="Times New Roman"/>
          <w:sz w:val="24"/>
          <w:szCs w:val="24"/>
        </w:rPr>
        <w:t xml:space="preserve"> Hematoxylin &amp; eosin (H&amp;E)</w:t>
      </w:r>
      <w:r w:rsidRPr="004E6CEB">
        <w:rPr>
          <w:rFonts w:asciiTheme="majorHAnsi" w:hAnsiTheme="majorHAnsi" w:cs="Times New Roman" w:hint="eastAsia"/>
          <w:sz w:val="24"/>
          <w:szCs w:val="24"/>
        </w:rPr>
        <w:t>,</w:t>
      </w:r>
      <w:r w:rsidRPr="004E6CEB">
        <w:rPr>
          <w:rFonts w:asciiTheme="majorHAnsi" w:hAnsiTheme="majorHAnsi" w:cs="Times New Roman"/>
          <w:sz w:val="24"/>
          <w:szCs w:val="24"/>
        </w:rPr>
        <w:t xml:space="preserve"> sections were scored for the inflammation a</w:t>
      </w:r>
      <w:r w:rsidRPr="00096E5E">
        <w:rPr>
          <w:rFonts w:asciiTheme="majorHAnsi" w:hAnsiTheme="majorHAnsi" w:cs="Times New Roman"/>
          <w:sz w:val="24"/>
          <w:szCs w:val="24"/>
        </w:rPr>
        <w:t xml:space="preserve">nd </w:t>
      </w:r>
      <w:r w:rsidRPr="004E6CEB">
        <w:rPr>
          <w:rFonts w:asciiTheme="majorHAnsi" w:hAnsiTheme="majorHAnsi" w:cs="Times New Roman"/>
          <w:sz w:val="24"/>
          <w:szCs w:val="24"/>
        </w:rPr>
        <w:t>ulcerations blindly b</w:t>
      </w:r>
      <w:r w:rsidRPr="00096E5E">
        <w:rPr>
          <w:rFonts w:asciiTheme="majorHAnsi" w:hAnsiTheme="majorHAnsi" w:cs="Times New Roman"/>
          <w:sz w:val="24"/>
          <w:szCs w:val="24"/>
        </w:rPr>
        <w:t xml:space="preserve">y at least 3 gastrointestinal pathologists according to the criteria as described previously </w:t>
      </w:r>
      <w:r w:rsidRPr="00096E5E">
        <w:rPr>
          <w:rFonts w:asciiTheme="majorHAnsi" w:hAnsiTheme="majorHAnsi" w:cs="Times New Roman"/>
          <w:color w:val="0000FF"/>
          <w:sz w:val="24"/>
          <w:szCs w:val="24"/>
        </w:rPr>
        <w:t>(</w:t>
      </w:r>
      <w:r w:rsidR="00CD702D">
        <w:rPr>
          <w:rFonts w:asciiTheme="majorHAnsi" w:hAnsiTheme="majorHAnsi" w:cs="Times New Roman" w:hint="eastAsia"/>
          <w:color w:val="0000FF"/>
          <w:sz w:val="24"/>
          <w:szCs w:val="24"/>
        </w:rPr>
        <w:t>2</w:t>
      </w:r>
      <w:r w:rsidRPr="00096E5E">
        <w:rPr>
          <w:rFonts w:asciiTheme="majorHAnsi" w:hAnsiTheme="majorHAnsi" w:cs="Times New Roman"/>
          <w:color w:val="0000FF"/>
          <w:sz w:val="24"/>
          <w:szCs w:val="24"/>
        </w:rPr>
        <w:t>).</w:t>
      </w:r>
      <w:r w:rsidRPr="00096E5E">
        <w:rPr>
          <w:rFonts w:asciiTheme="majorHAnsi" w:hAnsiTheme="majorHAnsi" w:cs="Times New Roman"/>
          <w:sz w:val="24"/>
          <w:szCs w:val="24"/>
        </w:rPr>
        <w:t xml:space="preserve"> </w:t>
      </w:r>
      <w:r>
        <w:rPr>
          <w:rFonts w:asciiTheme="majorHAnsi" w:hAnsiTheme="majorHAnsi" w:cs="Times New Roman" w:hint="eastAsia"/>
          <w:sz w:val="24"/>
          <w:szCs w:val="24"/>
        </w:rPr>
        <w:t>L</w:t>
      </w:r>
      <w:r w:rsidRPr="00096E5E">
        <w:rPr>
          <w:rFonts w:asciiTheme="majorHAnsi" w:hAnsiTheme="majorHAnsi" w:cs="Times New Roman"/>
          <w:sz w:val="24"/>
          <w:szCs w:val="24"/>
        </w:rPr>
        <w:t xml:space="preserve">ow (LGD) or high (HGD) grade of colonic mucosal dysplasia were defined </w:t>
      </w:r>
      <w:r>
        <w:rPr>
          <w:rFonts w:asciiTheme="majorHAnsi" w:hAnsiTheme="majorHAnsi" w:cs="Times New Roman" w:hint="eastAsia"/>
          <w:sz w:val="24"/>
          <w:szCs w:val="24"/>
        </w:rPr>
        <w:t>as</w:t>
      </w:r>
      <w:r w:rsidRPr="00096E5E">
        <w:rPr>
          <w:rFonts w:asciiTheme="majorHAnsi" w:hAnsiTheme="majorHAnsi" w:cs="Times New Roman"/>
          <w:sz w:val="24"/>
          <w:szCs w:val="24"/>
        </w:rPr>
        <w:t xml:space="preserve"> previously described criteria </w:t>
      </w:r>
      <w:r w:rsidRPr="00096E5E">
        <w:rPr>
          <w:rFonts w:asciiTheme="majorHAnsi" w:hAnsiTheme="majorHAnsi" w:cs="Times New Roman"/>
          <w:color w:val="0000FF"/>
          <w:sz w:val="24"/>
          <w:szCs w:val="24"/>
        </w:rPr>
        <w:t>(</w:t>
      </w:r>
      <w:r w:rsidR="00CD702D">
        <w:rPr>
          <w:rFonts w:asciiTheme="majorHAnsi" w:hAnsiTheme="majorHAnsi" w:cs="Times New Roman" w:hint="eastAsia"/>
          <w:color w:val="0000FF"/>
          <w:sz w:val="24"/>
          <w:szCs w:val="24"/>
        </w:rPr>
        <w:t>3</w:t>
      </w:r>
      <w:r w:rsidRPr="00096E5E">
        <w:rPr>
          <w:rFonts w:asciiTheme="majorHAnsi" w:hAnsiTheme="majorHAnsi" w:cs="Times New Roman"/>
          <w:color w:val="0000FF"/>
          <w:sz w:val="24"/>
          <w:szCs w:val="24"/>
        </w:rPr>
        <w:t>)</w:t>
      </w:r>
      <w:r w:rsidRPr="00096E5E">
        <w:rPr>
          <w:rFonts w:asciiTheme="majorHAnsi" w:hAnsiTheme="majorHAnsi" w:cs="Times New Roman"/>
          <w:sz w:val="24"/>
          <w:szCs w:val="24"/>
        </w:rPr>
        <w:t>.</w:t>
      </w:r>
      <w:r w:rsidRPr="00096E5E">
        <w:rPr>
          <w:rFonts w:asciiTheme="majorHAnsi" w:hAnsiTheme="majorHAnsi" w:cs="Times New Roman"/>
          <w:color w:val="FF0000"/>
          <w:sz w:val="24"/>
          <w:szCs w:val="24"/>
        </w:rPr>
        <w:t xml:space="preserve"> </w:t>
      </w:r>
    </w:p>
    <w:p w:rsidR="00CB3186" w:rsidRPr="00096E5E" w:rsidRDefault="00CB3186" w:rsidP="00CB3186">
      <w:pPr>
        <w:spacing w:line="360" w:lineRule="auto"/>
        <w:rPr>
          <w:rFonts w:asciiTheme="majorHAnsi" w:hAnsiTheme="majorHAnsi" w:cs="Times New Roman"/>
          <w:sz w:val="24"/>
          <w:szCs w:val="24"/>
        </w:rPr>
      </w:pPr>
    </w:p>
    <w:p w:rsidR="00CB3186" w:rsidRPr="00096E5E" w:rsidRDefault="00CB3186" w:rsidP="00CB3186">
      <w:pPr>
        <w:spacing w:line="360" w:lineRule="auto"/>
        <w:rPr>
          <w:rFonts w:asciiTheme="majorHAnsi" w:hAnsiTheme="majorHAnsi" w:cs="Times New Roman"/>
          <w:sz w:val="24"/>
          <w:szCs w:val="24"/>
        </w:rPr>
      </w:pPr>
      <w:r w:rsidRPr="00096E5E">
        <w:rPr>
          <w:rFonts w:asciiTheme="majorHAnsi" w:hAnsiTheme="majorHAnsi" w:cs="Times New Roman"/>
          <w:b/>
          <w:sz w:val="24"/>
          <w:szCs w:val="24"/>
        </w:rPr>
        <w:t>Immunohistochemistry</w:t>
      </w:r>
    </w:p>
    <w:p w:rsidR="00CB3186" w:rsidRPr="00096E5E" w:rsidRDefault="00CB3186" w:rsidP="00CB3186">
      <w:pPr>
        <w:spacing w:line="360" w:lineRule="auto"/>
        <w:rPr>
          <w:rFonts w:asciiTheme="majorHAnsi" w:hAnsiTheme="majorHAnsi" w:cs="Times New Roman"/>
          <w:sz w:val="24"/>
          <w:szCs w:val="24"/>
        </w:rPr>
      </w:pPr>
      <w:r w:rsidRPr="00096E5E">
        <w:rPr>
          <w:rFonts w:asciiTheme="majorHAnsi" w:hAnsiTheme="majorHAnsi" w:cs="Times New Roman"/>
          <w:sz w:val="24"/>
          <w:szCs w:val="24"/>
        </w:rPr>
        <w:t>After dewaxing and hydration, paraffin sections were boiled in citrate for antigen retrieval. Endogenous peroxidase activity was blocked by 3% hydrogen peroxide for 15 min at room temperature. The slides were blocked by incubating in 5% bovine serum albumin (BSA) at 37 °C for 30 min. Sections were then incubated with primary antibodies against Ki-67 (1:100 dilution</w:t>
      </w:r>
      <w:r>
        <w:rPr>
          <w:rFonts w:asciiTheme="majorHAnsi" w:hAnsiTheme="majorHAnsi" w:cs="Times New Roman" w:hint="eastAsia"/>
          <w:sz w:val="24"/>
          <w:szCs w:val="24"/>
        </w:rPr>
        <w:t>, CST</w:t>
      </w:r>
      <w:r w:rsidRPr="00096E5E">
        <w:rPr>
          <w:rFonts w:asciiTheme="majorHAnsi" w:hAnsiTheme="majorHAnsi" w:cs="Times New Roman"/>
          <w:sz w:val="24"/>
          <w:szCs w:val="24"/>
        </w:rPr>
        <w:t>) overnight</w:t>
      </w:r>
      <w:r w:rsidRPr="00B50FBF">
        <w:rPr>
          <w:rFonts w:asciiTheme="majorHAnsi" w:hAnsiTheme="majorHAnsi" w:cs="Times New Roman"/>
          <w:sz w:val="24"/>
          <w:szCs w:val="24"/>
        </w:rPr>
        <w:t xml:space="preserve"> </w:t>
      </w:r>
      <w:r w:rsidRPr="00096E5E">
        <w:rPr>
          <w:rFonts w:asciiTheme="majorHAnsi" w:hAnsiTheme="majorHAnsi" w:cs="Times New Roman"/>
          <w:sz w:val="24"/>
          <w:szCs w:val="24"/>
        </w:rPr>
        <w:t xml:space="preserve">at 4°C, followed by incubation with HRP-conjugated goat anti-rabbit antibody (1:1000 dilution, KPL) for </w:t>
      </w:r>
      <w:r>
        <w:rPr>
          <w:rFonts w:asciiTheme="majorHAnsi" w:hAnsiTheme="majorHAnsi" w:cs="Times New Roman" w:hint="eastAsia"/>
          <w:sz w:val="24"/>
          <w:szCs w:val="24"/>
        </w:rPr>
        <w:t>one hour</w:t>
      </w:r>
      <w:r w:rsidRPr="00B50FBF">
        <w:rPr>
          <w:rFonts w:asciiTheme="majorHAnsi" w:hAnsiTheme="majorHAnsi" w:cs="Times New Roman"/>
          <w:sz w:val="24"/>
          <w:szCs w:val="24"/>
        </w:rPr>
        <w:t xml:space="preserve"> </w:t>
      </w:r>
      <w:r w:rsidRPr="00096E5E">
        <w:rPr>
          <w:rFonts w:asciiTheme="majorHAnsi" w:hAnsiTheme="majorHAnsi" w:cs="Times New Roman"/>
          <w:sz w:val="24"/>
          <w:szCs w:val="24"/>
        </w:rPr>
        <w:t xml:space="preserve">at room temperature. </w:t>
      </w:r>
      <w:r>
        <w:rPr>
          <w:rFonts w:asciiTheme="majorHAnsi" w:hAnsiTheme="majorHAnsi" w:cs="Times New Roman" w:hint="eastAsia"/>
          <w:sz w:val="24"/>
          <w:szCs w:val="24"/>
        </w:rPr>
        <w:t>Then</w:t>
      </w:r>
      <w:r w:rsidRPr="00096E5E">
        <w:rPr>
          <w:rFonts w:asciiTheme="majorHAnsi" w:hAnsiTheme="majorHAnsi" w:cs="Times New Roman"/>
          <w:sz w:val="24"/>
          <w:szCs w:val="24"/>
        </w:rPr>
        <w:t xml:space="preserve">, </w:t>
      </w:r>
      <w:r>
        <w:rPr>
          <w:rFonts w:asciiTheme="majorHAnsi" w:hAnsiTheme="majorHAnsi" w:cs="Times New Roman" w:hint="eastAsia"/>
          <w:sz w:val="24"/>
          <w:szCs w:val="24"/>
        </w:rPr>
        <w:t xml:space="preserve">the sections were </w:t>
      </w:r>
      <w:r>
        <w:rPr>
          <w:rFonts w:asciiTheme="majorHAnsi" w:hAnsiTheme="majorHAnsi" w:cs="Times New Roman"/>
          <w:sz w:val="24"/>
          <w:szCs w:val="24"/>
        </w:rPr>
        <w:t>incubated</w:t>
      </w:r>
      <w:r>
        <w:rPr>
          <w:rFonts w:asciiTheme="majorHAnsi" w:hAnsiTheme="majorHAnsi" w:cs="Times New Roman" w:hint="eastAsia"/>
          <w:sz w:val="24"/>
          <w:szCs w:val="24"/>
        </w:rPr>
        <w:t xml:space="preserve"> with </w:t>
      </w:r>
      <w:r w:rsidRPr="00096E5E">
        <w:rPr>
          <w:rFonts w:asciiTheme="majorHAnsi" w:hAnsiTheme="majorHAnsi" w:cs="Times New Roman"/>
          <w:sz w:val="24"/>
          <w:szCs w:val="24"/>
        </w:rPr>
        <w:t xml:space="preserve">3, 3’-diaminobenzidine tetrahydrochloride (DAB) for signal development. </w:t>
      </w:r>
      <w:r>
        <w:rPr>
          <w:rFonts w:asciiTheme="majorHAnsi" w:hAnsiTheme="majorHAnsi" w:cs="Times New Roman" w:hint="eastAsia"/>
          <w:sz w:val="24"/>
          <w:szCs w:val="24"/>
        </w:rPr>
        <w:t>Finally, t</w:t>
      </w:r>
      <w:r w:rsidRPr="00096E5E">
        <w:rPr>
          <w:rFonts w:asciiTheme="majorHAnsi" w:hAnsiTheme="majorHAnsi" w:cs="Times New Roman"/>
          <w:sz w:val="24"/>
          <w:szCs w:val="24"/>
        </w:rPr>
        <w:t xml:space="preserve">he slides were </w:t>
      </w:r>
      <w:r>
        <w:rPr>
          <w:rFonts w:asciiTheme="majorHAnsi" w:hAnsiTheme="majorHAnsi" w:cs="Times New Roman" w:hint="eastAsia"/>
          <w:sz w:val="24"/>
          <w:szCs w:val="24"/>
        </w:rPr>
        <w:t>analysed</w:t>
      </w:r>
      <w:r w:rsidRPr="00096E5E">
        <w:rPr>
          <w:rFonts w:asciiTheme="majorHAnsi" w:hAnsiTheme="majorHAnsi" w:cs="Times New Roman"/>
          <w:sz w:val="24"/>
          <w:szCs w:val="24"/>
        </w:rPr>
        <w:t xml:space="preserve"> by </w:t>
      </w:r>
      <w:r>
        <w:rPr>
          <w:rFonts w:asciiTheme="majorHAnsi" w:hAnsiTheme="majorHAnsi" w:cs="Times New Roman" w:hint="eastAsia"/>
          <w:sz w:val="24"/>
          <w:szCs w:val="24"/>
        </w:rPr>
        <w:t xml:space="preserve">at least </w:t>
      </w:r>
      <w:r w:rsidRPr="00096E5E">
        <w:rPr>
          <w:rFonts w:asciiTheme="majorHAnsi" w:hAnsiTheme="majorHAnsi" w:cs="Times New Roman"/>
          <w:sz w:val="24"/>
          <w:szCs w:val="24"/>
        </w:rPr>
        <w:t>three pathologists</w:t>
      </w:r>
      <w:r>
        <w:rPr>
          <w:rFonts w:asciiTheme="majorHAnsi" w:hAnsiTheme="majorHAnsi" w:cs="Times New Roman" w:hint="eastAsia"/>
          <w:sz w:val="24"/>
          <w:szCs w:val="24"/>
        </w:rPr>
        <w:t xml:space="preserve"> blindly</w:t>
      </w:r>
      <w:r w:rsidRPr="00096E5E">
        <w:rPr>
          <w:rFonts w:asciiTheme="majorHAnsi" w:hAnsiTheme="majorHAnsi" w:cs="Times New Roman"/>
          <w:sz w:val="24"/>
          <w:szCs w:val="24"/>
        </w:rPr>
        <w:t>.</w:t>
      </w:r>
    </w:p>
    <w:p w:rsidR="00CB3186" w:rsidRPr="00B50FBF" w:rsidRDefault="00CB3186" w:rsidP="00CB3186">
      <w:pPr>
        <w:spacing w:line="360" w:lineRule="auto"/>
        <w:rPr>
          <w:rFonts w:asciiTheme="majorHAnsi" w:hAnsiTheme="majorHAnsi" w:cs="Times New Roman"/>
          <w:sz w:val="24"/>
          <w:szCs w:val="24"/>
        </w:rPr>
      </w:pPr>
    </w:p>
    <w:p w:rsidR="00CB3186" w:rsidRPr="00096E5E" w:rsidRDefault="00CB3186" w:rsidP="00CB3186">
      <w:pPr>
        <w:spacing w:line="360" w:lineRule="auto"/>
        <w:rPr>
          <w:rFonts w:asciiTheme="majorHAnsi" w:hAnsiTheme="majorHAnsi" w:cs="Times New Roman"/>
          <w:b/>
          <w:sz w:val="24"/>
          <w:szCs w:val="24"/>
        </w:rPr>
      </w:pPr>
      <w:r w:rsidRPr="00096E5E">
        <w:rPr>
          <w:rFonts w:asciiTheme="majorHAnsi" w:hAnsiTheme="majorHAnsi" w:cs="Times New Roman"/>
          <w:b/>
          <w:sz w:val="24"/>
          <w:szCs w:val="24"/>
        </w:rPr>
        <w:t>Quantitative real-time RT-PCR</w:t>
      </w:r>
    </w:p>
    <w:p w:rsidR="00CB3186" w:rsidRPr="00096E5E" w:rsidRDefault="00CB3186" w:rsidP="00CB3186">
      <w:pPr>
        <w:spacing w:line="360" w:lineRule="auto"/>
        <w:rPr>
          <w:rFonts w:asciiTheme="majorHAnsi" w:hAnsiTheme="majorHAnsi" w:cs="Times New Roman"/>
          <w:b/>
          <w:sz w:val="24"/>
          <w:szCs w:val="24"/>
        </w:rPr>
      </w:pPr>
      <w:r w:rsidRPr="00096E5E">
        <w:rPr>
          <w:rFonts w:asciiTheme="majorHAnsi" w:hAnsiTheme="majorHAnsi" w:cs="Times New Roman"/>
          <w:sz w:val="24"/>
          <w:szCs w:val="24"/>
        </w:rPr>
        <w:t>Total RNA was isolated</w:t>
      </w:r>
      <w:r w:rsidRPr="00FE7BBA">
        <w:rPr>
          <w:rFonts w:asciiTheme="majorHAnsi" w:hAnsiTheme="majorHAnsi" w:cs="Times New Roman" w:hint="eastAsia"/>
          <w:sz w:val="24"/>
          <w:szCs w:val="24"/>
        </w:rPr>
        <w:t xml:space="preserve"> </w:t>
      </w:r>
      <w:r>
        <w:rPr>
          <w:rFonts w:asciiTheme="majorHAnsi" w:hAnsiTheme="majorHAnsi" w:cs="Times New Roman" w:hint="eastAsia"/>
          <w:sz w:val="24"/>
          <w:szCs w:val="24"/>
        </w:rPr>
        <w:t>from</w:t>
      </w:r>
      <w:r w:rsidRPr="00096E5E">
        <w:rPr>
          <w:rFonts w:asciiTheme="majorHAnsi" w:hAnsiTheme="majorHAnsi" w:cs="Times New Roman"/>
          <w:sz w:val="24"/>
          <w:szCs w:val="24"/>
        </w:rPr>
        <w:t xml:space="preserve"> colon tissues using TRI Reagent combined with RNeasy Tissue kit (Qiagen) according to the manufacturer’s recommendations. </w:t>
      </w:r>
      <w:r>
        <w:rPr>
          <w:rFonts w:asciiTheme="majorHAnsi" w:hAnsiTheme="majorHAnsi" w:cs="Times New Roman" w:hint="eastAsia"/>
          <w:sz w:val="24"/>
          <w:szCs w:val="24"/>
        </w:rPr>
        <w:t xml:space="preserve">The </w:t>
      </w:r>
      <w:r>
        <w:rPr>
          <w:rFonts w:asciiTheme="majorHAnsi" w:hAnsiTheme="majorHAnsi" w:cs="Times New Roman"/>
          <w:sz w:val="24"/>
          <w:szCs w:val="24"/>
        </w:rPr>
        <w:t>following</w:t>
      </w:r>
      <w:r>
        <w:rPr>
          <w:rFonts w:asciiTheme="majorHAnsi" w:hAnsiTheme="majorHAnsi" w:cs="Times New Roman" w:hint="eastAsia"/>
          <w:sz w:val="24"/>
          <w:szCs w:val="24"/>
        </w:rPr>
        <w:t xml:space="preserve"> r</w:t>
      </w:r>
      <w:r w:rsidRPr="00096E5E">
        <w:rPr>
          <w:rFonts w:asciiTheme="majorHAnsi" w:hAnsiTheme="majorHAnsi" w:cs="Times New Roman"/>
          <w:sz w:val="24"/>
          <w:szCs w:val="24"/>
        </w:rPr>
        <w:t>everse transcriptase reaction contained 100</w:t>
      </w:r>
      <w:r>
        <w:rPr>
          <w:rFonts w:asciiTheme="majorHAnsi" w:hAnsiTheme="majorHAnsi" w:cs="Times New Roman" w:hint="eastAsia"/>
          <w:sz w:val="24"/>
          <w:szCs w:val="24"/>
        </w:rPr>
        <w:t xml:space="preserve"> </w:t>
      </w:r>
      <w:r w:rsidRPr="00096E5E">
        <w:rPr>
          <w:rFonts w:asciiTheme="majorHAnsi" w:hAnsiTheme="majorHAnsi" w:cs="Times New Roman"/>
          <w:sz w:val="24"/>
          <w:szCs w:val="24"/>
        </w:rPr>
        <w:t>ng RNA, 3U/μL reverse transcriptase 0.25U/μL</w:t>
      </w:r>
      <w:r>
        <w:rPr>
          <w:rFonts w:asciiTheme="majorHAnsi" w:hAnsiTheme="majorHAnsi" w:cs="Times New Roman" w:hint="eastAsia"/>
          <w:sz w:val="24"/>
          <w:szCs w:val="24"/>
        </w:rPr>
        <w:t xml:space="preserve">, </w:t>
      </w:r>
      <w:r w:rsidRPr="00096E5E">
        <w:rPr>
          <w:rFonts w:asciiTheme="majorHAnsi" w:hAnsiTheme="majorHAnsi" w:cs="Times New Roman"/>
          <w:sz w:val="24"/>
          <w:szCs w:val="24"/>
        </w:rPr>
        <w:t>50 nmol/L primers</w:t>
      </w:r>
      <w:r>
        <w:rPr>
          <w:rFonts w:asciiTheme="majorHAnsi" w:hAnsiTheme="majorHAnsi" w:cs="Times New Roman" w:hint="eastAsia"/>
          <w:sz w:val="24"/>
          <w:szCs w:val="24"/>
        </w:rPr>
        <w:t xml:space="preserve"> and other regular reagents</w:t>
      </w:r>
      <w:r w:rsidRPr="00096E5E">
        <w:rPr>
          <w:rFonts w:asciiTheme="majorHAnsi" w:hAnsiTheme="majorHAnsi" w:cs="Times New Roman"/>
          <w:sz w:val="24"/>
          <w:szCs w:val="24"/>
        </w:rPr>
        <w:t xml:space="preserve">. </w:t>
      </w:r>
      <w:r>
        <w:rPr>
          <w:rFonts w:asciiTheme="majorHAnsi" w:hAnsiTheme="majorHAnsi" w:cs="Times New Roman" w:hint="eastAsia"/>
          <w:sz w:val="24"/>
          <w:szCs w:val="24"/>
        </w:rPr>
        <w:t xml:space="preserve">Then, </w:t>
      </w:r>
      <w:r w:rsidRPr="00096E5E">
        <w:rPr>
          <w:rFonts w:asciiTheme="majorHAnsi" w:hAnsiTheme="majorHAnsi" w:cs="Times New Roman"/>
          <w:sz w:val="24"/>
          <w:szCs w:val="24"/>
        </w:rPr>
        <w:t>the qRT-PCR reaction</w:t>
      </w:r>
      <w:r>
        <w:rPr>
          <w:rFonts w:asciiTheme="majorHAnsi" w:hAnsiTheme="majorHAnsi" w:cs="Times New Roman" w:hint="eastAsia"/>
          <w:sz w:val="24"/>
          <w:szCs w:val="24"/>
        </w:rPr>
        <w:t>s</w:t>
      </w:r>
      <w:r w:rsidRPr="00096E5E">
        <w:rPr>
          <w:rFonts w:asciiTheme="majorHAnsi" w:hAnsiTheme="majorHAnsi" w:cs="Times New Roman"/>
          <w:sz w:val="24"/>
          <w:szCs w:val="24"/>
        </w:rPr>
        <w:t xml:space="preserve"> includ</w:t>
      </w:r>
      <w:r>
        <w:rPr>
          <w:rFonts w:asciiTheme="majorHAnsi" w:hAnsiTheme="majorHAnsi" w:cs="Times New Roman" w:hint="eastAsia"/>
          <w:sz w:val="24"/>
          <w:szCs w:val="24"/>
        </w:rPr>
        <w:t>ing</w:t>
      </w:r>
      <w:r w:rsidRPr="00096E5E">
        <w:rPr>
          <w:rFonts w:asciiTheme="majorHAnsi" w:hAnsiTheme="majorHAnsi" w:cs="Times New Roman"/>
          <w:sz w:val="24"/>
          <w:szCs w:val="24"/>
        </w:rPr>
        <w:t xml:space="preserve"> 2μL </w:t>
      </w:r>
      <w:r>
        <w:rPr>
          <w:rFonts w:asciiTheme="majorHAnsi" w:hAnsiTheme="majorHAnsi" w:cs="Times New Roman" w:hint="eastAsia"/>
          <w:sz w:val="24"/>
          <w:szCs w:val="24"/>
        </w:rPr>
        <w:t>cDNA</w:t>
      </w:r>
      <w:r w:rsidRPr="00096E5E">
        <w:rPr>
          <w:rFonts w:asciiTheme="majorHAnsi" w:hAnsiTheme="majorHAnsi" w:cs="Times New Roman"/>
          <w:sz w:val="24"/>
          <w:szCs w:val="24"/>
        </w:rPr>
        <w:t xml:space="preserve"> </w:t>
      </w:r>
      <w:r w:rsidRPr="00096E5E">
        <w:rPr>
          <w:rFonts w:asciiTheme="majorHAnsi" w:hAnsiTheme="majorHAnsi" w:cs="Times New Roman"/>
          <w:sz w:val="24"/>
          <w:szCs w:val="24"/>
        </w:rPr>
        <w:lastRenderedPageBreak/>
        <w:t xml:space="preserve">product, 10uL SYBR Green Supermix and 1μL </w:t>
      </w:r>
      <w:r>
        <w:rPr>
          <w:rFonts w:asciiTheme="majorHAnsi" w:hAnsiTheme="majorHAnsi" w:cs="Times New Roman" w:hint="eastAsia"/>
          <w:sz w:val="24"/>
          <w:szCs w:val="24"/>
        </w:rPr>
        <w:t>gene-specific</w:t>
      </w:r>
      <w:r w:rsidRPr="00096E5E">
        <w:rPr>
          <w:rFonts w:asciiTheme="majorHAnsi" w:hAnsiTheme="majorHAnsi" w:cs="Times New Roman"/>
          <w:sz w:val="24"/>
          <w:szCs w:val="24"/>
        </w:rPr>
        <w:t xml:space="preserve"> primers</w:t>
      </w:r>
      <w:r>
        <w:rPr>
          <w:rFonts w:asciiTheme="majorHAnsi" w:hAnsiTheme="majorHAnsi" w:cs="Times New Roman" w:hint="eastAsia"/>
          <w:sz w:val="24"/>
          <w:szCs w:val="24"/>
        </w:rPr>
        <w:t xml:space="preserve"> were performed as following </w:t>
      </w:r>
      <w:r>
        <w:rPr>
          <w:rFonts w:asciiTheme="majorHAnsi" w:hAnsiTheme="majorHAnsi" w:cs="Times New Roman"/>
          <w:sz w:val="24"/>
          <w:szCs w:val="24"/>
        </w:rPr>
        <w:t>procedure</w:t>
      </w:r>
      <w:r>
        <w:rPr>
          <w:rFonts w:asciiTheme="majorHAnsi" w:hAnsiTheme="majorHAnsi" w:cs="Times New Roman" w:hint="eastAsia"/>
          <w:sz w:val="24"/>
          <w:szCs w:val="24"/>
        </w:rPr>
        <w:t xml:space="preserve">: </w:t>
      </w:r>
      <w:r w:rsidRPr="00096E5E">
        <w:rPr>
          <w:rFonts w:asciiTheme="majorHAnsi" w:hAnsiTheme="majorHAnsi" w:cs="Times New Roman"/>
          <w:sz w:val="24"/>
          <w:szCs w:val="24"/>
        </w:rPr>
        <w:t xml:space="preserve">95°C for 5 min, followed by 40 cycles at 95°C for </w:t>
      </w:r>
      <w:r>
        <w:rPr>
          <w:rFonts w:asciiTheme="majorHAnsi" w:hAnsiTheme="majorHAnsi" w:cs="Times New Roman" w:hint="eastAsia"/>
          <w:sz w:val="24"/>
          <w:szCs w:val="24"/>
        </w:rPr>
        <w:t>30</w:t>
      </w:r>
      <w:r w:rsidRPr="00096E5E">
        <w:rPr>
          <w:rFonts w:asciiTheme="majorHAnsi" w:hAnsiTheme="majorHAnsi" w:cs="Times New Roman"/>
          <w:sz w:val="24"/>
          <w:szCs w:val="24"/>
        </w:rPr>
        <w:t xml:space="preserve"> sec and </w:t>
      </w:r>
      <w:r>
        <w:rPr>
          <w:rFonts w:asciiTheme="majorHAnsi" w:hAnsiTheme="majorHAnsi" w:cs="Times New Roman" w:hint="eastAsia"/>
          <w:sz w:val="24"/>
          <w:szCs w:val="24"/>
        </w:rPr>
        <w:t>58</w:t>
      </w:r>
      <w:r w:rsidRPr="00096E5E">
        <w:rPr>
          <w:rFonts w:asciiTheme="majorHAnsi" w:hAnsiTheme="majorHAnsi" w:cs="Times New Roman"/>
          <w:sz w:val="24"/>
          <w:szCs w:val="24"/>
        </w:rPr>
        <w:t xml:space="preserve">°C for </w:t>
      </w:r>
      <w:r>
        <w:rPr>
          <w:rFonts w:asciiTheme="majorHAnsi" w:hAnsiTheme="majorHAnsi" w:cs="Times New Roman" w:hint="eastAsia"/>
          <w:sz w:val="24"/>
          <w:szCs w:val="24"/>
        </w:rPr>
        <w:t>45 sec</w:t>
      </w:r>
      <w:r w:rsidRPr="00096E5E">
        <w:rPr>
          <w:rFonts w:asciiTheme="majorHAnsi" w:hAnsiTheme="majorHAnsi" w:cs="Times New Roman"/>
          <w:sz w:val="24"/>
          <w:szCs w:val="24"/>
        </w:rPr>
        <w:t>. The data were analyzed using the 2</w:t>
      </w:r>
      <w:r w:rsidRPr="00096E5E">
        <w:rPr>
          <w:rFonts w:asciiTheme="majorHAnsi" w:hAnsiTheme="majorHAnsi" w:cs="Times New Roman"/>
          <w:sz w:val="24"/>
          <w:szCs w:val="24"/>
          <w:vertAlign w:val="superscript"/>
        </w:rPr>
        <w:t>–ΔΔCt</w:t>
      </w:r>
      <w:r w:rsidRPr="00096E5E">
        <w:rPr>
          <w:rFonts w:asciiTheme="majorHAnsi" w:hAnsiTheme="majorHAnsi" w:cs="Times New Roman"/>
          <w:sz w:val="24"/>
          <w:szCs w:val="24"/>
        </w:rPr>
        <w:t xml:space="preserve"> method and presented as the fold</w:t>
      </w:r>
      <w:r>
        <w:rPr>
          <w:rFonts w:asciiTheme="majorHAnsi" w:hAnsiTheme="majorHAnsi" w:cs="Times New Roman" w:hint="eastAsia"/>
          <w:sz w:val="24"/>
          <w:szCs w:val="24"/>
        </w:rPr>
        <w:t xml:space="preserve"> c</w:t>
      </w:r>
      <w:r w:rsidRPr="00096E5E">
        <w:rPr>
          <w:rFonts w:asciiTheme="majorHAnsi" w:hAnsiTheme="majorHAnsi" w:cs="Times New Roman"/>
          <w:sz w:val="24"/>
          <w:szCs w:val="24"/>
        </w:rPr>
        <w:t xml:space="preserve">hange in RAI16-/- group relative to </w:t>
      </w:r>
      <w:r>
        <w:rPr>
          <w:rFonts w:asciiTheme="majorHAnsi" w:hAnsiTheme="majorHAnsi" w:cs="Times New Roman" w:hint="eastAsia"/>
          <w:sz w:val="24"/>
          <w:szCs w:val="24"/>
        </w:rPr>
        <w:t>WT</w:t>
      </w:r>
      <w:r w:rsidRPr="00096E5E">
        <w:rPr>
          <w:rFonts w:asciiTheme="majorHAnsi" w:hAnsiTheme="majorHAnsi" w:cs="Times New Roman"/>
          <w:sz w:val="24"/>
          <w:szCs w:val="24"/>
        </w:rPr>
        <w:t xml:space="preserve"> group after normaliz</w:t>
      </w:r>
      <w:r>
        <w:rPr>
          <w:rFonts w:asciiTheme="majorHAnsi" w:hAnsiTheme="majorHAnsi" w:cs="Times New Roman" w:hint="eastAsia"/>
          <w:sz w:val="24"/>
          <w:szCs w:val="24"/>
        </w:rPr>
        <w:t>ed</w:t>
      </w:r>
      <w:r w:rsidRPr="00096E5E">
        <w:rPr>
          <w:rFonts w:asciiTheme="majorHAnsi" w:hAnsiTheme="majorHAnsi" w:cs="Times New Roman"/>
          <w:sz w:val="24"/>
          <w:szCs w:val="24"/>
        </w:rPr>
        <w:t xml:space="preserve"> to the </w:t>
      </w:r>
      <w:r>
        <w:rPr>
          <w:rFonts w:asciiTheme="majorHAnsi" w:hAnsiTheme="majorHAnsi" w:cs="Times New Roman" w:hint="eastAsia"/>
          <w:sz w:val="24"/>
          <w:szCs w:val="24"/>
        </w:rPr>
        <w:t xml:space="preserve">expression of </w:t>
      </w:r>
      <w:r>
        <w:rPr>
          <w:rFonts w:asciiTheme="majorHAnsi" w:hAnsiTheme="majorHAnsi" w:cs="Times New Roman"/>
          <w:sz w:val="24"/>
          <w:szCs w:val="24"/>
        </w:rPr>
        <w:t>GAPDH</w:t>
      </w:r>
      <w:r w:rsidRPr="00096E5E">
        <w:rPr>
          <w:rFonts w:asciiTheme="majorHAnsi" w:hAnsiTheme="majorHAnsi" w:cs="Times New Roman"/>
          <w:sz w:val="24"/>
          <w:szCs w:val="24"/>
        </w:rPr>
        <w:t xml:space="preserve">. Primer sequences used in this study are summarized in </w:t>
      </w:r>
      <w:r w:rsidRPr="00096E5E">
        <w:rPr>
          <w:rFonts w:asciiTheme="majorHAnsi" w:hAnsiTheme="majorHAnsi" w:cs="Times New Roman"/>
          <w:color w:val="0000FF"/>
          <w:sz w:val="24"/>
          <w:szCs w:val="24"/>
        </w:rPr>
        <w:t>Table S</w:t>
      </w:r>
      <w:r>
        <w:rPr>
          <w:rFonts w:asciiTheme="majorHAnsi" w:hAnsiTheme="majorHAnsi" w:cs="Times New Roman" w:hint="eastAsia"/>
          <w:color w:val="0000FF"/>
          <w:sz w:val="24"/>
          <w:szCs w:val="24"/>
        </w:rPr>
        <w:t>1</w:t>
      </w:r>
      <w:r w:rsidRPr="00096E5E">
        <w:rPr>
          <w:rFonts w:asciiTheme="majorHAnsi" w:hAnsiTheme="majorHAnsi" w:cs="Times New Roman"/>
          <w:sz w:val="24"/>
          <w:szCs w:val="24"/>
        </w:rPr>
        <w:t>.</w:t>
      </w:r>
    </w:p>
    <w:p w:rsidR="00CB3186" w:rsidRPr="00096E5E" w:rsidRDefault="00CB3186" w:rsidP="00CB3186">
      <w:pPr>
        <w:spacing w:line="360" w:lineRule="auto"/>
        <w:rPr>
          <w:rFonts w:asciiTheme="majorHAnsi" w:hAnsiTheme="majorHAnsi" w:cs="Times New Roman"/>
          <w:b/>
          <w:sz w:val="24"/>
          <w:szCs w:val="24"/>
        </w:rPr>
      </w:pPr>
    </w:p>
    <w:p w:rsidR="00EE4253" w:rsidRPr="00EE4253" w:rsidRDefault="00EE4253" w:rsidP="00CB3186">
      <w:pPr>
        <w:spacing w:line="360" w:lineRule="auto"/>
        <w:rPr>
          <w:rFonts w:asciiTheme="majorHAnsi" w:hAnsiTheme="majorHAnsi" w:cs="Times New Roman"/>
          <w:b/>
          <w:sz w:val="24"/>
          <w:szCs w:val="24"/>
        </w:rPr>
      </w:pPr>
      <w:r w:rsidRPr="00EE4253">
        <w:rPr>
          <w:rFonts w:asciiTheme="majorHAnsi" w:hAnsiTheme="majorHAnsi" w:cs="Times New Roman" w:hint="eastAsia"/>
          <w:b/>
          <w:sz w:val="24"/>
          <w:szCs w:val="24"/>
        </w:rPr>
        <w:t>References</w:t>
      </w:r>
    </w:p>
    <w:p w:rsidR="006760AC" w:rsidRPr="00096E5E" w:rsidRDefault="006760AC" w:rsidP="006760AC">
      <w:pPr>
        <w:spacing w:line="360" w:lineRule="auto"/>
        <w:rPr>
          <w:rFonts w:asciiTheme="majorHAnsi" w:hAnsiTheme="majorHAnsi" w:cs="Times New Roman"/>
          <w:sz w:val="24"/>
          <w:szCs w:val="24"/>
        </w:rPr>
      </w:pPr>
      <w:r w:rsidRPr="00096E5E">
        <w:rPr>
          <w:rFonts w:asciiTheme="majorHAnsi" w:hAnsiTheme="majorHAnsi" w:cs="Times New Roman"/>
          <w:sz w:val="24"/>
          <w:szCs w:val="24"/>
        </w:rPr>
        <w:t>1. Danese</w:t>
      </w:r>
      <w:r>
        <w:rPr>
          <w:rFonts w:asciiTheme="majorHAnsi" w:hAnsiTheme="majorHAnsi" w:cs="Times New Roman" w:hint="eastAsia"/>
          <w:sz w:val="24"/>
          <w:szCs w:val="24"/>
        </w:rPr>
        <w:t>,</w:t>
      </w:r>
      <w:r w:rsidRPr="00096E5E">
        <w:rPr>
          <w:rFonts w:asciiTheme="majorHAnsi" w:hAnsiTheme="majorHAnsi" w:cs="Times New Roman"/>
          <w:sz w:val="24"/>
          <w:szCs w:val="24"/>
        </w:rPr>
        <w:t xml:space="preserve"> S</w:t>
      </w:r>
      <w:r>
        <w:rPr>
          <w:rFonts w:asciiTheme="majorHAnsi" w:hAnsiTheme="majorHAnsi" w:cs="Times New Roman" w:hint="eastAsia"/>
          <w:sz w:val="24"/>
          <w:szCs w:val="24"/>
        </w:rPr>
        <w:t>.</w:t>
      </w:r>
      <w:r w:rsidRPr="00096E5E">
        <w:rPr>
          <w:rFonts w:asciiTheme="majorHAnsi" w:hAnsiTheme="majorHAnsi" w:cs="Times New Roman"/>
          <w:sz w:val="24"/>
          <w:szCs w:val="24"/>
        </w:rPr>
        <w:t>, Malesci</w:t>
      </w:r>
      <w:r>
        <w:rPr>
          <w:rFonts w:asciiTheme="majorHAnsi" w:hAnsiTheme="majorHAnsi" w:cs="Times New Roman" w:hint="eastAsia"/>
          <w:sz w:val="24"/>
          <w:szCs w:val="24"/>
        </w:rPr>
        <w:t>,</w:t>
      </w:r>
      <w:r w:rsidRPr="00096E5E">
        <w:rPr>
          <w:rFonts w:asciiTheme="majorHAnsi" w:hAnsiTheme="majorHAnsi" w:cs="Times New Roman"/>
          <w:sz w:val="24"/>
          <w:szCs w:val="24"/>
        </w:rPr>
        <w:t xml:space="preserve"> A</w:t>
      </w:r>
      <w:r>
        <w:rPr>
          <w:rFonts w:asciiTheme="majorHAnsi" w:hAnsiTheme="majorHAnsi" w:cs="Times New Roman" w:hint="eastAsia"/>
          <w:sz w:val="24"/>
          <w:szCs w:val="24"/>
        </w:rPr>
        <w:t>.</w:t>
      </w:r>
      <w:r w:rsidRPr="00C8538A">
        <w:t xml:space="preserve"> </w:t>
      </w:r>
      <w:r>
        <w:t>&amp;</w:t>
      </w:r>
      <w:r w:rsidRPr="00096E5E">
        <w:rPr>
          <w:rFonts w:asciiTheme="majorHAnsi" w:hAnsiTheme="majorHAnsi" w:cs="Times New Roman"/>
          <w:sz w:val="24"/>
          <w:szCs w:val="24"/>
        </w:rPr>
        <w:t xml:space="preserve"> Vetrano</w:t>
      </w:r>
      <w:r>
        <w:rPr>
          <w:rFonts w:asciiTheme="majorHAnsi" w:hAnsiTheme="majorHAnsi" w:cs="Times New Roman" w:hint="eastAsia"/>
          <w:sz w:val="24"/>
          <w:szCs w:val="24"/>
        </w:rPr>
        <w:t>,</w:t>
      </w:r>
      <w:r w:rsidRPr="00096E5E">
        <w:rPr>
          <w:rFonts w:asciiTheme="majorHAnsi" w:hAnsiTheme="majorHAnsi" w:cs="Times New Roman"/>
          <w:sz w:val="24"/>
          <w:szCs w:val="24"/>
        </w:rPr>
        <w:t xml:space="preserve"> S</w:t>
      </w:r>
      <w:r>
        <w:rPr>
          <w:rFonts w:asciiTheme="majorHAnsi" w:hAnsiTheme="majorHAnsi" w:cs="Times New Roman" w:hint="eastAsia"/>
          <w:sz w:val="24"/>
          <w:szCs w:val="24"/>
        </w:rPr>
        <w:t>.</w:t>
      </w:r>
      <w:r w:rsidRPr="00096E5E">
        <w:rPr>
          <w:rFonts w:asciiTheme="majorHAnsi" w:hAnsiTheme="majorHAnsi" w:cs="Times New Roman"/>
          <w:sz w:val="24"/>
          <w:szCs w:val="24"/>
        </w:rPr>
        <w:t xml:space="preserve"> Colitis-associated cancer: the dark side of inflammatory bowel disease. </w:t>
      </w:r>
      <w:r w:rsidRPr="00DF4C0E">
        <w:rPr>
          <w:rFonts w:asciiTheme="majorHAnsi" w:hAnsiTheme="majorHAnsi" w:cs="Times New Roman"/>
          <w:i/>
          <w:sz w:val="24"/>
          <w:szCs w:val="24"/>
        </w:rPr>
        <w:t>Gut</w:t>
      </w:r>
      <w:r w:rsidRPr="00096E5E">
        <w:rPr>
          <w:rFonts w:asciiTheme="majorHAnsi" w:hAnsiTheme="majorHAnsi" w:cs="Times New Roman"/>
          <w:sz w:val="24"/>
          <w:szCs w:val="24"/>
        </w:rPr>
        <w:t xml:space="preserve"> </w:t>
      </w:r>
      <w:r w:rsidRPr="00DF4C0E">
        <w:rPr>
          <w:rFonts w:asciiTheme="majorHAnsi" w:hAnsiTheme="majorHAnsi" w:cs="Times New Roman"/>
          <w:b/>
          <w:sz w:val="24"/>
          <w:szCs w:val="24"/>
        </w:rPr>
        <w:t>60</w:t>
      </w:r>
      <w:r>
        <w:rPr>
          <w:rFonts w:asciiTheme="majorHAnsi" w:hAnsiTheme="majorHAnsi" w:cs="Times New Roman" w:hint="eastAsia"/>
          <w:sz w:val="24"/>
          <w:szCs w:val="24"/>
        </w:rPr>
        <w:t xml:space="preserve">, </w:t>
      </w:r>
      <w:r w:rsidRPr="00096E5E">
        <w:rPr>
          <w:rFonts w:asciiTheme="majorHAnsi" w:hAnsiTheme="majorHAnsi" w:cs="Times New Roman"/>
          <w:sz w:val="24"/>
          <w:szCs w:val="24"/>
        </w:rPr>
        <w:t>1609–1610</w:t>
      </w:r>
      <w:r>
        <w:rPr>
          <w:rFonts w:asciiTheme="majorHAnsi" w:hAnsiTheme="majorHAnsi" w:cs="Times New Roman" w:hint="eastAsia"/>
          <w:sz w:val="24"/>
          <w:szCs w:val="24"/>
        </w:rPr>
        <w:t>(</w:t>
      </w:r>
      <w:r w:rsidRPr="00096E5E">
        <w:rPr>
          <w:rFonts w:asciiTheme="majorHAnsi" w:hAnsiTheme="majorHAnsi" w:cs="Times New Roman"/>
          <w:sz w:val="24"/>
          <w:szCs w:val="24"/>
        </w:rPr>
        <w:t>2011</w:t>
      </w:r>
      <w:r>
        <w:rPr>
          <w:rFonts w:asciiTheme="majorHAnsi" w:hAnsiTheme="majorHAnsi" w:cs="Times New Roman" w:hint="eastAsia"/>
          <w:sz w:val="24"/>
          <w:szCs w:val="24"/>
        </w:rPr>
        <w:t>)</w:t>
      </w:r>
      <w:r w:rsidRPr="00096E5E">
        <w:rPr>
          <w:rFonts w:asciiTheme="majorHAnsi" w:hAnsiTheme="majorHAnsi" w:cs="Times New Roman"/>
          <w:sz w:val="24"/>
          <w:szCs w:val="24"/>
        </w:rPr>
        <w:t>.</w:t>
      </w:r>
    </w:p>
    <w:p w:rsidR="006760AC" w:rsidRPr="00096E5E" w:rsidRDefault="00EE4253" w:rsidP="006760AC">
      <w:pPr>
        <w:spacing w:line="360" w:lineRule="auto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 w:hint="eastAsia"/>
          <w:sz w:val="24"/>
          <w:szCs w:val="24"/>
        </w:rPr>
        <w:t>2</w:t>
      </w:r>
      <w:r w:rsidR="006760AC" w:rsidRPr="00096E5E">
        <w:rPr>
          <w:rFonts w:asciiTheme="majorHAnsi" w:hAnsiTheme="majorHAnsi" w:cs="Times New Roman"/>
          <w:sz w:val="24"/>
          <w:szCs w:val="24"/>
        </w:rPr>
        <w:t>. Meira</w:t>
      </w:r>
      <w:r w:rsidR="006760AC">
        <w:rPr>
          <w:rFonts w:asciiTheme="majorHAnsi" w:hAnsiTheme="majorHAnsi" w:cs="Times New Roman" w:hint="eastAsia"/>
          <w:sz w:val="24"/>
          <w:szCs w:val="24"/>
        </w:rPr>
        <w:t>,</w:t>
      </w:r>
      <w:r w:rsidR="006760AC" w:rsidRPr="00096E5E">
        <w:rPr>
          <w:rFonts w:asciiTheme="majorHAnsi" w:hAnsiTheme="majorHAnsi" w:cs="Times New Roman"/>
          <w:sz w:val="24"/>
          <w:szCs w:val="24"/>
        </w:rPr>
        <w:t xml:space="preserve"> L</w:t>
      </w:r>
      <w:r w:rsidR="006760AC">
        <w:rPr>
          <w:rFonts w:asciiTheme="majorHAnsi" w:hAnsiTheme="majorHAnsi" w:cs="Times New Roman" w:hint="eastAsia"/>
          <w:sz w:val="24"/>
          <w:szCs w:val="24"/>
        </w:rPr>
        <w:t>.</w:t>
      </w:r>
      <w:r w:rsidR="006760AC" w:rsidRPr="00096E5E">
        <w:rPr>
          <w:rFonts w:asciiTheme="majorHAnsi" w:hAnsiTheme="majorHAnsi" w:cs="Times New Roman"/>
          <w:sz w:val="24"/>
          <w:szCs w:val="24"/>
        </w:rPr>
        <w:t>B</w:t>
      </w:r>
      <w:r w:rsidR="006760AC">
        <w:rPr>
          <w:rFonts w:asciiTheme="majorHAnsi" w:hAnsiTheme="majorHAnsi" w:cs="Times New Roman" w:hint="eastAsia"/>
          <w:sz w:val="24"/>
          <w:szCs w:val="24"/>
        </w:rPr>
        <w:t>.</w:t>
      </w:r>
      <w:r w:rsidR="006760AC" w:rsidRPr="00096E5E">
        <w:rPr>
          <w:rFonts w:asciiTheme="majorHAnsi" w:hAnsiTheme="majorHAnsi" w:cs="Times New Roman"/>
          <w:sz w:val="24"/>
          <w:szCs w:val="24"/>
        </w:rPr>
        <w:t xml:space="preserve"> </w:t>
      </w:r>
      <w:r w:rsidR="006760AC" w:rsidRPr="006133CA">
        <w:rPr>
          <w:rFonts w:asciiTheme="majorHAnsi" w:hAnsiTheme="majorHAnsi" w:cs="Times New Roman"/>
          <w:sz w:val="24"/>
          <w:szCs w:val="24"/>
        </w:rPr>
        <w:t>et al.</w:t>
      </w:r>
      <w:r w:rsidR="006760AC" w:rsidRPr="00096E5E">
        <w:rPr>
          <w:rFonts w:asciiTheme="majorHAnsi" w:hAnsiTheme="majorHAnsi" w:cs="Times New Roman"/>
          <w:sz w:val="24"/>
          <w:szCs w:val="24"/>
        </w:rPr>
        <w:t xml:space="preserve"> DNA damage induced by chronic inflammation contributes to colon carcinogenesis in mice. </w:t>
      </w:r>
      <w:r w:rsidR="006760AC" w:rsidRPr="00DF4C0E">
        <w:rPr>
          <w:rFonts w:asciiTheme="majorHAnsi" w:hAnsiTheme="majorHAnsi" w:cs="Times New Roman"/>
          <w:i/>
          <w:sz w:val="24"/>
          <w:szCs w:val="24"/>
        </w:rPr>
        <w:t>The Journal of clinical investigation</w:t>
      </w:r>
      <w:r w:rsidR="006760AC" w:rsidRPr="00096E5E">
        <w:rPr>
          <w:rFonts w:asciiTheme="majorHAnsi" w:hAnsiTheme="majorHAnsi" w:cs="Times New Roman"/>
          <w:sz w:val="24"/>
          <w:szCs w:val="24"/>
        </w:rPr>
        <w:t xml:space="preserve"> </w:t>
      </w:r>
      <w:r w:rsidR="006760AC" w:rsidRPr="00DF4C0E">
        <w:rPr>
          <w:rFonts w:asciiTheme="majorHAnsi" w:hAnsiTheme="majorHAnsi" w:cs="Times New Roman"/>
          <w:b/>
          <w:sz w:val="24"/>
          <w:szCs w:val="24"/>
        </w:rPr>
        <w:t>118</w:t>
      </w:r>
      <w:r w:rsidR="006760AC">
        <w:rPr>
          <w:rFonts w:asciiTheme="majorHAnsi" w:hAnsiTheme="majorHAnsi" w:cs="Times New Roman" w:hint="eastAsia"/>
          <w:sz w:val="24"/>
          <w:szCs w:val="24"/>
        </w:rPr>
        <w:t xml:space="preserve">, </w:t>
      </w:r>
      <w:r w:rsidR="006760AC" w:rsidRPr="00096E5E">
        <w:rPr>
          <w:rFonts w:asciiTheme="majorHAnsi" w:hAnsiTheme="majorHAnsi" w:cs="Times New Roman"/>
          <w:sz w:val="24"/>
          <w:szCs w:val="24"/>
        </w:rPr>
        <w:t>2516–2525</w:t>
      </w:r>
      <w:r w:rsidR="006760AC">
        <w:rPr>
          <w:rFonts w:asciiTheme="majorHAnsi" w:hAnsiTheme="majorHAnsi" w:cs="Times New Roman" w:hint="eastAsia"/>
          <w:sz w:val="24"/>
          <w:szCs w:val="24"/>
        </w:rPr>
        <w:t>(</w:t>
      </w:r>
      <w:r w:rsidR="006760AC" w:rsidRPr="00096E5E">
        <w:rPr>
          <w:rFonts w:asciiTheme="majorHAnsi" w:hAnsiTheme="majorHAnsi" w:cs="Times New Roman"/>
          <w:sz w:val="24"/>
          <w:szCs w:val="24"/>
        </w:rPr>
        <w:t>2008</w:t>
      </w:r>
      <w:r w:rsidR="006760AC">
        <w:rPr>
          <w:rFonts w:asciiTheme="majorHAnsi" w:hAnsiTheme="majorHAnsi" w:cs="Times New Roman" w:hint="eastAsia"/>
          <w:sz w:val="24"/>
          <w:szCs w:val="24"/>
        </w:rPr>
        <w:t>)</w:t>
      </w:r>
      <w:r w:rsidR="006760AC" w:rsidRPr="00096E5E">
        <w:rPr>
          <w:rFonts w:asciiTheme="majorHAnsi" w:hAnsiTheme="majorHAnsi" w:cs="Times New Roman"/>
          <w:sz w:val="24"/>
          <w:szCs w:val="24"/>
        </w:rPr>
        <w:t xml:space="preserve">. </w:t>
      </w:r>
    </w:p>
    <w:p w:rsidR="006760AC" w:rsidRPr="009E4176" w:rsidRDefault="00EE4253" w:rsidP="006760AC">
      <w:pPr>
        <w:widowControl/>
        <w:spacing w:line="360" w:lineRule="auto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 w:hint="eastAsia"/>
          <w:sz w:val="24"/>
          <w:szCs w:val="24"/>
        </w:rPr>
        <w:t>3</w:t>
      </w:r>
      <w:r w:rsidR="006760AC" w:rsidRPr="009E4176">
        <w:rPr>
          <w:rFonts w:asciiTheme="majorHAnsi" w:hAnsiTheme="majorHAnsi" w:cs="Times New Roman"/>
          <w:sz w:val="24"/>
          <w:szCs w:val="24"/>
        </w:rPr>
        <w:t>.</w:t>
      </w:r>
      <w:r w:rsidR="006760AC" w:rsidRPr="009E4176">
        <w:rPr>
          <w:rFonts w:asciiTheme="majorHAnsi" w:hAnsiTheme="majorHAnsi" w:cs="Times New Roman" w:hint="eastAsia"/>
          <w:sz w:val="24"/>
          <w:szCs w:val="24"/>
        </w:rPr>
        <w:t xml:space="preserve"> </w:t>
      </w:r>
      <w:r w:rsidR="006760AC" w:rsidRPr="009E4176">
        <w:rPr>
          <w:rFonts w:asciiTheme="majorHAnsi" w:hAnsiTheme="majorHAnsi" w:cs="Times New Roman"/>
          <w:sz w:val="24"/>
          <w:szCs w:val="24"/>
        </w:rPr>
        <w:t>Rubio</w:t>
      </w:r>
      <w:r w:rsidR="006760AC">
        <w:rPr>
          <w:rFonts w:asciiTheme="majorHAnsi" w:hAnsiTheme="majorHAnsi" w:cs="Times New Roman" w:hint="eastAsia"/>
          <w:sz w:val="24"/>
          <w:szCs w:val="24"/>
        </w:rPr>
        <w:t>,</w:t>
      </w:r>
      <w:r w:rsidR="006760AC" w:rsidRPr="009E4176">
        <w:rPr>
          <w:rFonts w:asciiTheme="majorHAnsi" w:hAnsiTheme="majorHAnsi" w:cs="Times New Roman"/>
          <w:sz w:val="24"/>
          <w:szCs w:val="24"/>
        </w:rPr>
        <w:t xml:space="preserve"> C</w:t>
      </w:r>
      <w:r w:rsidR="006760AC">
        <w:rPr>
          <w:rFonts w:asciiTheme="majorHAnsi" w:hAnsiTheme="majorHAnsi" w:cs="Times New Roman" w:hint="eastAsia"/>
          <w:sz w:val="24"/>
          <w:szCs w:val="24"/>
        </w:rPr>
        <w:t>.</w:t>
      </w:r>
      <w:r w:rsidR="006760AC" w:rsidRPr="009E4176">
        <w:rPr>
          <w:rFonts w:asciiTheme="majorHAnsi" w:hAnsiTheme="majorHAnsi" w:cs="Times New Roman"/>
          <w:sz w:val="24"/>
          <w:szCs w:val="24"/>
        </w:rPr>
        <w:t>A</w:t>
      </w:r>
      <w:r w:rsidR="006760AC">
        <w:rPr>
          <w:rFonts w:asciiTheme="majorHAnsi" w:hAnsiTheme="majorHAnsi" w:cs="Times New Roman" w:hint="eastAsia"/>
          <w:sz w:val="24"/>
          <w:szCs w:val="24"/>
        </w:rPr>
        <w:t>.</w:t>
      </w:r>
      <w:r w:rsidR="006760AC" w:rsidRPr="00C8538A">
        <w:t xml:space="preserve"> </w:t>
      </w:r>
      <w:r w:rsidR="006760AC">
        <w:t>&amp;</w:t>
      </w:r>
      <w:r w:rsidR="006760AC" w:rsidRPr="009E4176">
        <w:rPr>
          <w:rFonts w:asciiTheme="majorHAnsi" w:hAnsiTheme="majorHAnsi" w:cs="Times New Roman"/>
          <w:sz w:val="24"/>
          <w:szCs w:val="24"/>
        </w:rPr>
        <w:t xml:space="preserve"> Delinassios</w:t>
      </w:r>
      <w:r w:rsidR="006760AC">
        <w:rPr>
          <w:rFonts w:asciiTheme="majorHAnsi" w:hAnsiTheme="majorHAnsi" w:cs="Times New Roman" w:hint="eastAsia"/>
          <w:sz w:val="24"/>
          <w:szCs w:val="24"/>
        </w:rPr>
        <w:t>,</w:t>
      </w:r>
      <w:r w:rsidR="006760AC" w:rsidRPr="009E4176">
        <w:rPr>
          <w:rFonts w:asciiTheme="majorHAnsi" w:hAnsiTheme="majorHAnsi" w:cs="Times New Roman"/>
          <w:sz w:val="24"/>
          <w:szCs w:val="24"/>
        </w:rPr>
        <w:t xml:space="preserve"> J</w:t>
      </w:r>
      <w:r w:rsidR="006760AC">
        <w:rPr>
          <w:rFonts w:asciiTheme="majorHAnsi" w:hAnsiTheme="majorHAnsi" w:cs="Times New Roman" w:hint="eastAsia"/>
          <w:sz w:val="24"/>
          <w:szCs w:val="24"/>
        </w:rPr>
        <w:t>.</w:t>
      </w:r>
      <w:r w:rsidR="006760AC" w:rsidRPr="009E4176">
        <w:rPr>
          <w:rFonts w:asciiTheme="majorHAnsi" w:hAnsiTheme="majorHAnsi" w:cs="Times New Roman"/>
          <w:sz w:val="24"/>
          <w:szCs w:val="24"/>
        </w:rPr>
        <w:t>G.</w:t>
      </w:r>
      <w:r w:rsidR="006760AC" w:rsidRPr="009E4176">
        <w:rPr>
          <w:rFonts w:asciiTheme="majorHAnsi" w:hAnsiTheme="majorHAnsi" w:cs="Times New Roman" w:hint="eastAsia"/>
          <w:sz w:val="24"/>
          <w:szCs w:val="24"/>
        </w:rPr>
        <w:t xml:space="preserve"> </w:t>
      </w:r>
      <w:r w:rsidR="006760AC" w:rsidRPr="009E4176">
        <w:rPr>
          <w:rFonts w:asciiTheme="majorHAnsi" w:hAnsiTheme="majorHAnsi" w:cs="Times New Roman"/>
          <w:sz w:val="24"/>
          <w:szCs w:val="24"/>
        </w:rPr>
        <w:t>Invasive carcinomas may arise in colorectal adenomas with high-grade dysplasia and with carcinoma in situ.</w:t>
      </w:r>
      <w:r w:rsidR="006760AC" w:rsidRPr="009E4176">
        <w:rPr>
          <w:rFonts w:asciiTheme="majorHAnsi" w:hAnsiTheme="majorHAnsi" w:cs="Times New Roman" w:hint="eastAsia"/>
          <w:sz w:val="24"/>
          <w:szCs w:val="24"/>
        </w:rPr>
        <w:t xml:space="preserve"> </w:t>
      </w:r>
      <w:r w:rsidR="006760AC" w:rsidRPr="00DF4C0E">
        <w:rPr>
          <w:rFonts w:asciiTheme="majorHAnsi" w:hAnsiTheme="majorHAnsi" w:cs="Times New Roman"/>
          <w:i/>
          <w:sz w:val="24"/>
          <w:szCs w:val="24"/>
        </w:rPr>
        <w:t>Int J Clin Exp Med</w:t>
      </w:r>
      <w:r w:rsidR="006760AC">
        <w:rPr>
          <w:rFonts w:asciiTheme="majorHAnsi" w:hAnsiTheme="majorHAnsi" w:cs="Times New Roman" w:hint="eastAsia"/>
          <w:i/>
          <w:sz w:val="24"/>
          <w:szCs w:val="24"/>
        </w:rPr>
        <w:t xml:space="preserve"> </w:t>
      </w:r>
      <w:r w:rsidR="006760AC" w:rsidRPr="00DF4C0E">
        <w:rPr>
          <w:rFonts w:asciiTheme="majorHAnsi" w:hAnsiTheme="majorHAnsi" w:cs="Times New Roman"/>
          <w:b/>
          <w:sz w:val="24"/>
          <w:szCs w:val="24"/>
        </w:rPr>
        <w:t>3</w:t>
      </w:r>
      <w:r w:rsidR="006760AC">
        <w:rPr>
          <w:rFonts w:asciiTheme="majorHAnsi" w:hAnsiTheme="majorHAnsi" w:cs="Times New Roman" w:hint="eastAsia"/>
          <w:sz w:val="24"/>
          <w:szCs w:val="24"/>
        </w:rPr>
        <w:t>,</w:t>
      </w:r>
      <w:r w:rsidR="006760AC" w:rsidRPr="009E4176">
        <w:rPr>
          <w:rFonts w:asciiTheme="majorHAnsi" w:hAnsiTheme="majorHAnsi" w:cs="Times New Roman"/>
          <w:sz w:val="24"/>
          <w:szCs w:val="24"/>
        </w:rPr>
        <w:t>41-</w:t>
      </w:r>
      <w:r w:rsidR="006760AC" w:rsidRPr="009E4176">
        <w:rPr>
          <w:rFonts w:asciiTheme="majorHAnsi" w:hAnsiTheme="majorHAnsi" w:cs="Times New Roman" w:hint="eastAsia"/>
          <w:sz w:val="24"/>
          <w:szCs w:val="24"/>
        </w:rPr>
        <w:t>4</w:t>
      </w:r>
      <w:r w:rsidR="006760AC" w:rsidRPr="009E4176">
        <w:rPr>
          <w:rFonts w:asciiTheme="majorHAnsi" w:hAnsiTheme="majorHAnsi" w:cs="Times New Roman"/>
          <w:sz w:val="24"/>
          <w:szCs w:val="24"/>
        </w:rPr>
        <w:t>7</w:t>
      </w:r>
      <w:r w:rsidR="006760AC">
        <w:rPr>
          <w:rFonts w:asciiTheme="majorHAnsi" w:hAnsiTheme="majorHAnsi" w:cs="Times New Roman" w:hint="eastAsia"/>
          <w:sz w:val="24"/>
          <w:szCs w:val="24"/>
        </w:rPr>
        <w:t>(</w:t>
      </w:r>
      <w:r w:rsidR="006760AC" w:rsidRPr="009E4176">
        <w:rPr>
          <w:rFonts w:asciiTheme="majorHAnsi" w:hAnsiTheme="majorHAnsi" w:cs="Times New Roman"/>
          <w:sz w:val="24"/>
          <w:szCs w:val="24"/>
        </w:rPr>
        <w:t>2010</w:t>
      </w:r>
      <w:r w:rsidR="006760AC">
        <w:rPr>
          <w:rFonts w:asciiTheme="majorHAnsi" w:hAnsiTheme="majorHAnsi" w:cs="Times New Roman" w:hint="eastAsia"/>
          <w:sz w:val="24"/>
          <w:szCs w:val="24"/>
        </w:rPr>
        <w:t>)</w:t>
      </w:r>
      <w:r w:rsidR="006760AC" w:rsidRPr="009E4176">
        <w:rPr>
          <w:rFonts w:asciiTheme="majorHAnsi" w:hAnsiTheme="majorHAnsi" w:cs="Times New Roman"/>
          <w:sz w:val="24"/>
          <w:szCs w:val="24"/>
        </w:rPr>
        <w:t>.</w:t>
      </w:r>
    </w:p>
    <w:p w:rsidR="006760AC" w:rsidRPr="0061197E" w:rsidRDefault="006760AC" w:rsidP="00CB3186">
      <w:pPr>
        <w:spacing w:line="360" w:lineRule="auto"/>
        <w:rPr>
          <w:rFonts w:asciiTheme="majorHAnsi" w:hAnsiTheme="majorHAnsi" w:cs="Times New Roman"/>
          <w:sz w:val="24"/>
          <w:szCs w:val="24"/>
        </w:rPr>
      </w:pPr>
    </w:p>
    <w:p w:rsidR="00CB3186" w:rsidRPr="00CB3186" w:rsidRDefault="00CB3186" w:rsidP="001F62EA">
      <w:pPr>
        <w:spacing w:before="156"/>
        <w:ind w:firstLine="540"/>
      </w:pPr>
    </w:p>
    <w:sectPr w:rsidR="00CB3186" w:rsidRPr="00CB3186" w:rsidSect="00CB318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40" w:right="1077" w:bottom="1440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3DBF" w:rsidRDefault="00FC3DBF" w:rsidP="00CB3186">
      <w:r>
        <w:separator/>
      </w:r>
    </w:p>
  </w:endnote>
  <w:endnote w:type="continuationSeparator" w:id="1">
    <w:p w:rsidR="00FC3DBF" w:rsidRDefault="00FC3DBF" w:rsidP="00CB31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3186" w:rsidRDefault="00CB3186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3186" w:rsidRDefault="00CB3186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3186" w:rsidRDefault="00CB3186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3DBF" w:rsidRDefault="00FC3DBF" w:rsidP="00CB3186">
      <w:r>
        <w:separator/>
      </w:r>
    </w:p>
  </w:footnote>
  <w:footnote w:type="continuationSeparator" w:id="1">
    <w:p w:rsidR="00FC3DBF" w:rsidRDefault="00FC3DBF" w:rsidP="00CB31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3186" w:rsidRDefault="00CB318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3186" w:rsidRDefault="00CB3186" w:rsidP="00CB3186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3186" w:rsidRDefault="00CB318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C54A3"/>
    <w:rsid w:val="0001100E"/>
    <w:rsid w:val="001206F4"/>
    <w:rsid w:val="00135EE8"/>
    <w:rsid w:val="001C54A3"/>
    <w:rsid w:val="001C7828"/>
    <w:rsid w:val="001F62EA"/>
    <w:rsid w:val="00297C54"/>
    <w:rsid w:val="002B7EF8"/>
    <w:rsid w:val="002F3D6B"/>
    <w:rsid w:val="002F4EE8"/>
    <w:rsid w:val="002F65F9"/>
    <w:rsid w:val="003641C3"/>
    <w:rsid w:val="004646CE"/>
    <w:rsid w:val="004D166F"/>
    <w:rsid w:val="004F1FEA"/>
    <w:rsid w:val="00584C7D"/>
    <w:rsid w:val="005F7E2E"/>
    <w:rsid w:val="0061197E"/>
    <w:rsid w:val="00631E4A"/>
    <w:rsid w:val="006760AC"/>
    <w:rsid w:val="00721C20"/>
    <w:rsid w:val="007D69FB"/>
    <w:rsid w:val="00820C2C"/>
    <w:rsid w:val="008342E8"/>
    <w:rsid w:val="00863DA7"/>
    <w:rsid w:val="009E6270"/>
    <w:rsid w:val="009E721D"/>
    <w:rsid w:val="00A858F4"/>
    <w:rsid w:val="00AE784F"/>
    <w:rsid w:val="00B04470"/>
    <w:rsid w:val="00BB6C2C"/>
    <w:rsid w:val="00BF1D38"/>
    <w:rsid w:val="00C96366"/>
    <w:rsid w:val="00CB3186"/>
    <w:rsid w:val="00CB6F03"/>
    <w:rsid w:val="00CD702D"/>
    <w:rsid w:val="00D4014E"/>
    <w:rsid w:val="00D7137A"/>
    <w:rsid w:val="00DA7CF6"/>
    <w:rsid w:val="00EC66D6"/>
    <w:rsid w:val="00EE4253"/>
    <w:rsid w:val="00FC3D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beforeLines="50" w:line="360" w:lineRule="auto"/>
        <w:ind w:firstLineChars="257" w:firstLine="257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4A3"/>
    <w:pPr>
      <w:widowControl w:val="0"/>
      <w:spacing w:beforeLines="0" w:line="240" w:lineRule="auto"/>
      <w:ind w:firstLineChars="0" w:firstLine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C54A3"/>
    <w:pPr>
      <w:widowControl w:val="0"/>
      <w:autoSpaceDE w:val="0"/>
      <w:autoSpaceDN w:val="0"/>
      <w:adjustRightInd w:val="0"/>
      <w:spacing w:beforeLines="0" w:line="240" w:lineRule="auto"/>
      <w:ind w:firstLineChars="0" w:firstLine="0"/>
      <w:jc w:val="left"/>
    </w:pPr>
    <w:rPr>
      <w:rFonts w:ascii="Arial" w:hAnsi="Arial" w:cs="Arial"/>
      <w:color w:val="000000"/>
      <w:kern w:val="0"/>
      <w:sz w:val="24"/>
      <w:szCs w:val="24"/>
    </w:rPr>
  </w:style>
  <w:style w:type="paragraph" w:styleId="a3">
    <w:name w:val="header"/>
    <w:basedOn w:val="a"/>
    <w:link w:val="Char"/>
    <w:uiPriority w:val="99"/>
    <w:semiHidden/>
    <w:unhideWhenUsed/>
    <w:rsid w:val="00CB31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B318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B31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B318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413</Words>
  <Characters>2357</Characters>
  <Application>Microsoft Office Word</Application>
  <DocSecurity>0</DocSecurity>
  <Lines>19</Lines>
  <Paragraphs>5</Paragraphs>
  <ScaleCrop>false</ScaleCrop>
  <Company>Sky123.Org</Company>
  <LinksUpToDate>false</LinksUpToDate>
  <CharactersWithSpaces>2765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Sky123.Org</cp:lastModifiedBy>
  <cp:revision>8</cp:revision>
  <dcterms:created xsi:type="dcterms:W3CDTF">2019-08-24T07:45:00Z</dcterms:created>
  <dcterms:modified xsi:type="dcterms:W3CDTF">2019-09-11T00:13:00Z</dcterms:modified>
</cp:coreProperties>
</file>