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839" w:rsidRDefault="003106C0">
      <w:pPr>
        <w:rPr>
          <w:b/>
          <w:sz w:val="24"/>
        </w:rPr>
      </w:pPr>
      <w:r>
        <w:rPr>
          <w:b/>
          <w:sz w:val="24"/>
        </w:rPr>
        <w:t>Supplementa</w:t>
      </w:r>
      <w:r>
        <w:rPr>
          <w:rFonts w:hint="eastAsia"/>
          <w:b/>
          <w:sz w:val="24"/>
        </w:rPr>
        <w:t xml:space="preserve">ry </w:t>
      </w:r>
      <w:r>
        <w:rPr>
          <w:b/>
          <w:sz w:val="24"/>
        </w:rPr>
        <w:t>I</w:t>
      </w:r>
      <w:r>
        <w:rPr>
          <w:rFonts w:hint="eastAsia"/>
          <w:b/>
          <w:sz w:val="24"/>
        </w:rPr>
        <w:t>n</w:t>
      </w:r>
      <w:r>
        <w:rPr>
          <w:b/>
          <w:sz w:val="24"/>
        </w:rPr>
        <w:t>formation</w:t>
      </w:r>
    </w:p>
    <w:p w:rsidR="004A5839" w:rsidRDefault="004A5839">
      <w:pPr>
        <w:rPr>
          <w:b/>
          <w:sz w:val="24"/>
        </w:rPr>
      </w:pPr>
    </w:p>
    <w:p w:rsidR="004A5839" w:rsidRDefault="003106C0">
      <w:pPr>
        <w:suppressAutoHyphens/>
        <w:spacing w:line="480" w:lineRule="auto"/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Fig</w:t>
      </w:r>
      <w:r>
        <w:rPr>
          <w:rFonts w:ascii="Arial" w:hAnsi="Arial" w:cs="Arial"/>
          <w:b/>
        </w:rPr>
        <w:t xml:space="preserve">. </w:t>
      </w:r>
      <w:r>
        <w:rPr>
          <w:rFonts w:ascii="Arial" w:hAnsi="Arial" w:cs="Arial" w:hint="eastAsia"/>
          <w:b/>
        </w:rPr>
        <w:t>S1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 w:hint="eastAsia"/>
          <w:b/>
        </w:rPr>
        <w:t>Inhibition</w:t>
      </w:r>
      <w:r>
        <w:rPr>
          <w:rFonts w:ascii="Arial" w:hAnsi="Arial" w:cs="Arial"/>
          <w:b/>
        </w:rPr>
        <w:t xml:space="preserve"> of miR-382</w:t>
      </w:r>
      <w:r>
        <w:rPr>
          <w:rFonts w:ascii="Arial" w:hAnsi="Arial" w:cs="Arial" w:hint="eastAsia"/>
          <w:b/>
        </w:rPr>
        <w:t xml:space="preserve"> </w:t>
      </w:r>
      <w:r>
        <w:rPr>
          <w:rFonts w:ascii="Arial" w:hAnsi="Arial" w:cs="Arial"/>
          <w:b/>
        </w:rPr>
        <w:t>contributes to reverse renal fibrosis in mice.</w:t>
      </w:r>
    </w:p>
    <w:p w:rsidR="004A5839" w:rsidRDefault="003106C0">
      <w:pPr>
        <w:widowControl/>
        <w:spacing w:line="480" w:lineRule="auto"/>
        <w:jc w:val="left"/>
        <w:rPr>
          <w:rFonts w:ascii="Times New Roman" w:eastAsia="微软雅黑" w:hAnsi="Times New Roman" w:cs="Times New Roman"/>
          <w:color w:val="000000" w:themeColor="text1"/>
        </w:rPr>
      </w:pPr>
      <w:r>
        <w:rPr>
          <w:rFonts w:ascii="Times New Roman" w:eastAsia="微软雅黑" w:hAnsi="Times New Roman" w:cs="Times New Roman" w:hint="eastAsia"/>
          <w:b/>
          <w:color w:val="000000" w:themeColor="text1"/>
        </w:rPr>
        <w:t>a-c</w:t>
      </w:r>
      <w:r>
        <w:rPr>
          <w:rFonts w:ascii="Times New Roman" w:eastAsia="微软雅黑" w:hAnsi="Times New Roman" w:cs="Times New Roman"/>
          <w:b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</w:rPr>
        <w:t xml:space="preserve">Representative images of kidney sections from </w:t>
      </w:r>
      <w:r>
        <w:rPr>
          <w:rFonts w:ascii="Times New Roman" w:eastAsia="微软雅黑" w:hAnsi="Times New Roman" w:cs="Times New Roman" w:hint="eastAsia"/>
          <w:color w:val="000000" w:themeColor="text1"/>
        </w:rPr>
        <w:t>anti-miR-382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or </w:t>
      </w:r>
      <w:r>
        <w:rPr>
          <w:rFonts w:ascii="Times New Roman" w:eastAsia="微软雅黑" w:hAnsi="Times New Roman" w:cs="Times New Roman" w:hint="eastAsia"/>
          <w:color w:val="000000" w:themeColor="text1"/>
        </w:rPr>
        <w:t>anti-scramble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mice 14 d after the administering of 20 mg/kg AA (SAA</w:t>
      </w:r>
      <w:r w:rsidR="00A80520">
        <w:rPr>
          <w:rFonts w:ascii="Times New Roman" w:eastAsia="微软雅黑" w:hAnsi="Times New Roman" w:cs="Times New Roman"/>
          <w:color w:val="000000" w:themeColor="text1"/>
        </w:rPr>
        <w:t>N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group) with H&amp;E and Masson staining, as well as immunostaining for</w:t>
      </w:r>
      <w:r>
        <w:rPr>
          <w:rFonts w:ascii="Times New Roman" w:eastAsia="微软雅黑" w:hAnsi="Times New Roman" w:cs="Times New Roman" w:hint="eastAsia"/>
          <w:color w:val="000000" w:themeColor="text1"/>
        </w:rPr>
        <w:t xml:space="preserve"> Vimentin</w:t>
      </w:r>
      <w:r>
        <w:rPr>
          <w:rFonts w:ascii="Times New Roman" w:eastAsia="微软雅黑" w:hAnsi="Times New Roman" w:cs="Times New Roman"/>
          <w:color w:val="000000" w:themeColor="text1"/>
        </w:rPr>
        <w:t>.</w:t>
      </w:r>
      <w:r w:rsidR="00254956">
        <w:rPr>
          <w:rFonts w:ascii="Times New Roman" w:eastAsia="微软雅黑" w:hAnsi="Times New Roman" w:cs="Times New Roman"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</w:rPr>
        <w:t xml:space="preserve">Scale bars, 100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μm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>
        <w:rPr>
          <w:rFonts w:ascii="Times New Roman" w:eastAsia="微软雅黑" w:hAnsi="Times New Roman" w:cs="Times New Roman" w:hint="eastAsia"/>
          <w:b/>
          <w:color w:val="000000" w:themeColor="text1"/>
        </w:rPr>
        <w:t>d</w:t>
      </w:r>
      <w:r>
        <w:rPr>
          <w:rFonts w:ascii="Times New Roman" w:eastAsia="微软雅黑" w:hAnsi="Times New Roman" w:cs="Times New Roman"/>
          <w:b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</w:rPr>
        <w:t xml:space="preserve">Quantification of relative mRNA levels of miR-382 in mice kidney from </w:t>
      </w:r>
      <w:r>
        <w:rPr>
          <w:rFonts w:ascii="Times New Roman" w:eastAsia="微软雅黑" w:hAnsi="Times New Roman" w:cs="Times New Roman" w:hint="eastAsia"/>
          <w:color w:val="000000" w:themeColor="text1"/>
        </w:rPr>
        <w:t>anti-miR-382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or </w:t>
      </w:r>
      <w:r>
        <w:rPr>
          <w:rFonts w:ascii="Times New Roman" w:eastAsia="微软雅黑" w:hAnsi="Times New Roman" w:cs="Times New Roman" w:hint="eastAsia"/>
          <w:color w:val="000000" w:themeColor="text1"/>
        </w:rPr>
        <w:t>anti-scramble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mic</w:t>
      </w:r>
      <w:r>
        <w:rPr>
          <w:rFonts w:ascii="Times New Roman" w:eastAsia="微软雅黑" w:hAnsi="Times New Roman" w:cs="Times New Roman"/>
          <w:color w:val="000000" w:themeColor="text1"/>
        </w:rPr>
        <w:t>e</w:t>
      </w:r>
      <w:r>
        <w:rPr>
          <w:rFonts w:ascii="Times New Roman" w:eastAsia="微软雅黑" w:hAnsi="Times New Roman" w:cs="Times New Roman" w:hint="eastAsia"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</w:rPr>
        <w:t>14 days</w:t>
      </w:r>
      <w:r>
        <w:rPr>
          <w:rFonts w:ascii="Times New Roman" w:eastAsia="微软雅黑" w:hAnsi="Times New Roman" w:cs="Times New Roman" w:hint="eastAsia"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</w:rPr>
        <w:t>after the administering of 20 mg/kg AA (SAA group);</w:t>
      </w:r>
      <w:r>
        <w:rPr>
          <w:rFonts w:ascii="Times New Roman" w:eastAsia="微软雅黑" w:hAnsi="Times New Roman" w:cs="Times New Roman"/>
          <w:b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</w:rPr>
        <w:t>n=</w:t>
      </w:r>
      <w:r w:rsidR="00E90E99">
        <w:rPr>
          <w:rFonts w:ascii="Times New Roman" w:eastAsia="微软雅黑" w:hAnsi="Times New Roman" w:cs="Times New Roman"/>
          <w:color w:val="000000" w:themeColor="text1"/>
        </w:rPr>
        <w:t>6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per group; </w:t>
      </w:r>
      <w:r w:rsidRPr="00A80520">
        <w:rPr>
          <w:rFonts w:ascii="Times New Roman" w:eastAsia="微软雅黑" w:hAnsi="Times New Roman" w:cs="Times New Roman"/>
          <w:color w:val="000000" w:themeColor="text1"/>
          <w:vertAlign w:val="superscript"/>
        </w:rPr>
        <w:t>*</w:t>
      </w:r>
      <w:r w:rsidR="00A80520" w:rsidRPr="00A80520">
        <w:rPr>
          <w:rFonts w:ascii="Times New Roman" w:eastAsia="微软雅黑" w:hAnsi="Times New Roman" w:cs="Times New Roman"/>
          <w:i/>
          <w:color w:val="000000" w:themeColor="text1"/>
        </w:rPr>
        <w:t>P</w:t>
      </w:r>
      <w:r w:rsidRPr="00A80520">
        <w:rPr>
          <w:rFonts w:ascii="Times New Roman" w:eastAsia="MS Gothic" w:hAnsi="Times New Roman" w:cs="Times New Roman"/>
          <w:i/>
          <w:color w:val="000000" w:themeColor="text1"/>
        </w:rPr>
        <w:t> </w:t>
      </w:r>
      <w:r>
        <w:rPr>
          <w:rFonts w:ascii="Times New Roman" w:eastAsia="微软雅黑" w:hAnsi="Times New Roman" w:cs="Times New Roman"/>
          <w:color w:val="000000" w:themeColor="text1"/>
        </w:rPr>
        <w:t>&lt;</w:t>
      </w:r>
      <w:r>
        <w:rPr>
          <w:rFonts w:ascii="Times New Roman" w:eastAsia="MS Gothic" w:hAnsi="Times New Roman" w:cs="Times New Roman"/>
          <w:color w:val="000000" w:themeColor="text1"/>
        </w:rPr>
        <w:t> </w:t>
      </w:r>
      <w:r>
        <w:rPr>
          <w:rFonts w:ascii="Times New Roman" w:eastAsia="微软雅黑" w:hAnsi="Times New Roman" w:cs="Times New Roman"/>
          <w:color w:val="000000" w:themeColor="text1"/>
        </w:rPr>
        <w:t xml:space="preserve">0.05; </w:t>
      </w:r>
      <w:r w:rsidRPr="00A80520">
        <w:rPr>
          <w:rFonts w:ascii="Times New Roman" w:eastAsia="微软雅黑" w:hAnsi="Times New Roman" w:cs="Times New Roman"/>
          <w:color w:val="000000" w:themeColor="text1"/>
          <w:vertAlign w:val="superscript"/>
        </w:rPr>
        <w:t>*</w:t>
      </w:r>
      <w:r w:rsidR="00A80520" w:rsidRPr="00A80520">
        <w:rPr>
          <w:rFonts w:ascii="Times New Roman" w:eastAsia="微软雅黑" w:hAnsi="Times New Roman" w:cs="Times New Roman"/>
          <w:color w:val="000000" w:themeColor="text1"/>
          <w:vertAlign w:val="superscript"/>
        </w:rPr>
        <w:t>*</w:t>
      </w:r>
      <w:r w:rsidR="00A80520" w:rsidRPr="00A80520">
        <w:rPr>
          <w:rFonts w:ascii="Times New Roman" w:eastAsia="微软雅黑" w:hAnsi="Times New Roman" w:cs="Times New Roman"/>
          <w:i/>
          <w:color w:val="000000" w:themeColor="text1"/>
        </w:rPr>
        <w:t>P</w:t>
      </w:r>
      <w:r w:rsidR="00A80520">
        <w:rPr>
          <w:rFonts w:ascii="Times New Roman" w:eastAsia="微软雅黑" w:hAnsi="Times New Roman" w:cs="Times New Roman"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</w:rPr>
        <w:t>&lt;</w:t>
      </w:r>
      <w:r>
        <w:rPr>
          <w:rFonts w:ascii="Times New Roman" w:eastAsia="MS Gothic" w:hAnsi="Times New Roman" w:cs="Times New Roman"/>
          <w:color w:val="000000" w:themeColor="text1"/>
        </w:rPr>
        <w:t> </w:t>
      </w:r>
      <w:r>
        <w:rPr>
          <w:rFonts w:ascii="Times New Roman" w:eastAsia="微软雅黑" w:hAnsi="Times New Roman" w:cs="Times New Roman"/>
          <w:color w:val="000000" w:themeColor="text1"/>
        </w:rPr>
        <w:t>0.01; ANOVA.</w:t>
      </w:r>
      <w:r>
        <w:rPr>
          <w:rFonts w:ascii="Times New Roman" w:eastAsia="微软雅黑" w:hAnsi="Times New Roman" w:cs="Times New Roman"/>
          <w:b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 w:hint="eastAsia"/>
          <w:b/>
          <w:color w:val="000000" w:themeColor="text1"/>
        </w:rPr>
        <w:t xml:space="preserve">e </w:t>
      </w:r>
      <w:r>
        <w:rPr>
          <w:rFonts w:ascii="Times New Roman" w:eastAsia="微软雅黑" w:hAnsi="Times New Roman" w:cs="Times New Roman"/>
          <w:color w:val="000000" w:themeColor="text1"/>
        </w:rPr>
        <w:t>Serum creatinine (</w:t>
      </w:r>
      <w:proofErr w:type="spellStart"/>
      <w:r>
        <w:rPr>
          <w:rFonts w:ascii="Times New Roman" w:eastAsia="微软雅黑" w:hAnsi="Times New Roman" w:cs="Times New Roman"/>
          <w:color w:val="000000" w:themeColor="text1"/>
        </w:rPr>
        <w:t>Scr</w:t>
      </w:r>
      <w:proofErr w:type="spellEnd"/>
      <w:r>
        <w:rPr>
          <w:rFonts w:ascii="Times New Roman" w:eastAsia="微软雅黑" w:hAnsi="Times New Roman" w:cs="Times New Roman"/>
          <w:color w:val="000000" w:themeColor="text1"/>
        </w:rPr>
        <w:t>)</w:t>
      </w:r>
      <w:r>
        <w:rPr>
          <w:rFonts w:ascii="Times New Roman" w:eastAsia="微软雅黑" w:hAnsi="Times New Roman" w:cs="Times New Roman" w:hint="eastAsia"/>
          <w:color w:val="000000" w:themeColor="text1"/>
        </w:rPr>
        <w:t xml:space="preserve"> levels between anti-miR-382 group, anti-scramble group, anti-miR-382+ 14 d SAAN group and anti-scramble+ 14 d SAAN group.</w:t>
      </w:r>
      <w:r>
        <w:rPr>
          <w:rFonts w:ascii="Times New Roman" w:eastAsia="微软雅黑" w:hAnsi="Times New Roman" w:cs="Times New Roman" w:hint="eastAsia"/>
          <w:b/>
          <w:bCs/>
          <w:color w:val="000000" w:themeColor="text1"/>
        </w:rPr>
        <w:t xml:space="preserve"> f-</w:t>
      </w:r>
      <w:proofErr w:type="spellStart"/>
      <w:r>
        <w:rPr>
          <w:rFonts w:ascii="Times New Roman" w:eastAsia="微软雅黑" w:hAnsi="Times New Roman" w:cs="Times New Roman" w:hint="eastAsia"/>
          <w:b/>
          <w:bCs/>
          <w:color w:val="000000" w:themeColor="text1"/>
        </w:rPr>
        <w:t>i</w:t>
      </w:r>
      <w:proofErr w:type="spellEnd"/>
      <w:r>
        <w:rPr>
          <w:rFonts w:ascii="Times New Roman" w:eastAsia="微软雅黑" w:hAnsi="Times New Roman" w:cs="Times New Roman" w:hint="eastAsia"/>
          <w:b/>
          <w:bCs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 w:hint="eastAsia"/>
          <w:color w:val="000000" w:themeColor="text1"/>
        </w:rPr>
        <w:t>Administration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of </w:t>
      </w:r>
      <w:r>
        <w:rPr>
          <w:rFonts w:ascii="Times New Roman" w:eastAsia="微软雅黑" w:hAnsi="Times New Roman" w:cs="Times New Roman" w:hint="eastAsia"/>
          <w:color w:val="000000" w:themeColor="text1"/>
        </w:rPr>
        <w:t>anti-</w:t>
      </w:r>
      <w:r>
        <w:rPr>
          <w:rFonts w:ascii="Times New Roman" w:eastAsia="微软雅黑" w:hAnsi="Times New Roman" w:cs="Times New Roman"/>
          <w:color w:val="000000" w:themeColor="text1"/>
        </w:rPr>
        <w:t>miR-382</w:t>
      </w:r>
      <w:r>
        <w:rPr>
          <w:rFonts w:ascii="Times New Roman" w:eastAsia="微软雅黑" w:hAnsi="Times New Roman" w:cs="Times New Roman" w:hint="eastAsia"/>
          <w:color w:val="000000" w:themeColor="text1"/>
        </w:rPr>
        <w:t xml:space="preserve"> Oligo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</w:t>
      </w:r>
      <w:r w:rsidR="00A80520">
        <w:rPr>
          <w:rFonts w:ascii="Times New Roman" w:eastAsia="微软雅黑" w:hAnsi="Times New Roman" w:cs="Times New Roman"/>
          <w:color w:val="000000" w:themeColor="text1"/>
        </w:rPr>
        <w:t>partially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reversed </w:t>
      </w:r>
      <w:r w:rsidR="00A80520">
        <w:rPr>
          <w:rFonts w:ascii="Times New Roman" w:eastAsia="微软雅黑" w:hAnsi="Times New Roman" w:cs="Times New Roman"/>
          <w:color w:val="000000" w:themeColor="text1"/>
        </w:rPr>
        <w:t>kidney fibrosis</w:t>
      </w:r>
      <w:r>
        <w:rPr>
          <w:rFonts w:ascii="Times New Roman" w:eastAsia="微软雅黑" w:hAnsi="Times New Roman" w:cs="Times New Roman"/>
          <w:color w:val="000000" w:themeColor="text1"/>
        </w:rPr>
        <w:t>.</w:t>
      </w:r>
      <w:r w:rsidR="00A80520">
        <w:rPr>
          <w:rFonts w:ascii="Times New Roman" w:eastAsia="微软雅黑" w:hAnsi="Times New Roman" w:cs="Times New Roman"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Relative mRNA expression of </w:t>
      </w:r>
      <w:r>
        <w:rPr>
          <w:rFonts w:ascii="Times New Roman" w:eastAsia="微软雅黑" w:hAnsi="Times New Roman" w:cs="Times New Roman" w:hint="eastAsia"/>
          <w:color w:val="000000" w:themeColor="text1"/>
        </w:rPr>
        <w:t xml:space="preserve">Kim-1, </w:t>
      </w:r>
      <w:r>
        <w:rPr>
          <w:rFonts w:ascii="Times New Roman" w:eastAsia="微软雅黑" w:hAnsi="Times New Roman" w:cs="Times New Roman"/>
          <w:color w:val="000000" w:themeColor="text1"/>
        </w:rPr>
        <w:t>α-SMA</w:t>
      </w:r>
      <w:r>
        <w:rPr>
          <w:rFonts w:ascii="Times New Roman" w:eastAsia="微软雅黑" w:hAnsi="Times New Roman" w:cs="Times New Roman" w:hint="eastAsia"/>
          <w:color w:val="000000" w:themeColor="text1"/>
        </w:rPr>
        <w:t xml:space="preserve">, </w:t>
      </w:r>
      <w:r>
        <w:rPr>
          <w:rFonts w:ascii="Times New Roman" w:eastAsia="微软雅黑" w:hAnsi="Times New Roman" w:cs="Times New Roman"/>
          <w:color w:val="000000" w:themeColor="text1"/>
        </w:rPr>
        <w:t>Collagen I</w:t>
      </w:r>
      <w:r>
        <w:rPr>
          <w:rFonts w:ascii="Times New Roman" w:eastAsia="微软雅黑" w:hAnsi="Times New Roman" w:cs="Times New Roman" w:hint="eastAsia"/>
          <w:color w:val="000000" w:themeColor="text1"/>
        </w:rPr>
        <w:t xml:space="preserve"> and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Collagen III</w:t>
      </w:r>
      <w:r>
        <w:rPr>
          <w:rFonts w:ascii="Times New Roman" w:eastAsia="微软雅黑" w:hAnsi="Times New Roman" w:cs="Times New Roman" w:hint="eastAsia"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</w:rPr>
        <w:t xml:space="preserve">in mice kidney tissues were examined between </w:t>
      </w:r>
      <w:r>
        <w:rPr>
          <w:rFonts w:ascii="Times New Roman" w:eastAsia="微软雅黑" w:hAnsi="Times New Roman" w:cs="Times New Roman" w:hint="eastAsia"/>
          <w:color w:val="000000" w:themeColor="text1"/>
        </w:rPr>
        <w:t>anti-</w:t>
      </w:r>
      <w:r>
        <w:rPr>
          <w:rFonts w:ascii="Times New Roman" w:eastAsia="微软雅黑" w:hAnsi="Times New Roman" w:cs="Times New Roman"/>
          <w:color w:val="000000" w:themeColor="text1"/>
        </w:rPr>
        <w:t xml:space="preserve">miR-382 and </w:t>
      </w:r>
      <w:r>
        <w:rPr>
          <w:rFonts w:ascii="Times New Roman" w:eastAsia="微软雅黑" w:hAnsi="Times New Roman" w:cs="Times New Roman" w:hint="eastAsia"/>
          <w:color w:val="000000" w:themeColor="text1"/>
        </w:rPr>
        <w:t>anti-scramble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group</w:t>
      </w:r>
      <w:r>
        <w:rPr>
          <w:rFonts w:ascii="Times New Roman" w:eastAsia="微软雅黑" w:hAnsi="Times New Roman" w:cs="Times New Roman" w:hint="eastAsia"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</w:rPr>
        <w:t xml:space="preserve">14 d following </w:t>
      </w:r>
      <w:bookmarkStart w:id="0" w:name="_GoBack"/>
      <w:bookmarkEnd w:id="0"/>
      <w:r>
        <w:rPr>
          <w:rFonts w:ascii="Times New Roman" w:eastAsia="微软雅黑" w:hAnsi="Times New Roman" w:cs="Times New Roman"/>
          <w:color w:val="000000" w:themeColor="text1"/>
        </w:rPr>
        <w:t>the administering of 20 mg/kg AA</w:t>
      </w:r>
      <w:r>
        <w:rPr>
          <w:rFonts w:ascii="Times New Roman" w:eastAsia="微软雅黑" w:hAnsi="Times New Roman" w:cs="Times New Roman"/>
          <w:color w:val="000000" w:themeColor="text1"/>
        </w:rPr>
        <w:t>. n=</w:t>
      </w:r>
      <w:r w:rsidR="00A80520">
        <w:rPr>
          <w:rFonts w:ascii="Times New Roman" w:eastAsia="微软雅黑" w:hAnsi="Times New Roman" w:cs="Times New Roman"/>
          <w:color w:val="000000" w:themeColor="text1"/>
        </w:rPr>
        <w:t>6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</w:t>
      </w:r>
      <w:proofErr w:type="gramStart"/>
      <w:r w:rsidR="0012367A">
        <w:rPr>
          <w:rFonts w:ascii="Times New Roman" w:eastAsia="微软雅黑" w:hAnsi="Times New Roman" w:cs="Times New Roman"/>
          <w:color w:val="000000" w:themeColor="text1"/>
        </w:rPr>
        <w:t>pre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group</w:t>
      </w:r>
      <w:proofErr w:type="gramEnd"/>
      <w:r>
        <w:rPr>
          <w:rFonts w:ascii="Times New Roman" w:eastAsia="微软雅黑" w:hAnsi="Times New Roman" w:cs="Times New Roman"/>
          <w:color w:val="000000" w:themeColor="text1"/>
        </w:rPr>
        <w:t>;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</w:t>
      </w:r>
      <w:r w:rsidR="00A80520" w:rsidRPr="00A80520">
        <w:rPr>
          <w:rFonts w:ascii="Times New Roman" w:eastAsia="微软雅黑" w:hAnsi="Times New Roman" w:cs="Times New Roman"/>
          <w:color w:val="000000" w:themeColor="text1"/>
          <w:vertAlign w:val="superscript"/>
        </w:rPr>
        <w:t>*</w:t>
      </w:r>
      <w:r w:rsidR="00A80520" w:rsidRPr="00A80520">
        <w:rPr>
          <w:rFonts w:ascii="Times New Roman" w:eastAsia="微软雅黑" w:hAnsi="Times New Roman" w:cs="Times New Roman"/>
          <w:i/>
          <w:color w:val="000000" w:themeColor="text1"/>
        </w:rPr>
        <w:t>P</w:t>
      </w:r>
      <w:r w:rsidR="00A80520" w:rsidRPr="00A80520">
        <w:rPr>
          <w:rFonts w:ascii="Times New Roman" w:eastAsia="MS Gothic" w:hAnsi="Times New Roman" w:cs="Times New Roman"/>
          <w:i/>
          <w:color w:val="000000" w:themeColor="text1"/>
        </w:rPr>
        <w:t> </w:t>
      </w:r>
      <w:r w:rsidR="00A80520">
        <w:rPr>
          <w:rFonts w:ascii="Times New Roman" w:eastAsia="微软雅黑" w:hAnsi="Times New Roman" w:cs="Times New Roman"/>
          <w:color w:val="000000" w:themeColor="text1"/>
        </w:rPr>
        <w:t>&lt;</w:t>
      </w:r>
      <w:r w:rsidR="00A80520">
        <w:rPr>
          <w:rFonts w:ascii="Times New Roman" w:eastAsia="MS Gothic" w:hAnsi="Times New Roman" w:cs="Times New Roman"/>
          <w:color w:val="000000" w:themeColor="text1"/>
        </w:rPr>
        <w:t> </w:t>
      </w:r>
      <w:r w:rsidR="00A80520">
        <w:rPr>
          <w:rFonts w:ascii="Times New Roman" w:eastAsia="微软雅黑" w:hAnsi="Times New Roman" w:cs="Times New Roman"/>
          <w:color w:val="000000" w:themeColor="text1"/>
        </w:rPr>
        <w:t xml:space="preserve">0.05; </w:t>
      </w:r>
      <w:r w:rsidR="00A80520" w:rsidRPr="00A80520">
        <w:rPr>
          <w:rFonts w:ascii="Times New Roman" w:eastAsia="微软雅黑" w:hAnsi="Times New Roman" w:cs="Times New Roman"/>
          <w:color w:val="000000" w:themeColor="text1"/>
          <w:vertAlign w:val="superscript"/>
        </w:rPr>
        <w:t>**</w:t>
      </w:r>
      <w:r w:rsidR="00A80520" w:rsidRPr="00A80520">
        <w:rPr>
          <w:rFonts w:ascii="Times New Roman" w:eastAsia="微软雅黑" w:hAnsi="Times New Roman" w:cs="Times New Roman"/>
          <w:i/>
          <w:color w:val="000000" w:themeColor="text1"/>
        </w:rPr>
        <w:t>P</w:t>
      </w:r>
      <w:r w:rsidR="00A80520">
        <w:rPr>
          <w:rFonts w:ascii="Times New Roman" w:eastAsia="微软雅黑" w:hAnsi="Times New Roman" w:cs="Times New Roman"/>
          <w:color w:val="000000" w:themeColor="text1"/>
        </w:rPr>
        <w:t xml:space="preserve"> &lt;</w:t>
      </w:r>
      <w:r w:rsidR="00A80520">
        <w:rPr>
          <w:rFonts w:ascii="Times New Roman" w:eastAsia="MS Gothic" w:hAnsi="Times New Roman" w:cs="Times New Roman"/>
          <w:color w:val="000000" w:themeColor="text1"/>
        </w:rPr>
        <w:t> </w:t>
      </w:r>
      <w:r w:rsidR="00A80520">
        <w:rPr>
          <w:rFonts w:ascii="Times New Roman" w:eastAsia="微软雅黑" w:hAnsi="Times New Roman" w:cs="Times New Roman"/>
          <w:color w:val="000000" w:themeColor="text1"/>
        </w:rPr>
        <w:t>0.01.</w:t>
      </w:r>
      <w:r>
        <w:rPr>
          <w:rFonts w:ascii="Times New Roman" w:eastAsia="微软雅黑" w:hAnsi="Times New Roman" w:cs="Times New Roman" w:hint="eastAsia"/>
          <w:b/>
          <w:bCs/>
          <w:color w:val="000000" w:themeColor="text1"/>
        </w:rPr>
        <w:t xml:space="preserve"> </w:t>
      </w:r>
      <w:r w:rsidR="00E90E99">
        <w:rPr>
          <w:rFonts w:ascii="Times New Roman" w:eastAsia="微软雅黑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 w:hint="eastAsia"/>
          <w:b/>
          <w:bCs/>
          <w:color w:val="000000" w:themeColor="text1"/>
        </w:rPr>
        <w:t xml:space="preserve">j </w:t>
      </w:r>
      <w:r>
        <w:rPr>
          <w:rFonts w:ascii="Times New Roman" w:eastAsia="微软雅黑" w:hAnsi="Times New Roman" w:cs="Times New Roman"/>
          <w:color w:val="000000" w:themeColor="text1"/>
        </w:rPr>
        <w:t>Representative immunoblot analysis of α-</w:t>
      </w:r>
      <w:proofErr w:type="gramStart"/>
      <w:r>
        <w:rPr>
          <w:rFonts w:ascii="Times New Roman" w:eastAsia="微软雅黑" w:hAnsi="Times New Roman" w:cs="Times New Roman"/>
          <w:color w:val="000000" w:themeColor="text1"/>
        </w:rPr>
        <w:t xml:space="preserve">SMA </w:t>
      </w:r>
      <w:r>
        <w:rPr>
          <w:rFonts w:ascii="Times New Roman" w:eastAsia="微软雅黑" w:hAnsi="Times New Roman" w:cs="Times New Roman" w:hint="eastAsia"/>
          <w:color w:val="000000" w:themeColor="text1"/>
        </w:rPr>
        <w:t>,</w:t>
      </w:r>
      <w:proofErr w:type="gramEnd"/>
      <w:r>
        <w:rPr>
          <w:rFonts w:ascii="Times New Roman" w:eastAsia="微软雅黑" w:hAnsi="Times New Roman" w:cs="Times New Roman" w:hint="eastAsia"/>
          <w:color w:val="000000" w:themeColor="text1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</w:rPr>
        <w:t>Collagen IV</w:t>
      </w:r>
      <w:r>
        <w:rPr>
          <w:rFonts w:ascii="Times New Roman" w:eastAsia="微软雅黑" w:hAnsi="Times New Roman" w:cs="Times New Roman" w:hint="eastAsia"/>
          <w:color w:val="000000" w:themeColor="text1"/>
        </w:rPr>
        <w:t xml:space="preserve">, </w:t>
      </w:r>
      <w:proofErr w:type="spellStart"/>
      <w:r>
        <w:rPr>
          <w:rFonts w:ascii="Times New Roman" w:eastAsia="微软雅黑" w:hAnsi="Times New Roman" w:cs="Times New Roman" w:hint="eastAsia"/>
          <w:color w:val="000000" w:themeColor="text1"/>
        </w:rPr>
        <w:t>Fibroectin</w:t>
      </w:r>
      <w:proofErr w:type="spellEnd"/>
      <w:r>
        <w:rPr>
          <w:rFonts w:ascii="Times New Roman" w:eastAsia="微软雅黑" w:hAnsi="Times New Roman" w:cs="Times New Roman" w:hint="eastAsia"/>
          <w:color w:val="000000" w:themeColor="text1"/>
        </w:rPr>
        <w:t xml:space="preserve"> and Vimentin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in renal from </w:t>
      </w:r>
      <w:r>
        <w:rPr>
          <w:rFonts w:ascii="Times New Roman" w:eastAsia="微软雅黑" w:hAnsi="Times New Roman" w:cs="Times New Roman" w:hint="eastAsia"/>
          <w:color w:val="000000" w:themeColor="text1"/>
        </w:rPr>
        <w:t>anti-</w:t>
      </w:r>
      <w:r>
        <w:rPr>
          <w:rFonts w:ascii="Times New Roman" w:eastAsia="微软雅黑" w:hAnsi="Times New Roman" w:cs="Times New Roman"/>
          <w:color w:val="000000" w:themeColor="text1"/>
        </w:rPr>
        <w:t xml:space="preserve">miR-382 or </w:t>
      </w:r>
      <w:r>
        <w:rPr>
          <w:rFonts w:ascii="Times New Roman" w:eastAsia="微软雅黑" w:hAnsi="Times New Roman" w:cs="Times New Roman" w:hint="eastAsia"/>
          <w:color w:val="000000" w:themeColor="text1"/>
        </w:rPr>
        <w:t>anti-scramble</w:t>
      </w:r>
      <w:r>
        <w:rPr>
          <w:rFonts w:ascii="Times New Roman" w:eastAsia="微软雅黑" w:hAnsi="Times New Roman" w:cs="Times New Roman"/>
          <w:color w:val="000000" w:themeColor="text1"/>
        </w:rPr>
        <w:t xml:space="preserve"> mice 14 d following severe AAN. GAPDH served as the standard</w:t>
      </w:r>
      <w:r>
        <w:rPr>
          <w:rFonts w:ascii="Times New Roman" w:eastAsia="微软雅黑" w:hAnsi="Times New Roman" w:cs="Times New Roman" w:hint="eastAsia"/>
          <w:color w:val="000000" w:themeColor="text1"/>
        </w:rPr>
        <w:t>.</w:t>
      </w:r>
      <w:r w:rsidR="00F26870">
        <w:rPr>
          <w:rFonts w:ascii="Times New Roman" w:eastAsia="微软雅黑" w:hAnsi="Times New Roman" w:cs="Times New Roman"/>
          <w:color w:val="000000" w:themeColor="text1"/>
        </w:rPr>
        <w:t xml:space="preserve">  AA</w:t>
      </w:r>
      <w:r w:rsidR="00E90E99">
        <w:rPr>
          <w:rFonts w:ascii="Times New Roman" w:eastAsia="微软雅黑" w:hAnsi="Times New Roman" w:cs="Times New Roman"/>
          <w:color w:val="000000" w:themeColor="text1"/>
        </w:rPr>
        <w:t>,</w:t>
      </w:r>
      <w:r w:rsidR="00E90E99">
        <w:rPr>
          <w:rFonts w:ascii="Times New Roman" w:eastAsia="CIDFont+F3" w:hAnsi="Times New Roman" w:cs="Times New Roman"/>
          <w:kern w:val="0"/>
        </w:rPr>
        <w:t xml:space="preserve"> Aristolochic acid</w:t>
      </w:r>
      <w:r w:rsidR="00F26870">
        <w:rPr>
          <w:rFonts w:ascii="Times New Roman" w:eastAsia="微软雅黑" w:hAnsi="Times New Roman" w:cs="Times New Roman"/>
          <w:color w:val="000000" w:themeColor="text1"/>
        </w:rPr>
        <w:t>;</w:t>
      </w:r>
      <w:r w:rsidR="00E90E99">
        <w:rPr>
          <w:rFonts w:ascii="Times New Roman" w:eastAsia="微软雅黑" w:hAnsi="Times New Roman" w:cs="Times New Roman"/>
          <w:color w:val="000000" w:themeColor="text1"/>
        </w:rPr>
        <w:t xml:space="preserve"> </w:t>
      </w:r>
      <w:r w:rsidR="00E90E99">
        <w:rPr>
          <w:rFonts w:ascii="Times New Roman" w:eastAsia="微软雅黑" w:hAnsi="Times New Roman" w:cs="Times New Roman"/>
          <w:color w:val="000000" w:themeColor="text1"/>
        </w:rPr>
        <w:t>α-SMA</w:t>
      </w:r>
      <w:r w:rsidR="00E90E99">
        <w:rPr>
          <w:rFonts w:ascii="Times New Roman" w:eastAsia="微软雅黑" w:hAnsi="Times New Roman" w:cs="Times New Roman"/>
          <w:color w:val="000000" w:themeColor="text1"/>
        </w:rPr>
        <w:t xml:space="preserve">, </w:t>
      </w:r>
      <w:r w:rsidR="00E90E99">
        <w:rPr>
          <w:rFonts w:ascii="Times New Roman" w:eastAsia="微软雅黑" w:hAnsi="Times New Roman" w:cs="Times New Roman"/>
          <w:color w:val="000000" w:themeColor="text1"/>
        </w:rPr>
        <w:t>α-</w:t>
      </w:r>
      <w:r w:rsidR="00E90E99">
        <w:rPr>
          <w:rFonts w:ascii="Times New Roman" w:eastAsia="微软雅黑" w:hAnsi="Times New Roman" w:cs="Times New Roman"/>
          <w:color w:val="000000" w:themeColor="text1"/>
        </w:rPr>
        <w:t xml:space="preserve">smooth muscle actin; Kim-1, kidney injury molecular-1; </w:t>
      </w:r>
      <w:r w:rsidR="00E90E99">
        <w:rPr>
          <w:rFonts w:ascii="Times New Roman" w:eastAsia="微软雅黑" w:hAnsi="Times New Roman" w:cs="Times New Roman"/>
          <w:color w:val="000000" w:themeColor="text1"/>
        </w:rPr>
        <w:t>GAPDH</w:t>
      </w:r>
      <w:r w:rsidR="00E90E99">
        <w:rPr>
          <w:rFonts w:ascii="Times New Roman" w:eastAsia="微软雅黑" w:hAnsi="Times New Roman" w:cs="Times New Roman"/>
          <w:color w:val="000000" w:themeColor="text1"/>
        </w:rPr>
        <w:t>,</w:t>
      </w:r>
      <w:r w:rsidR="00E90E99" w:rsidRPr="00E90E99">
        <w:rPr>
          <w:rFonts w:ascii="Times New Roman" w:eastAsia="微软雅黑" w:hAnsi="Times New Roman" w:cs="Times New Roman"/>
          <w:color w:val="000000" w:themeColor="text1"/>
        </w:rPr>
        <w:t xml:space="preserve"> </w:t>
      </w:r>
      <w:r w:rsidR="00E90E99" w:rsidRPr="00E90E99">
        <w:rPr>
          <w:rFonts w:ascii="Times New Roman" w:eastAsia="微软雅黑" w:hAnsi="Times New Roman" w:cs="Times New Roman"/>
          <w:color w:val="000000" w:themeColor="text1"/>
        </w:rPr>
        <w:t>glyceraldehyde-3-phosphate dehydrogenase</w:t>
      </w:r>
      <w:r w:rsidR="00E90E99">
        <w:rPr>
          <w:rFonts w:ascii="Times New Roman" w:eastAsia="微软雅黑" w:hAnsi="Times New Roman" w:cs="Times New Roman"/>
          <w:color w:val="000000" w:themeColor="text1"/>
        </w:rPr>
        <w:t>.</w:t>
      </w:r>
    </w:p>
    <w:sectPr w:rsidR="004A5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6C0" w:rsidRDefault="003106C0" w:rsidP="00E618CD">
      <w:r>
        <w:separator/>
      </w:r>
    </w:p>
  </w:endnote>
  <w:endnote w:type="continuationSeparator" w:id="0">
    <w:p w:rsidR="003106C0" w:rsidRDefault="003106C0" w:rsidP="00E6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3">
    <w:altName w:val="等线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6C0" w:rsidRDefault="003106C0" w:rsidP="00E618CD">
      <w:r>
        <w:separator/>
      </w:r>
    </w:p>
  </w:footnote>
  <w:footnote w:type="continuationSeparator" w:id="0">
    <w:p w:rsidR="003106C0" w:rsidRDefault="003106C0" w:rsidP="00E61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44A173D"/>
    <w:rsid w:val="0012367A"/>
    <w:rsid w:val="00254956"/>
    <w:rsid w:val="003106C0"/>
    <w:rsid w:val="004A5839"/>
    <w:rsid w:val="00A80520"/>
    <w:rsid w:val="00E618CD"/>
    <w:rsid w:val="00E90E99"/>
    <w:rsid w:val="00F26870"/>
    <w:rsid w:val="144A173D"/>
    <w:rsid w:val="2D6B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8EC6F4"/>
  <w15:docId w15:val="{D1990481-6755-4CCD-91CE-7C7AD2C6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header"/>
    <w:basedOn w:val="a"/>
    <w:link w:val="a5"/>
    <w:rsid w:val="00E618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618C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618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618C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59474</dc:creator>
  <cp:lastModifiedBy>Zheng Wei</cp:lastModifiedBy>
  <cp:revision>4</cp:revision>
  <dcterms:created xsi:type="dcterms:W3CDTF">2020-04-03T05:27:00Z</dcterms:created>
  <dcterms:modified xsi:type="dcterms:W3CDTF">2020-04-03T06:49:00Z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