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E5AB2" w14:textId="397D02B9" w:rsidR="0028739A" w:rsidRPr="002A44E0" w:rsidRDefault="00067302" w:rsidP="006576AB">
      <w:pPr>
        <w:spacing w:line="480" w:lineRule="auto"/>
        <w:rPr>
          <w:rFonts w:ascii="Times New Roman" w:hAnsi="Times New Roman"/>
          <w:b/>
          <w:color w:val="000000" w:themeColor="text1"/>
          <w:sz w:val="24"/>
        </w:rPr>
      </w:pPr>
      <w:r w:rsidRPr="002A44E0">
        <w:rPr>
          <w:rFonts w:ascii="Times New Roman" w:hAnsi="Times New Roman"/>
          <w:b/>
          <w:color w:val="000000" w:themeColor="text1"/>
          <w:sz w:val="24"/>
        </w:rPr>
        <w:t xml:space="preserve">Supplementary </w:t>
      </w:r>
      <w:r w:rsidR="0087491D" w:rsidRPr="002A44E0">
        <w:rPr>
          <w:rFonts w:ascii="Times New Roman" w:hAnsi="Times New Roman"/>
          <w:b/>
          <w:color w:val="000000" w:themeColor="text1"/>
          <w:sz w:val="24"/>
        </w:rPr>
        <w:t>information</w:t>
      </w:r>
      <w:r w:rsidRPr="002A44E0">
        <w:rPr>
          <w:rFonts w:ascii="Times New Roman" w:hAnsi="Times New Roman"/>
          <w:b/>
          <w:color w:val="000000" w:themeColor="text1"/>
          <w:sz w:val="24"/>
        </w:rPr>
        <w:t xml:space="preserve"> to:</w:t>
      </w:r>
    </w:p>
    <w:p w14:paraId="0B1A0B1A" w14:textId="77777777" w:rsidR="0028739A" w:rsidRPr="002A44E0" w:rsidRDefault="0028739A" w:rsidP="006576AB">
      <w:pPr>
        <w:spacing w:line="480" w:lineRule="auto"/>
        <w:rPr>
          <w:rFonts w:ascii="Times New Roman" w:hAnsi="Times New Roman"/>
          <w:b/>
          <w:color w:val="000000" w:themeColor="text1"/>
          <w:sz w:val="24"/>
        </w:rPr>
      </w:pPr>
    </w:p>
    <w:p w14:paraId="01288CE9" w14:textId="77777777" w:rsidR="00B45EBF" w:rsidRPr="002A44E0" w:rsidRDefault="006972A7" w:rsidP="006576AB">
      <w:pPr>
        <w:widowControl/>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B7-H3 regulates KIF15-activated ERK1/2 pathway and contributes to radioresistance in colorectal cancer</w:t>
      </w:r>
    </w:p>
    <w:p w14:paraId="0BB27D6C" w14:textId="6F2E8381" w:rsidR="006972A7" w:rsidRPr="002A44E0" w:rsidRDefault="006972A7" w:rsidP="006576AB">
      <w:pPr>
        <w:widowControl/>
        <w:spacing w:line="480" w:lineRule="auto"/>
        <w:rPr>
          <w:rFonts w:ascii="Times New Roman" w:hAnsi="Times New Roman"/>
          <w:b/>
          <w:bCs/>
          <w:color w:val="000000" w:themeColor="text1"/>
          <w:sz w:val="24"/>
        </w:rPr>
      </w:pPr>
    </w:p>
    <w:p w14:paraId="75BCB5AD" w14:textId="3C5CAE06" w:rsidR="00BC7AD4" w:rsidRPr="002A44E0" w:rsidRDefault="00BC7AD4"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Materials and Methods</w:t>
      </w:r>
    </w:p>
    <w:p w14:paraId="711812B9" w14:textId="6AC3D484"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Cell transfection and lentivirus infection</w:t>
      </w:r>
    </w:p>
    <w:p w14:paraId="43932477" w14:textId="77777777"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Lentivirus vectors carrying human B7-H3 cDNA and B7-H3 shRNA were generated by Genechem Co., Ltd. (Shanghai, China). An empty backbone vector was used as a control. For lentivirus infection, HCT116 and RKO cells at 30% confluence in 6-well plates were transduced with lentiviral particles at an MOI of 20. The infection efficiency was confirmed by counting GFP-expressing cells under a fluorescence microscope 72 h after infection. The expression plasmids carrying human B7-H3 cDNA and its control plasmids were purchased from GenePharma Co., Ltd. (Shanghai, China). Commercial KIF15 siRNA and its control siRNA were purchased from RIBOBIO (Guangzhou, China). HCT116 and RKO cells were transfected with siRNA reagents using Lipofectamine 2000 (Invitrogen, CA, USA) according to the manufacturer’s instructions. Transfection efficiency was determined by RT-qPCR and Western blot assays.</w:t>
      </w:r>
    </w:p>
    <w:p w14:paraId="7EEABA60" w14:textId="77777777" w:rsidR="00FA473B" w:rsidRPr="002A44E0" w:rsidRDefault="00FA473B" w:rsidP="006576AB">
      <w:pPr>
        <w:spacing w:line="480" w:lineRule="auto"/>
        <w:rPr>
          <w:rFonts w:ascii="Times New Roman" w:hAnsi="Times New Roman"/>
          <w:b/>
          <w:bCs/>
          <w:color w:val="000000" w:themeColor="text1"/>
          <w:sz w:val="24"/>
        </w:rPr>
      </w:pPr>
      <w:bookmarkStart w:id="0" w:name="_Hlk31825058"/>
      <w:r w:rsidRPr="002A44E0">
        <w:rPr>
          <w:rFonts w:ascii="Times New Roman" w:hAnsi="Times New Roman"/>
          <w:b/>
          <w:bCs/>
          <w:color w:val="000000" w:themeColor="text1"/>
          <w:sz w:val="24"/>
        </w:rPr>
        <w:t>RNA isolation and RT-qPCR</w:t>
      </w:r>
    </w:p>
    <w:bookmarkEnd w:id="0"/>
    <w:p w14:paraId="0DFCEA37" w14:textId="318B5F9F"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 xml:space="preserve">Total RNA from cultured cells was prepared using TRIzol reagent (TaKaRa, Shiga, Japan) </w:t>
      </w:r>
      <w:bookmarkStart w:id="1" w:name="_Hlk15844817"/>
      <w:r w:rsidRPr="002A44E0">
        <w:rPr>
          <w:rFonts w:ascii="Times New Roman" w:hAnsi="Times New Roman"/>
          <w:color w:val="000000" w:themeColor="text1"/>
          <w:sz w:val="24"/>
        </w:rPr>
        <w:t>according to the manufacturer’s instructions</w:t>
      </w:r>
      <w:bookmarkEnd w:id="1"/>
      <w:r w:rsidRPr="002A44E0">
        <w:rPr>
          <w:rFonts w:ascii="Times New Roman" w:hAnsi="Times New Roman"/>
          <w:color w:val="000000" w:themeColor="text1"/>
          <w:sz w:val="24"/>
        </w:rPr>
        <w:t>. A total of 1 μg of RNA was reverse-</w:t>
      </w:r>
      <w:r w:rsidRPr="002A44E0">
        <w:rPr>
          <w:rFonts w:ascii="Times New Roman" w:hAnsi="Times New Roman"/>
          <w:color w:val="000000" w:themeColor="text1"/>
          <w:sz w:val="24"/>
        </w:rPr>
        <w:lastRenderedPageBreak/>
        <w:t>transcribed using a cDNA Reverse Transcription Kit (TaKaRa) according to the manufacturer’s instructions. The acquired cDNA was analyzed in triplicate by real-time PCR on a CFX96 Touch</w:t>
      </w:r>
      <w:r w:rsidRPr="002A44E0">
        <w:rPr>
          <w:rFonts w:ascii="Times New Roman" w:hAnsi="Times New Roman"/>
          <w:color w:val="000000" w:themeColor="text1"/>
          <w:sz w:val="24"/>
          <w:vertAlign w:val="superscript"/>
        </w:rPr>
        <w:t>TM</w:t>
      </w:r>
      <w:r w:rsidRPr="002A44E0">
        <w:rPr>
          <w:rFonts w:ascii="Times New Roman" w:hAnsi="Times New Roman"/>
          <w:color w:val="000000" w:themeColor="text1"/>
          <w:sz w:val="24"/>
        </w:rPr>
        <w:t xml:space="preserve"> Real-Time PCR system (Bio-Rad, CA, USA) using a SYBR PrimeScript RT-qPCR Kit (Takara). The PCR conditions were as follows: 95 °C for 5 min, followed by 40 cycles of amplification for 30 s at 95 °C, 45 s at 60 °C and 45 s at 72 °C. Individual gene expression was normalized to that of β-actin mRNA. </w:t>
      </w:r>
      <w:bookmarkStart w:id="2" w:name="_Hlk31825240"/>
      <w:r w:rsidRPr="002A44E0">
        <w:rPr>
          <w:rFonts w:ascii="Times New Roman" w:hAnsi="Times New Roman"/>
          <w:color w:val="000000" w:themeColor="text1"/>
          <w:sz w:val="24"/>
        </w:rPr>
        <w:t>The primer sequences for RT-qPCR are provided in Supplementary materials, Table S</w:t>
      </w:r>
      <w:r w:rsidR="00F6537E" w:rsidRPr="002A44E0">
        <w:rPr>
          <w:rFonts w:ascii="Times New Roman" w:hAnsi="Times New Roman"/>
          <w:color w:val="000000" w:themeColor="text1"/>
          <w:sz w:val="24"/>
        </w:rPr>
        <w:t>3</w:t>
      </w:r>
      <w:r w:rsidRPr="002A44E0">
        <w:rPr>
          <w:rFonts w:ascii="Times New Roman" w:hAnsi="Times New Roman"/>
          <w:color w:val="000000" w:themeColor="text1"/>
          <w:sz w:val="24"/>
        </w:rPr>
        <w:t>.</w:t>
      </w:r>
      <w:bookmarkEnd w:id="2"/>
    </w:p>
    <w:p w14:paraId="3AB204D7"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Protein extraction and Western blot analysis</w:t>
      </w:r>
    </w:p>
    <w:p w14:paraId="5A70832C" w14:textId="4AE019D2"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 xml:space="preserve">HCT116 or RKO cells in 6-well plates were lysed with RIPA lysis buffer (Thermo Scientific, Waltham, MA, USA) containing a protease inhibitor cocktail (Sigma, St. Louis, Missouri, USA) according to the manufacturer’s instructions. Protein concentrations were measured with a Pierce BCA protein assay kit (Thermo Scientific). Equal amounts of protein were separated by 10% SDS-PAGE and transferred to a PVDF membrane (Merck Millipore, Darmstadt, Germany). The antibodies used for western blot analysis in this study were as follows: goat anti-human B7-H3 (R&amp;D Systems, </w:t>
      </w:r>
      <w:bookmarkStart w:id="3" w:name="_Hlk51341770"/>
      <w:r w:rsidRPr="002A44E0">
        <w:rPr>
          <w:rFonts w:ascii="Times New Roman" w:hAnsi="Times New Roman"/>
          <w:color w:val="000000" w:themeColor="text1"/>
          <w:sz w:val="24"/>
        </w:rPr>
        <w:t>#AF1027</w:t>
      </w:r>
      <w:bookmarkEnd w:id="3"/>
      <w:r w:rsidRPr="002A44E0">
        <w:rPr>
          <w:rFonts w:ascii="Times New Roman" w:hAnsi="Times New Roman"/>
          <w:color w:val="000000" w:themeColor="text1"/>
          <w:sz w:val="24"/>
        </w:rPr>
        <w:t xml:space="preserve">), rabbit anti-human KIF15 (Proteintech, </w:t>
      </w:r>
      <w:bookmarkStart w:id="4" w:name="_Hlk51341781"/>
      <w:r w:rsidRPr="002A44E0">
        <w:rPr>
          <w:rFonts w:ascii="Times New Roman" w:hAnsi="Times New Roman"/>
          <w:color w:val="000000" w:themeColor="text1"/>
          <w:sz w:val="24"/>
        </w:rPr>
        <w:t>#55407-1-AP</w:t>
      </w:r>
      <w:bookmarkEnd w:id="4"/>
      <w:r w:rsidRPr="002A44E0">
        <w:rPr>
          <w:rFonts w:ascii="Times New Roman" w:hAnsi="Times New Roman"/>
          <w:color w:val="000000" w:themeColor="text1"/>
          <w:sz w:val="24"/>
        </w:rPr>
        <w:t>), rabbit anti-human ERK (CST, #4695), rabbit anti-human p-ERK (CST, #4370), anti-human Bcl-2 (Abcam, #ab32124), rabbit anti-human/mouse Bax (Abcam, #ab32503)</w:t>
      </w:r>
      <w:r w:rsidR="00A86763" w:rsidRPr="002A44E0">
        <w:rPr>
          <w:rFonts w:ascii="Times New Roman" w:hAnsi="Times New Roman"/>
          <w:color w:val="000000" w:themeColor="text1"/>
          <w:sz w:val="24"/>
        </w:rPr>
        <w:t xml:space="preserve">, </w:t>
      </w:r>
      <w:r w:rsidR="00A86763" w:rsidRPr="002A44E0">
        <w:rPr>
          <w:rFonts w:ascii="Times New Roman" w:hAnsi="Times New Roman"/>
          <w:sz w:val="24"/>
        </w:rPr>
        <w:t>rabbit anti-human Caspase 3 (CST, #9661), rabbit anti-human Cyclin B1 (CST, #12231), rabbit anti-human CDK1 (CST, #9116)</w:t>
      </w:r>
      <w:r w:rsidRPr="002A44E0">
        <w:rPr>
          <w:rFonts w:ascii="Times New Roman" w:hAnsi="Times New Roman"/>
          <w:color w:val="000000" w:themeColor="text1"/>
          <w:sz w:val="24"/>
        </w:rPr>
        <w:t xml:space="preserve"> and mouse anti-human/mouse β-actin (CST, #3700). The membranes were developed with Clarity Western ECL substrate (Bio-Rad, CA, USA) and visualized with a ChemiDoc</w:t>
      </w:r>
      <w:r w:rsidRPr="002A44E0">
        <w:rPr>
          <w:rFonts w:ascii="Times New Roman" w:hAnsi="Times New Roman"/>
          <w:color w:val="000000" w:themeColor="text1"/>
          <w:sz w:val="24"/>
          <w:vertAlign w:val="superscript"/>
        </w:rPr>
        <w:t>TM</w:t>
      </w:r>
      <w:r w:rsidRPr="002A44E0">
        <w:rPr>
          <w:rFonts w:ascii="Times New Roman" w:hAnsi="Times New Roman"/>
          <w:color w:val="000000" w:themeColor="text1"/>
          <w:sz w:val="24"/>
        </w:rPr>
        <w:t xml:space="preserve"> MP imaging system (Bio-Rad).</w:t>
      </w:r>
      <w:r w:rsidRPr="002A44E0">
        <w:rPr>
          <w:rFonts w:ascii="Times New Roman" w:hAnsi="Times New Roman"/>
          <w:b/>
          <w:bCs/>
          <w:color w:val="000000" w:themeColor="text1"/>
          <w:sz w:val="24"/>
        </w:rPr>
        <w:t xml:space="preserve"> </w:t>
      </w:r>
      <w:r w:rsidR="00562786" w:rsidRPr="002A44E0">
        <w:rPr>
          <w:rFonts w:ascii="Times New Roman" w:hAnsi="Times New Roman"/>
          <w:bCs/>
          <w:color w:val="000000" w:themeColor="text1"/>
          <w:sz w:val="24"/>
        </w:rPr>
        <w:t xml:space="preserve">The band </w:t>
      </w:r>
      <w:r w:rsidR="00562786" w:rsidRPr="002A44E0">
        <w:rPr>
          <w:rFonts w:ascii="Times New Roman" w:hAnsi="Times New Roman"/>
          <w:bCs/>
          <w:color w:val="000000" w:themeColor="text1"/>
          <w:sz w:val="24"/>
        </w:rPr>
        <w:lastRenderedPageBreak/>
        <w:t>density was analyzed using Image</w:t>
      </w:r>
      <w:r w:rsidR="00F6537E" w:rsidRPr="002A44E0">
        <w:rPr>
          <w:rFonts w:ascii="Times New Roman" w:hAnsi="Times New Roman"/>
          <w:bCs/>
          <w:color w:val="000000" w:themeColor="text1"/>
          <w:sz w:val="24"/>
        </w:rPr>
        <w:t xml:space="preserve"> </w:t>
      </w:r>
      <w:r w:rsidR="00562786" w:rsidRPr="002A44E0">
        <w:rPr>
          <w:rFonts w:ascii="Times New Roman" w:hAnsi="Times New Roman"/>
          <w:bCs/>
          <w:color w:val="000000" w:themeColor="text1"/>
          <w:sz w:val="24"/>
        </w:rPr>
        <w:t>J software.</w:t>
      </w:r>
    </w:p>
    <w:p w14:paraId="29650B5F"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Colony formation assays</w:t>
      </w:r>
    </w:p>
    <w:p w14:paraId="247213EE" w14:textId="44D3CEDD"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Cells were plated into 12-well plates and then exposed to 0, 2, 4, 6</w:t>
      </w:r>
      <w:r w:rsidR="0008045E" w:rsidRPr="002A44E0">
        <w:rPr>
          <w:rFonts w:ascii="Times New Roman" w:hAnsi="Times New Roman"/>
          <w:color w:val="000000" w:themeColor="text1"/>
          <w:sz w:val="24"/>
        </w:rPr>
        <w:t xml:space="preserve"> or </w:t>
      </w:r>
      <w:r w:rsidRPr="002A44E0">
        <w:rPr>
          <w:rFonts w:ascii="Times New Roman" w:hAnsi="Times New Roman"/>
          <w:color w:val="000000" w:themeColor="text1"/>
          <w:sz w:val="24"/>
        </w:rPr>
        <w:t>8 Gy irradiation. Cells were exposed to different doses of ionizing radiation using an X-ray linear accelerator (RadSource, Suwanee, GA, USA) at a fixed dose rate of 2 Gy/min. The colonies were fixed with methanol for 30 min and then stained with 1% crystal violet (Sigma) for 30 min.</w:t>
      </w:r>
      <w:r w:rsidR="00BC7AD4" w:rsidRPr="002A44E0">
        <w:rPr>
          <w:rFonts w:ascii="Times New Roman" w:hAnsi="Times New Roman"/>
          <w:color w:val="000000" w:themeColor="text1"/>
          <w:sz w:val="24"/>
        </w:rPr>
        <w:t xml:space="preserve"> </w:t>
      </w:r>
      <w:bookmarkStart w:id="5" w:name="_Hlk49079046"/>
      <w:r w:rsidR="00D255E5" w:rsidRPr="002A44E0">
        <w:rPr>
          <w:rFonts w:ascii="Times New Roman" w:hAnsi="Times New Roman"/>
          <w:sz w:val="24"/>
        </w:rPr>
        <w:t>The number of colonies (≥50 cells per colony) was counted under a light microscope. Plating efficiency (PE) (%) = number of colonies/original cell-seeding density × 100%, and surviving fraction (SF) = number of colonies/(number of cells seeded × PE). The cell survival curve was mesured using the multi-target single-hit model: SF=1-(1-e</w:t>
      </w:r>
      <w:r w:rsidR="00D255E5" w:rsidRPr="002A44E0">
        <w:rPr>
          <w:rFonts w:ascii="Times New Roman" w:hAnsi="Times New Roman"/>
          <w:sz w:val="24"/>
          <w:vertAlign w:val="superscript"/>
        </w:rPr>
        <w:t>-D/D0</w:t>
      </w:r>
      <w:r w:rsidR="00D255E5" w:rsidRPr="002A44E0">
        <w:rPr>
          <w:rFonts w:ascii="Times New Roman" w:hAnsi="Times New Roman"/>
          <w:sz w:val="24"/>
        </w:rPr>
        <w:t>)</w:t>
      </w:r>
      <w:r w:rsidR="00D255E5" w:rsidRPr="002A44E0">
        <w:rPr>
          <w:rFonts w:ascii="Times New Roman" w:hAnsi="Times New Roman"/>
          <w:sz w:val="24"/>
          <w:vertAlign w:val="superscript"/>
        </w:rPr>
        <w:t>N</w:t>
      </w:r>
      <w:r w:rsidR="00D255E5" w:rsidRPr="002A44E0">
        <w:rPr>
          <w:rFonts w:ascii="Times New Roman" w:hAnsi="Times New Roman"/>
          <w:sz w:val="24"/>
        </w:rPr>
        <w:t>, and the radiobiological parameters D0 (the dose that gave an average of one hit per target), Dq (quasi-threshold dose)</w:t>
      </w:r>
      <w:r w:rsidR="00492078" w:rsidRPr="002A44E0">
        <w:rPr>
          <w:rFonts w:ascii="Times New Roman" w:hAnsi="Times New Roman"/>
          <w:sz w:val="24"/>
        </w:rPr>
        <w:t>, K (cell inactivation constant)</w:t>
      </w:r>
      <w:r w:rsidR="00D255E5" w:rsidRPr="002A44E0">
        <w:rPr>
          <w:rFonts w:ascii="Times New Roman" w:hAnsi="Times New Roman"/>
          <w:sz w:val="24"/>
        </w:rPr>
        <w:t xml:space="preserve"> and N (extrapolation number) were determined using the survival curve. Additionally, the radiation sensitivity enhancement ratio (SER) = D0 of the blank or negative control group/D0 of the transfection group.</w:t>
      </w:r>
      <w:r w:rsidR="00D255E5" w:rsidRPr="002A44E0">
        <w:rPr>
          <w:rFonts w:ascii="Times New Roman" w:hAnsi="Times New Roman"/>
          <w:color w:val="000000" w:themeColor="text1"/>
          <w:sz w:val="24"/>
        </w:rPr>
        <w:t xml:space="preserve"> </w:t>
      </w:r>
      <w:bookmarkEnd w:id="5"/>
      <w:r w:rsidR="00BC7AD4" w:rsidRPr="002A44E0">
        <w:rPr>
          <w:rFonts w:ascii="Times New Roman" w:hAnsi="Times New Roman"/>
          <w:color w:val="000000" w:themeColor="text1"/>
          <w:sz w:val="24"/>
        </w:rPr>
        <w:t>All experiments were conducted in quintuplicate.</w:t>
      </w:r>
    </w:p>
    <w:p w14:paraId="477351D3"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CCK8 assay</w:t>
      </w:r>
    </w:p>
    <w:p w14:paraId="2E16E69E" w14:textId="798C950C"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Cells were seeded into 96-well plates at an initial density of 5*10</w:t>
      </w:r>
      <w:r w:rsidRPr="002A44E0">
        <w:rPr>
          <w:rFonts w:ascii="Times New Roman" w:hAnsi="Times New Roman"/>
          <w:color w:val="000000" w:themeColor="text1"/>
          <w:sz w:val="24"/>
          <w:vertAlign w:val="superscript"/>
        </w:rPr>
        <w:t>3</w:t>
      </w:r>
      <w:r w:rsidRPr="002A44E0">
        <w:rPr>
          <w:rFonts w:ascii="Times New Roman" w:hAnsi="Times New Roman"/>
          <w:color w:val="000000" w:themeColor="text1"/>
          <w:sz w:val="24"/>
        </w:rPr>
        <w:t xml:space="preserve"> cells per well for 24 h and irradiated at a dose of 4 Gy. Then, the cells were stained with 10 μl of sterile CCK8 (</w:t>
      </w:r>
      <w:bookmarkStart w:id="6" w:name="OLE_LINK61"/>
      <w:r w:rsidRPr="002A44E0">
        <w:rPr>
          <w:rFonts w:ascii="Times New Roman" w:hAnsi="Times New Roman"/>
          <w:color w:val="000000" w:themeColor="text1"/>
          <w:sz w:val="24"/>
        </w:rPr>
        <w:t>Dojindo Laboratory</w:t>
      </w:r>
      <w:bookmarkEnd w:id="6"/>
      <w:r w:rsidRPr="002A44E0">
        <w:rPr>
          <w:rFonts w:ascii="Times New Roman" w:hAnsi="Times New Roman"/>
          <w:color w:val="000000" w:themeColor="text1"/>
          <w:sz w:val="24"/>
        </w:rPr>
        <w:t>, Mashikimachi, Japan) for 4 h at 37</w:t>
      </w:r>
      <w:r w:rsidR="005A6079">
        <w:rPr>
          <w:rFonts w:ascii="Times New Roman" w:hAnsi="Times New Roman"/>
          <w:color w:val="000000" w:themeColor="text1"/>
          <w:sz w:val="24"/>
        </w:rPr>
        <w:t xml:space="preserve"> </w:t>
      </w:r>
      <w:r w:rsidRPr="002A44E0">
        <w:rPr>
          <w:rFonts w:ascii="Times New Roman" w:hAnsi="Times New Roman"/>
          <w:color w:val="000000" w:themeColor="text1"/>
          <w:sz w:val="24"/>
        </w:rPr>
        <w:t xml:space="preserve">°C. The absorbance at 450 nm was used as the reference wavelength. </w:t>
      </w:r>
    </w:p>
    <w:p w14:paraId="3F9A0281"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Flow cytometry</w:t>
      </w:r>
    </w:p>
    <w:p w14:paraId="125EF72B" w14:textId="50159D64"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lastRenderedPageBreak/>
        <w:t>Cells were harvested and washed with cold PBS, and the cell cycle distribution and apoptosis rate were analyzed by flow cytometry (Beckman Coulter, CA, USA). Briefly, CRC cells were plated into 6-well plates at 10</w:t>
      </w:r>
      <w:r w:rsidRPr="002A44E0">
        <w:rPr>
          <w:rFonts w:ascii="Times New Roman" w:hAnsi="Times New Roman"/>
          <w:color w:val="000000" w:themeColor="text1"/>
          <w:sz w:val="24"/>
          <w:vertAlign w:val="superscript"/>
        </w:rPr>
        <w:t>5</w:t>
      </w:r>
      <w:r w:rsidRPr="002A44E0">
        <w:rPr>
          <w:rFonts w:ascii="Times New Roman" w:hAnsi="Times New Roman"/>
          <w:color w:val="000000" w:themeColor="text1"/>
          <w:sz w:val="24"/>
        </w:rPr>
        <w:t xml:space="preserve"> cells per well for 24 h. Then, the cells were exposed to 4 Gy. To analyze the cell cycle distribution, cells were collected after 24 h, washed twice with PBS, fixed in 70% ethanol containing 0.5% FBS and stored at -20</w:t>
      </w:r>
      <w:r w:rsidR="005A6079" w:rsidRPr="002A44E0">
        <w:rPr>
          <w:rFonts w:ascii="Times New Roman" w:hAnsi="Times New Roman"/>
          <w:color w:val="000000" w:themeColor="text1"/>
          <w:sz w:val="24"/>
        </w:rPr>
        <w:t xml:space="preserve"> °C</w:t>
      </w:r>
      <w:r w:rsidRPr="002A44E0">
        <w:rPr>
          <w:rFonts w:ascii="Times New Roman" w:hAnsi="Times New Roman"/>
          <w:color w:val="000000" w:themeColor="text1"/>
          <w:sz w:val="24"/>
        </w:rPr>
        <w:t xml:space="preserve"> for at least 24 h. Samples were washed twice with PBS, treated with cell cycle reagent (Fcmrcs, Nanjing, China), and analyzed by flow cytometry using ModFit LT 3.1. For apoptosis analysis, the cells were washed with cold PBS and stained with Annexin V-PE and 7-AAD (BD, Franklin Lakes, NJ, USA) according to the manufacturer’s instructions. Annexin-V+/7-AAD- cells and Annexin-V+/7-AAD+ cells were considered apoptotic cells.</w:t>
      </w:r>
    </w:p>
    <w:p w14:paraId="7C5216E3" w14:textId="77777777" w:rsidR="00E47CBD" w:rsidRPr="002A44E0" w:rsidRDefault="00E47CBD" w:rsidP="006576AB">
      <w:pPr>
        <w:spacing w:line="480" w:lineRule="auto"/>
        <w:rPr>
          <w:rFonts w:ascii="Times New Roman" w:hAnsi="Times New Roman"/>
          <w:b/>
          <w:bCs/>
          <w:color w:val="000000" w:themeColor="text1"/>
          <w:sz w:val="24"/>
        </w:rPr>
      </w:pPr>
      <w:bookmarkStart w:id="7" w:name="OLE_LINK8"/>
      <w:bookmarkStart w:id="8" w:name="_Hlk31825329"/>
      <w:r w:rsidRPr="002A44E0">
        <w:rPr>
          <w:rFonts w:ascii="Times New Roman" w:hAnsi="Times New Roman"/>
          <w:b/>
          <w:bCs/>
          <w:color w:val="000000" w:themeColor="text1"/>
          <w:sz w:val="24"/>
        </w:rPr>
        <w:t>Xenograft</w:t>
      </w:r>
      <w:bookmarkEnd w:id="7"/>
      <w:r w:rsidRPr="002A44E0">
        <w:rPr>
          <w:rFonts w:ascii="Times New Roman" w:hAnsi="Times New Roman"/>
          <w:b/>
          <w:bCs/>
          <w:color w:val="000000" w:themeColor="text1"/>
          <w:sz w:val="24"/>
        </w:rPr>
        <w:t xml:space="preserve"> tumor model</w:t>
      </w:r>
    </w:p>
    <w:bookmarkEnd w:id="8"/>
    <w:p w14:paraId="7444FA92" w14:textId="77777777" w:rsidR="00E47CBD" w:rsidRPr="002A44E0" w:rsidRDefault="00E47CBD"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 xml:space="preserve">Female nude mice (6-8 weeks, 18-20 g) were purchased from the Shanghai Laboratory Animal Center. All mice were synchronized with a 12 h light/dark cycle in an autonomous chronobiological animal facility (Suzhou, China), with the lights on from 6 am (Zeitgeber time 0) to 6 pm (Zeitgeber time 12) for 1 week. All experimental procedures were approved by the Institutional Animal Care and Use Committee of Soochow University (Suzhou, China). Three </w:t>
      </w:r>
      <w:r w:rsidRPr="002A44E0">
        <w:rPr>
          <w:rFonts w:ascii="Times New Roman" w:hAnsi="Times New Roman"/>
          <w:i/>
          <w:iCs/>
          <w:color w:val="000000" w:themeColor="text1"/>
          <w:sz w:val="24"/>
        </w:rPr>
        <w:t>in vivo</w:t>
      </w:r>
      <w:r w:rsidRPr="002A44E0">
        <w:rPr>
          <w:rFonts w:ascii="Times New Roman" w:hAnsi="Times New Roman"/>
          <w:color w:val="000000" w:themeColor="text1"/>
          <w:sz w:val="24"/>
        </w:rPr>
        <w:t xml:space="preserve"> experiments were designed. In experiment 1, the mice were divided randomly into the HCT116-EV (empty vector, EV)+0 Gy (0 Gy), HCT116-EV+6 Gy (6 Gy) and HCT116-EV+10 Gy (10 Gy) groups, and equal amounts of HCT116 cells (5*10</w:t>
      </w:r>
      <w:r w:rsidRPr="002A44E0">
        <w:rPr>
          <w:rFonts w:ascii="Times New Roman" w:hAnsi="Times New Roman"/>
          <w:color w:val="000000" w:themeColor="text1"/>
          <w:sz w:val="24"/>
          <w:vertAlign w:val="superscript"/>
        </w:rPr>
        <w:t>6</w:t>
      </w:r>
      <w:r w:rsidRPr="002A44E0">
        <w:rPr>
          <w:rFonts w:ascii="Times New Roman" w:hAnsi="Times New Roman"/>
          <w:color w:val="000000" w:themeColor="text1"/>
          <w:sz w:val="24"/>
        </w:rPr>
        <w:t xml:space="preserve">) were injected subcutaneously into the flank of each mouse. The mice in the HCT116-EV+6 Gy (6 Gy) and HCT116-EV+10 Gy (10 </w:t>
      </w:r>
      <w:r w:rsidRPr="002A44E0">
        <w:rPr>
          <w:rFonts w:ascii="Times New Roman" w:hAnsi="Times New Roman"/>
          <w:color w:val="000000" w:themeColor="text1"/>
          <w:sz w:val="24"/>
        </w:rPr>
        <w:lastRenderedPageBreak/>
        <w:t>Gy) groups were irradiated at a single dose of 6 or 10 Gy X-rays from a linear accelerator (Varian) at a dose rate of 0.5 Gy/min on day 6. In experiment 2, the mice were randomly divided into HCT116-EV (EV)+IgG antibody (EV+IgG), HCT116-EV (EV)+B7-H3 antibody (EV+Ab), HCT116-B7-H3+IgG antibody (B7H3+IgG) and HCT116-B7-H3+B7-H3 antibody (B7H3+Ab) groups (n=5 per group), and equal amounts of HCT116-B7-H3 cells (5*10</w:t>
      </w:r>
      <w:r w:rsidRPr="002A44E0">
        <w:rPr>
          <w:rFonts w:ascii="Times New Roman" w:hAnsi="Times New Roman"/>
          <w:color w:val="000000" w:themeColor="text1"/>
          <w:sz w:val="24"/>
          <w:vertAlign w:val="superscript"/>
        </w:rPr>
        <w:t>6</w:t>
      </w:r>
      <w:r w:rsidRPr="002A44E0">
        <w:rPr>
          <w:rFonts w:ascii="Times New Roman" w:hAnsi="Times New Roman"/>
          <w:color w:val="000000" w:themeColor="text1"/>
          <w:sz w:val="24"/>
        </w:rPr>
        <w:t>) were injected subcutaneously into the flank of each mouse. 3E8 (5 mg/kg, Bright Scistar Biotechnology Co., Ltd., Suzhou, China), a B7-H3 blocking antibody, or</w:t>
      </w:r>
      <w:bookmarkStart w:id="9" w:name="OLE_LINK16"/>
      <w:bookmarkStart w:id="10" w:name="OLE_LINK17"/>
      <w:r w:rsidRPr="002A44E0">
        <w:rPr>
          <w:rFonts w:ascii="Times New Roman" w:hAnsi="Times New Roman"/>
          <w:color w:val="000000" w:themeColor="text1"/>
          <w:sz w:val="24"/>
        </w:rPr>
        <w:t xml:space="preserve"> IgG was given intraperitoneally to mice in the EV/B7H3+Ab group every other day for 2 weeks.</w:t>
      </w:r>
      <w:bookmarkEnd w:id="9"/>
      <w:bookmarkEnd w:id="10"/>
      <w:r w:rsidRPr="002A44E0">
        <w:rPr>
          <w:rFonts w:ascii="Times New Roman" w:hAnsi="Times New Roman"/>
          <w:color w:val="000000" w:themeColor="text1"/>
          <w:sz w:val="24"/>
        </w:rPr>
        <w:t xml:space="preserve"> 3E8/IgG treatment began on day 6. In experiment 3, the mice were divided randomly into the HCT116-EV+DMSO (EV+DMSO), HCT116-B7H3+DMSO (B7H3+DMSO) and HCT116-B7-H3+SB743921 (B7-H3+SB743921) groups (n=5 per group), and equal amounts of HCT116-B7-H3 or control cells (5*10</w:t>
      </w:r>
      <w:r w:rsidRPr="002A44E0">
        <w:rPr>
          <w:rFonts w:ascii="Times New Roman" w:hAnsi="Times New Roman"/>
          <w:color w:val="000000" w:themeColor="text1"/>
          <w:sz w:val="24"/>
          <w:vertAlign w:val="superscript"/>
        </w:rPr>
        <w:t>6</w:t>
      </w:r>
      <w:r w:rsidRPr="002A44E0">
        <w:rPr>
          <w:rFonts w:ascii="Times New Roman" w:hAnsi="Times New Roman"/>
          <w:color w:val="000000" w:themeColor="text1"/>
          <w:sz w:val="24"/>
        </w:rPr>
        <w:t>) were injected subcutaneously into the flank of each mouse. The mice in the B7-H3+SB743921 or EV/B7H3+DMSO group were intraperitoneally injected with SB743921 (</w:t>
      </w:r>
      <w:bookmarkStart w:id="11" w:name="OLE_LINK14"/>
      <w:bookmarkStart w:id="12" w:name="OLE_LINK15"/>
      <w:r w:rsidRPr="002A44E0">
        <w:rPr>
          <w:rFonts w:ascii="Times New Roman" w:hAnsi="Times New Roman"/>
          <w:color w:val="000000" w:themeColor="text1"/>
          <w:sz w:val="24"/>
        </w:rPr>
        <w:t>2.5 mg/kg</w:t>
      </w:r>
      <w:bookmarkEnd w:id="11"/>
      <w:bookmarkEnd w:id="12"/>
      <w:r w:rsidRPr="002A44E0">
        <w:rPr>
          <w:rFonts w:ascii="Times New Roman" w:hAnsi="Times New Roman"/>
          <w:color w:val="000000" w:themeColor="text1"/>
          <w:sz w:val="24"/>
        </w:rPr>
        <w:t>) or vehicle control (DMSO) on day 6</w:t>
      </w:r>
      <w:r w:rsidRPr="002A44E0">
        <w:rPr>
          <w:rFonts w:ascii="Times New Roman" w:hAnsi="Times New Roman"/>
          <w:color w:val="000000" w:themeColor="text1"/>
          <w:sz w:val="24"/>
        </w:rPr>
        <w:fldChar w:fldCharType="begin"/>
      </w:r>
      <w:r w:rsidRPr="002A44E0">
        <w:rPr>
          <w:rFonts w:ascii="Times New Roman" w:hAnsi="Times New Roman"/>
          <w:color w:val="000000" w:themeColor="text1"/>
          <w:sz w:val="24"/>
        </w:rPr>
        <w:instrText xml:space="preserve"> ADDIN EN.CITE &lt;EndNote&gt;&lt;Cite&gt;&lt;Author&gt;Yue Yin&lt;/Author&gt;&lt;Year&gt;2015&lt;/Year&gt;&lt;RecNum&gt;69&lt;/RecNum&gt;&lt;DisplayText&gt;&lt;style face="superscript"&gt;1&lt;/style&gt;&lt;/DisplayText&gt;&lt;record&gt;&lt;rec-number&gt;69&lt;/rec-number&gt;&lt;foreign-keys&gt;&lt;key app="EN" db-id="dxfx9df2m9arr9ew5rxpsxdav5a5z950v2z9" timestamp="1591689000"&gt;69&lt;/key&gt;&lt;key app="ENWeb" db-id=""&gt;0&lt;/key&gt;&lt;/foreign-keys&gt;&lt;ref-type name="Journal Article"&gt;17&lt;/ref-type&gt;&lt;contributors&gt;&lt;authors&gt;&lt;author&gt;Yue Yin,&lt;/author&gt;&lt;author&gt;Huiyan Sun,&lt;/author&gt;&lt;author&gt;Jun Xu,&lt;/author&gt;&lt;author&gt;Fengjun Xiao,&lt;/author&gt;&lt;author&gt;Hua Wang,&lt;/author&gt;&lt;author&gt;Yuefeng Yang,&lt;/author&gt;&lt;author&gt;Hanyun Ren,&lt;/author&gt;&lt;author&gt;Chu-Tse Wu,&lt;/author&gt;&lt;author&gt;Chunji Gao,&lt;/author&gt;&lt;author&gt;Lisheng Wang.&lt;/author&gt;&lt;/authors&gt;&lt;/contributors&gt;&lt;titles&gt;&lt;title&gt;Kinesin spindle protein inhibitor SB743921 induces mitotic arrest and apoptosis and overcomes imatinib resistance of chronic myeloid leukemia cells&lt;/title&gt;&lt;secondary-title&gt;Leuk Lymphoma&lt;/secondary-title&gt;&lt;/titles&gt;&lt;periodical&gt;&lt;full-title&gt;Leuk Lymphoma&lt;/full-title&gt;&lt;/periodical&gt;&lt;pages&gt;1813-1820&lt;/pages&gt;&lt;volume&gt;56&lt;/volume&gt;&lt;number&gt;6&lt;/number&gt;&lt;section&gt;1813&lt;/section&gt;&lt;dates&gt;&lt;year&gt;2015&lt;/year&gt;&lt;/dates&gt;&lt;urls&gt;&lt;/urls&gt;&lt;/record&gt;&lt;/Cite&gt;&lt;/EndNote&gt;</w:instrText>
      </w:r>
      <w:r w:rsidRPr="002A44E0">
        <w:rPr>
          <w:rFonts w:ascii="Times New Roman" w:hAnsi="Times New Roman"/>
          <w:color w:val="000000" w:themeColor="text1"/>
          <w:sz w:val="24"/>
        </w:rPr>
        <w:fldChar w:fldCharType="separate"/>
      </w:r>
      <w:r w:rsidRPr="002A44E0">
        <w:rPr>
          <w:rFonts w:ascii="Times New Roman" w:hAnsi="Times New Roman"/>
          <w:noProof/>
          <w:color w:val="000000" w:themeColor="text1"/>
          <w:sz w:val="24"/>
          <w:vertAlign w:val="superscript"/>
        </w:rPr>
        <w:t>1</w:t>
      </w:r>
      <w:r w:rsidRPr="002A44E0">
        <w:rPr>
          <w:rFonts w:ascii="Times New Roman" w:hAnsi="Times New Roman"/>
          <w:color w:val="000000" w:themeColor="text1"/>
          <w:sz w:val="24"/>
        </w:rPr>
        <w:fldChar w:fldCharType="end"/>
      </w:r>
      <w:r w:rsidRPr="002A44E0">
        <w:rPr>
          <w:rFonts w:ascii="Times New Roman" w:hAnsi="Times New Roman"/>
          <w:color w:val="000000" w:themeColor="text1"/>
          <w:sz w:val="24"/>
        </w:rPr>
        <w:t>. All mice in experiments 2 and 3 were irradiated at a single dose of 10 Gy X-rays from a linear accelerator at a dose rate of 0.5 Gy/min on day 12. The tumors were examined twice weekly; the length and width measurements were obtained with calipers, and the tumor size was calculated. On day 21, the animals were euthanized, and the tumors were excised and weighed. Tumor size (mean ± SEM; mm</w:t>
      </w:r>
      <w:r w:rsidRPr="002A44E0">
        <w:rPr>
          <w:rFonts w:ascii="Times New Roman" w:hAnsi="Times New Roman"/>
          <w:color w:val="000000" w:themeColor="text1"/>
          <w:sz w:val="24"/>
          <w:vertAlign w:val="superscript"/>
        </w:rPr>
        <w:t>2</w:t>
      </w:r>
      <w:r w:rsidRPr="002A44E0">
        <w:rPr>
          <w:rFonts w:ascii="Times New Roman" w:hAnsi="Times New Roman"/>
          <w:color w:val="000000" w:themeColor="text1"/>
          <w:sz w:val="24"/>
        </w:rPr>
        <w:t>) was calculated according to the following equation: tumor size (mm</w:t>
      </w:r>
      <w:r w:rsidRPr="002A44E0">
        <w:rPr>
          <w:rFonts w:ascii="Times New Roman" w:hAnsi="Times New Roman"/>
          <w:color w:val="000000" w:themeColor="text1"/>
          <w:sz w:val="24"/>
          <w:vertAlign w:val="superscript"/>
        </w:rPr>
        <w:t>2</w:t>
      </w:r>
      <w:r w:rsidRPr="002A44E0">
        <w:rPr>
          <w:rFonts w:ascii="Times New Roman" w:hAnsi="Times New Roman"/>
          <w:color w:val="000000" w:themeColor="text1"/>
          <w:sz w:val="24"/>
        </w:rPr>
        <w:t>) =S (mm) × L (mm), where S and L are the smallest and largest perpendicular tumor diameters, respectively</w:t>
      </w:r>
      <w:r w:rsidRPr="002A44E0">
        <w:rPr>
          <w:rFonts w:ascii="Times New Roman" w:hAnsi="Times New Roman"/>
          <w:color w:val="000000" w:themeColor="text1"/>
          <w:sz w:val="24"/>
        </w:rPr>
        <w:fldChar w:fldCharType="begin">
          <w:fldData xml:space="preserve">PEVuZE5vdGU+PENpdGU+PEF1dGhvcj5ZYW5nPC9BdXRob3I+PFllYXI+MjAxNTwvWWVhcj48UmVj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</w:fldData>
        </w:fldChar>
      </w:r>
      <w:r w:rsidRPr="002A44E0">
        <w:rPr>
          <w:rFonts w:ascii="Times New Roman" w:hAnsi="Times New Roman"/>
          <w:color w:val="000000" w:themeColor="text1"/>
          <w:sz w:val="24"/>
        </w:rPr>
        <w:instrText xml:space="preserve"> ADDIN EN.CITE </w:instrText>
      </w:r>
      <w:r w:rsidRPr="002A44E0">
        <w:rPr>
          <w:rFonts w:ascii="Times New Roman" w:hAnsi="Times New Roman"/>
          <w:color w:val="000000" w:themeColor="text1"/>
          <w:sz w:val="24"/>
        </w:rPr>
        <w:fldChar w:fldCharType="begin">
          <w:fldData xml:space="preserve">PEVuZE5vdGU+PENpdGU+PEF1dGhvcj5ZYW5nPC9BdXRob3I+PFllYXI+MjAxNTwvWWVhcj48UmVj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</w:fldData>
        </w:fldChar>
      </w:r>
      <w:r w:rsidRPr="002A44E0">
        <w:rPr>
          <w:rFonts w:ascii="Times New Roman" w:hAnsi="Times New Roman"/>
          <w:color w:val="000000" w:themeColor="text1"/>
          <w:sz w:val="24"/>
        </w:rPr>
        <w:instrText xml:space="preserve"> ADDIN EN.CITE.DATA </w:instrText>
      </w:r>
      <w:r w:rsidRPr="002A44E0">
        <w:rPr>
          <w:rFonts w:ascii="Times New Roman" w:hAnsi="Times New Roman"/>
          <w:color w:val="000000" w:themeColor="text1"/>
          <w:sz w:val="24"/>
        </w:rPr>
      </w:r>
      <w:r w:rsidRPr="002A44E0">
        <w:rPr>
          <w:rFonts w:ascii="Times New Roman" w:hAnsi="Times New Roman"/>
          <w:color w:val="000000" w:themeColor="text1"/>
          <w:sz w:val="24"/>
        </w:rPr>
        <w:fldChar w:fldCharType="end"/>
      </w:r>
      <w:r w:rsidRPr="002A44E0">
        <w:rPr>
          <w:rFonts w:ascii="Times New Roman" w:hAnsi="Times New Roman"/>
          <w:color w:val="000000" w:themeColor="text1"/>
          <w:sz w:val="24"/>
        </w:rPr>
      </w:r>
      <w:r w:rsidRPr="002A44E0">
        <w:rPr>
          <w:rFonts w:ascii="Times New Roman" w:hAnsi="Times New Roman"/>
          <w:color w:val="000000" w:themeColor="text1"/>
          <w:sz w:val="24"/>
        </w:rPr>
        <w:fldChar w:fldCharType="separate"/>
      </w:r>
      <w:r w:rsidRPr="002A44E0">
        <w:rPr>
          <w:rFonts w:ascii="Times New Roman" w:hAnsi="Times New Roman"/>
          <w:noProof/>
          <w:color w:val="000000" w:themeColor="text1"/>
          <w:sz w:val="24"/>
          <w:vertAlign w:val="superscript"/>
        </w:rPr>
        <w:t>2</w:t>
      </w:r>
      <w:r w:rsidRPr="002A44E0">
        <w:rPr>
          <w:rFonts w:ascii="Times New Roman" w:hAnsi="Times New Roman"/>
          <w:color w:val="000000" w:themeColor="text1"/>
          <w:sz w:val="24"/>
        </w:rPr>
        <w:fldChar w:fldCharType="end"/>
      </w:r>
      <w:r w:rsidRPr="002A44E0">
        <w:rPr>
          <w:rFonts w:ascii="Times New Roman" w:hAnsi="Times New Roman"/>
          <w:color w:val="000000" w:themeColor="text1"/>
          <w:sz w:val="24"/>
        </w:rPr>
        <w:t>.</w:t>
      </w:r>
    </w:p>
    <w:p w14:paraId="0210504F"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lastRenderedPageBreak/>
        <w:t>TUNEL assay</w:t>
      </w:r>
    </w:p>
    <w:p w14:paraId="46E5A9FC" w14:textId="58D97F73"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 xml:space="preserve">For the apoptosis assay, the xenografted tumor tissues of nude mice were examined using an </w:t>
      </w:r>
      <w:r w:rsidRPr="002A44E0">
        <w:rPr>
          <w:rFonts w:ascii="Times New Roman" w:hAnsi="Times New Roman"/>
          <w:i/>
          <w:iCs/>
          <w:color w:val="000000" w:themeColor="text1"/>
          <w:sz w:val="24"/>
        </w:rPr>
        <w:t>in situ</w:t>
      </w:r>
      <w:r w:rsidRPr="002A44E0">
        <w:rPr>
          <w:rFonts w:ascii="Times New Roman" w:hAnsi="Times New Roman"/>
          <w:color w:val="000000" w:themeColor="text1"/>
          <w:sz w:val="24"/>
        </w:rPr>
        <w:t xml:space="preserve"> Cell Death Detection Kit (Roche Diagnostic, Mannheim, Germany) according to the manufacturer’s instructions. Briefly, sections from paraffin-embedded xenograft tumor tissues were dewaxed and rehydrated and then incubated with TUNEL reaction mixture at 37</w:t>
      </w:r>
      <w:r w:rsidR="005A6079" w:rsidRPr="002A44E0">
        <w:rPr>
          <w:rFonts w:ascii="Times New Roman" w:hAnsi="Times New Roman"/>
          <w:color w:val="000000" w:themeColor="text1"/>
          <w:sz w:val="24"/>
        </w:rPr>
        <w:t xml:space="preserve"> °C</w:t>
      </w:r>
      <w:r w:rsidRPr="002A44E0">
        <w:rPr>
          <w:rFonts w:ascii="Times New Roman" w:hAnsi="Times New Roman"/>
          <w:color w:val="000000" w:themeColor="text1"/>
          <w:sz w:val="24"/>
        </w:rPr>
        <w:t xml:space="preserve"> for 1 h in a chamber with a humidified atmosphere. Nuclei were stained with DAPI. </w:t>
      </w:r>
      <w:bookmarkStart w:id="13" w:name="OLE_LINK62"/>
      <w:r w:rsidRPr="002A44E0">
        <w:rPr>
          <w:rFonts w:ascii="Times New Roman" w:hAnsi="Times New Roman"/>
          <w:color w:val="000000" w:themeColor="text1"/>
          <w:sz w:val="24"/>
        </w:rPr>
        <w:t>The numbers of TUNEL-positive cells and total cells were analyzed</w:t>
      </w:r>
      <w:bookmarkEnd w:id="13"/>
      <w:r w:rsidRPr="002A44E0">
        <w:rPr>
          <w:rFonts w:ascii="Times New Roman" w:hAnsi="Times New Roman"/>
          <w:color w:val="000000" w:themeColor="text1"/>
          <w:sz w:val="24"/>
        </w:rPr>
        <w:t xml:space="preserve"> using a confocal microscope.</w:t>
      </w:r>
    </w:p>
    <w:p w14:paraId="73B706BB"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RNA sequencing analysis</w:t>
      </w:r>
    </w:p>
    <w:p w14:paraId="4F8A3123" w14:textId="77777777"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sh-NC or sh-B7-H3-RKO cells were seeded into 6-well plates for 24 h and irradiated at a dose of 4 Gy. After 24 h, total RNA was collected for each group. The microarray analysis was carried out by GENEWIZ Biotech Co. (Suzhou, China).</w:t>
      </w:r>
    </w:p>
    <w:p w14:paraId="038BF9A3" w14:textId="77777777" w:rsidR="00FA473B" w:rsidRPr="002A44E0" w:rsidRDefault="00FA473B"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Luciferase assay</w:t>
      </w:r>
    </w:p>
    <w:p w14:paraId="2BF4A79A" w14:textId="2956278C" w:rsidR="00FA473B" w:rsidRPr="002A44E0" w:rsidRDefault="00FA473B"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The ERK (Elk-1/SRF)-responsive luciferase reporter was purchased from Genomeditech (#GM-021045, Shanghai, China). Luciferase activity was measured according to the manufacturer’s instructions (Pro</w:t>
      </w:r>
      <w:r w:rsidR="00E47CBD" w:rsidRPr="002A44E0">
        <w:rPr>
          <w:rFonts w:ascii="Times New Roman" w:hAnsi="Times New Roman"/>
          <w:color w:val="000000" w:themeColor="text1"/>
          <w:sz w:val="24"/>
        </w:rPr>
        <w:t>m</w:t>
      </w:r>
      <w:r w:rsidRPr="002A44E0">
        <w:rPr>
          <w:rFonts w:ascii="Times New Roman" w:hAnsi="Times New Roman"/>
          <w:color w:val="000000" w:themeColor="text1"/>
          <w:sz w:val="24"/>
        </w:rPr>
        <w:t>e</w:t>
      </w:r>
      <w:r w:rsidR="00E47CBD" w:rsidRPr="002A44E0">
        <w:rPr>
          <w:rFonts w:ascii="Times New Roman" w:hAnsi="Times New Roman"/>
          <w:color w:val="000000" w:themeColor="text1"/>
          <w:sz w:val="24"/>
        </w:rPr>
        <w:t>g</w:t>
      </w:r>
      <w:r w:rsidRPr="002A44E0">
        <w:rPr>
          <w:rFonts w:ascii="Times New Roman" w:hAnsi="Times New Roman"/>
          <w:color w:val="000000" w:themeColor="text1"/>
          <w:sz w:val="24"/>
        </w:rPr>
        <w:t>a, E1910, Fitchburg, USA).</w:t>
      </w:r>
    </w:p>
    <w:p w14:paraId="63CE7A10" w14:textId="77777777" w:rsidR="00FA473B" w:rsidRPr="002A44E0" w:rsidRDefault="00FA473B" w:rsidP="006576AB">
      <w:pPr>
        <w:spacing w:line="480" w:lineRule="auto"/>
        <w:rPr>
          <w:rFonts w:ascii="Times New Roman" w:hAnsi="Times New Roman"/>
          <w:b/>
          <w:color w:val="000000" w:themeColor="text1"/>
          <w:sz w:val="24"/>
        </w:rPr>
      </w:pPr>
      <w:r w:rsidRPr="002A44E0">
        <w:rPr>
          <w:rFonts w:ascii="Times New Roman" w:hAnsi="Times New Roman"/>
          <w:b/>
          <w:color w:val="000000" w:themeColor="text1"/>
          <w:sz w:val="24"/>
        </w:rPr>
        <w:t>Immunofluorescence</w:t>
      </w:r>
    </w:p>
    <w:p w14:paraId="032D9DB8" w14:textId="3FA9099B" w:rsidR="00FA473B" w:rsidRPr="002A44E0" w:rsidRDefault="00FA473B" w:rsidP="006576AB">
      <w:pPr>
        <w:spacing w:line="480" w:lineRule="auto"/>
        <w:ind w:firstLineChars="200" w:firstLine="480"/>
        <w:rPr>
          <w:rFonts w:ascii="Times New Roman" w:hAnsi="Times New Roman"/>
          <w:b/>
          <w:bCs/>
          <w:color w:val="000000" w:themeColor="text1"/>
          <w:sz w:val="24"/>
        </w:rPr>
      </w:pPr>
      <w:r w:rsidRPr="002A44E0">
        <w:rPr>
          <w:rFonts w:ascii="Times New Roman" w:hAnsi="Times New Roman"/>
          <w:bCs/>
          <w:color w:val="000000" w:themeColor="text1"/>
          <w:sz w:val="24"/>
        </w:rPr>
        <w:t xml:space="preserve">The human B7-H3 plasmid and its control plasmid were purchased from GenePharma Co., Ltd. (Shanghai, China). HCT116 and RKO cells were </w:t>
      </w:r>
      <w:bookmarkStart w:id="14" w:name="OLE_LINK63"/>
      <w:r w:rsidRPr="002A44E0">
        <w:rPr>
          <w:rFonts w:ascii="Times New Roman" w:hAnsi="Times New Roman"/>
          <w:bCs/>
          <w:color w:val="000000" w:themeColor="text1"/>
          <w:sz w:val="24"/>
        </w:rPr>
        <w:t>transfected</w:t>
      </w:r>
      <w:bookmarkEnd w:id="14"/>
      <w:r w:rsidRPr="002A44E0">
        <w:rPr>
          <w:rFonts w:ascii="Times New Roman" w:hAnsi="Times New Roman"/>
          <w:bCs/>
          <w:color w:val="000000" w:themeColor="text1"/>
          <w:sz w:val="24"/>
        </w:rPr>
        <w:t xml:space="preserve"> with plasmid reagents using Lipofectamine 2000 (Invitrogen) according to the manufacturer’s instructions. Transfection efficiency was determined by Western blot assays. Cells were washed with PBS, fixed with 4% paraformaldehyde and blocked </w:t>
      </w:r>
      <w:r w:rsidRPr="002A44E0">
        <w:rPr>
          <w:rFonts w:ascii="Times New Roman" w:hAnsi="Times New Roman"/>
          <w:bCs/>
          <w:color w:val="000000" w:themeColor="text1"/>
          <w:sz w:val="24"/>
        </w:rPr>
        <w:lastRenderedPageBreak/>
        <w:t>with 5% BSA/PBS for 30 min at 37</w:t>
      </w:r>
      <w:r w:rsidR="005A6079" w:rsidRPr="002A44E0">
        <w:rPr>
          <w:rFonts w:ascii="Times New Roman" w:hAnsi="Times New Roman"/>
          <w:color w:val="000000" w:themeColor="text1"/>
          <w:sz w:val="24"/>
        </w:rPr>
        <w:t xml:space="preserve"> °C</w:t>
      </w:r>
      <w:r w:rsidRPr="002A44E0">
        <w:rPr>
          <w:rFonts w:ascii="Times New Roman" w:hAnsi="Times New Roman"/>
          <w:bCs/>
          <w:color w:val="000000" w:themeColor="text1"/>
          <w:sz w:val="24"/>
        </w:rPr>
        <w:t>. Then, primary antibodies, rabbit anti-human KIF15 (Proteintech, 1:200) and mouse anti-human p-ERK (CST, #5726, 1:200), were incubated with cells overnight at 4</w:t>
      </w:r>
      <w:r w:rsidR="005A6079" w:rsidRPr="002A44E0">
        <w:rPr>
          <w:rFonts w:ascii="Times New Roman" w:hAnsi="Times New Roman"/>
          <w:color w:val="000000" w:themeColor="text1"/>
          <w:sz w:val="24"/>
        </w:rPr>
        <w:t xml:space="preserve"> °C</w:t>
      </w:r>
      <w:r w:rsidRPr="002A44E0">
        <w:rPr>
          <w:rFonts w:ascii="Times New Roman" w:hAnsi="Times New Roman"/>
          <w:bCs/>
          <w:color w:val="000000" w:themeColor="text1"/>
          <w:sz w:val="24"/>
        </w:rPr>
        <w:t>, after which a Cy3-conjugated mouse (Abcam, ab97035, 1:500) and FITC-conjugated rabbit (Thermo Fisher, F-2765, 1:1000) secondary antibody was incubated with the cells for 1 h at 37</w:t>
      </w:r>
      <w:r w:rsidR="005A6079" w:rsidRPr="002A44E0">
        <w:rPr>
          <w:rFonts w:ascii="Times New Roman" w:hAnsi="Times New Roman"/>
          <w:color w:val="000000" w:themeColor="text1"/>
          <w:sz w:val="24"/>
        </w:rPr>
        <w:t xml:space="preserve"> °C</w:t>
      </w:r>
      <w:r w:rsidRPr="002A44E0">
        <w:rPr>
          <w:rFonts w:ascii="Times New Roman" w:hAnsi="Times New Roman"/>
          <w:bCs/>
          <w:color w:val="000000" w:themeColor="text1"/>
          <w:sz w:val="24"/>
        </w:rPr>
        <w:t>. The cells were counterstained with DAPI to visualize the nuclei and examined using a confocal microscope (Zeiss, Oberkochen, German).</w:t>
      </w:r>
    </w:p>
    <w:p w14:paraId="42311EA3" w14:textId="0054D227" w:rsidR="00FA2430" w:rsidRPr="002A44E0" w:rsidRDefault="00FA2430"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Patients and samples</w:t>
      </w:r>
    </w:p>
    <w:p w14:paraId="71713AD7" w14:textId="77777777" w:rsidR="00FA2430" w:rsidRPr="002A44E0" w:rsidRDefault="00FA2430" w:rsidP="006576AB">
      <w:pPr>
        <w:spacing w:line="480" w:lineRule="auto"/>
        <w:ind w:firstLineChars="200" w:firstLine="480"/>
        <w:rPr>
          <w:rFonts w:ascii="Times New Roman" w:hAnsi="Times New Roman"/>
          <w:color w:val="000000" w:themeColor="text1"/>
          <w:sz w:val="24"/>
        </w:rPr>
      </w:pPr>
      <w:r w:rsidRPr="002A44E0">
        <w:rPr>
          <w:rFonts w:ascii="Times New Roman" w:hAnsi="Times New Roman"/>
          <w:color w:val="000000" w:themeColor="text1"/>
          <w:sz w:val="24"/>
        </w:rPr>
        <w:t>Between April 2010 and February 2014, 123 pairs of CRC tissue samples and the corresponding normal adjacent tissue samples were obtained from surgical procedures from the First Affiliated Hospital of Soochow University (Suzhou, China) with the consent of all patients. This study was approved by the Ethical Committee of Soochow University. Clinical pathological characteristics, including age, sex and TNM stage, were recorded (Supplementary materials, Table S2).</w:t>
      </w:r>
    </w:p>
    <w:p w14:paraId="33CD4C2D" w14:textId="77777777" w:rsidR="00FA473B" w:rsidRPr="002A44E0" w:rsidRDefault="00FA473B" w:rsidP="006576AB">
      <w:pPr>
        <w:widowControl/>
        <w:spacing w:line="480" w:lineRule="auto"/>
        <w:rPr>
          <w:rFonts w:ascii="Times New Roman" w:hAnsi="Times New Roman"/>
          <w:b/>
          <w:bCs/>
          <w:color w:val="000000" w:themeColor="text1"/>
          <w:sz w:val="24"/>
        </w:rPr>
      </w:pPr>
    </w:p>
    <w:p w14:paraId="36E76EF7" w14:textId="4FEDEB2E" w:rsidR="00B45EBF" w:rsidRPr="002A44E0" w:rsidRDefault="00B45EBF" w:rsidP="006576AB">
      <w:pPr>
        <w:widowControl/>
        <w:spacing w:line="480" w:lineRule="auto"/>
        <w:rPr>
          <w:rFonts w:ascii="Times New Roman" w:hAnsi="Times New Roman"/>
          <w:b/>
          <w:bCs/>
          <w:color w:val="000000" w:themeColor="text1"/>
          <w:sz w:val="24"/>
        </w:rPr>
      </w:pPr>
    </w:p>
    <w:p w14:paraId="6798D032" w14:textId="77777777" w:rsidR="00B45EBF" w:rsidRPr="002A44E0" w:rsidRDefault="00B45EBF" w:rsidP="006576AB">
      <w:pPr>
        <w:widowControl/>
        <w:spacing w:line="480" w:lineRule="auto"/>
        <w:rPr>
          <w:rFonts w:ascii="Times New Roman" w:hAnsi="Times New Roman"/>
          <w:b/>
          <w:iCs/>
          <w:color w:val="000000" w:themeColor="text1"/>
          <w:sz w:val="24"/>
        </w:rPr>
      </w:pPr>
      <w:r w:rsidRPr="002A44E0">
        <w:rPr>
          <w:rFonts w:ascii="Times New Roman" w:hAnsi="Times New Roman"/>
          <w:b/>
          <w:iCs/>
          <w:color w:val="000000" w:themeColor="text1"/>
          <w:sz w:val="24"/>
        </w:rPr>
        <w:br w:type="page"/>
      </w:r>
    </w:p>
    <w:p w14:paraId="4393695E" w14:textId="4B4742AE" w:rsidR="0028739A" w:rsidRPr="002A44E0" w:rsidRDefault="00067302"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lastRenderedPageBreak/>
        <w:t>Table</w:t>
      </w:r>
      <w:r w:rsidR="00FD6F99" w:rsidRPr="002A44E0">
        <w:rPr>
          <w:rFonts w:ascii="Times New Roman" w:hAnsi="Times New Roman"/>
          <w:b/>
          <w:bCs/>
          <w:color w:val="000000" w:themeColor="text1"/>
          <w:sz w:val="24"/>
        </w:rPr>
        <w:t xml:space="preserve"> </w:t>
      </w:r>
      <w:r w:rsidR="00FD5E5C" w:rsidRPr="002A44E0">
        <w:rPr>
          <w:rFonts w:ascii="Times New Roman" w:hAnsi="Times New Roman"/>
          <w:b/>
          <w:bCs/>
          <w:color w:val="000000" w:themeColor="text1"/>
          <w:sz w:val="24"/>
        </w:rPr>
        <w:t>S</w:t>
      </w:r>
      <w:r w:rsidR="00F6537E" w:rsidRPr="002A44E0">
        <w:rPr>
          <w:rFonts w:ascii="Times New Roman" w:hAnsi="Times New Roman"/>
          <w:b/>
          <w:bCs/>
          <w:color w:val="000000" w:themeColor="text1"/>
          <w:sz w:val="24"/>
        </w:rPr>
        <w:t>1</w:t>
      </w:r>
      <w:r w:rsidR="005375D9" w:rsidRPr="002A44E0">
        <w:rPr>
          <w:rFonts w:ascii="Times New Roman" w:hAnsi="Times New Roman"/>
          <w:b/>
          <w:bCs/>
          <w:color w:val="000000" w:themeColor="text1"/>
          <w:sz w:val="24"/>
        </w:rPr>
        <w:t>.</w:t>
      </w:r>
      <w:r w:rsidRPr="002A44E0">
        <w:rPr>
          <w:rFonts w:ascii="Times New Roman" w:hAnsi="Times New Roman"/>
          <w:b/>
          <w:bCs/>
          <w:color w:val="000000" w:themeColor="text1"/>
          <w:sz w:val="24"/>
        </w:rPr>
        <w:t xml:space="preserve"> RNA-seq results</w:t>
      </w:r>
    </w:p>
    <w:p w14:paraId="093E090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Downregulated Genes</w:t>
      </w:r>
    </w:p>
    <w:tbl>
      <w:tblPr>
        <w:tblStyle w:val="a9"/>
        <w:tblW w:w="8364" w:type="dxa"/>
        <w:tblLayout w:type="fixed"/>
        <w:tblLook w:val="04A0" w:firstRow="1" w:lastRow="0" w:firstColumn="1" w:lastColumn="0" w:noHBand="0" w:noVBand="1"/>
      </w:tblPr>
      <w:tblGrid>
        <w:gridCol w:w="2694"/>
        <w:gridCol w:w="1984"/>
        <w:gridCol w:w="1985"/>
        <w:gridCol w:w="1701"/>
      </w:tblGrid>
      <w:tr w:rsidR="00577C22" w:rsidRPr="002A44E0" w14:paraId="444B5E32" w14:textId="77777777">
        <w:tc>
          <w:tcPr>
            <w:tcW w:w="2694" w:type="dxa"/>
            <w:tcBorders>
              <w:left w:val="nil"/>
              <w:bottom w:val="single" w:sz="4" w:space="0" w:color="auto"/>
              <w:right w:val="nil"/>
            </w:tcBorders>
          </w:tcPr>
          <w:p w14:paraId="2BEC144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Gene ID</w:t>
            </w:r>
          </w:p>
        </w:tc>
        <w:tc>
          <w:tcPr>
            <w:tcW w:w="1984" w:type="dxa"/>
            <w:tcBorders>
              <w:left w:val="nil"/>
              <w:bottom w:val="single" w:sz="4" w:space="0" w:color="auto"/>
              <w:right w:val="nil"/>
            </w:tcBorders>
          </w:tcPr>
          <w:p w14:paraId="1AD2A20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Gene Name</w:t>
            </w:r>
          </w:p>
        </w:tc>
        <w:tc>
          <w:tcPr>
            <w:tcW w:w="1985" w:type="dxa"/>
            <w:tcBorders>
              <w:left w:val="nil"/>
              <w:bottom w:val="single" w:sz="4" w:space="0" w:color="auto"/>
              <w:right w:val="nil"/>
            </w:tcBorders>
          </w:tcPr>
          <w:p w14:paraId="1D9E2C1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Fold Change</w:t>
            </w:r>
          </w:p>
        </w:tc>
        <w:tc>
          <w:tcPr>
            <w:tcW w:w="1701" w:type="dxa"/>
            <w:tcBorders>
              <w:left w:val="nil"/>
              <w:bottom w:val="single" w:sz="4" w:space="0" w:color="auto"/>
              <w:right w:val="nil"/>
            </w:tcBorders>
          </w:tcPr>
          <w:p w14:paraId="580EA13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 Value</w:t>
            </w:r>
          </w:p>
        </w:tc>
      </w:tr>
      <w:tr w:rsidR="00577C22" w:rsidRPr="002A44E0" w14:paraId="66266C9F" w14:textId="77777777">
        <w:tc>
          <w:tcPr>
            <w:tcW w:w="2694" w:type="dxa"/>
            <w:tcBorders>
              <w:top w:val="single" w:sz="4" w:space="0" w:color="auto"/>
              <w:left w:val="nil"/>
              <w:bottom w:val="nil"/>
              <w:right w:val="nil"/>
            </w:tcBorders>
            <w:vAlign w:val="center"/>
          </w:tcPr>
          <w:p w14:paraId="1A698C3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ENSG00000129195</w:t>
            </w:r>
          </w:p>
        </w:tc>
        <w:tc>
          <w:tcPr>
            <w:tcW w:w="1984" w:type="dxa"/>
            <w:tcBorders>
              <w:top w:val="single" w:sz="4" w:space="0" w:color="auto"/>
              <w:left w:val="nil"/>
              <w:bottom w:val="nil"/>
              <w:right w:val="nil"/>
            </w:tcBorders>
            <w:vAlign w:val="center"/>
          </w:tcPr>
          <w:p w14:paraId="5E35E57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FAM64A</w:t>
            </w:r>
          </w:p>
        </w:tc>
        <w:tc>
          <w:tcPr>
            <w:tcW w:w="1985" w:type="dxa"/>
            <w:tcBorders>
              <w:top w:val="single" w:sz="4" w:space="0" w:color="auto"/>
              <w:left w:val="nil"/>
              <w:bottom w:val="nil"/>
              <w:right w:val="nil"/>
            </w:tcBorders>
            <w:vAlign w:val="center"/>
          </w:tcPr>
          <w:p w14:paraId="54B0CFE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-14.341</w:t>
            </w:r>
          </w:p>
        </w:tc>
        <w:tc>
          <w:tcPr>
            <w:tcW w:w="1701" w:type="dxa"/>
            <w:tcBorders>
              <w:top w:val="single" w:sz="4" w:space="0" w:color="auto"/>
              <w:left w:val="nil"/>
              <w:bottom w:val="nil"/>
              <w:right w:val="nil"/>
            </w:tcBorders>
            <w:vAlign w:val="center"/>
          </w:tcPr>
          <w:p w14:paraId="1E24002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0.0343</w:t>
            </w:r>
          </w:p>
        </w:tc>
      </w:tr>
      <w:tr w:rsidR="00577C22" w:rsidRPr="002A44E0" w14:paraId="65A49F88" w14:textId="77777777">
        <w:tc>
          <w:tcPr>
            <w:tcW w:w="2694" w:type="dxa"/>
            <w:tcBorders>
              <w:top w:val="nil"/>
              <w:left w:val="nil"/>
              <w:bottom w:val="nil"/>
              <w:right w:val="nil"/>
            </w:tcBorders>
            <w:vAlign w:val="center"/>
          </w:tcPr>
          <w:p w14:paraId="6B22002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ENSG00000111912</w:t>
            </w:r>
          </w:p>
        </w:tc>
        <w:tc>
          <w:tcPr>
            <w:tcW w:w="1984" w:type="dxa"/>
            <w:tcBorders>
              <w:top w:val="nil"/>
              <w:left w:val="nil"/>
              <w:bottom w:val="nil"/>
              <w:right w:val="nil"/>
            </w:tcBorders>
            <w:vAlign w:val="center"/>
          </w:tcPr>
          <w:p w14:paraId="126CC3B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NCOA7</w:t>
            </w:r>
          </w:p>
        </w:tc>
        <w:tc>
          <w:tcPr>
            <w:tcW w:w="1985" w:type="dxa"/>
            <w:tcBorders>
              <w:top w:val="nil"/>
              <w:left w:val="nil"/>
              <w:bottom w:val="nil"/>
              <w:right w:val="nil"/>
            </w:tcBorders>
            <w:vAlign w:val="center"/>
          </w:tcPr>
          <w:p w14:paraId="719C29F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-14.1361</w:t>
            </w:r>
          </w:p>
        </w:tc>
        <w:tc>
          <w:tcPr>
            <w:tcW w:w="1701" w:type="dxa"/>
            <w:tcBorders>
              <w:top w:val="nil"/>
              <w:left w:val="nil"/>
              <w:bottom w:val="nil"/>
              <w:right w:val="nil"/>
            </w:tcBorders>
            <w:vAlign w:val="center"/>
          </w:tcPr>
          <w:p w14:paraId="0F02488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0.0488</w:t>
            </w:r>
          </w:p>
        </w:tc>
      </w:tr>
      <w:tr w:rsidR="00577C22" w:rsidRPr="002A44E0" w14:paraId="1B10DC99" w14:textId="77777777">
        <w:tc>
          <w:tcPr>
            <w:tcW w:w="2694" w:type="dxa"/>
            <w:tcBorders>
              <w:top w:val="nil"/>
              <w:left w:val="nil"/>
              <w:bottom w:val="nil"/>
              <w:right w:val="nil"/>
            </w:tcBorders>
            <w:vAlign w:val="center"/>
          </w:tcPr>
          <w:p w14:paraId="77890B5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ENSG00000118257</w:t>
            </w:r>
          </w:p>
        </w:tc>
        <w:tc>
          <w:tcPr>
            <w:tcW w:w="1984" w:type="dxa"/>
            <w:tcBorders>
              <w:top w:val="nil"/>
              <w:left w:val="nil"/>
              <w:bottom w:val="nil"/>
              <w:right w:val="nil"/>
            </w:tcBorders>
            <w:vAlign w:val="center"/>
          </w:tcPr>
          <w:p w14:paraId="5F8591E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NRP2</w:t>
            </w:r>
          </w:p>
        </w:tc>
        <w:tc>
          <w:tcPr>
            <w:tcW w:w="1985" w:type="dxa"/>
            <w:tcBorders>
              <w:top w:val="nil"/>
              <w:left w:val="nil"/>
              <w:bottom w:val="nil"/>
              <w:right w:val="nil"/>
            </w:tcBorders>
            <w:vAlign w:val="center"/>
          </w:tcPr>
          <w:p w14:paraId="223C124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-14.1084</w:t>
            </w:r>
          </w:p>
        </w:tc>
        <w:tc>
          <w:tcPr>
            <w:tcW w:w="1701" w:type="dxa"/>
            <w:tcBorders>
              <w:top w:val="nil"/>
              <w:left w:val="nil"/>
              <w:bottom w:val="nil"/>
              <w:right w:val="nil"/>
            </w:tcBorders>
            <w:vAlign w:val="center"/>
          </w:tcPr>
          <w:p w14:paraId="75961E2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0.04235</w:t>
            </w:r>
          </w:p>
        </w:tc>
      </w:tr>
      <w:tr w:rsidR="00577C22" w:rsidRPr="002A44E0" w14:paraId="376B00B5" w14:textId="77777777">
        <w:tc>
          <w:tcPr>
            <w:tcW w:w="2694" w:type="dxa"/>
            <w:tcBorders>
              <w:top w:val="nil"/>
              <w:left w:val="nil"/>
              <w:bottom w:val="nil"/>
              <w:right w:val="nil"/>
            </w:tcBorders>
            <w:vAlign w:val="center"/>
          </w:tcPr>
          <w:p w14:paraId="70EBA63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ENSG00000168591</w:t>
            </w:r>
          </w:p>
        </w:tc>
        <w:tc>
          <w:tcPr>
            <w:tcW w:w="1984" w:type="dxa"/>
            <w:tcBorders>
              <w:top w:val="nil"/>
              <w:left w:val="nil"/>
              <w:bottom w:val="nil"/>
              <w:right w:val="nil"/>
            </w:tcBorders>
            <w:vAlign w:val="center"/>
          </w:tcPr>
          <w:p w14:paraId="1B551EA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TMUB2</w:t>
            </w:r>
          </w:p>
        </w:tc>
        <w:tc>
          <w:tcPr>
            <w:tcW w:w="1985" w:type="dxa"/>
            <w:tcBorders>
              <w:top w:val="nil"/>
              <w:left w:val="nil"/>
              <w:bottom w:val="nil"/>
              <w:right w:val="nil"/>
            </w:tcBorders>
            <w:vAlign w:val="center"/>
          </w:tcPr>
          <w:p w14:paraId="2B865C1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-14.0462</w:t>
            </w:r>
          </w:p>
        </w:tc>
        <w:tc>
          <w:tcPr>
            <w:tcW w:w="1701" w:type="dxa"/>
            <w:tcBorders>
              <w:top w:val="nil"/>
              <w:left w:val="nil"/>
              <w:bottom w:val="nil"/>
              <w:right w:val="nil"/>
            </w:tcBorders>
            <w:vAlign w:val="center"/>
          </w:tcPr>
          <w:p w14:paraId="5C86B8C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0.04165</w:t>
            </w:r>
          </w:p>
        </w:tc>
      </w:tr>
      <w:tr w:rsidR="00577C22" w:rsidRPr="002A44E0" w14:paraId="0563D697" w14:textId="77777777">
        <w:tc>
          <w:tcPr>
            <w:tcW w:w="2694" w:type="dxa"/>
            <w:tcBorders>
              <w:top w:val="nil"/>
              <w:left w:val="nil"/>
              <w:bottom w:val="nil"/>
              <w:right w:val="nil"/>
            </w:tcBorders>
            <w:vAlign w:val="center"/>
          </w:tcPr>
          <w:p w14:paraId="1F0700D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ENSG00000141956</w:t>
            </w:r>
          </w:p>
        </w:tc>
        <w:tc>
          <w:tcPr>
            <w:tcW w:w="1984" w:type="dxa"/>
            <w:tcBorders>
              <w:top w:val="nil"/>
              <w:left w:val="nil"/>
              <w:bottom w:val="nil"/>
              <w:right w:val="nil"/>
            </w:tcBorders>
            <w:vAlign w:val="center"/>
          </w:tcPr>
          <w:p w14:paraId="6AB8E15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PRDM15</w:t>
            </w:r>
          </w:p>
        </w:tc>
        <w:tc>
          <w:tcPr>
            <w:tcW w:w="1985" w:type="dxa"/>
            <w:tcBorders>
              <w:top w:val="nil"/>
              <w:left w:val="nil"/>
              <w:bottom w:val="nil"/>
              <w:right w:val="nil"/>
            </w:tcBorders>
            <w:vAlign w:val="center"/>
          </w:tcPr>
          <w:p w14:paraId="51A9DC9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-13.8905</w:t>
            </w:r>
          </w:p>
        </w:tc>
        <w:tc>
          <w:tcPr>
            <w:tcW w:w="1701" w:type="dxa"/>
            <w:tcBorders>
              <w:top w:val="nil"/>
              <w:left w:val="nil"/>
              <w:bottom w:val="nil"/>
              <w:right w:val="nil"/>
            </w:tcBorders>
            <w:vAlign w:val="center"/>
          </w:tcPr>
          <w:p w14:paraId="7C813F3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0.02415</w:t>
            </w:r>
          </w:p>
        </w:tc>
      </w:tr>
      <w:tr w:rsidR="00577C22" w:rsidRPr="002A44E0" w14:paraId="5288EE02" w14:textId="77777777">
        <w:tc>
          <w:tcPr>
            <w:tcW w:w="2694" w:type="dxa"/>
            <w:tcBorders>
              <w:top w:val="nil"/>
              <w:left w:val="nil"/>
              <w:bottom w:val="nil"/>
              <w:right w:val="nil"/>
            </w:tcBorders>
            <w:vAlign w:val="center"/>
          </w:tcPr>
          <w:p w14:paraId="622C00A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ENSG00000163808</w:t>
            </w:r>
          </w:p>
        </w:tc>
        <w:tc>
          <w:tcPr>
            <w:tcW w:w="1984" w:type="dxa"/>
            <w:tcBorders>
              <w:top w:val="nil"/>
              <w:left w:val="nil"/>
              <w:bottom w:val="nil"/>
              <w:right w:val="nil"/>
            </w:tcBorders>
            <w:vAlign w:val="center"/>
          </w:tcPr>
          <w:p w14:paraId="4D21B71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KIF15</w:t>
            </w:r>
          </w:p>
        </w:tc>
        <w:tc>
          <w:tcPr>
            <w:tcW w:w="1985" w:type="dxa"/>
            <w:tcBorders>
              <w:top w:val="nil"/>
              <w:left w:val="nil"/>
              <w:bottom w:val="nil"/>
              <w:right w:val="nil"/>
            </w:tcBorders>
            <w:vAlign w:val="center"/>
          </w:tcPr>
          <w:p w14:paraId="2179146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-13.0755</w:t>
            </w:r>
          </w:p>
        </w:tc>
        <w:tc>
          <w:tcPr>
            <w:tcW w:w="1701" w:type="dxa"/>
            <w:tcBorders>
              <w:top w:val="nil"/>
              <w:left w:val="nil"/>
              <w:bottom w:val="nil"/>
              <w:right w:val="nil"/>
            </w:tcBorders>
            <w:vAlign w:val="center"/>
          </w:tcPr>
          <w:p w14:paraId="3D110F6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0.04505</w:t>
            </w:r>
          </w:p>
        </w:tc>
      </w:tr>
      <w:tr w:rsidR="00577C22" w:rsidRPr="002A44E0" w14:paraId="304C3FFC" w14:textId="77777777">
        <w:tc>
          <w:tcPr>
            <w:tcW w:w="2694" w:type="dxa"/>
            <w:tcBorders>
              <w:top w:val="nil"/>
              <w:left w:val="nil"/>
              <w:bottom w:val="nil"/>
              <w:right w:val="nil"/>
            </w:tcBorders>
            <w:vAlign w:val="center"/>
          </w:tcPr>
          <w:p w14:paraId="6A1FABC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ENSG00000170581</w:t>
            </w:r>
          </w:p>
        </w:tc>
        <w:tc>
          <w:tcPr>
            <w:tcW w:w="1984" w:type="dxa"/>
            <w:tcBorders>
              <w:top w:val="nil"/>
              <w:left w:val="nil"/>
              <w:bottom w:val="nil"/>
              <w:right w:val="nil"/>
            </w:tcBorders>
            <w:vAlign w:val="center"/>
          </w:tcPr>
          <w:p w14:paraId="5C0DBE1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STAT2</w:t>
            </w:r>
          </w:p>
        </w:tc>
        <w:tc>
          <w:tcPr>
            <w:tcW w:w="1985" w:type="dxa"/>
            <w:tcBorders>
              <w:top w:val="nil"/>
              <w:left w:val="nil"/>
              <w:bottom w:val="nil"/>
              <w:right w:val="nil"/>
            </w:tcBorders>
            <w:vAlign w:val="center"/>
          </w:tcPr>
          <w:p w14:paraId="16427F8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-13.0286</w:t>
            </w:r>
          </w:p>
        </w:tc>
        <w:tc>
          <w:tcPr>
            <w:tcW w:w="1701" w:type="dxa"/>
            <w:tcBorders>
              <w:top w:val="nil"/>
              <w:left w:val="nil"/>
              <w:bottom w:val="nil"/>
              <w:right w:val="nil"/>
            </w:tcBorders>
            <w:vAlign w:val="center"/>
          </w:tcPr>
          <w:p w14:paraId="10232B9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0.0392</w:t>
            </w:r>
          </w:p>
        </w:tc>
      </w:tr>
      <w:tr w:rsidR="00577C22" w:rsidRPr="002A44E0" w14:paraId="23CA03FD" w14:textId="77777777">
        <w:tc>
          <w:tcPr>
            <w:tcW w:w="2694" w:type="dxa"/>
            <w:tcBorders>
              <w:top w:val="nil"/>
              <w:left w:val="nil"/>
              <w:bottom w:val="nil"/>
              <w:right w:val="nil"/>
            </w:tcBorders>
            <w:vAlign w:val="center"/>
          </w:tcPr>
          <w:p w14:paraId="783F713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ENSG00000102977</w:t>
            </w:r>
          </w:p>
        </w:tc>
        <w:tc>
          <w:tcPr>
            <w:tcW w:w="1984" w:type="dxa"/>
            <w:tcBorders>
              <w:top w:val="nil"/>
              <w:left w:val="nil"/>
              <w:bottom w:val="nil"/>
              <w:right w:val="nil"/>
            </w:tcBorders>
            <w:vAlign w:val="center"/>
          </w:tcPr>
          <w:p w14:paraId="34E881C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ACD</w:t>
            </w:r>
          </w:p>
        </w:tc>
        <w:tc>
          <w:tcPr>
            <w:tcW w:w="1985" w:type="dxa"/>
            <w:tcBorders>
              <w:top w:val="nil"/>
              <w:left w:val="nil"/>
              <w:bottom w:val="nil"/>
              <w:right w:val="nil"/>
            </w:tcBorders>
            <w:vAlign w:val="center"/>
          </w:tcPr>
          <w:p w14:paraId="56C6E3B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-12.9751</w:t>
            </w:r>
          </w:p>
        </w:tc>
        <w:tc>
          <w:tcPr>
            <w:tcW w:w="1701" w:type="dxa"/>
            <w:tcBorders>
              <w:top w:val="nil"/>
              <w:left w:val="nil"/>
              <w:bottom w:val="nil"/>
              <w:right w:val="nil"/>
            </w:tcBorders>
            <w:vAlign w:val="center"/>
          </w:tcPr>
          <w:p w14:paraId="2719CC9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0.0413</w:t>
            </w:r>
          </w:p>
        </w:tc>
      </w:tr>
      <w:tr w:rsidR="00577C22" w:rsidRPr="002A44E0" w14:paraId="277234BA" w14:textId="77777777">
        <w:tc>
          <w:tcPr>
            <w:tcW w:w="2694" w:type="dxa"/>
            <w:tcBorders>
              <w:top w:val="nil"/>
              <w:left w:val="nil"/>
              <w:bottom w:val="nil"/>
              <w:right w:val="nil"/>
            </w:tcBorders>
            <w:vAlign w:val="center"/>
          </w:tcPr>
          <w:p w14:paraId="1807B98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ENSG00000106799</w:t>
            </w:r>
          </w:p>
        </w:tc>
        <w:tc>
          <w:tcPr>
            <w:tcW w:w="1984" w:type="dxa"/>
            <w:tcBorders>
              <w:top w:val="nil"/>
              <w:left w:val="nil"/>
              <w:bottom w:val="nil"/>
              <w:right w:val="nil"/>
            </w:tcBorders>
            <w:vAlign w:val="center"/>
          </w:tcPr>
          <w:p w14:paraId="7B6662B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TGFBR1</w:t>
            </w:r>
          </w:p>
        </w:tc>
        <w:tc>
          <w:tcPr>
            <w:tcW w:w="1985" w:type="dxa"/>
            <w:tcBorders>
              <w:top w:val="nil"/>
              <w:left w:val="nil"/>
              <w:bottom w:val="nil"/>
              <w:right w:val="nil"/>
            </w:tcBorders>
            <w:vAlign w:val="center"/>
          </w:tcPr>
          <w:p w14:paraId="21E5D01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-12.8594</w:t>
            </w:r>
          </w:p>
        </w:tc>
        <w:tc>
          <w:tcPr>
            <w:tcW w:w="1701" w:type="dxa"/>
            <w:tcBorders>
              <w:top w:val="nil"/>
              <w:left w:val="nil"/>
              <w:bottom w:val="nil"/>
              <w:right w:val="nil"/>
            </w:tcBorders>
            <w:vAlign w:val="center"/>
          </w:tcPr>
          <w:p w14:paraId="086BB7A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0.04045</w:t>
            </w:r>
          </w:p>
        </w:tc>
      </w:tr>
      <w:tr w:rsidR="00577C22" w:rsidRPr="002A44E0" w14:paraId="32E4CE21" w14:textId="77777777">
        <w:tc>
          <w:tcPr>
            <w:tcW w:w="2694" w:type="dxa"/>
            <w:tcBorders>
              <w:top w:val="nil"/>
              <w:left w:val="nil"/>
              <w:bottom w:val="nil"/>
              <w:right w:val="nil"/>
            </w:tcBorders>
            <w:vAlign w:val="center"/>
          </w:tcPr>
          <w:p w14:paraId="635D84F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ENSG00000129667</w:t>
            </w:r>
          </w:p>
        </w:tc>
        <w:tc>
          <w:tcPr>
            <w:tcW w:w="1984" w:type="dxa"/>
            <w:tcBorders>
              <w:top w:val="nil"/>
              <w:left w:val="nil"/>
              <w:bottom w:val="nil"/>
              <w:right w:val="nil"/>
            </w:tcBorders>
            <w:vAlign w:val="center"/>
          </w:tcPr>
          <w:p w14:paraId="15C380F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RHBDF2</w:t>
            </w:r>
          </w:p>
        </w:tc>
        <w:tc>
          <w:tcPr>
            <w:tcW w:w="1985" w:type="dxa"/>
            <w:tcBorders>
              <w:top w:val="nil"/>
              <w:left w:val="nil"/>
              <w:bottom w:val="nil"/>
              <w:right w:val="nil"/>
            </w:tcBorders>
            <w:vAlign w:val="center"/>
          </w:tcPr>
          <w:p w14:paraId="0837D0F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-12.7612</w:t>
            </w:r>
          </w:p>
        </w:tc>
        <w:tc>
          <w:tcPr>
            <w:tcW w:w="1701" w:type="dxa"/>
            <w:tcBorders>
              <w:top w:val="nil"/>
              <w:left w:val="nil"/>
              <w:bottom w:val="nil"/>
              <w:right w:val="nil"/>
            </w:tcBorders>
            <w:vAlign w:val="center"/>
          </w:tcPr>
          <w:p w14:paraId="6058348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0.03895</w:t>
            </w:r>
          </w:p>
        </w:tc>
      </w:tr>
      <w:tr w:rsidR="00577C22" w:rsidRPr="002A44E0" w14:paraId="51A725F6" w14:textId="77777777">
        <w:tc>
          <w:tcPr>
            <w:tcW w:w="2694" w:type="dxa"/>
            <w:tcBorders>
              <w:top w:val="nil"/>
              <w:left w:val="nil"/>
              <w:bottom w:val="nil"/>
              <w:right w:val="nil"/>
            </w:tcBorders>
            <w:vAlign w:val="center"/>
          </w:tcPr>
          <w:p w14:paraId="0EC497B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ENSG00000174405</w:t>
            </w:r>
          </w:p>
        </w:tc>
        <w:tc>
          <w:tcPr>
            <w:tcW w:w="1984" w:type="dxa"/>
            <w:tcBorders>
              <w:top w:val="nil"/>
              <w:left w:val="nil"/>
              <w:bottom w:val="nil"/>
              <w:right w:val="nil"/>
            </w:tcBorders>
            <w:vAlign w:val="center"/>
          </w:tcPr>
          <w:p w14:paraId="26FD052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LIG4</w:t>
            </w:r>
          </w:p>
        </w:tc>
        <w:tc>
          <w:tcPr>
            <w:tcW w:w="1985" w:type="dxa"/>
            <w:tcBorders>
              <w:top w:val="nil"/>
              <w:left w:val="nil"/>
              <w:bottom w:val="nil"/>
              <w:right w:val="nil"/>
            </w:tcBorders>
            <w:vAlign w:val="center"/>
          </w:tcPr>
          <w:p w14:paraId="53BB491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-12.5814</w:t>
            </w:r>
          </w:p>
        </w:tc>
        <w:tc>
          <w:tcPr>
            <w:tcW w:w="1701" w:type="dxa"/>
            <w:tcBorders>
              <w:top w:val="nil"/>
              <w:left w:val="nil"/>
              <w:bottom w:val="nil"/>
              <w:right w:val="nil"/>
            </w:tcBorders>
            <w:vAlign w:val="center"/>
          </w:tcPr>
          <w:p w14:paraId="52EFB95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0.03785</w:t>
            </w:r>
          </w:p>
        </w:tc>
      </w:tr>
      <w:tr w:rsidR="00577C22" w:rsidRPr="002A44E0" w14:paraId="426D44E2" w14:textId="77777777">
        <w:tc>
          <w:tcPr>
            <w:tcW w:w="2694" w:type="dxa"/>
            <w:tcBorders>
              <w:top w:val="nil"/>
              <w:left w:val="nil"/>
              <w:bottom w:val="nil"/>
              <w:right w:val="nil"/>
            </w:tcBorders>
            <w:vAlign w:val="center"/>
          </w:tcPr>
          <w:p w14:paraId="14682DE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ENSG00000151612</w:t>
            </w:r>
          </w:p>
        </w:tc>
        <w:tc>
          <w:tcPr>
            <w:tcW w:w="1984" w:type="dxa"/>
            <w:tcBorders>
              <w:top w:val="nil"/>
              <w:left w:val="nil"/>
              <w:bottom w:val="nil"/>
              <w:right w:val="nil"/>
            </w:tcBorders>
            <w:vAlign w:val="center"/>
          </w:tcPr>
          <w:p w14:paraId="7BB5C11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ZNF827</w:t>
            </w:r>
          </w:p>
        </w:tc>
        <w:tc>
          <w:tcPr>
            <w:tcW w:w="1985" w:type="dxa"/>
            <w:tcBorders>
              <w:top w:val="nil"/>
              <w:left w:val="nil"/>
              <w:bottom w:val="nil"/>
              <w:right w:val="nil"/>
            </w:tcBorders>
            <w:vAlign w:val="center"/>
          </w:tcPr>
          <w:p w14:paraId="06BDAF2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-12.4511</w:t>
            </w:r>
          </w:p>
        </w:tc>
        <w:tc>
          <w:tcPr>
            <w:tcW w:w="1701" w:type="dxa"/>
            <w:tcBorders>
              <w:top w:val="nil"/>
              <w:left w:val="nil"/>
              <w:bottom w:val="nil"/>
              <w:right w:val="nil"/>
            </w:tcBorders>
            <w:vAlign w:val="center"/>
          </w:tcPr>
          <w:p w14:paraId="35F63C1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0.04345</w:t>
            </w:r>
          </w:p>
        </w:tc>
      </w:tr>
      <w:tr w:rsidR="00577C22" w:rsidRPr="002A44E0" w14:paraId="28C5967E" w14:textId="77777777">
        <w:tc>
          <w:tcPr>
            <w:tcW w:w="2694" w:type="dxa"/>
            <w:tcBorders>
              <w:top w:val="nil"/>
              <w:left w:val="nil"/>
              <w:bottom w:val="nil"/>
              <w:right w:val="nil"/>
            </w:tcBorders>
            <w:vAlign w:val="center"/>
          </w:tcPr>
          <w:p w14:paraId="74F860D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ENSG00000196843</w:t>
            </w:r>
          </w:p>
        </w:tc>
        <w:tc>
          <w:tcPr>
            <w:tcW w:w="1984" w:type="dxa"/>
            <w:tcBorders>
              <w:top w:val="nil"/>
              <w:left w:val="nil"/>
              <w:bottom w:val="nil"/>
              <w:right w:val="nil"/>
            </w:tcBorders>
            <w:vAlign w:val="center"/>
          </w:tcPr>
          <w:p w14:paraId="77A8615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ARID5A</w:t>
            </w:r>
          </w:p>
        </w:tc>
        <w:tc>
          <w:tcPr>
            <w:tcW w:w="1985" w:type="dxa"/>
            <w:tcBorders>
              <w:top w:val="nil"/>
              <w:left w:val="nil"/>
              <w:bottom w:val="nil"/>
              <w:right w:val="nil"/>
            </w:tcBorders>
            <w:vAlign w:val="center"/>
          </w:tcPr>
          <w:p w14:paraId="11AC026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-12.3276</w:t>
            </w:r>
          </w:p>
        </w:tc>
        <w:tc>
          <w:tcPr>
            <w:tcW w:w="1701" w:type="dxa"/>
            <w:tcBorders>
              <w:top w:val="nil"/>
              <w:left w:val="nil"/>
              <w:bottom w:val="nil"/>
              <w:right w:val="nil"/>
            </w:tcBorders>
            <w:vAlign w:val="center"/>
          </w:tcPr>
          <w:p w14:paraId="0EE6011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0.03855</w:t>
            </w:r>
          </w:p>
        </w:tc>
      </w:tr>
      <w:tr w:rsidR="00577C22" w:rsidRPr="002A44E0" w14:paraId="62C1E4DC" w14:textId="77777777">
        <w:tc>
          <w:tcPr>
            <w:tcW w:w="2694" w:type="dxa"/>
            <w:tcBorders>
              <w:top w:val="nil"/>
              <w:left w:val="nil"/>
              <w:bottom w:val="nil"/>
              <w:right w:val="nil"/>
            </w:tcBorders>
            <w:vAlign w:val="center"/>
          </w:tcPr>
          <w:p w14:paraId="3F2B3B4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ENSG00000106268</w:t>
            </w:r>
          </w:p>
        </w:tc>
        <w:tc>
          <w:tcPr>
            <w:tcW w:w="1984" w:type="dxa"/>
            <w:tcBorders>
              <w:top w:val="nil"/>
              <w:left w:val="nil"/>
              <w:bottom w:val="nil"/>
              <w:right w:val="nil"/>
            </w:tcBorders>
            <w:vAlign w:val="center"/>
          </w:tcPr>
          <w:p w14:paraId="788D4AD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NUDT1</w:t>
            </w:r>
          </w:p>
        </w:tc>
        <w:tc>
          <w:tcPr>
            <w:tcW w:w="1985" w:type="dxa"/>
            <w:tcBorders>
              <w:top w:val="nil"/>
              <w:left w:val="nil"/>
              <w:bottom w:val="nil"/>
              <w:right w:val="nil"/>
            </w:tcBorders>
            <w:vAlign w:val="center"/>
          </w:tcPr>
          <w:p w14:paraId="5F7DCBB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-12.2867</w:t>
            </w:r>
          </w:p>
        </w:tc>
        <w:tc>
          <w:tcPr>
            <w:tcW w:w="1701" w:type="dxa"/>
            <w:tcBorders>
              <w:top w:val="nil"/>
              <w:left w:val="nil"/>
              <w:bottom w:val="nil"/>
              <w:right w:val="nil"/>
            </w:tcBorders>
            <w:vAlign w:val="center"/>
          </w:tcPr>
          <w:p w14:paraId="77FDE83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0.04855</w:t>
            </w:r>
          </w:p>
        </w:tc>
      </w:tr>
      <w:tr w:rsidR="00577C22" w:rsidRPr="002A44E0" w14:paraId="7227AFAF" w14:textId="77777777">
        <w:tc>
          <w:tcPr>
            <w:tcW w:w="2694" w:type="dxa"/>
            <w:tcBorders>
              <w:top w:val="nil"/>
              <w:left w:val="nil"/>
              <w:bottom w:val="nil"/>
              <w:right w:val="nil"/>
            </w:tcBorders>
            <w:vAlign w:val="center"/>
          </w:tcPr>
          <w:p w14:paraId="4375C15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ENSG00000176208</w:t>
            </w:r>
          </w:p>
        </w:tc>
        <w:tc>
          <w:tcPr>
            <w:tcW w:w="1984" w:type="dxa"/>
            <w:tcBorders>
              <w:top w:val="nil"/>
              <w:left w:val="nil"/>
              <w:bottom w:val="nil"/>
              <w:right w:val="nil"/>
            </w:tcBorders>
            <w:vAlign w:val="center"/>
          </w:tcPr>
          <w:p w14:paraId="1786CBE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ATAD5</w:t>
            </w:r>
          </w:p>
        </w:tc>
        <w:tc>
          <w:tcPr>
            <w:tcW w:w="1985" w:type="dxa"/>
            <w:tcBorders>
              <w:top w:val="nil"/>
              <w:left w:val="nil"/>
              <w:bottom w:val="nil"/>
              <w:right w:val="nil"/>
            </w:tcBorders>
            <w:vAlign w:val="center"/>
          </w:tcPr>
          <w:p w14:paraId="2949E1B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-11.874</w:t>
            </w:r>
          </w:p>
        </w:tc>
        <w:tc>
          <w:tcPr>
            <w:tcW w:w="1701" w:type="dxa"/>
            <w:tcBorders>
              <w:top w:val="nil"/>
              <w:left w:val="nil"/>
              <w:bottom w:val="nil"/>
              <w:right w:val="nil"/>
            </w:tcBorders>
            <w:vAlign w:val="center"/>
          </w:tcPr>
          <w:p w14:paraId="12661B0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0.04715</w:t>
            </w:r>
          </w:p>
        </w:tc>
      </w:tr>
      <w:tr w:rsidR="00577C22" w:rsidRPr="002A44E0" w14:paraId="56720623" w14:textId="77777777">
        <w:tc>
          <w:tcPr>
            <w:tcW w:w="2694" w:type="dxa"/>
            <w:tcBorders>
              <w:top w:val="nil"/>
              <w:left w:val="nil"/>
              <w:bottom w:val="nil"/>
              <w:right w:val="nil"/>
            </w:tcBorders>
            <w:vAlign w:val="center"/>
          </w:tcPr>
          <w:p w14:paraId="778BCC1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ENSG00000108423</w:t>
            </w:r>
          </w:p>
        </w:tc>
        <w:tc>
          <w:tcPr>
            <w:tcW w:w="1984" w:type="dxa"/>
            <w:tcBorders>
              <w:top w:val="nil"/>
              <w:left w:val="nil"/>
              <w:bottom w:val="nil"/>
              <w:right w:val="nil"/>
            </w:tcBorders>
            <w:vAlign w:val="center"/>
          </w:tcPr>
          <w:p w14:paraId="4921E14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TUBD1</w:t>
            </w:r>
          </w:p>
        </w:tc>
        <w:tc>
          <w:tcPr>
            <w:tcW w:w="1985" w:type="dxa"/>
            <w:tcBorders>
              <w:top w:val="nil"/>
              <w:left w:val="nil"/>
              <w:bottom w:val="nil"/>
              <w:right w:val="nil"/>
            </w:tcBorders>
            <w:vAlign w:val="center"/>
          </w:tcPr>
          <w:p w14:paraId="33CC46E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-11.168</w:t>
            </w:r>
          </w:p>
        </w:tc>
        <w:tc>
          <w:tcPr>
            <w:tcW w:w="1701" w:type="dxa"/>
            <w:tcBorders>
              <w:top w:val="nil"/>
              <w:left w:val="nil"/>
              <w:bottom w:val="nil"/>
              <w:right w:val="nil"/>
            </w:tcBorders>
            <w:vAlign w:val="center"/>
          </w:tcPr>
          <w:p w14:paraId="3EC9955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0.04775</w:t>
            </w:r>
          </w:p>
        </w:tc>
      </w:tr>
      <w:tr w:rsidR="00577C22" w:rsidRPr="002A44E0" w14:paraId="671A2BF9" w14:textId="77777777">
        <w:tc>
          <w:tcPr>
            <w:tcW w:w="2694" w:type="dxa"/>
            <w:tcBorders>
              <w:top w:val="nil"/>
              <w:left w:val="nil"/>
              <w:bottom w:val="nil"/>
              <w:right w:val="nil"/>
            </w:tcBorders>
            <w:vAlign w:val="center"/>
          </w:tcPr>
          <w:p w14:paraId="6F62520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ENSG00000103855</w:t>
            </w:r>
          </w:p>
        </w:tc>
        <w:tc>
          <w:tcPr>
            <w:tcW w:w="1984" w:type="dxa"/>
            <w:tcBorders>
              <w:top w:val="nil"/>
              <w:left w:val="nil"/>
              <w:bottom w:val="nil"/>
              <w:right w:val="nil"/>
            </w:tcBorders>
            <w:vAlign w:val="center"/>
          </w:tcPr>
          <w:p w14:paraId="29F1537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CD276</w:t>
            </w:r>
          </w:p>
        </w:tc>
        <w:tc>
          <w:tcPr>
            <w:tcW w:w="1985" w:type="dxa"/>
            <w:tcBorders>
              <w:top w:val="nil"/>
              <w:left w:val="nil"/>
              <w:bottom w:val="nil"/>
              <w:right w:val="nil"/>
            </w:tcBorders>
            <w:vAlign w:val="center"/>
          </w:tcPr>
          <w:p w14:paraId="2A1C11B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-6.26791</w:t>
            </w:r>
          </w:p>
        </w:tc>
        <w:tc>
          <w:tcPr>
            <w:tcW w:w="1701" w:type="dxa"/>
            <w:tcBorders>
              <w:top w:val="nil"/>
              <w:left w:val="nil"/>
              <w:bottom w:val="nil"/>
              <w:right w:val="nil"/>
            </w:tcBorders>
            <w:vAlign w:val="center"/>
          </w:tcPr>
          <w:p w14:paraId="11E05B4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0.0002</w:t>
            </w:r>
          </w:p>
        </w:tc>
      </w:tr>
      <w:tr w:rsidR="00577C22" w:rsidRPr="002A44E0" w14:paraId="234C63B7" w14:textId="77777777">
        <w:tc>
          <w:tcPr>
            <w:tcW w:w="2694" w:type="dxa"/>
            <w:tcBorders>
              <w:top w:val="nil"/>
              <w:left w:val="nil"/>
              <w:bottom w:val="nil"/>
              <w:right w:val="nil"/>
            </w:tcBorders>
            <w:vAlign w:val="center"/>
          </w:tcPr>
          <w:p w14:paraId="7215DB5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ENSG00000140848</w:t>
            </w:r>
          </w:p>
        </w:tc>
        <w:tc>
          <w:tcPr>
            <w:tcW w:w="1984" w:type="dxa"/>
            <w:tcBorders>
              <w:top w:val="nil"/>
              <w:left w:val="nil"/>
              <w:bottom w:val="nil"/>
              <w:right w:val="nil"/>
            </w:tcBorders>
            <w:vAlign w:val="center"/>
          </w:tcPr>
          <w:p w14:paraId="4B8CFB1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CPNE2</w:t>
            </w:r>
          </w:p>
        </w:tc>
        <w:tc>
          <w:tcPr>
            <w:tcW w:w="1985" w:type="dxa"/>
            <w:tcBorders>
              <w:top w:val="nil"/>
              <w:left w:val="nil"/>
              <w:bottom w:val="nil"/>
              <w:right w:val="nil"/>
            </w:tcBorders>
            <w:vAlign w:val="center"/>
          </w:tcPr>
          <w:p w14:paraId="7A8A654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-4.13993</w:t>
            </w:r>
          </w:p>
        </w:tc>
        <w:tc>
          <w:tcPr>
            <w:tcW w:w="1701" w:type="dxa"/>
            <w:tcBorders>
              <w:top w:val="nil"/>
              <w:left w:val="nil"/>
              <w:bottom w:val="nil"/>
              <w:right w:val="nil"/>
            </w:tcBorders>
            <w:vAlign w:val="center"/>
          </w:tcPr>
          <w:p w14:paraId="2A5BEAD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0.04935</w:t>
            </w:r>
          </w:p>
        </w:tc>
      </w:tr>
      <w:tr w:rsidR="00577C22" w:rsidRPr="002A44E0" w14:paraId="7B527017" w14:textId="77777777">
        <w:tc>
          <w:tcPr>
            <w:tcW w:w="2694" w:type="dxa"/>
            <w:tcBorders>
              <w:top w:val="nil"/>
              <w:left w:val="nil"/>
              <w:bottom w:val="nil"/>
              <w:right w:val="nil"/>
            </w:tcBorders>
            <w:vAlign w:val="center"/>
          </w:tcPr>
          <w:p w14:paraId="449A2CC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ENSG00000103855</w:t>
            </w:r>
          </w:p>
        </w:tc>
        <w:tc>
          <w:tcPr>
            <w:tcW w:w="1984" w:type="dxa"/>
            <w:tcBorders>
              <w:top w:val="nil"/>
              <w:left w:val="nil"/>
              <w:bottom w:val="nil"/>
              <w:right w:val="nil"/>
            </w:tcBorders>
            <w:vAlign w:val="center"/>
          </w:tcPr>
          <w:p w14:paraId="69B4010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CD276</w:t>
            </w:r>
          </w:p>
        </w:tc>
        <w:tc>
          <w:tcPr>
            <w:tcW w:w="1985" w:type="dxa"/>
            <w:tcBorders>
              <w:top w:val="nil"/>
              <w:left w:val="nil"/>
              <w:bottom w:val="nil"/>
              <w:right w:val="nil"/>
            </w:tcBorders>
            <w:vAlign w:val="center"/>
          </w:tcPr>
          <w:p w14:paraId="3998D26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-3.66595</w:t>
            </w:r>
          </w:p>
        </w:tc>
        <w:tc>
          <w:tcPr>
            <w:tcW w:w="1701" w:type="dxa"/>
            <w:tcBorders>
              <w:top w:val="nil"/>
              <w:left w:val="nil"/>
              <w:bottom w:val="nil"/>
              <w:right w:val="nil"/>
            </w:tcBorders>
            <w:vAlign w:val="center"/>
          </w:tcPr>
          <w:p w14:paraId="36CD416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0.0043</w:t>
            </w:r>
          </w:p>
        </w:tc>
      </w:tr>
      <w:tr w:rsidR="00577C22" w:rsidRPr="002A44E0" w14:paraId="3269C0DA" w14:textId="77777777">
        <w:tc>
          <w:tcPr>
            <w:tcW w:w="2694" w:type="dxa"/>
            <w:tcBorders>
              <w:top w:val="nil"/>
              <w:left w:val="nil"/>
              <w:bottom w:val="nil"/>
              <w:right w:val="nil"/>
            </w:tcBorders>
            <w:vAlign w:val="center"/>
          </w:tcPr>
          <w:p w14:paraId="24A32F9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lastRenderedPageBreak/>
              <w:t>ENSG00000198444</w:t>
            </w:r>
          </w:p>
        </w:tc>
        <w:tc>
          <w:tcPr>
            <w:tcW w:w="1984" w:type="dxa"/>
            <w:tcBorders>
              <w:top w:val="nil"/>
              <w:left w:val="nil"/>
              <w:bottom w:val="nil"/>
              <w:right w:val="nil"/>
            </w:tcBorders>
            <w:vAlign w:val="center"/>
          </w:tcPr>
          <w:p w14:paraId="2365C33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F8A2</w:t>
            </w:r>
          </w:p>
        </w:tc>
        <w:tc>
          <w:tcPr>
            <w:tcW w:w="1985" w:type="dxa"/>
            <w:tcBorders>
              <w:top w:val="nil"/>
              <w:left w:val="nil"/>
              <w:bottom w:val="nil"/>
              <w:right w:val="nil"/>
            </w:tcBorders>
            <w:vAlign w:val="center"/>
          </w:tcPr>
          <w:p w14:paraId="11FE1B0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-3.33373</w:t>
            </w:r>
          </w:p>
        </w:tc>
        <w:tc>
          <w:tcPr>
            <w:tcW w:w="1701" w:type="dxa"/>
            <w:tcBorders>
              <w:top w:val="nil"/>
              <w:left w:val="nil"/>
              <w:bottom w:val="nil"/>
              <w:right w:val="nil"/>
            </w:tcBorders>
            <w:vAlign w:val="center"/>
          </w:tcPr>
          <w:p w14:paraId="5C5E8D9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0.02165</w:t>
            </w:r>
          </w:p>
        </w:tc>
      </w:tr>
      <w:tr w:rsidR="00577C22" w:rsidRPr="002A44E0" w14:paraId="2471FD05" w14:textId="77777777">
        <w:tc>
          <w:tcPr>
            <w:tcW w:w="2694" w:type="dxa"/>
            <w:tcBorders>
              <w:top w:val="nil"/>
              <w:left w:val="nil"/>
              <w:bottom w:val="nil"/>
              <w:right w:val="nil"/>
            </w:tcBorders>
            <w:vAlign w:val="center"/>
          </w:tcPr>
          <w:p w14:paraId="1E18487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ENSG00000115594</w:t>
            </w:r>
          </w:p>
        </w:tc>
        <w:tc>
          <w:tcPr>
            <w:tcW w:w="1984" w:type="dxa"/>
            <w:tcBorders>
              <w:top w:val="nil"/>
              <w:left w:val="nil"/>
              <w:bottom w:val="nil"/>
              <w:right w:val="nil"/>
            </w:tcBorders>
            <w:vAlign w:val="center"/>
          </w:tcPr>
          <w:p w14:paraId="24A175F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IL1R1</w:t>
            </w:r>
          </w:p>
        </w:tc>
        <w:tc>
          <w:tcPr>
            <w:tcW w:w="1985" w:type="dxa"/>
            <w:tcBorders>
              <w:top w:val="nil"/>
              <w:left w:val="nil"/>
              <w:bottom w:val="nil"/>
              <w:right w:val="nil"/>
            </w:tcBorders>
            <w:vAlign w:val="center"/>
          </w:tcPr>
          <w:p w14:paraId="61386CE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-3.32659</w:t>
            </w:r>
          </w:p>
        </w:tc>
        <w:tc>
          <w:tcPr>
            <w:tcW w:w="1701" w:type="dxa"/>
            <w:tcBorders>
              <w:top w:val="nil"/>
              <w:left w:val="nil"/>
              <w:bottom w:val="nil"/>
              <w:right w:val="nil"/>
            </w:tcBorders>
            <w:vAlign w:val="center"/>
          </w:tcPr>
          <w:p w14:paraId="4CB7061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0.0429</w:t>
            </w:r>
          </w:p>
        </w:tc>
      </w:tr>
      <w:tr w:rsidR="00577C22" w:rsidRPr="002A44E0" w14:paraId="799CDFAD" w14:textId="77777777">
        <w:tc>
          <w:tcPr>
            <w:tcW w:w="2694" w:type="dxa"/>
            <w:tcBorders>
              <w:top w:val="nil"/>
              <w:left w:val="nil"/>
              <w:bottom w:val="nil"/>
              <w:right w:val="nil"/>
            </w:tcBorders>
            <w:vAlign w:val="center"/>
          </w:tcPr>
          <w:p w14:paraId="4404800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ENSG00000176658</w:t>
            </w:r>
          </w:p>
        </w:tc>
        <w:tc>
          <w:tcPr>
            <w:tcW w:w="1984" w:type="dxa"/>
            <w:tcBorders>
              <w:top w:val="nil"/>
              <w:left w:val="nil"/>
              <w:bottom w:val="nil"/>
              <w:right w:val="nil"/>
            </w:tcBorders>
            <w:vAlign w:val="center"/>
          </w:tcPr>
          <w:p w14:paraId="7BB09D3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MYO1D</w:t>
            </w:r>
          </w:p>
        </w:tc>
        <w:tc>
          <w:tcPr>
            <w:tcW w:w="1985" w:type="dxa"/>
            <w:tcBorders>
              <w:top w:val="nil"/>
              <w:left w:val="nil"/>
              <w:bottom w:val="nil"/>
              <w:right w:val="nil"/>
            </w:tcBorders>
            <w:vAlign w:val="center"/>
          </w:tcPr>
          <w:p w14:paraId="418CB09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-3.21489</w:t>
            </w:r>
          </w:p>
        </w:tc>
        <w:tc>
          <w:tcPr>
            <w:tcW w:w="1701" w:type="dxa"/>
            <w:tcBorders>
              <w:top w:val="nil"/>
              <w:left w:val="nil"/>
              <w:bottom w:val="nil"/>
              <w:right w:val="nil"/>
            </w:tcBorders>
            <w:vAlign w:val="center"/>
          </w:tcPr>
          <w:p w14:paraId="4D6011E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0.03035</w:t>
            </w:r>
          </w:p>
        </w:tc>
      </w:tr>
      <w:tr w:rsidR="00577C22" w:rsidRPr="002A44E0" w14:paraId="2786BC95" w14:textId="77777777">
        <w:tc>
          <w:tcPr>
            <w:tcW w:w="2694" w:type="dxa"/>
            <w:tcBorders>
              <w:top w:val="nil"/>
              <w:left w:val="nil"/>
              <w:bottom w:val="nil"/>
              <w:right w:val="nil"/>
            </w:tcBorders>
            <w:vAlign w:val="center"/>
          </w:tcPr>
          <w:p w14:paraId="123DF89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ENSG00000213860</w:t>
            </w:r>
          </w:p>
        </w:tc>
        <w:tc>
          <w:tcPr>
            <w:tcW w:w="1984" w:type="dxa"/>
            <w:tcBorders>
              <w:top w:val="nil"/>
              <w:left w:val="nil"/>
              <w:bottom w:val="nil"/>
              <w:right w:val="nil"/>
            </w:tcBorders>
            <w:vAlign w:val="center"/>
          </w:tcPr>
          <w:p w14:paraId="6E76A5B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RPL21P75</w:t>
            </w:r>
          </w:p>
        </w:tc>
        <w:tc>
          <w:tcPr>
            <w:tcW w:w="1985" w:type="dxa"/>
            <w:tcBorders>
              <w:top w:val="nil"/>
              <w:left w:val="nil"/>
              <w:bottom w:val="nil"/>
              <w:right w:val="nil"/>
            </w:tcBorders>
            <w:vAlign w:val="center"/>
          </w:tcPr>
          <w:p w14:paraId="58C0A77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-3.20175</w:t>
            </w:r>
          </w:p>
        </w:tc>
        <w:tc>
          <w:tcPr>
            <w:tcW w:w="1701" w:type="dxa"/>
            <w:tcBorders>
              <w:top w:val="nil"/>
              <w:left w:val="nil"/>
              <w:bottom w:val="nil"/>
              <w:right w:val="nil"/>
            </w:tcBorders>
            <w:vAlign w:val="center"/>
          </w:tcPr>
          <w:p w14:paraId="71E634D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577C22" w:rsidRPr="002A44E0" w14:paraId="16429969" w14:textId="77777777">
        <w:tc>
          <w:tcPr>
            <w:tcW w:w="2694" w:type="dxa"/>
            <w:tcBorders>
              <w:top w:val="nil"/>
              <w:left w:val="nil"/>
              <w:bottom w:val="nil"/>
              <w:right w:val="nil"/>
            </w:tcBorders>
            <w:vAlign w:val="center"/>
          </w:tcPr>
          <w:p w14:paraId="76FD5FE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ENSG00000101849</w:t>
            </w:r>
          </w:p>
        </w:tc>
        <w:tc>
          <w:tcPr>
            <w:tcW w:w="1984" w:type="dxa"/>
            <w:tcBorders>
              <w:top w:val="nil"/>
              <w:left w:val="nil"/>
              <w:bottom w:val="nil"/>
              <w:right w:val="nil"/>
            </w:tcBorders>
            <w:vAlign w:val="center"/>
          </w:tcPr>
          <w:p w14:paraId="71549DC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TBL1X</w:t>
            </w:r>
          </w:p>
        </w:tc>
        <w:tc>
          <w:tcPr>
            <w:tcW w:w="1985" w:type="dxa"/>
            <w:tcBorders>
              <w:top w:val="nil"/>
              <w:left w:val="nil"/>
              <w:bottom w:val="nil"/>
              <w:right w:val="nil"/>
            </w:tcBorders>
            <w:vAlign w:val="center"/>
          </w:tcPr>
          <w:p w14:paraId="563576C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-3.03101</w:t>
            </w:r>
          </w:p>
        </w:tc>
        <w:tc>
          <w:tcPr>
            <w:tcW w:w="1701" w:type="dxa"/>
            <w:tcBorders>
              <w:top w:val="nil"/>
              <w:left w:val="nil"/>
              <w:bottom w:val="nil"/>
              <w:right w:val="nil"/>
            </w:tcBorders>
            <w:vAlign w:val="center"/>
          </w:tcPr>
          <w:p w14:paraId="5C1B16B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0.03195</w:t>
            </w:r>
          </w:p>
        </w:tc>
      </w:tr>
      <w:tr w:rsidR="00577C22" w:rsidRPr="002A44E0" w14:paraId="0A632734" w14:textId="77777777">
        <w:tc>
          <w:tcPr>
            <w:tcW w:w="2694" w:type="dxa"/>
            <w:tcBorders>
              <w:top w:val="nil"/>
              <w:left w:val="nil"/>
              <w:bottom w:val="nil"/>
              <w:right w:val="nil"/>
            </w:tcBorders>
            <w:vAlign w:val="center"/>
          </w:tcPr>
          <w:p w14:paraId="1404167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ENSG00000165949</w:t>
            </w:r>
          </w:p>
        </w:tc>
        <w:tc>
          <w:tcPr>
            <w:tcW w:w="1984" w:type="dxa"/>
            <w:tcBorders>
              <w:top w:val="nil"/>
              <w:left w:val="nil"/>
              <w:bottom w:val="nil"/>
              <w:right w:val="nil"/>
            </w:tcBorders>
            <w:vAlign w:val="center"/>
          </w:tcPr>
          <w:p w14:paraId="7BDE3AA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IFI27</w:t>
            </w:r>
          </w:p>
        </w:tc>
        <w:tc>
          <w:tcPr>
            <w:tcW w:w="1985" w:type="dxa"/>
            <w:tcBorders>
              <w:top w:val="nil"/>
              <w:left w:val="nil"/>
              <w:bottom w:val="nil"/>
              <w:right w:val="nil"/>
            </w:tcBorders>
            <w:vAlign w:val="center"/>
          </w:tcPr>
          <w:p w14:paraId="177D02B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-2.83061</w:t>
            </w:r>
          </w:p>
        </w:tc>
        <w:tc>
          <w:tcPr>
            <w:tcW w:w="1701" w:type="dxa"/>
            <w:tcBorders>
              <w:top w:val="nil"/>
              <w:left w:val="nil"/>
              <w:bottom w:val="nil"/>
              <w:right w:val="nil"/>
            </w:tcBorders>
            <w:vAlign w:val="center"/>
          </w:tcPr>
          <w:p w14:paraId="31DD1B0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0.03675</w:t>
            </w:r>
          </w:p>
        </w:tc>
      </w:tr>
      <w:tr w:rsidR="00577C22" w:rsidRPr="002A44E0" w14:paraId="3957B77C" w14:textId="77777777">
        <w:tc>
          <w:tcPr>
            <w:tcW w:w="2694" w:type="dxa"/>
            <w:tcBorders>
              <w:top w:val="nil"/>
              <w:left w:val="nil"/>
              <w:bottom w:val="nil"/>
              <w:right w:val="nil"/>
            </w:tcBorders>
            <w:vAlign w:val="center"/>
          </w:tcPr>
          <w:p w14:paraId="18E39DD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ENSG00000114315</w:t>
            </w:r>
          </w:p>
        </w:tc>
        <w:tc>
          <w:tcPr>
            <w:tcW w:w="1984" w:type="dxa"/>
            <w:tcBorders>
              <w:top w:val="nil"/>
              <w:left w:val="nil"/>
              <w:bottom w:val="nil"/>
              <w:right w:val="nil"/>
            </w:tcBorders>
            <w:vAlign w:val="center"/>
          </w:tcPr>
          <w:p w14:paraId="6F2AA0B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HES1</w:t>
            </w:r>
          </w:p>
        </w:tc>
        <w:tc>
          <w:tcPr>
            <w:tcW w:w="1985" w:type="dxa"/>
            <w:tcBorders>
              <w:top w:val="nil"/>
              <w:left w:val="nil"/>
              <w:bottom w:val="nil"/>
              <w:right w:val="nil"/>
            </w:tcBorders>
            <w:vAlign w:val="center"/>
          </w:tcPr>
          <w:p w14:paraId="51653A8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-2.80901</w:t>
            </w:r>
          </w:p>
        </w:tc>
        <w:tc>
          <w:tcPr>
            <w:tcW w:w="1701" w:type="dxa"/>
            <w:tcBorders>
              <w:top w:val="nil"/>
              <w:left w:val="nil"/>
              <w:bottom w:val="nil"/>
              <w:right w:val="nil"/>
            </w:tcBorders>
            <w:vAlign w:val="center"/>
          </w:tcPr>
          <w:p w14:paraId="3382BB4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0.0267</w:t>
            </w:r>
          </w:p>
        </w:tc>
      </w:tr>
      <w:tr w:rsidR="00577C22" w:rsidRPr="002A44E0" w14:paraId="26407663" w14:textId="77777777">
        <w:tc>
          <w:tcPr>
            <w:tcW w:w="2694" w:type="dxa"/>
            <w:tcBorders>
              <w:top w:val="nil"/>
              <w:left w:val="nil"/>
              <w:bottom w:val="nil"/>
              <w:right w:val="nil"/>
            </w:tcBorders>
            <w:vAlign w:val="center"/>
          </w:tcPr>
          <w:p w14:paraId="7526F35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ENSG00000099875</w:t>
            </w:r>
          </w:p>
        </w:tc>
        <w:tc>
          <w:tcPr>
            <w:tcW w:w="1984" w:type="dxa"/>
            <w:tcBorders>
              <w:top w:val="nil"/>
              <w:left w:val="nil"/>
              <w:bottom w:val="nil"/>
              <w:right w:val="nil"/>
            </w:tcBorders>
            <w:vAlign w:val="center"/>
          </w:tcPr>
          <w:p w14:paraId="7251AAD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MKNK2</w:t>
            </w:r>
          </w:p>
        </w:tc>
        <w:tc>
          <w:tcPr>
            <w:tcW w:w="1985" w:type="dxa"/>
            <w:tcBorders>
              <w:top w:val="nil"/>
              <w:left w:val="nil"/>
              <w:bottom w:val="nil"/>
              <w:right w:val="nil"/>
            </w:tcBorders>
            <w:vAlign w:val="center"/>
          </w:tcPr>
          <w:p w14:paraId="4213E55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-2.73848</w:t>
            </w:r>
          </w:p>
        </w:tc>
        <w:tc>
          <w:tcPr>
            <w:tcW w:w="1701" w:type="dxa"/>
            <w:tcBorders>
              <w:top w:val="nil"/>
              <w:left w:val="nil"/>
              <w:bottom w:val="nil"/>
              <w:right w:val="nil"/>
            </w:tcBorders>
            <w:vAlign w:val="center"/>
          </w:tcPr>
          <w:p w14:paraId="10519EA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0.03945</w:t>
            </w:r>
          </w:p>
        </w:tc>
      </w:tr>
      <w:tr w:rsidR="00577C22" w:rsidRPr="002A44E0" w14:paraId="2041B493" w14:textId="77777777">
        <w:tc>
          <w:tcPr>
            <w:tcW w:w="2694" w:type="dxa"/>
            <w:tcBorders>
              <w:top w:val="nil"/>
              <w:left w:val="nil"/>
              <w:bottom w:val="nil"/>
              <w:right w:val="nil"/>
            </w:tcBorders>
            <w:vAlign w:val="center"/>
          </w:tcPr>
          <w:p w14:paraId="120A884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ENSG00000168056</w:t>
            </w:r>
          </w:p>
        </w:tc>
        <w:tc>
          <w:tcPr>
            <w:tcW w:w="1984" w:type="dxa"/>
            <w:tcBorders>
              <w:top w:val="nil"/>
              <w:left w:val="nil"/>
              <w:bottom w:val="nil"/>
              <w:right w:val="nil"/>
            </w:tcBorders>
            <w:vAlign w:val="center"/>
          </w:tcPr>
          <w:p w14:paraId="391A331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LTBP3</w:t>
            </w:r>
          </w:p>
        </w:tc>
        <w:tc>
          <w:tcPr>
            <w:tcW w:w="1985" w:type="dxa"/>
            <w:tcBorders>
              <w:top w:val="nil"/>
              <w:left w:val="nil"/>
              <w:bottom w:val="nil"/>
              <w:right w:val="nil"/>
            </w:tcBorders>
            <w:vAlign w:val="center"/>
          </w:tcPr>
          <w:p w14:paraId="3D265DB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-2.60405</w:t>
            </w:r>
          </w:p>
        </w:tc>
        <w:tc>
          <w:tcPr>
            <w:tcW w:w="1701" w:type="dxa"/>
            <w:tcBorders>
              <w:top w:val="nil"/>
              <w:left w:val="nil"/>
              <w:bottom w:val="nil"/>
              <w:right w:val="nil"/>
            </w:tcBorders>
            <w:vAlign w:val="center"/>
          </w:tcPr>
          <w:p w14:paraId="03E5C19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0.0384</w:t>
            </w:r>
          </w:p>
        </w:tc>
      </w:tr>
      <w:tr w:rsidR="00577C22" w:rsidRPr="002A44E0" w14:paraId="3448C715" w14:textId="77777777">
        <w:tc>
          <w:tcPr>
            <w:tcW w:w="2694" w:type="dxa"/>
            <w:tcBorders>
              <w:top w:val="nil"/>
              <w:left w:val="nil"/>
              <w:bottom w:val="nil"/>
              <w:right w:val="nil"/>
            </w:tcBorders>
            <w:vAlign w:val="center"/>
          </w:tcPr>
          <w:p w14:paraId="13B92DA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ENSG00000102384</w:t>
            </w:r>
          </w:p>
        </w:tc>
        <w:tc>
          <w:tcPr>
            <w:tcW w:w="1984" w:type="dxa"/>
            <w:tcBorders>
              <w:top w:val="nil"/>
              <w:left w:val="nil"/>
              <w:bottom w:val="nil"/>
              <w:right w:val="nil"/>
            </w:tcBorders>
            <w:vAlign w:val="center"/>
          </w:tcPr>
          <w:p w14:paraId="4218B5E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CENPI</w:t>
            </w:r>
          </w:p>
        </w:tc>
        <w:tc>
          <w:tcPr>
            <w:tcW w:w="1985" w:type="dxa"/>
            <w:tcBorders>
              <w:top w:val="nil"/>
              <w:left w:val="nil"/>
              <w:bottom w:val="nil"/>
              <w:right w:val="nil"/>
            </w:tcBorders>
            <w:vAlign w:val="center"/>
          </w:tcPr>
          <w:p w14:paraId="490864F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-2.37569</w:t>
            </w:r>
          </w:p>
        </w:tc>
        <w:tc>
          <w:tcPr>
            <w:tcW w:w="1701" w:type="dxa"/>
            <w:tcBorders>
              <w:top w:val="nil"/>
              <w:left w:val="nil"/>
              <w:bottom w:val="nil"/>
              <w:right w:val="nil"/>
            </w:tcBorders>
            <w:vAlign w:val="center"/>
          </w:tcPr>
          <w:p w14:paraId="621755F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0.0321</w:t>
            </w:r>
          </w:p>
        </w:tc>
      </w:tr>
      <w:tr w:rsidR="00577C22" w:rsidRPr="002A44E0" w14:paraId="67675A31" w14:textId="77777777">
        <w:tc>
          <w:tcPr>
            <w:tcW w:w="2694" w:type="dxa"/>
            <w:tcBorders>
              <w:top w:val="nil"/>
              <w:left w:val="nil"/>
              <w:bottom w:val="nil"/>
              <w:right w:val="nil"/>
            </w:tcBorders>
            <w:vAlign w:val="center"/>
          </w:tcPr>
          <w:p w14:paraId="670A43D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ENSG00000196550</w:t>
            </w:r>
          </w:p>
        </w:tc>
        <w:tc>
          <w:tcPr>
            <w:tcW w:w="1984" w:type="dxa"/>
            <w:tcBorders>
              <w:top w:val="nil"/>
              <w:left w:val="nil"/>
              <w:bottom w:val="nil"/>
              <w:right w:val="nil"/>
            </w:tcBorders>
            <w:vAlign w:val="center"/>
          </w:tcPr>
          <w:p w14:paraId="0FDABAA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FAM72A</w:t>
            </w:r>
          </w:p>
        </w:tc>
        <w:tc>
          <w:tcPr>
            <w:tcW w:w="1985" w:type="dxa"/>
            <w:tcBorders>
              <w:top w:val="nil"/>
              <w:left w:val="nil"/>
              <w:bottom w:val="nil"/>
              <w:right w:val="nil"/>
            </w:tcBorders>
            <w:vAlign w:val="center"/>
          </w:tcPr>
          <w:p w14:paraId="553736B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-2.34873</w:t>
            </w:r>
          </w:p>
        </w:tc>
        <w:tc>
          <w:tcPr>
            <w:tcW w:w="1701" w:type="dxa"/>
            <w:tcBorders>
              <w:top w:val="nil"/>
              <w:left w:val="nil"/>
              <w:bottom w:val="nil"/>
              <w:right w:val="nil"/>
            </w:tcBorders>
            <w:vAlign w:val="center"/>
          </w:tcPr>
          <w:p w14:paraId="423ADE1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0.03355</w:t>
            </w:r>
          </w:p>
        </w:tc>
      </w:tr>
      <w:tr w:rsidR="00577C22" w:rsidRPr="002A44E0" w14:paraId="0F681FBC" w14:textId="77777777">
        <w:tc>
          <w:tcPr>
            <w:tcW w:w="2694" w:type="dxa"/>
            <w:tcBorders>
              <w:top w:val="nil"/>
              <w:left w:val="nil"/>
              <w:bottom w:val="nil"/>
              <w:right w:val="nil"/>
            </w:tcBorders>
            <w:vAlign w:val="center"/>
          </w:tcPr>
          <w:p w14:paraId="02FC065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ENSG00000153823</w:t>
            </w:r>
          </w:p>
        </w:tc>
        <w:tc>
          <w:tcPr>
            <w:tcW w:w="1984" w:type="dxa"/>
            <w:tcBorders>
              <w:top w:val="nil"/>
              <w:left w:val="nil"/>
              <w:bottom w:val="nil"/>
              <w:right w:val="nil"/>
            </w:tcBorders>
            <w:vAlign w:val="center"/>
          </w:tcPr>
          <w:p w14:paraId="198BC06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PID1</w:t>
            </w:r>
          </w:p>
        </w:tc>
        <w:tc>
          <w:tcPr>
            <w:tcW w:w="1985" w:type="dxa"/>
            <w:tcBorders>
              <w:top w:val="nil"/>
              <w:left w:val="nil"/>
              <w:bottom w:val="nil"/>
              <w:right w:val="nil"/>
            </w:tcBorders>
            <w:vAlign w:val="center"/>
          </w:tcPr>
          <w:p w14:paraId="215FE00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-2.24414</w:t>
            </w:r>
          </w:p>
        </w:tc>
        <w:tc>
          <w:tcPr>
            <w:tcW w:w="1701" w:type="dxa"/>
            <w:tcBorders>
              <w:top w:val="nil"/>
              <w:left w:val="nil"/>
              <w:bottom w:val="nil"/>
              <w:right w:val="nil"/>
            </w:tcBorders>
            <w:vAlign w:val="center"/>
          </w:tcPr>
          <w:p w14:paraId="7621F2A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0.0289</w:t>
            </w:r>
          </w:p>
        </w:tc>
      </w:tr>
      <w:tr w:rsidR="00577C22" w:rsidRPr="002A44E0" w14:paraId="345BF2A8" w14:textId="77777777">
        <w:tc>
          <w:tcPr>
            <w:tcW w:w="2694" w:type="dxa"/>
            <w:tcBorders>
              <w:top w:val="nil"/>
              <w:left w:val="nil"/>
              <w:bottom w:val="nil"/>
              <w:right w:val="nil"/>
            </w:tcBorders>
            <w:vAlign w:val="center"/>
          </w:tcPr>
          <w:p w14:paraId="2896220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ENSG00000173517</w:t>
            </w:r>
          </w:p>
        </w:tc>
        <w:tc>
          <w:tcPr>
            <w:tcW w:w="1984" w:type="dxa"/>
            <w:tcBorders>
              <w:top w:val="nil"/>
              <w:left w:val="nil"/>
              <w:bottom w:val="nil"/>
              <w:right w:val="nil"/>
            </w:tcBorders>
            <w:vAlign w:val="center"/>
          </w:tcPr>
          <w:p w14:paraId="22A418E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PEAK1</w:t>
            </w:r>
          </w:p>
        </w:tc>
        <w:tc>
          <w:tcPr>
            <w:tcW w:w="1985" w:type="dxa"/>
            <w:tcBorders>
              <w:top w:val="nil"/>
              <w:left w:val="nil"/>
              <w:bottom w:val="nil"/>
              <w:right w:val="nil"/>
            </w:tcBorders>
            <w:vAlign w:val="center"/>
          </w:tcPr>
          <w:p w14:paraId="0C5BE56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-2.24375</w:t>
            </w:r>
          </w:p>
        </w:tc>
        <w:tc>
          <w:tcPr>
            <w:tcW w:w="1701" w:type="dxa"/>
            <w:tcBorders>
              <w:top w:val="nil"/>
              <w:left w:val="nil"/>
              <w:bottom w:val="nil"/>
              <w:right w:val="nil"/>
            </w:tcBorders>
            <w:vAlign w:val="center"/>
          </w:tcPr>
          <w:p w14:paraId="3C7D777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0.03405</w:t>
            </w:r>
          </w:p>
        </w:tc>
      </w:tr>
      <w:tr w:rsidR="00577C22" w:rsidRPr="002A44E0" w14:paraId="667EE299" w14:textId="77777777">
        <w:tc>
          <w:tcPr>
            <w:tcW w:w="2694" w:type="dxa"/>
            <w:tcBorders>
              <w:top w:val="nil"/>
              <w:left w:val="nil"/>
              <w:bottom w:val="nil"/>
              <w:right w:val="nil"/>
            </w:tcBorders>
            <w:vAlign w:val="center"/>
          </w:tcPr>
          <w:p w14:paraId="4678F13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ENSG00000168159</w:t>
            </w:r>
          </w:p>
        </w:tc>
        <w:tc>
          <w:tcPr>
            <w:tcW w:w="1984" w:type="dxa"/>
            <w:tcBorders>
              <w:top w:val="nil"/>
              <w:left w:val="nil"/>
              <w:bottom w:val="nil"/>
              <w:right w:val="nil"/>
            </w:tcBorders>
            <w:vAlign w:val="center"/>
          </w:tcPr>
          <w:p w14:paraId="28CBCC0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RNF187</w:t>
            </w:r>
          </w:p>
        </w:tc>
        <w:tc>
          <w:tcPr>
            <w:tcW w:w="1985" w:type="dxa"/>
            <w:tcBorders>
              <w:top w:val="nil"/>
              <w:left w:val="nil"/>
              <w:bottom w:val="nil"/>
              <w:right w:val="nil"/>
            </w:tcBorders>
            <w:vAlign w:val="center"/>
          </w:tcPr>
          <w:p w14:paraId="2D5F606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-2.20669</w:t>
            </w:r>
          </w:p>
        </w:tc>
        <w:tc>
          <w:tcPr>
            <w:tcW w:w="1701" w:type="dxa"/>
            <w:tcBorders>
              <w:top w:val="nil"/>
              <w:left w:val="nil"/>
              <w:bottom w:val="nil"/>
              <w:right w:val="nil"/>
            </w:tcBorders>
            <w:vAlign w:val="center"/>
          </w:tcPr>
          <w:p w14:paraId="3F02B8F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0.0041</w:t>
            </w:r>
          </w:p>
        </w:tc>
      </w:tr>
      <w:tr w:rsidR="00577C22" w:rsidRPr="002A44E0" w14:paraId="415057F1" w14:textId="77777777">
        <w:tc>
          <w:tcPr>
            <w:tcW w:w="2694" w:type="dxa"/>
            <w:tcBorders>
              <w:top w:val="nil"/>
              <w:left w:val="nil"/>
              <w:bottom w:val="nil"/>
              <w:right w:val="nil"/>
            </w:tcBorders>
            <w:vAlign w:val="center"/>
          </w:tcPr>
          <w:p w14:paraId="2CC805F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ENSG00000180998</w:t>
            </w:r>
          </w:p>
        </w:tc>
        <w:tc>
          <w:tcPr>
            <w:tcW w:w="1984" w:type="dxa"/>
            <w:tcBorders>
              <w:top w:val="nil"/>
              <w:left w:val="nil"/>
              <w:bottom w:val="nil"/>
              <w:right w:val="nil"/>
            </w:tcBorders>
            <w:vAlign w:val="center"/>
          </w:tcPr>
          <w:p w14:paraId="109A7EC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GPR137C</w:t>
            </w:r>
          </w:p>
        </w:tc>
        <w:tc>
          <w:tcPr>
            <w:tcW w:w="1985" w:type="dxa"/>
            <w:tcBorders>
              <w:top w:val="nil"/>
              <w:left w:val="nil"/>
              <w:bottom w:val="nil"/>
              <w:right w:val="nil"/>
            </w:tcBorders>
            <w:vAlign w:val="center"/>
          </w:tcPr>
          <w:p w14:paraId="11FF215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-2.16917</w:t>
            </w:r>
          </w:p>
        </w:tc>
        <w:tc>
          <w:tcPr>
            <w:tcW w:w="1701" w:type="dxa"/>
            <w:tcBorders>
              <w:top w:val="nil"/>
              <w:left w:val="nil"/>
              <w:bottom w:val="nil"/>
              <w:right w:val="nil"/>
            </w:tcBorders>
            <w:vAlign w:val="center"/>
          </w:tcPr>
          <w:p w14:paraId="03ADE5A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0.03735</w:t>
            </w:r>
          </w:p>
        </w:tc>
      </w:tr>
      <w:tr w:rsidR="00577C22" w:rsidRPr="002A44E0" w14:paraId="61314E69" w14:textId="77777777">
        <w:tc>
          <w:tcPr>
            <w:tcW w:w="2694" w:type="dxa"/>
            <w:tcBorders>
              <w:top w:val="nil"/>
              <w:left w:val="nil"/>
              <w:bottom w:val="nil"/>
              <w:right w:val="nil"/>
            </w:tcBorders>
            <w:vAlign w:val="center"/>
          </w:tcPr>
          <w:p w14:paraId="424A805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ENSG00000162704</w:t>
            </w:r>
          </w:p>
        </w:tc>
        <w:tc>
          <w:tcPr>
            <w:tcW w:w="1984" w:type="dxa"/>
            <w:tcBorders>
              <w:top w:val="nil"/>
              <w:left w:val="nil"/>
              <w:bottom w:val="nil"/>
              <w:right w:val="nil"/>
            </w:tcBorders>
            <w:vAlign w:val="center"/>
          </w:tcPr>
          <w:p w14:paraId="3F2A172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ARPC5</w:t>
            </w:r>
          </w:p>
        </w:tc>
        <w:tc>
          <w:tcPr>
            <w:tcW w:w="1985" w:type="dxa"/>
            <w:tcBorders>
              <w:top w:val="nil"/>
              <w:left w:val="nil"/>
              <w:bottom w:val="nil"/>
              <w:right w:val="nil"/>
            </w:tcBorders>
            <w:vAlign w:val="center"/>
          </w:tcPr>
          <w:p w14:paraId="4CC7A1B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-2.15429</w:t>
            </w:r>
          </w:p>
        </w:tc>
        <w:tc>
          <w:tcPr>
            <w:tcW w:w="1701" w:type="dxa"/>
            <w:tcBorders>
              <w:top w:val="nil"/>
              <w:left w:val="nil"/>
              <w:bottom w:val="nil"/>
              <w:right w:val="nil"/>
            </w:tcBorders>
            <w:vAlign w:val="center"/>
          </w:tcPr>
          <w:p w14:paraId="2194B6B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0.02125</w:t>
            </w:r>
          </w:p>
        </w:tc>
      </w:tr>
      <w:tr w:rsidR="00577C22" w:rsidRPr="002A44E0" w14:paraId="6AD3B0ED" w14:textId="77777777">
        <w:tc>
          <w:tcPr>
            <w:tcW w:w="2694" w:type="dxa"/>
            <w:tcBorders>
              <w:top w:val="nil"/>
              <w:left w:val="nil"/>
              <w:bottom w:val="nil"/>
              <w:right w:val="nil"/>
            </w:tcBorders>
            <w:vAlign w:val="center"/>
          </w:tcPr>
          <w:p w14:paraId="3B99EF2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ENSG00000218336</w:t>
            </w:r>
          </w:p>
        </w:tc>
        <w:tc>
          <w:tcPr>
            <w:tcW w:w="1984" w:type="dxa"/>
            <w:tcBorders>
              <w:top w:val="nil"/>
              <w:left w:val="nil"/>
              <w:bottom w:val="nil"/>
              <w:right w:val="nil"/>
            </w:tcBorders>
            <w:vAlign w:val="center"/>
          </w:tcPr>
          <w:p w14:paraId="1B77AEC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TENM3</w:t>
            </w:r>
          </w:p>
        </w:tc>
        <w:tc>
          <w:tcPr>
            <w:tcW w:w="1985" w:type="dxa"/>
            <w:tcBorders>
              <w:top w:val="nil"/>
              <w:left w:val="nil"/>
              <w:bottom w:val="nil"/>
              <w:right w:val="nil"/>
            </w:tcBorders>
            <w:vAlign w:val="center"/>
          </w:tcPr>
          <w:p w14:paraId="5979412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-2.14724</w:t>
            </w:r>
          </w:p>
        </w:tc>
        <w:tc>
          <w:tcPr>
            <w:tcW w:w="1701" w:type="dxa"/>
            <w:tcBorders>
              <w:top w:val="nil"/>
              <w:left w:val="nil"/>
              <w:bottom w:val="nil"/>
              <w:right w:val="nil"/>
            </w:tcBorders>
            <w:vAlign w:val="center"/>
          </w:tcPr>
          <w:p w14:paraId="1BC4E00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0.01705</w:t>
            </w:r>
          </w:p>
        </w:tc>
      </w:tr>
      <w:tr w:rsidR="00577C22" w:rsidRPr="002A44E0" w14:paraId="4B47BAB1" w14:textId="77777777">
        <w:tc>
          <w:tcPr>
            <w:tcW w:w="2694" w:type="dxa"/>
            <w:tcBorders>
              <w:top w:val="nil"/>
              <w:left w:val="nil"/>
              <w:bottom w:val="nil"/>
              <w:right w:val="nil"/>
            </w:tcBorders>
            <w:vAlign w:val="center"/>
          </w:tcPr>
          <w:p w14:paraId="5637775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ENSG00000035499</w:t>
            </w:r>
          </w:p>
        </w:tc>
        <w:tc>
          <w:tcPr>
            <w:tcW w:w="1984" w:type="dxa"/>
            <w:tcBorders>
              <w:top w:val="nil"/>
              <w:left w:val="nil"/>
              <w:bottom w:val="nil"/>
              <w:right w:val="nil"/>
            </w:tcBorders>
            <w:vAlign w:val="center"/>
          </w:tcPr>
          <w:p w14:paraId="28EB5A5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DEPDC1B</w:t>
            </w:r>
          </w:p>
        </w:tc>
        <w:tc>
          <w:tcPr>
            <w:tcW w:w="1985" w:type="dxa"/>
            <w:tcBorders>
              <w:top w:val="nil"/>
              <w:left w:val="nil"/>
              <w:bottom w:val="nil"/>
              <w:right w:val="nil"/>
            </w:tcBorders>
            <w:vAlign w:val="center"/>
          </w:tcPr>
          <w:p w14:paraId="67F5ABD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-2.10479</w:t>
            </w:r>
          </w:p>
        </w:tc>
        <w:tc>
          <w:tcPr>
            <w:tcW w:w="1701" w:type="dxa"/>
            <w:tcBorders>
              <w:top w:val="nil"/>
              <w:left w:val="nil"/>
              <w:bottom w:val="nil"/>
              <w:right w:val="nil"/>
            </w:tcBorders>
            <w:vAlign w:val="center"/>
          </w:tcPr>
          <w:p w14:paraId="56CE816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28739A" w:rsidRPr="002A44E0" w14:paraId="508295C4" w14:textId="77777777">
        <w:tc>
          <w:tcPr>
            <w:tcW w:w="2694" w:type="dxa"/>
            <w:tcBorders>
              <w:top w:val="nil"/>
              <w:left w:val="nil"/>
              <w:right w:val="nil"/>
            </w:tcBorders>
            <w:vAlign w:val="center"/>
          </w:tcPr>
          <w:p w14:paraId="19D1E37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ENSG00000087842</w:t>
            </w:r>
          </w:p>
        </w:tc>
        <w:tc>
          <w:tcPr>
            <w:tcW w:w="1984" w:type="dxa"/>
            <w:tcBorders>
              <w:top w:val="nil"/>
              <w:left w:val="nil"/>
              <w:right w:val="nil"/>
            </w:tcBorders>
            <w:vAlign w:val="center"/>
          </w:tcPr>
          <w:p w14:paraId="240FBA1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PIR</w:t>
            </w:r>
          </w:p>
        </w:tc>
        <w:tc>
          <w:tcPr>
            <w:tcW w:w="1985" w:type="dxa"/>
            <w:tcBorders>
              <w:top w:val="nil"/>
              <w:left w:val="nil"/>
              <w:right w:val="nil"/>
            </w:tcBorders>
            <w:vAlign w:val="center"/>
          </w:tcPr>
          <w:p w14:paraId="0A632C9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-2.08575</w:t>
            </w:r>
          </w:p>
        </w:tc>
        <w:tc>
          <w:tcPr>
            <w:tcW w:w="1701" w:type="dxa"/>
            <w:tcBorders>
              <w:top w:val="nil"/>
              <w:left w:val="nil"/>
              <w:right w:val="nil"/>
            </w:tcBorders>
            <w:vAlign w:val="center"/>
          </w:tcPr>
          <w:p w14:paraId="19B1AE9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0.01935</w:t>
            </w:r>
          </w:p>
        </w:tc>
      </w:tr>
    </w:tbl>
    <w:p w14:paraId="3CB856AC" w14:textId="77777777" w:rsidR="0028739A" w:rsidRPr="002A44E0" w:rsidRDefault="0028739A" w:rsidP="006576AB">
      <w:pPr>
        <w:spacing w:line="480" w:lineRule="auto"/>
        <w:rPr>
          <w:rFonts w:ascii="Times New Roman" w:hAnsi="Times New Roman"/>
          <w:color w:val="000000" w:themeColor="text1"/>
          <w:kern w:val="0"/>
          <w:sz w:val="24"/>
        </w:rPr>
      </w:pPr>
    </w:p>
    <w:p w14:paraId="06E1CF7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Upregulated Genes</w:t>
      </w:r>
    </w:p>
    <w:tbl>
      <w:tblPr>
        <w:tblW w:w="8505" w:type="dxa"/>
        <w:tblLayout w:type="fixed"/>
        <w:tblCellMar>
          <w:top w:w="15" w:type="dxa"/>
          <w:left w:w="15" w:type="dxa"/>
          <w:bottom w:w="15" w:type="dxa"/>
          <w:right w:w="15" w:type="dxa"/>
        </w:tblCellMar>
        <w:tblLook w:val="04A0" w:firstRow="1" w:lastRow="0" w:firstColumn="1" w:lastColumn="0" w:noHBand="0" w:noVBand="1"/>
      </w:tblPr>
      <w:tblGrid>
        <w:gridCol w:w="2552"/>
        <w:gridCol w:w="1843"/>
        <w:gridCol w:w="2126"/>
        <w:gridCol w:w="1984"/>
      </w:tblGrid>
      <w:tr w:rsidR="00577C22" w:rsidRPr="002A44E0" w14:paraId="4C0DFC5E" w14:textId="77777777">
        <w:trPr>
          <w:trHeight w:val="286"/>
        </w:trPr>
        <w:tc>
          <w:tcPr>
            <w:tcW w:w="2552" w:type="dxa"/>
            <w:tcBorders>
              <w:top w:val="single" w:sz="4" w:space="0" w:color="auto"/>
              <w:bottom w:val="single" w:sz="4" w:space="0" w:color="auto"/>
            </w:tcBorders>
            <w:shd w:val="clear" w:color="auto" w:fill="auto"/>
            <w:vAlign w:val="center"/>
          </w:tcPr>
          <w:p w14:paraId="1FE1C16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Gene ID</w:t>
            </w:r>
          </w:p>
        </w:tc>
        <w:tc>
          <w:tcPr>
            <w:tcW w:w="1843" w:type="dxa"/>
            <w:tcBorders>
              <w:top w:val="single" w:sz="4" w:space="0" w:color="auto"/>
              <w:bottom w:val="single" w:sz="4" w:space="0" w:color="auto"/>
            </w:tcBorders>
            <w:shd w:val="clear" w:color="auto" w:fill="auto"/>
            <w:vAlign w:val="center"/>
          </w:tcPr>
          <w:p w14:paraId="32C67CB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Gene Name</w:t>
            </w:r>
          </w:p>
        </w:tc>
        <w:tc>
          <w:tcPr>
            <w:tcW w:w="2126" w:type="dxa"/>
            <w:tcBorders>
              <w:top w:val="single" w:sz="4" w:space="0" w:color="auto"/>
              <w:bottom w:val="single" w:sz="4" w:space="0" w:color="auto"/>
            </w:tcBorders>
            <w:shd w:val="clear" w:color="auto" w:fill="auto"/>
            <w:vAlign w:val="center"/>
          </w:tcPr>
          <w:p w14:paraId="03AA631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Fold Change</w:t>
            </w:r>
          </w:p>
        </w:tc>
        <w:tc>
          <w:tcPr>
            <w:tcW w:w="1984" w:type="dxa"/>
            <w:tcBorders>
              <w:top w:val="single" w:sz="4" w:space="0" w:color="auto"/>
              <w:bottom w:val="single" w:sz="4" w:space="0" w:color="auto"/>
            </w:tcBorders>
            <w:shd w:val="clear" w:color="auto" w:fill="auto"/>
            <w:vAlign w:val="center"/>
          </w:tcPr>
          <w:p w14:paraId="3AA7A26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P Value</w:t>
            </w:r>
          </w:p>
        </w:tc>
      </w:tr>
      <w:tr w:rsidR="00577C22" w:rsidRPr="002A44E0" w14:paraId="19E16CAB" w14:textId="77777777">
        <w:trPr>
          <w:trHeight w:val="286"/>
        </w:trPr>
        <w:tc>
          <w:tcPr>
            <w:tcW w:w="2552" w:type="dxa"/>
            <w:tcBorders>
              <w:top w:val="single" w:sz="4" w:space="0" w:color="auto"/>
            </w:tcBorders>
            <w:shd w:val="clear" w:color="auto" w:fill="auto"/>
            <w:vAlign w:val="center"/>
          </w:tcPr>
          <w:p w14:paraId="4F978FC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lastRenderedPageBreak/>
              <w:t>ENSG00000176928</w:t>
            </w:r>
          </w:p>
        </w:tc>
        <w:tc>
          <w:tcPr>
            <w:tcW w:w="1843" w:type="dxa"/>
            <w:tcBorders>
              <w:top w:val="single" w:sz="4" w:space="0" w:color="auto"/>
            </w:tcBorders>
            <w:shd w:val="clear" w:color="auto" w:fill="auto"/>
            <w:vAlign w:val="center"/>
          </w:tcPr>
          <w:p w14:paraId="0473487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GCNT4</w:t>
            </w:r>
          </w:p>
        </w:tc>
        <w:tc>
          <w:tcPr>
            <w:tcW w:w="2126" w:type="dxa"/>
            <w:tcBorders>
              <w:top w:val="single" w:sz="4" w:space="0" w:color="auto"/>
            </w:tcBorders>
            <w:shd w:val="clear" w:color="auto" w:fill="auto"/>
            <w:vAlign w:val="center"/>
          </w:tcPr>
          <w:p w14:paraId="55AEE2A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2.01839</w:t>
            </w:r>
          </w:p>
        </w:tc>
        <w:tc>
          <w:tcPr>
            <w:tcW w:w="1984" w:type="dxa"/>
            <w:tcBorders>
              <w:top w:val="single" w:sz="4" w:space="0" w:color="auto"/>
            </w:tcBorders>
            <w:shd w:val="clear" w:color="auto" w:fill="auto"/>
            <w:vAlign w:val="center"/>
          </w:tcPr>
          <w:p w14:paraId="313A051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0.0419</w:t>
            </w:r>
          </w:p>
        </w:tc>
      </w:tr>
      <w:tr w:rsidR="00577C22" w:rsidRPr="002A44E0" w14:paraId="0C473E7C" w14:textId="77777777">
        <w:trPr>
          <w:trHeight w:val="286"/>
        </w:trPr>
        <w:tc>
          <w:tcPr>
            <w:tcW w:w="2552" w:type="dxa"/>
            <w:shd w:val="clear" w:color="auto" w:fill="auto"/>
            <w:vAlign w:val="center"/>
          </w:tcPr>
          <w:p w14:paraId="7812898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ENSG00000236453</w:t>
            </w:r>
          </w:p>
        </w:tc>
        <w:tc>
          <w:tcPr>
            <w:tcW w:w="1843" w:type="dxa"/>
            <w:shd w:val="clear" w:color="auto" w:fill="auto"/>
            <w:vAlign w:val="center"/>
          </w:tcPr>
          <w:p w14:paraId="7A32DCB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AC003092.1</w:t>
            </w:r>
          </w:p>
        </w:tc>
        <w:tc>
          <w:tcPr>
            <w:tcW w:w="2126" w:type="dxa"/>
            <w:shd w:val="clear" w:color="auto" w:fill="auto"/>
            <w:vAlign w:val="center"/>
          </w:tcPr>
          <w:p w14:paraId="0C4ABFF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2.02083</w:t>
            </w:r>
          </w:p>
        </w:tc>
        <w:tc>
          <w:tcPr>
            <w:tcW w:w="1984" w:type="dxa"/>
            <w:shd w:val="clear" w:color="auto" w:fill="auto"/>
            <w:vAlign w:val="center"/>
          </w:tcPr>
          <w:p w14:paraId="2AB2111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0.0158</w:t>
            </w:r>
          </w:p>
        </w:tc>
      </w:tr>
      <w:tr w:rsidR="00577C22" w:rsidRPr="002A44E0" w14:paraId="315D04F4" w14:textId="77777777">
        <w:trPr>
          <w:trHeight w:val="286"/>
        </w:trPr>
        <w:tc>
          <w:tcPr>
            <w:tcW w:w="2552" w:type="dxa"/>
            <w:shd w:val="clear" w:color="auto" w:fill="auto"/>
            <w:vAlign w:val="center"/>
          </w:tcPr>
          <w:p w14:paraId="2434D05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ENSG00000125398</w:t>
            </w:r>
          </w:p>
        </w:tc>
        <w:tc>
          <w:tcPr>
            <w:tcW w:w="1843" w:type="dxa"/>
            <w:shd w:val="clear" w:color="auto" w:fill="auto"/>
            <w:vAlign w:val="center"/>
          </w:tcPr>
          <w:p w14:paraId="1928B94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SOX9</w:t>
            </w:r>
          </w:p>
        </w:tc>
        <w:tc>
          <w:tcPr>
            <w:tcW w:w="2126" w:type="dxa"/>
            <w:shd w:val="clear" w:color="auto" w:fill="auto"/>
            <w:vAlign w:val="center"/>
          </w:tcPr>
          <w:p w14:paraId="4A578F7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2.02683</w:t>
            </w:r>
          </w:p>
        </w:tc>
        <w:tc>
          <w:tcPr>
            <w:tcW w:w="1984" w:type="dxa"/>
            <w:shd w:val="clear" w:color="auto" w:fill="auto"/>
            <w:vAlign w:val="center"/>
          </w:tcPr>
          <w:p w14:paraId="1C27791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0.00125</w:t>
            </w:r>
          </w:p>
        </w:tc>
      </w:tr>
      <w:tr w:rsidR="00577C22" w:rsidRPr="002A44E0" w14:paraId="2D63E784" w14:textId="77777777">
        <w:trPr>
          <w:trHeight w:val="286"/>
        </w:trPr>
        <w:tc>
          <w:tcPr>
            <w:tcW w:w="2552" w:type="dxa"/>
            <w:shd w:val="clear" w:color="auto" w:fill="auto"/>
            <w:vAlign w:val="center"/>
          </w:tcPr>
          <w:p w14:paraId="5893D4D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ENSG00000225138</w:t>
            </w:r>
          </w:p>
        </w:tc>
        <w:tc>
          <w:tcPr>
            <w:tcW w:w="1843" w:type="dxa"/>
            <w:shd w:val="clear" w:color="auto" w:fill="auto"/>
            <w:vAlign w:val="center"/>
          </w:tcPr>
          <w:p w14:paraId="3A58170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CTD-2228K2.7</w:t>
            </w:r>
          </w:p>
        </w:tc>
        <w:tc>
          <w:tcPr>
            <w:tcW w:w="2126" w:type="dxa"/>
            <w:shd w:val="clear" w:color="auto" w:fill="auto"/>
            <w:vAlign w:val="center"/>
          </w:tcPr>
          <w:p w14:paraId="6078AE8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2.03054</w:t>
            </w:r>
          </w:p>
        </w:tc>
        <w:tc>
          <w:tcPr>
            <w:tcW w:w="1984" w:type="dxa"/>
            <w:shd w:val="clear" w:color="auto" w:fill="auto"/>
            <w:vAlign w:val="center"/>
          </w:tcPr>
          <w:p w14:paraId="10CD41D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0.03985</w:t>
            </w:r>
          </w:p>
        </w:tc>
      </w:tr>
      <w:tr w:rsidR="00577C22" w:rsidRPr="002A44E0" w14:paraId="7731F567" w14:textId="77777777">
        <w:trPr>
          <w:trHeight w:val="286"/>
        </w:trPr>
        <w:tc>
          <w:tcPr>
            <w:tcW w:w="2552" w:type="dxa"/>
            <w:shd w:val="clear" w:color="auto" w:fill="auto"/>
            <w:vAlign w:val="center"/>
          </w:tcPr>
          <w:p w14:paraId="6CB589F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ENSG00000033867</w:t>
            </w:r>
          </w:p>
        </w:tc>
        <w:tc>
          <w:tcPr>
            <w:tcW w:w="1843" w:type="dxa"/>
            <w:shd w:val="clear" w:color="auto" w:fill="auto"/>
            <w:vAlign w:val="center"/>
          </w:tcPr>
          <w:p w14:paraId="0B79DE5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SLC4A7</w:t>
            </w:r>
          </w:p>
        </w:tc>
        <w:tc>
          <w:tcPr>
            <w:tcW w:w="2126" w:type="dxa"/>
            <w:shd w:val="clear" w:color="auto" w:fill="auto"/>
            <w:vAlign w:val="center"/>
          </w:tcPr>
          <w:p w14:paraId="5D533F6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2.04215</w:t>
            </w:r>
          </w:p>
        </w:tc>
        <w:tc>
          <w:tcPr>
            <w:tcW w:w="1984" w:type="dxa"/>
            <w:shd w:val="clear" w:color="auto" w:fill="auto"/>
            <w:vAlign w:val="center"/>
          </w:tcPr>
          <w:p w14:paraId="5DB4ABD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577C22" w:rsidRPr="002A44E0" w14:paraId="13BB017A" w14:textId="77777777">
        <w:trPr>
          <w:trHeight w:val="286"/>
        </w:trPr>
        <w:tc>
          <w:tcPr>
            <w:tcW w:w="2552" w:type="dxa"/>
            <w:shd w:val="clear" w:color="auto" w:fill="auto"/>
            <w:vAlign w:val="center"/>
          </w:tcPr>
          <w:p w14:paraId="52A0727E"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ENSG00000118473</w:t>
            </w:r>
          </w:p>
        </w:tc>
        <w:tc>
          <w:tcPr>
            <w:tcW w:w="1843" w:type="dxa"/>
            <w:shd w:val="clear" w:color="auto" w:fill="auto"/>
            <w:vAlign w:val="center"/>
          </w:tcPr>
          <w:p w14:paraId="7055323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SGIP1</w:t>
            </w:r>
          </w:p>
        </w:tc>
        <w:tc>
          <w:tcPr>
            <w:tcW w:w="2126" w:type="dxa"/>
            <w:shd w:val="clear" w:color="auto" w:fill="auto"/>
            <w:vAlign w:val="center"/>
          </w:tcPr>
          <w:p w14:paraId="0F73B3F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2.05263</w:t>
            </w:r>
          </w:p>
        </w:tc>
        <w:tc>
          <w:tcPr>
            <w:tcW w:w="1984" w:type="dxa"/>
            <w:shd w:val="clear" w:color="auto" w:fill="auto"/>
            <w:vAlign w:val="center"/>
          </w:tcPr>
          <w:p w14:paraId="64CC7BE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0.042</w:t>
            </w:r>
          </w:p>
        </w:tc>
      </w:tr>
      <w:tr w:rsidR="00577C22" w:rsidRPr="002A44E0" w14:paraId="75093281" w14:textId="77777777">
        <w:trPr>
          <w:trHeight w:val="286"/>
        </w:trPr>
        <w:tc>
          <w:tcPr>
            <w:tcW w:w="2552" w:type="dxa"/>
            <w:shd w:val="clear" w:color="auto" w:fill="auto"/>
            <w:vAlign w:val="center"/>
          </w:tcPr>
          <w:p w14:paraId="083458A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ENSG00000145390</w:t>
            </w:r>
          </w:p>
        </w:tc>
        <w:tc>
          <w:tcPr>
            <w:tcW w:w="1843" w:type="dxa"/>
            <w:shd w:val="clear" w:color="auto" w:fill="auto"/>
            <w:vAlign w:val="center"/>
          </w:tcPr>
          <w:p w14:paraId="5B399C0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USP53</w:t>
            </w:r>
          </w:p>
        </w:tc>
        <w:tc>
          <w:tcPr>
            <w:tcW w:w="2126" w:type="dxa"/>
            <w:shd w:val="clear" w:color="auto" w:fill="auto"/>
            <w:vAlign w:val="center"/>
          </w:tcPr>
          <w:p w14:paraId="4C240D4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2.07705</w:t>
            </w:r>
          </w:p>
        </w:tc>
        <w:tc>
          <w:tcPr>
            <w:tcW w:w="1984" w:type="dxa"/>
            <w:shd w:val="clear" w:color="auto" w:fill="auto"/>
            <w:vAlign w:val="center"/>
          </w:tcPr>
          <w:p w14:paraId="1E1DB72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0.01485</w:t>
            </w:r>
          </w:p>
        </w:tc>
      </w:tr>
      <w:tr w:rsidR="00577C22" w:rsidRPr="002A44E0" w14:paraId="40B9A13A" w14:textId="77777777">
        <w:trPr>
          <w:trHeight w:val="286"/>
        </w:trPr>
        <w:tc>
          <w:tcPr>
            <w:tcW w:w="2552" w:type="dxa"/>
            <w:shd w:val="clear" w:color="auto" w:fill="auto"/>
            <w:vAlign w:val="center"/>
          </w:tcPr>
          <w:p w14:paraId="7CE3740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ENSG00000074416</w:t>
            </w:r>
          </w:p>
        </w:tc>
        <w:tc>
          <w:tcPr>
            <w:tcW w:w="1843" w:type="dxa"/>
            <w:shd w:val="clear" w:color="auto" w:fill="auto"/>
            <w:vAlign w:val="center"/>
          </w:tcPr>
          <w:p w14:paraId="3CE7F3D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MGLL</w:t>
            </w:r>
          </w:p>
        </w:tc>
        <w:tc>
          <w:tcPr>
            <w:tcW w:w="2126" w:type="dxa"/>
            <w:shd w:val="clear" w:color="auto" w:fill="auto"/>
            <w:vAlign w:val="center"/>
          </w:tcPr>
          <w:p w14:paraId="2983105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2.09373</w:t>
            </w:r>
          </w:p>
        </w:tc>
        <w:tc>
          <w:tcPr>
            <w:tcW w:w="1984" w:type="dxa"/>
            <w:shd w:val="clear" w:color="auto" w:fill="auto"/>
            <w:vAlign w:val="center"/>
          </w:tcPr>
          <w:p w14:paraId="2417D10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0.0142</w:t>
            </w:r>
          </w:p>
        </w:tc>
      </w:tr>
      <w:tr w:rsidR="00577C22" w:rsidRPr="002A44E0" w14:paraId="7BF9BB03" w14:textId="77777777">
        <w:trPr>
          <w:trHeight w:val="286"/>
        </w:trPr>
        <w:tc>
          <w:tcPr>
            <w:tcW w:w="2552" w:type="dxa"/>
            <w:shd w:val="clear" w:color="auto" w:fill="auto"/>
            <w:vAlign w:val="center"/>
          </w:tcPr>
          <w:p w14:paraId="2C6AF8B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ENSG00000109046</w:t>
            </w:r>
          </w:p>
        </w:tc>
        <w:tc>
          <w:tcPr>
            <w:tcW w:w="1843" w:type="dxa"/>
            <w:shd w:val="clear" w:color="auto" w:fill="auto"/>
            <w:vAlign w:val="center"/>
          </w:tcPr>
          <w:p w14:paraId="1ED3C19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WSB1</w:t>
            </w:r>
          </w:p>
        </w:tc>
        <w:tc>
          <w:tcPr>
            <w:tcW w:w="2126" w:type="dxa"/>
            <w:shd w:val="clear" w:color="auto" w:fill="auto"/>
            <w:vAlign w:val="center"/>
          </w:tcPr>
          <w:p w14:paraId="3CB5D00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2.14767</w:t>
            </w:r>
          </w:p>
        </w:tc>
        <w:tc>
          <w:tcPr>
            <w:tcW w:w="1984" w:type="dxa"/>
            <w:shd w:val="clear" w:color="auto" w:fill="auto"/>
            <w:vAlign w:val="center"/>
          </w:tcPr>
          <w:p w14:paraId="25F9D1F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0.0011</w:t>
            </w:r>
          </w:p>
        </w:tc>
      </w:tr>
      <w:tr w:rsidR="00577C22" w:rsidRPr="002A44E0" w14:paraId="25D7B524" w14:textId="77777777">
        <w:trPr>
          <w:trHeight w:val="286"/>
        </w:trPr>
        <w:tc>
          <w:tcPr>
            <w:tcW w:w="2552" w:type="dxa"/>
            <w:shd w:val="clear" w:color="auto" w:fill="auto"/>
            <w:vAlign w:val="center"/>
          </w:tcPr>
          <w:p w14:paraId="368855B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ENSG00000010818</w:t>
            </w:r>
          </w:p>
        </w:tc>
        <w:tc>
          <w:tcPr>
            <w:tcW w:w="1843" w:type="dxa"/>
            <w:shd w:val="clear" w:color="auto" w:fill="auto"/>
            <w:vAlign w:val="center"/>
          </w:tcPr>
          <w:p w14:paraId="274CBEB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HIVEP2</w:t>
            </w:r>
          </w:p>
        </w:tc>
        <w:tc>
          <w:tcPr>
            <w:tcW w:w="2126" w:type="dxa"/>
            <w:shd w:val="clear" w:color="auto" w:fill="auto"/>
            <w:vAlign w:val="center"/>
          </w:tcPr>
          <w:p w14:paraId="463D7B0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2.15635</w:t>
            </w:r>
          </w:p>
        </w:tc>
        <w:tc>
          <w:tcPr>
            <w:tcW w:w="1984" w:type="dxa"/>
            <w:shd w:val="clear" w:color="auto" w:fill="auto"/>
            <w:vAlign w:val="center"/>
          </w:tcPr>
          <w:p w14:paraId="3FA486E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0.01115</w:t>
            </w:r>
          </w:p>
        </w:tc>
      </w:tr>
      <w:tr w:rsidR="00577C22" w:rsidRPr="002A44E0" w14:paraId="7DAA9139" w14:textId="77777777">
        <w:trPr>
          <w:trHeight w:val="286"/>
        </w:trPr>
        <w:tc>
          <w:tcPr>
            <w:tcW w:w="2552" w:type="dxa"/>
            <w:shd w:val="clear" w:color="auto" w:fill="auto"/>
            <w:vAlign w:val="center"/>
          </w:tcPr>
          <w:p w14:paraId="5F4CF78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ENSG00000165102</w:t>
            </w:r>
          </w:p>
        </w:tc>
        <w:tc>
          <w:tcPr>
            <w:tcW w:w="1843" w:type="dxa"/>
            <w:shd w:val="clear" w:color="auto" w:fill="auto"/>
            <w:vAlign w:val="center"/>
          </w:tcPr>
          <w:p w14:paraId="26C0BA8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HGSNAT</w:t>
            </w:r>
          </w:p>
        </w:tc>
        <w:tc>
          <w:tcPr>
            <w:tcW w:w="2126" w:type="dxa"/>
            <w:shd w:val="clear" w:color="auto" w:fill="auto"/>
            <w:vAlign w:val="center"/>
          </w:tcPr>
          <w:p w14:paraId="4AC0A7A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2.16341</w:t>
            </w:r>
          </w:p>
        </w:tc>
        <w:tc>
          <w:tcPr>
            <w:tcW w:w="1984" w:type="dxa"/>
            <w:shd w:val="clear" w:color="auto" w:fill="auto"/>
            <w:vAlign w:val="center"/>
          </w:tcPr>
          <w:p w14:paraId="5BEBBC7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0.00515</w:t>
            </w:r>
          </w:p>
        </w:tc>
      </w:tr>
      <w:tr w:rsidR="00577C22" w:rsidRPr="002A44E0" w14:paraId="0772FD96" w14:textId="77777777">
        <w:trPr>
          <w:trHeight w:val="286"/>
        </w:trPr>
        <w:tc>
          <w:tcPr>
            <w:tcW w:w="2552" w:type="dxa"/>
            <w:shd w:val="clear" w:color="auto" w:fill="auto"/>
            <w:vAlign w:val="center"/>
          </w:tcPr>
          <w:p w14:paraId="1392300B"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ENSG00000131016</w:t>
            </w:r>
          </w:p>
        </w:tc>
        <w:tc>
          <w:tcPr>
            <w:tcW w:w="1843" w:type="dxa"/>
            <w:shd w:val="clear" w:color="auto" w:fill="auto"/>
            <w:vAlign w:val="center"/>
          </w:tcPr>
          <w:p w14:paraId="6A49E50B"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AKAP12</w:t>
            </w:r>
          </w:p>
        </w:tc>
        <w:tc>
          <w:tcPr>
            <w:tcW w:w="2126" w:type="dxa"/>
            <w:shd w:val="clear" w:color="auto" w:fill="auto"/>
            <w:vAlign w:val="center"/>
          </w:tcPr>
          <w:p w14:paraId="2FE4C90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2.16696</w:t>
            </w:r>
          </w:p>
        </w:tc>
        <w:tc>
          <w:tcPr>
            <w:tcW w:w="1984" w:type="dxa"/>
            <w:shd w:val="clear" w:color="auto" w:fill="auto"/>
            <w:vAlign w:val="center"/>
          </w:tcPr>
          <w:p w14:paraId="770149A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577C22" w:rsidRPr="002A44E0" w14:paraId="400BE720" w14:textId="77777777">
        <w:trPr>
          <w:trHeight w:val="286"/>
        </w:trPr>
        <w:tc>
          <w:tcPr>
            <w:tcW w:w="2552" w:type="dxa"/>
            <w:shd w:val="clear" w:color="auto" w:fill="auto"/>
            <w:vAlign w:val="center"/>
          </w:tcPr>
          <w:p w14:paraId="6177114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ENSG00000100888</w:t>
            </w:r>
          </w:p>
        </w:tc>
        <w:tc>
          <w:tcPr>
            <w:tcW w:w="1843" w:type="dxa"/>
            <w:shd w:val="clear" w:color="auto" w:fill="auto"/>
            <w:vAlign w:val="center"/>
          </w:tcPr>
          <w:p w14:paraId="2FDE839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CHD8</w:t>
            </w:r>
          </w:p>
        </w:tc>
        <w:tc>
          <w:tcPr>
            <w:tcW w:w="2126" w:type="dxa"/>
            <w:shd w:val="clear" w:color="auto" w:fill="auto"/>
            <w:vAlign w:val="center"/>
          </w:tcPr>
          <w:p w14:paraId="066B3DE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2.17001</w:t>
            </w:r>
          </w:p>
        </w:tc>
        <w:tc>
          <w:tcPr>
            <w:tcW w:w="1984" w:type="dxa"/>
            <w:shd w:val="clear" w:color="auto" w:fill="auto"/>
            <w:vAlign w:val="center"/>
          </w:tcPr>
          <w:p w14:paraId="5B329F0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0.04835</w:t>
            </w:r>
          </w:p>
        </w:tc>
      </w:tr>
      <w:tr w:rsidR="00577C22" w:rsidRPr="002A44E0" w14:paraId="444F17A3" w14:textId="77777777">
        <w:trPr>
          <w:trHeight w:val="286"/>
        </w:trPr>
        <w:tc>
          <w:tcPr>
            <w:tcW w:w="2552" w:type="dxa"/>
            <w:shd w:val="clear" w:color="auto" w:fill="auto"/>
            <w:vAlign w:val="center"/>
          </w:tcPr>
          <w:p w14:paraId="23AE7BB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ENSG00000143772</w:t>
            </w:r>
          </w:p>
        </w:tc>
        <w:tc>
          <w:tcPr>
            <w:tcW w:w="1843" w:type="dxa"/>
            <w:shd w:val="clear" w:color="auto" w:fill="auto"/>
            <w:vAlign w:val="center"/>
          </w:tcPr>
          <w:p w14:paraId="77CCBAB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ITPKB</w:t>
            </w:r>
          </w:p>
        </w:tc>
        <w:tc>
          <w:tcPr>
            <w:tcW w:w="2126" w:type="dxa"/>
            <w:shd w:val="clear" w:color="auto" w:fill="auto"/>
            <w:vAlign w:val="center"/>
          </w:tcPr>
          <w:p w14:paraId="0424419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2.17534</w:t>
            </w:r>
          </w:p>
        </w:tc>
        <w:tc>
          <w:tcPr>
            <w:tcW w:w="1984" w:type="dxa"/>
            <w:shd w:val="clear" w:color="auto" w:fill="auto"/>
            <w:vAlign w:val="center"/>
          </w:tcPr>
          <w:p w14:paraId="7DF53DC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0.0376</w:t>
            </w:r>
          </w:p>
        </w:tc>
      </w:tr>
      <w:tr w:rsidR="00577C22" w:rsidRPr="002A44E0" w14:paraId="0DEBF5D5" w14:textId="77777777">
        <w:trPr>
          <w:trHeight w:val="286"/>
        </w:trPr>
        <w:tc>
          <w:tcPr>
            <w:tcW w:w="2552" w:type="dxa"/>
            <w:shd w:val="clear" w:color="auto" w:fill="auto"/>
            <w:vAlign w:val="center"/>
          </w:tcPr>
          <w:p w14:paraId="294AB23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ENSG00000078177</w:t>
            </w:r>
          </w:p>
        </w:tc>
        <w:tc>
          <w:tcPr>
            <w:tcW w:w="1843" w:type="dxa"/>
            <w:shd w:val="clear" w:color="auto" w:fill="auto"/>
            <w:vAlign w:val="center"/>
          </w:tcPr>
          <w:p w14:paraId="31A4A8D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N4BP2</w:t>
            </w:r>
          </w:p>
        </w:tc>
        <w:tc>
          <w:tcPr>
            <w:tcW w:w="2126" w:type="dxa"/>
            <w:shd w:val="clear" w:color="auto" w:fill="auto"/>
            <w:vAlign w:val="center"/>
          </w:tcPr>
          <w:p w14:paraId="14ED784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2.17681</w:t>
            </w:r>
          </w:p>
        </w:tc>
        <w:tc>
          <w:tcPr>
            <w:tcW w:w="1984" w:type="dxa"/>
            <w:shd w:val="clear" w:color="auto" w:fill="auto"/>
            <w:vAlign w:val="center"/>
          </w:tcPr>
          <w:p w14:paraId="752B01A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577C22" w:rsidRPr="002A44E0" w14:paraId="0EF72393" w14:textId="77777777">
        <w:trPr>
          <w:trHeight w:val="286"/>
        </w:trPr>
        <w:tc>
          <w:tcPr>
            <w:tcW w:w="2552" w:type="dxa"/>
            <w:shd w:val="clear" w:color="auto" w:fill="auto"/>
            <w:vAlign w:val="center"/>
          </w:tcPr>
          <w:p w14:paraId="3042B7D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ENSG00000178104</w:t>
            </w:r>
          </w:p>
        </w:tc>
        <w:tc>
          <w:tcPr>
            <w:tcW w:w="1843" w:type="dxa"/>
            <w:shd w:val="clear" w:color="auto" w:fill="auto"/>
            <w:vAlign w:val="center"/>
          </w:tcPr>
          <w:p w14:paraId="0A933CD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PDE4DIP</w:t>
            </w:r>
          </w:p>
        </w:tc>
        <w:tc>
          <w:tcPr>
            <w:tcW w:w="2126" w:type="dxa"/>
            <w:shd w:val="clear" w:color="auto" w:fill="auto"/>
            <w:vAlign w:val="center"/>
          </w:tcPr>
          <w:p w14:paraId="4D921BD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2.18157</w:t>
            </w:r>
          </w:p>
        </w:tc>
        <w:tc>
          <w:tcPr>
            <w:tcW w:w="1984" w:type="dxa"/>
            <w:shd w:val="clear" w:color="auto" w:fill="auto"/>
            <w:vAlign w:val="center"/>
          </w:tcPr>
          <w:p w14:paraId="7942B3C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0.0125</w:t>
            </w:r>
          </w:p>
        </w:tc>
      </w:tr>
      <w:tr w:rsidR="00577C22" w:rsidRPr="002A44E0" w14:paraId="2C9CB9FB" w14:textId="77777777">
        <w:trPr>
          <w:trHeight w:val="286"/>
        </w:trPr>
        <w:tc>
          <w:tcPr>
            <w:tcW w:w="2552" w:type="dxa"/>
            <w:shd w:val="clear" w:color="auto" w:fill="auto"/>
            <w:vAlign w:val="center"/>
          </w:tcPr>
          <w:p w14:paraId="3A1C68E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ENSG00000117226</w:t>
            </w:r>
          </w:p>
        </w:tc>
        <w:tc>
          <w:tcPr>
            <w:tcW w:w="1843" w:type="dxa"/>
            <w:shd w:val="clear" w:color="auto" w:fill="auto"/>
            <w:vAlign w:val="center"/>
          </w:tcPr>
          <w:p w14:paraId="6EF0A5E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GBP3</w:t>
            </w:r>
          </w:p>
        </w:tc>
        <w:tc>
          <w:tcPr>
            <w:tcW w:w="2126" w:type="dxa"/>
            <w:shd w:val="clear" w:color="auto" w:fill="auto"/>
            <w:vAlign w:val="center"/>
          </w:tcPr>
          <w:p w14:paraId="211A70A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2.24753</w:t>
            </w:r>
          </w:p>
        </w:tc>
        <w:tc>
          <w:tcPr>
            <w:tcW w:w="1984" w:type="dxa"/>
            <w:shd w:val="clear" w:color="auto" w:fill="auto"/>
            <w:vAlign w:val="center"/>
          </w:tcPr>
          <w:p w14:paraId="0E60A4B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0.03935</w:t>
            </w:r>
          </w:p>
        </w:tc>
      </w:tr>
      <w:tr w:rsidR="00577C22" w:rsidRPr="002A44E0" w14:paraId="04176EA6" w14:textId="77777777">
        <w:trPr>
          <w:trHeight w:val="286"/>
        </w:trPr>
        <w:tc>
          <w:tcPr>
            <w:tcW w:w="2552" w:type="dxa"/>
            <w:shd w:val="clear" w:color="auto" w:fill="auto"/>
            <w:vAlign w:val="center"/>
          </w:tcPr>
          <w:p w14:paraId="1397AB6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ENSG00000244257</w:t>
            </w:r>
          </w:p>
        </w:tc>
        <w:tc>
          <w:tcPr>
            <w:tcW w:w="1843" w:type="dxa"/>
            <w:shd w:val="clear" w:color="auto" w:fill="auto"/>
            <w:vAlign w:val="center"/>
          </w:tcPr>
          <w:p w14:paraId="3C9834E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PKD1P1</w:t>
            </w:r>
          </w:p>
        </w:tc>
        <w:tc>
          <w:tcPr>
            <w:tcW w:w="2126" w:type="dxa"/>
            <w:shd w:val="clear" w:color="auto" w:fill="auto"/>
            <w:vAlign w:val="center"/>
          </w:tcPr>
          <w:p w14:paraId="3631BC7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2.35639</w:t>
            </w:r>
          </w:p>
        </w:tc>
        <w:tc>
          <w:tcPr>
            <w:tcW w:w="1984" w:type="dxa"/>
            <w:shd w:val="clear" w:color="auto" w:fill="auto"/>
            <w:vAlign w:val="center"/>
          </w:tcPr>
          <w:p w14:paraId="2D17C61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0.02485</w:t>
            </w:r>
          </w:p>
        </w:tc>
      </w:tr>
      <w:tr w:rsidR="00577C22" w:rsidRPr="002A44E0" w14:paraId="6D347FCD" w14:textId="77777777">
        <w:trPr>
          <w:trHeight w:val="286"/>
        </w:trPr>
        <w:tc>
          <w:tcPr>
            <w:tcW w:w="2552" w:type="dxa"/>
            <w:shd w:val="clear" w:color="auto" w:fill="auto"/>
            <w:vAlign w:val="center"/>
          </w:tcPr>
          <w:p w14:paraId="11FC875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ENSG00000169446</w:t>
            </w:r>
          </w:p>
        </w:tc>
        <w:tc>
          <w:tcPr>
            <w:tcW w:w="1843" w:type="dxa"/>
            <w:shd w:val="clear" w:color="auto" w:fill="auto"/>
            <w:vAlign w:val="center"/>
          </w:tcPr>
          <w:p w14:paraId="1FDFB39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MMGT1</w:t>
            </w:r>
          </w:p>
        </w:tc>
        <w:tc>
          <w:tcPr>
            <w:tcW w:w="2126" w:type="dxa"/>
            <w:shd w:val="clear" w:color="auto" w:fill="auto"/>
            <w:vAlign w:val="center"/>
          </w:tcPr>
          <w:p w14:paraId="63F9BC8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2.40145</w:t>
            </w:r>
          </w:p>
        </w:tc>
        <w:tc>
          <w:tcPr>
            <w:tcW w:w="1984" w:type="dxa"/>
            <w:shd w:val="clear" w:color="auto" w:fill="auto"/>
            <w:vAlign w:val="center"/>
          </w:tcPr>
          <w:p w14:paraId="7EC1D5D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0.0397</w:t>
            </w:r>
          </w:p>
        </w:tc>
      </w:tr>
      <w:tr w:rsidR="00577C22" w:rsidRPr="002A44E0" w14:paraId="230CFE96" w14:textId="77777777">
        <w:trPr>
          <w:trHeight w:val="286"/>
        </w:trPr>
        <w:tc>
          <w:tcPr>
            <w:tcW w:w="2552" w:type="dxa"/>
            <w:shd w:val="clear" w:color="auto" w:fill="auto"/>
            <w:vAlign w:val="center"/>
          </w:tcPr>
          <w:p w14:paraId="1217C36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ENSG00000110841</w:t>
            </w:r>
          </w:p>
        </w:tc>
        <w:tc>
          <w:tcPr>
            <w:tcW w:w="1843" w:type="dxa"/>
            <w:shd w:val="clear" w:color="auto" w:fill="auto"/>
            <w:vAlign w:val="center"/>
          </w:tcPr>
          <w:p w14:paraId="34AFF77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PPFIBP1</w:t>
            </w:r>
          </w:p>
        </w:tc>
        <w:tc>
          <w:tcPr>
            <w:tcW w:w="2126" w:type="dxa"/>
            <w:shd w:val="clear" w:color="auto" w:fill="auto"/>
            <w:vAlign w:val="center"/>
          </w:tcPr>
          <w:p w14:paraId="5DB69C0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2.42564</w:t>
            </w:r>
          </w:p>
        </w:tc>
        <w:tc>
          <w:tcPr>
            <w:tcW w:w="1984" w:type="dxa"/>
            <w:shd w:val="clear" w:color="auto" w:fill="auto"/>
            <w:vAlign w:val="center"/>
          </w:tcPr>
          <w:p w14:paraId="418B962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0.0105</w:t>
            </w:r>
          </w:p>
        </w:tc>
      </w:tr>
      <w:tr w:rsidR="00577C22" w:rsidRPr="002A44E0" w14:paraId="1B906BEA" w14:textId="77777777">
        <w:trPr>
          <w:trHeight w:val="286"/>
        </w:trPr>
        <w:tc>
          <w:tcPr>
            <w:tcW w:w="2552" w:type="dxa"/>
            <w:shd w:val="clear" w:color="auto" w:fill="auto"/>
            <w:vAlign w:val="center"/>
          </w:tcPr>
          <w:p w14:paraId="448F89D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ENSG00000140181</w:t>
            </w:r>
          </w:p>
        </w:tc>
        <w:tc>
          <w:tcPr>
            <w:tcW w:w="1843" w:type="dxa"/>
            <w:shd w:val="clear" w:color="auto" w:fill="auto"/>
            <w:vAlign w:val="center"/>
          </w:tcPr>
          <w:p w14:paraId="51A81D0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HERC2P2</w:t>
            </w:r>
          </w:p>
        </w:tc>
        <w:tc>
          <w:tcPr>
            <w:tcW w:w="2126" w:type="dxa"/>
            <w:shd w:val="clear" w:color="auto" w:fill="auto"/>
            <w:vAlign w:val="center"/>
          </w:tcPr>
          <w:p w14:paraId="396D7AAB"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2.51751</w:t>
            </w:r>
          </w:p>
        </w:tc>
        <w:tc>
          <w:tcPr>
            <w:tcW w:w="1984" w:type="dxa"/>
            <w:shd w:val="clear" w:color="auto" w:fill="auto"/>
            <w:vAlign w:val="center"/>
          </w:tcPr>
          <w:p w14:paraId="3807BAA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0.01205</w:t>
            </w:r>
          </w:p>
        </w:tc>
      </w:tr>
      <w:tr w:rsidR="00577C22" w:rsidRPr="002A44E0" w14:paraId="69626F96" w14:textId="77777777">
        <w:trPr>
          <w:trHeight w:val="286"/>
        </w:trPr>
        <w:tc>
          <w:tcPr>
            <w:tcW w:w="2552" w:type="dxa"/>
            <w:shd w:val="clear" w:color="auto" w:fill="auto"/>
            <w:vAlign w:val="center"/>
          </w:tcPr>
          <w:p w14:paraId="0E88C24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lastRenderedPageBreak/>
              <w:t>ENSG00000058085</w:t>
            </w:r>
          </w:p>
        </w:tc>
        <w:tc>
          <w:tcPr>
            <w:tcW w:w="1843" w:type="dxa"/>
            <w:shd w:val="clear" w:color="auto" w:fill="auto"/>
            <w:vAlign w:val="center"/>
          </w:tcPr>
          <w:p w14:paraId="2F92089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LAMC2</w:t>
            </w:r>
          </w:p>
        </w:tc>
        <w:tc>
          <w:tcPr>
            <w:tcW w:w="2126" w:type="dxa"/>
            <w:shd w:val="clear" w:color="auto" w:fill="auto"/>
            <w:vAlign w:val="center"/>
          </w:tcPr>
          <w:p w14:paraId="105F764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2.52385</w:t>
            </w:r>
          </w:p>
        </w:tc>
        <w:tc>
          <w:tcPr>
            <w:tcW w:w="1984" w:type="dxa"/>
            <w:shd w:val="clear" w:color="auto" w:fill="auto"/>
            <w:vAlign w:val="center"/>
          </w:tcPr>
          <w:p w14:paraId="394A105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0.0168</w:t>
            </w:r>
          </w:p>
        </w:tc>
      </w:tr>
      <w:tr w:rsidR="00577C22" w:rsidRPr="002A44E0" w14:paraId="3B47D6A8" w14:textId="77777777">
        <w:trPr>
          <w:trHeight w:val="286"/>
        </w:trPr>
        <w:tc>
          <w:tcPr>
            <w:tcW w:w="2552" w:type="dxa"/>
            <w:shd w:val="clear" w:color="auto" w:fill="auto"/>
            <w:vAlign w:val="center"/>
          </w:tcPr>
          <w:p w14:paraId="005FC95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ENSG00000177409</w:t>
            </w:r>
          </w:p>
        </w:tc>
        <w:tc>
          <w:tcPr>
            <w:tcW w:w="1843" w:type="dxa"/>
            <w:shd w:val="clear" w:color="auto" w:fill="auto"/>
            <w:vAlign w:val="center"/>
          </w:tcPr>
          <w:p w14:paraId="75BC3ED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SAMD9L</w:t>
            </w:r>
          </w:p>
        </w:tc>
        <w:tc>
          <w:tcPr>
            <w:tcW w:w="2126" w:type="dxa"/>
            <w:shd w:val="clear" w:color="auto" w:fill="auto"/>
            <w:vAlign w:val="center"/>
          </w:tcPr>
          <w:p w14:paraId="51C379F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2.61112</w:t>
            </w:r>
          </w:p>
        </w:tc>
        <w:tc>
          <w:tcPr>
            <w:tcW w:w="1984" w:type="dxa"/>
            <w:shd w:val="clear" w:color="auto" w:fill="auto"/>
            <w:vAlign w:val="center"/>
          </w:tcPr>
          <w:p w14:paraId="532B32C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0.02435</w:t>
            </w:r>
          </w:p>
        </w:tc>
      </w:tr>
      <w:tr w:rsidR="00577C22" w:rsidRPr="002A44E0" w14:paraId="2805FED4" w14:textId="77777777">
        <w:trPr>
          <w:trHeight w:val="286"/>
        </w:trPr>
        <w:tc>
          <w:tcPr>
            <w:tcW w:w="2552" w:type="dxa"/>
            <w:shd w:val="clear" w:color="auto" w:fill="auto"/>
            <w:vAlign w:val="center"/>
          </w:tcPr>
          <w:p w14:paraId="4E02C71E"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ENSG00000149311</w:t>
            </w:r>
          </w:p>
        </w:tc>
        <w:tc>
          <w:tcPr>
            <w:tcW w:w="1843" w:type="dxa"/>
            <w:shd w:val="clear" w:color="auto" w:fill="auto"/>
            <w:vAlign w:val="center"/>
          </w:tcPr>
          <w:p w14:paraId="5B9DACC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ATM</w:t>
            </w:r>
          </w:p>
        </w:tc>
        <w:tc>
          <w:tcPr>
            <w:tcW w:w="2126" w:type="dxa"/>
            <w:shd w:val="clear" w:color="auto" w:fill="auto"/>
            <w:vAlign w:val="center"/>
          </w:tcPr>
          <w:p w14:paraId="4AFB2BA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2.68186</w:t>
            </w:r>
          </w:p>
        </w:tc>
        <w:tc>
          <w:tcPr>
            <w:tcW w:w="1984" w:type="dxa"/>
            <w:shd w:val="clear" w:color="auto" w:fill="auto"/>
            <w:vAlign w:val="center"/>
          </w:tcPr>
          <w:p w14:paraId="20C7B20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0.01405</w:t>
            </w:r>
          </w:p>
        </w:tc>
      </w:tr>
      <w:tr w:rsidR="00577C22" w:rsidRPr="002A44E0" w14:paraId="61F99390" w14:textId="77777777">
        <w:trPr>
          <w:trHeight w:val="286"/>
        </w:trPr>
        <w:tc>
          <w:tcPr>
            <w:tcW w:w="2552" w:type="dxa"/>
            <w:shd w:val="clear" w:color="auto" w:fill="auto"/>
            <w:vAlign w:val="center"/>
          </w:tcPr>
          <w:p w14:paraId="090DD2A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ENSG00000235173</w:t>
            </w:r>
          </w:p>
        </w:tc>
        <w:tc>
          <w:tcPr>
            <w:tcW w:w="1843" w:type="dxa"/>
            <w:shd w:val="clear" w:color="auto" w:fill="auto"/>
            <w:vAlign w:val="center"/>
          </w:tcPr>
          <w:p w14:paraId="7256F6A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FAM203A</w:t>
            </w:r>
          </w:p>
        </w:tc>
        <w:tc>
          <w:tcPr>
            <w:tcW w:w="2126" w:type="dxa"/>
            <w:shd w:val="clear" w:color="auto" w:fill="auto"/>
            <w:vAlign w:val="center"/>
          </w:tcPr>
          <w:p w14:paraId="0D41686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2.69342</w:t>
            </w:r>
          </w:p>
        </w:tc>
        <w:tc>
          <w:tcPr>
            <w:tcW w:w="1984" w:type="dxa"/>
            <w:shd w:val="clear" w:color="auto" w:fill="auto"/>
            <w:vAlign w:val="center"/>
          </w:tcPr>
          <w:p w14:paraId="214EAAC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0.0144</w:t>
            </w:r>
          </w:p>
        </w:tc>
      </w:tr>
      <w:tr w:rsidR="00577C22" w:rsidRPr="002A44E0" w14:paraId="02FB6445" w14:textId="77777777">
        <w:trPr>
          <w:trHeight w:val="286"/>
        </w:trPr>
        <w:tc>
          <w:tcPr>
            <w:tcW w:w="2552" w:type="dxa"/>
            <w:shd w:val="clear" w:color="auto" w:fill="auto"/>
            <w:vAlign w:val="center"/>
          </w:tcPr>
          <w:p w14:paraId="3E9EF94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ENSG00000002079</w:t>
            </w:r>
          </w:p>
        </w:tc>
        <w:tc>
          <w:tcPr>
            <w:tcW w:w="1843" w:type="dxa"/>
            <w:shd w:val="clear" w:color="auto" w:fill="auto"/>
            <w:vAlign w:val="center"/>
          </w:tcPr>
          <w:p w14:paraId="73CD8C8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MYH16</w:t>
            </w:r>
          </w:p>
        </w:tc>
        <w:tc>
          <w:tcPr>
            <w:tcW w:w="2126" w:type="dxa"/>
            <w:shd w:val="clear" w:color="auto" w:fill="auto"/>
            <w:vAlign w:val="center"/>
          </w:tcPr>
          <w:p w14:paraId="2F9412C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2.81045</w:t>
            </w:r>
          </w:p>
        </w:tc>
        <w:tc>
          <w:tcPr>
            <w:tcW w:w="1984" w:type="dxa"/>
            <w:shd w:val="clear" w:color="auto" w:fill="auto"/>
            <w:vAlign w:val="center"/>
          </w:tcPr>
          <w:p w14:paraId="5EA1DF2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0.01215</w:t>
            </w:r>
          </w:p>
        </w:tc>
      </w:tr>
      <w:tr w:rsidR="00577C22" w:rsidRPr="002A44E0" w14:paraId="79E88DA5" w14:textId="77777777">
        <w:trPr>
          <w:trHeight w:val="286"/>
        </w:trPr>
        <w:tc>
          <w:tcPr>
            <w:tcW w:w="2552" w:type="dxa"/>
            <w:shd w:val="clear" w:color="auto" w:fill="auto"/>
            <w:vAlign w:val="center"/>
          </w:tcPr>
          <w:p w14:paraId="014250E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ENSG00000238103</w:t>
            </w:r>
          </w:p>
        </w:tc>
        <w:tc>
          <w:tcPr>
            <w:tcW w:w="1843" w:type="dxa"/>
            <w:shd w:val="clear" w:color="auto" w:fill="auto"/>
            <w:vAlign w:val="center"/>
          </w:tcPr>
          <w:p w14:paraId="6826A3B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RPL9P7</w:t>
            </w:r>
          </w:p>
        </w:tc>
        <w:tc>
          <w:tcPr>
            <w:tcW w:w="2126" w:type="dxa"/>
            <w:shd w:val="clear" w:color="auto" w:fill="auto"/>
            <w:vAlign w:val="center"/>
          </w:tcPr>
          <w:p w14:paraId="2D6335E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2.81079</w:t>
            </w:r>
          </w:p>
        </w:tc>
        <w:tc>
          <w:tcPr>
            <w:tcW w:w="1984" w:type="dxa"/>
            <w:shd w:val="clear" w:color="auto" w:fill="auto"/>
            <w:vAlign w:val="center"/>
          </w:tcPr>
          <w:p w14:paraId="5217E63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0.00025</w:t>
            </w:r>
          </w:p>
        </w:tc>
      </w:tr>
      <w:tr w:rsidR="00577C22" w:rsidRPr="002A44E0" w14:paraId="613F50F2" w14:textId="77777777">
        <w:trPr>
          <w:trHeight w:val="286"/>
        </w:trPr>
        <w:tc>
          <w:tcPr>
            <w:tcW w:w="2552" w:type="dxa"/>
            <w:shd w:val="clear" w:color="auto" w:fill="auto"/>
            <w:vAlign w:val="center"/>
          </w:tcPr>
          <w:p w14:paraId="698EEAD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ENSG00000144583</w:t>
            </w:r>
          </w:p>
        </w:tc>
        <w:tc>
          <w:tcPr>
            <w:tcW w:w="1843" w:type="dxa"/>
            <w:shd w:val="clear" w:color="auto" w:fill="auto"/>
            <w:vAlign w:val="center"/>
          </w:tcPr>
          <w:p w14:paraId="2AD3927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4-Mar</w:t>
            </w:r>
          </w:p>
        </w:tc>
        <w:tc>
          <w:tcPr>
            <w:tcW w:w="2126" w:type="dxa"/>
            <w:shd w:val="clear" w:color="auto" w:fill="auto"/>
            <w:vAlign w:val="center"/>
          </w:tcPr>
          <w:p w14:paraId="11A6DC1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3.05527</w:t>
            </w:r>
          </w:p>
        </w:tc>
        <w:tc>
          <w:tcPr>
            <w:tcW w:w="1984" w:type="dxa"/>
            <w:shd w:val="clear" w:color="auto" w:fill="auto"/>
            <w:vAlign w:val="center"/>
          </w:tcPr>
          <w:p w14:paraId="49551CD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0.00025</w:t>
            </w:r>
          </w:p>
        </w:tc>
      </w:tr>
      <w:tr w:rsidR="00577C22" w:rsidRPr="002A44E0" w14:paraId="18525CF9" w14:textId="77777777">
        <w:trPr>
          <w:trHeight w:val="286"/>
        </w:trPr>
        <w:tc>
          <w:tcPr>
            <w:tcW w:w="2552" w:type="dxa"/>
            <w:shd w:val="clear" w:color="auto" w:fill="auto"/>
            <w:vAlign w:val="center"/>
          </w:tcPr>
          <w:p w14:paraId="551137A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ENSG00000138356</w:t>
            </w:r>
          </w:p>
        </w:tc>
        <w:tc>
          <w:tcPr>
            <w:tcW w:w="1843" w:type="dxa"/>
            <w:shd w:val="clear" w:color="auto" w:fill="auto"/>
            <w:vAlign w:val="center"/>
          </w:tcPr>
          <w:p w14:paraId="109085B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AOX1</w:t>
            </w:r>
          </w:p>
        </w:tc>
        <w:tc>
          <w:tcPr>
            <w:tcW w:w="2126" w:type="dxa"/>
            <w:shd w:val="clear" w:color="auto" w:fill="auto"/>
            <w:vAlign w:val="center"/>
          </w:tcPr>
          <w:p w14:paraId="13668FFB"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3.08785</w:t>
            </w:r>
          </w:p>
        </w:tc>
        <w:tc>
          <w:tcPr>
            <w:tcW w:w="1984" w:type="dxa"/>
            <w:shd w:val="clear" w:color="auto" w:fill="auto"/>
            <w:vAlign w:val="center"/>
          </w:tcPr>
          <w:p w14:paraId="60AE432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577C22" w:rsidRPr="002A44E0" w14:paraId="290CB2AC" w14:textId="77777777">
        <w:trPr>
          <w:trHeight w:val="286"/>
        </w:trPr>
        <w:tc>
          <w:tcPr>
            <w:tcW w:w="2552" w:type="dxa"/>
            <w:shd w:val="clear" w:color="auto" w:fill="auto"/>
            <w:vAlign w:val="center"/>
          </w:tcPr>
          <w:p w14:paraId="2AC58C5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ENSG00000161048</w:t>
            </w:r>
          </w:p>
        </w:tc>
        <w:tc>
          <w:tcPr>
            <w:tcW w:w="1843" w:type="dxa"/>
            <w:shd w:val="clear" w:color="auto" w:fill="auto"/>
            <w:vAlign w:val="center"/>
          </w:tcPr>
          <w:p w14:paraId="77A5647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NAPEPLD</w:t>
            </w:r>
          </w:p>
        </w:tc>
        <w:tc>
          <w:tcPr>
            <w:tcW w:w="2126" w:type="dxa"/>
            <w:shd w:val="clear" w:color="auto" w:fill="auto"/>
            <w:vAlign w:val="center"/>
          </w:tcPr>
          <w:p w14:paraId="1F0CA71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3.09873</w:t>
            </w:r>
          </w:p>
        </w:tc>
        <w:tc>
          <w:tcPr>
            <w:tcW w:w="1984" w:type="dxa"/>
            <w:shd w:val="clear" w:color="auto" w:fill="auto"/>
            <w:vAlign w:val="center"/>
          </w:tcPr>
          <w:p w14:paraId="4372E01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0.04975</w:t>
            </w:r>
          </w:p>
        </w:tc>
      </w:tr>
      <w:tr w:rsidR="00577C22" w:rsidRPr="002A44E0" w14:paraId="5AE89C8E" w14:textId="77777777">
        <w:trPr>
          <w:trHeight w:val="286"/>
        </w:trPr>
        <w:tc>
          <w:tcPr>
            <w:tcW w:w="2552" w:type="dxa"/>
            <w:shd w:val="clear" w:color="auto" w:fill="auto"/>
            <w:vAlign w:val="center"/>
          </w:tcPr>
          <w:p w14:paraId="672F26CE"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ENSG00000185990</w:t>
            </w:r>
          </w:p>
        </w:tc>
        <w:tc>
          <w:tcPr>
            <w:tcW w:w="1843" w:type="dxa"/>
            <w:shd w:val="clear" w:color="auto" w:fill="auto"/>
            <w:vAlign w:val="center"/>
          </w:tcPr>
          <w:p w14:paraId="16F0A12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F8A3</w:t>
            </w:r>
          </w:p>
        </w:tc>
        <w:tc>
          <w:tcPr>
            <w:tcW w:w="2126" w:type="dxa"/>
            <w:shd w:val="clear" w:color="auto" w:fill="auto"/>
            <w:vAlign w:val="center"/>
          </w:tcPr>
          <w:p w14:paraId="28621ED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3.21716</w:t>
            </w:r>
          </w:p>
        </w:tc>
        <w:tc>
          <w:tcPr>
            <w:tcW w:w="1984" w:type="dxa"/>
            <w:shd w:val="clear" w:color="auto" w:fill="auto"/>
            <w:vAlign w:val="center"/>
          </w:tcPr>
          <w:p w14:paraId="5747071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0.00185</w:t>
            </w:r>
          </w:p>
        </w:tc>
      </w:tr>
      <w:tr w:rsidR="00577C22" w:rsidRPr="002A44E0" w14:paraId="2A2F4DDC" w14:textId="77777777">
        <w:trPr>
          <w:trHeight w:val="286"/>
        </w:trPr>
        <w:tc>
          <w:tcPr>
            <w:tcW w:w="2552" w:type="dxa"/>
            <w:shd w:val="clear" w:color="auto" w:fill="auto"/>
            <w:vAlign w:val="center"/>
          </w:tcPr>
          <w:p w14:paraId="28CAD63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ENSG00000138356</w:t>
            </w:r>
          </w:p>
        </w:tc>
        <w:tc>
          <w:tcPr>
            <w:tcW w:w="1843" w:type="dxa"/>
            <w:shd w:val="clear" w:color="auto" w:fill="auto"/>
            <w:vAlign w:val="center"/>
          </w:tcPr>
          <w:p w14:paraId="0887F12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AOX1</w:t>
            </w:r>
          </w:p>
        </w:tc>
        <w:tc>
          <w:tcPr>
            <w:tcW w:w="2126" w:type="dxa"/>
            <w:shd w:val="clear" w:color="auto" w:fill="auto"/>
            <w:vAlign w:val="center"/>
          </w:tcPr>
          <w:p w14:paraId="623AB5A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3.24753</w:t>
            </w:r>
          </w:p>
        </w:tc>
        <w:tc>
          <w:tcPr>
            <w:tcW w:w="1984" w:type="dxa"/>
            <w:shd w:val="clear" w:color="auto" w:fill="auto"/>
            <w:vAlign w:val="center"/>
          </w:tcPr>
          <w:p w14:paraId="01580E75"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0.0009</w:t>
            </w:r>
          </w:p>
        </w:tc>
      </w:tr>
      <w:tr w:rsidR="00577C22" w:rsidRPr="002A44E0" w14:paraId="02661A98" w14:textId="77777777">
        <w:trPr>
          <w:trHeight w:val="286"/>
        </w:trPr>
        <w:tc>
          <w:tcPr>
            <w:tcW w:w="2552" w:type="dxa"/>
            <w:shd w:val="clear" w:color="auto" w:fill="auto"/>
            <w:vAlign w:val="center"/>
          </w:tcPr>
          <w:p w14:paraId="73CAC2F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ENSG00000078177</w:t>
            </w:r>
          </w:p>
        </w:tc>
        <w:tc>
          <w:tcPr>
            <w:tcW w:w="1843" w:type="dxa"/>
            <w:shd w:val="clear" w:color="auto" w:fill="auto"/>
            <w:vAlign w:val="center"/>
          </w:tcPr>
          <w:p w14:paraId="44A6857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N4BP2</w:t>
            </w:r>
          </w:p>
        </w:tc>
        <w:tc>
          <w:tcPr>
            <w:tcW w:w="2126" w:type="dxa"/>
            <w:shd w:val="clear" w:color="auto" w:fill="auto"/>
            <w:vAlign w:val="center"/>
          </w:tcPr>
          <w:p w14:paraId="435AEE8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3.34174</w:t>
            </w:r>
          </w:p>
        </w:tc>
        <w:tc>
          <w:tcPr>
            <w:tcW w:w="1984" w:type="dxa"/>
            <w:shd w:val="clear" w:color="auto" w:fill="auto"/>
            <w:vAlign w:val="center"/>
          </w:tcPr>
          <w:p w14:paraId="127DE27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0.00835</w:t>
            </w:r>
          </w:p>
        </w:tc>
      </w:tr>
      <w:tr w:rsidR="00577C22" w:rsidRPr="002A44E0" w14:paraId="0289A977" w14:textId="77777777">
        <w:trPr>
          <w:trHeight w:val="286"/>
        </w:trPr>
        <w:tc>
          <w:tcPr>
            <w:tcW w:w="2552" w:type="dxa"/>
            <w:shd w:val="clear" w:color="auto" w:fill="auto"/>
            <w:vAlign w:val="center"/>
          </w:tcPr>
          <w:p w14:paraId="2216FC8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ENSG00000150990</w:t>
            </w:r>
          </w:p>
        </w:tc>
        <w:tc>
          <w:tcPr>
            <w:tcW w:w="1843" w:type="dxa"/>
            <w:shd w:val="clear" w:color="auto" w:fill="auto"/>
            <w:vAlign w:val="center"/>
          </w:tcPr>
          <w:p w14:paraId="66E1BF0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DHX37</w:t>
            </w:r>
          </w:p>
        </w:tc>
        <w:tc>
          <w:tcPr>
            <w:tcW w:w="2126" w:type="dxa"/>
            <w:shd w:val="clear" w:color="auto" w:fill="auto"/>
            <w:vAlign w:val="center"/>
          </w:tcPr>
          <w:p w14:paraId="7D6B2C9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3.47741</w:t>
            </w:r>
          </w:p>
        </w:tc>
        <w:tc>
          <w:tcPr>
            <w:tcW w:w="1984" w:type="dxa"/>
            <w:shd w:val="clear" w:color="auto" w:fill="auto"/>
            <w:vAlign w:val="center"/>
          </w:tcPr>
          <w:p w14:paraId="13997E29"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0.01755</w:t>
            </w:r>
          </w:p>
        </w:tc>
      </w:tr>
      <w:tr w:rsidR="00577C22" w:rsidRPr="002A44E0" w14:paraId="2433018B" w14:textId="77777777">
        <w:trPr>
          <w:trHeight w:val="286"/>
        </w:trPr>
        <w:tc>
          <w:tcPr>
            <w:tcW w:w="2552" w:type="dxa"/>
            <w:shd w:val="clear" w:color="auto" w:fill="auto"/>
            <w:vAlign w:val="center"/>
          </w:tcPr>
          <w:p w14:paraId="7636E10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ENSG00000229563</w:t>
            </w:r>
          </w:p>
        </w:tc>
        <w:tc>
          <w:tcPr>
            <w:tcW w:w="1843" w:type="dxa"/>
            <w:shd w:val="clear" w:color="auto" w:fill="auto"/>
            <w:vAlign w:val="center"/>
          </w:tcPr>
          <w:p w14:paraId="3264404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RP11-245M24.1</w:t>
            </w:r>
          </w:p>
        </w:tc>
        <w:tc>
          <w:tcPr>
            <w:tcW w:w="2126" w:type="dxa"/>
            <w:shd w:val="clear" w:color="auto" w:fill="auto"/>
            <w:vAlign w:val="center"/>
          </w:tcPr>
          <w:p w14:paraId="4B03007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3.89758</w:t>
            </w:r>
          </w:p>
        </w:tc>
        <w:tc>
          <w:tcPr>
            <w:tcW w:w="1984" w:type="dxa"/>
            <w:shd w:val="clear" w:color="auto" w:fill="auto"/>
            <w:vAlign w:val="center"/>
          </w:tcPr>
          <w:p w14:paraId="4D35CE2A"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0.0016</w:t>
            </w:r>
          </w:p>
        </w:tc>
      </w:tr>
      <w:tr w:rsidR="00577C22" w:rsidRPr="002A44E0" w14:paraId="274D411B" w14:textId="77777777">
        <w:trPr>
          <w:trHeight w:val="286"/>
        </w:trPr>
        <w:tc>
          <w:tcPr>
            <w:tcW w:w="2552" w:type="dxa"/>
            <w:shd w:val="clear" w:color="auto" w:fill="auto"/>
            <w:vAlign w:val="center"/>
          </w:tcPr>
          <w:p w14:paraId="53CEF4A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ENSG00000196611</w:t>
            </w:r>
          </w:p>
        </w:tc>
        <w:tc>
          <w:tcPr>
            <w:tcW w:w="1843" w:type="dxa"/>
            <w:shd w:val="clear" w:color="auto" w:fill="auto"/>
            <w:vAlign w:val="center"/>
          </w:tcPr>
          <w:p w14:paraId="458BBB1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MMP1</w:t>
            </w:r>
          </w:p>
        </w:tc>
        <w:tc>
          <w:tcPr>
            <w:tcW w:w="2126" w:type="dxa"/>
            <w:shd w:val="clear" w:color="auto" w:fill="auto"/>
            <w:vAlign w:val="center"/>
          </w:tcPr>
          <w:p w14:paraId="1C959C8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4.13638</w:t>
            </w:r>
          </w:p>
        </w:tc>
        <w:tc>
          <w:tcPr>
            <w:tcW w:w="1984" w:type="dxa"/>
            <w:shd w:val="clear" w:color="auto" w:fill="auto"/>
            <w:vAlign w:val="center"/>
          </w:tcPr>
          <w:p w14:paraId="32A2B6D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5.00E-05</w:t>
            </w:r>
          </w:p>
        </w:tc>
      </w:tr>
      <w:tr w:rsidR="00577C22" w:rsidRPr="002A44E0" w14:paraId="3AFCE99F" w14:textId="77777777">
        <w:trPr>
          <w:trHeight w:val="286"/>
        </w:trPr>
        <w:tc>
          <w:tcPr>
            <w:tcW w:w="2552" w:type="dxa"/>
            <w:shd w:val="clear" w:color="auto" w:fill="auto"/>
            <w:vAlign w:val="center"/>
          </w:tcPr>
          <w:p w14:paraId="59C76AF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ENSG00000166670</w:t>
            </w:r>
          </w:p>
        </w:tc>
        <w:tc>
          <w:tcPr>
            <w:tcW w:w="1843" w:type="dxa"/>
            <w:shd w:val="clear" w:color="auto" w:fill="auto"/>
            <w:vAlign w:val="center"/>
          </w:tcPr>
          <w:p w14:paraId="525F94D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MMP10</w:t>
            </w:r>
          </w:p>
        </w:tc>
        <w:tc>
          <w:tcPr>
            <w:tcW w:w="2126" w:type="dxa"/>
            <w:shd w:val="clear" w:color="auto" w:fill="auto"/>
            <w:vAlign w:val="center"/>
          </w:tcPr>
          <w:p w14:paraId="37DDF9C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5.16891</w:t>
            </w:r>
          </w:p>
        </w:tc>
        <w:tc>
          <w:tcPr>
            <w:tcW w:w="1984" w:type="dxa"/>
            <w:shd w:val="clear" w:color="auto" w:fill="auto"/>
            <w:vAlign w:val="center"/>
          </w:tcPr>
          <w:p w14:paraId="59C378C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0.01635</w:t>
            </w:r>
          </w:p>
        </w:tc>
      </w:tr>
      <w:tr w:rsidR="00577C22" w:rsidRPr="002A44E0" w14:paraId="466D4980" w14:textId="77777777">
        <w:trPr>
          <w:trHeight w:val="286"/>
        </w:trPr>
        <w:tc>
          <w:tcPr>
            <w:tcW w:w="2552" w:type="dxa"/>
            <w:shd w:val="clear" w:color="auto" w:fill="auto"/>
            <w:vAlign w:val="center"/>
          </w:tcPr>
          <w:p w14:paraId="139B3A4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ENSG00000077238</w:t>
            </w:r>
          </w:p>
        </w:tc>
        <w:tc>
          <w:tcPr>
            <w:tcW w:w="1843" w:type="dxa"/>
            <w:shd w:val="clear" w:color="auto" w:fill="auto"/>
            <w:vAlign w:val="center"/>
          </w:tcPr>
          <w:p w14:paraId="451679A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IL4R</w:t>
            </w:r>
          </w:p>
        </w:tc>
        <w:tc>
          <w:tcPr>
            <w:tcW w:w="2126" w:type="dxa"/>
            <w:shd w:val="clear" w:color="auto" w:fill="auto"/>
            <w:vAlign w:val="center"/>
          </w:tcPr>
          <w:p w14:paraId="0A45AB5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11.811</w:t>
            </w:r>
          </w:p>
        </w:tc>
        <w:tc>
          <w:tcPr>
            <w:tcW w:w="1984" w:type="dxa"/>
            <w:shd w:val="clear" w:color="auto" w:fill="auto"/>
            <w:vAlign w:val="center"/>
          </w:tcPr>
          <w:p w14:paraId="2DCA56B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0.0491</w:t>
            </w:r>
          </w:p>
        </w:tc>
      </w:tr>
      <w:tr w:rsidR="00577C22" w:rsidRPr="002A44E0" w14:paraId="3E14835D" w14:textId="77777777">
        <w:trPr>
          <w:trHeight w:val="286"/>
        </w:trPr>
        <w:tc>
          <w:tcPr>
            <w:tcW w:w="2552" w:type="dxa"/>
            <w:shd w:val="clear" w:color="auto" w:fill="auto"/>
            <w:vAlign w:val="center"/>
          </w:tcPr>
          <w:p w14:paraId="69A994FB"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ENSG00000164088</w:t>
            </w:r>
          </w:p>
        </w:tc>
        <w:tc>
          <w:tcPr>
            <w:tcW w:w="1843" w:type="dxa"/>
            <w:shd w:val="clear" w:color="auto" w:fill="auto"/>
            <w:vAlign w:val="center"/>
          </w:tcPr>
          <w:p w14:paraId="29C5471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PPM1M</w:t>
            </w:r>
          </w:p>
        </w:tc>
        <w:tc>
          <w:tcPr>
            <w:tcW w:w="2126" w:type="dxa"/>
            <w:shd w:val="clear" w:color="auto" w:fill="auto"/>
            <w:vAlign w:val="center"/>
          </w:tcPr>
          <w:p w14:paraId="1044F20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11.9501</w:t>
            </w:r>
          </w:p>
        </w:tc>
        <w:tc>
          <w:tcPr>
            <w:tcW w:w="1984" w:type="dxa"/>
            <w:shd w:val="clear" w:color="auto" w:fill="auto"/>
            <w:vAlign w:val="center"/>
          </w:tcPr>
          <w:p w14:paraId="4005EAF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0.0464</w:t>
            </w:r>
          </w:p>
        </w:tc>
      </w:tr>
      <w:tr w:rsidR="00577C22" w:rsidRPr="002A44E0" w14:paraId="2E6478A6" w14:textId="77777777">
        <w:trPr>
          <w:trHeight w:val="286"/>
        </w:trPr>
        <w:tc>
          <w:tcPr>
            <w:tcW w:w="2552" w:type="dxa"/>
            <w:shd w:val="clear" w:color="auto" w:fill="auto"/>
            <w:vAlign w:val="center"/>
          </w:tcPr>
          <w:p w14:paraId="34005B0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ENSG00000006432</w:t>
            </w:r>
          </w:p>
        </w:tc>
        <w:tc>
          <w:tcPr>
            <w:tcW w:w="1843" w:type="dxa"/>
            <w:shd w:val="clear" w:color="auto" w:fill="auto"/>
            <w:vAlign w:val="center"/>
          </w:tcPr>
          <w:p w14:paraId="0CB0158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MAP3K9</w:t>
            </w:r>
          </w:p>
        </w:tc>
        <w:tc>
          <w:tcPr>
            <w:tcW w:w="2126" w:type="dxa"/>
            <w:shd w:val="clear" w:color="auto" w:fill="auto"/>
            <w:vAlign w:val="center"/>
          </w:tcPr>
          <w:p w14:paraId="5A3584B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11.9589</w:t>
            </w:r>
          </w:p>
        </w:tc>
        <w:tc>
          <w:tcPr>
            <w:tcW w:w="1984" w:type="dxa"/>
            <w:shd w:val="clear" w:color="auto" w:fill="auto"/>
            <w:vAlign w:val="center"/>
          </w:tcPr>
          <w:p w14:paraId="52309F84"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0.04865</w:t>
            </w:r>
          </w:p>
        </w:tc>
      </w:tr>
      <w:tr w:rsidR="00577C22" w:rsidRPr="002A44E0" w14:paraId="09279B26" w14:textId="77777777">
        <w:trPr>
          <w:trHeight w:val="286"/>
        </w:trPr>
        <w:tc>
          <w:tcPr>
            <w:tcW w:w="2552" w:type="dxa"/>
            <w:shd w:val="clear" w:color="auto" w:fill="auto"/>
            <w:vAlign w:val="center"/>
          </w:tcPr>
          <w:p w14:paraId="5F754F2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ENSG00000136104</w:t>
            </w:r>
          </w:p>
        </w:tc>
        <w:tc>
          <w:tcPr>
            <w:tcW w:w="1843" w:type="dxa"/>
            <w:shd w:val="clear" w:color="auto" w:fill="auto"/>
            <w:vAlign w:val="center"/>
          </w:tcPr>
          <w:p w14:paraId="326A2C4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RNASEH2B</w:t>
            </w:r>
          </w:p>
        </w:tc>
        <w:tc>
          <w:tcPr>
            <w:tcW w:w="2126" w:type="dxa"/>
            <w:shd w:val="clear" w:color="auto" w:fill="auto"/>
            <w:vAlign w:val="center"/>
          </w:tcPr>
          <w:p w14:paraId="2E31D14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12.3184</w:t>
            </w:r>
          </w:p>
        </w:tc>
        <w:tc>
          <w:tcPr>
            <w:tcW w:w="1984" w:type="dxa"/>
            <w:shd w:val="clear" w:color="auto" w:fill="auto"/>
            <w:vAlign w:val="center"/>
          </w:tcPr>
          <w:p w14:paraId="4837363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0.0448</w:t>
            </w:r>
          </w:p>
        </w:tc>
      </w:tr>
      <w:tr w:rsidR="00577C22" w:rsidRPr="002A44E0" w14:paraId="392C75BA" w14:textId="77777777">
        <w:trPr>
          <w:trHeight w:val="286"/>
        </w:trPr>
        <w:tc>
          <w:tcPr>
            <w:tcW w:w="2552" w:type="dxa"/>
            <w:shd w:val="clear" w:color="auto" w:fill="auto"/>
            <w:vAlign w:val="center"/>
          </w:tcPr>
          <w:p w14:paraId="4F77B90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ENSG00000173918</w:t>
            </w:r>
          </w:p>
        </w:tc>
        <w:tc>
          <w:tcPr>
            <w:tcW w:w="1843" w:type="dxa"/>
            <w:shd w:val="clear" w:color="auto" w:fill="auto"/>
            <w:vAlign w:val="center"/>
          </w:tcPr>
          <w:p w14:paraId="3F0117AE"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C1QTNF1</w:t>
            </w:r>
          </w:p>
        </w:tc>
        <w:tc>
          <w:tcPr>
            <w:tcW w:w="2126" w:type="dxa"/>
            <w:shd w:val="clear" w:color="auto" w:fill="auto"/>
            <w:vAlign w:val="center"/>
          </w:tcPr>
          <w:p w14:paraId="27F6508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12.5049</w:t>
            </w:r>
          </w:p>
        </w:tc>
        <w:tc>
          <w:tcPr>
            <w:tcW w:w="1984" w:type="dxa"/>
            <w:shd w:val="clear" w:color="auto" w:fill="auto"/>
            <w:vAlign w:val="center"/>
          </w:tcPr>
          <w:p w14:paraId="2F7BBDC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0.0309</w:t>
            </w:r>
          </w:p>
        </w:tc>
      </w:tr>
      <w:tr w:rsidR="00577C22" w:rsidRPr="002A44E0" w14:paraId="5ECB6DEE" w14:textId="77777777">
        <w:trPr>
          <w:trHeight w:val="286"/>
        </w:trPr>
        <w:tc>
          <w:tcPr>
            <w:tcW w:w="2552" w:type="dxa"/>
            <w:shd w:val="clear" w:color="auto" w:fill="auto"/>
            <w:vAlign w:val="center"/>
          </w:tcPr>
          <w:p w14:paraId="79AD32C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lastRenderedPageBreak/>
              <w:t>ENSG00000214113</w:t>
            </w:r>
          </w:p>
        </w:tc>
        <w:tc>
          <w:tcPr>
            <w:tcW w:w="1843" w:type="dxa"/>
            <w:shd w:val="clear" w:color="auto" w:fill="auto"/>
            <w:vAlign w:val="center"/>
          </w:tcPr>
          <w:p w14:paraId="04816D0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LYRM4</w:t>
            </w:r>
          </w:p>
        </w:tc>
        <w:tc>
          <w:tcPr>
            <w:tcW w:w="2126" w:type="dxa"/>
            <w:shd w:val="clear" w:color="auto" w:fill="auto"/>
            <w:vAlign w:val="center"/>
          </w:tcPr>
          <w:p w14:paraId="743FBD7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12.6564</w:t>
            </w:r>
          </w:p>
        </w:tc>
        <w:tc>
          <w:tcPr>
            <w:tcW w:w="1984" w:type="dxa"/>
            <w:shd w:val="clear" w:color="auto" w:fill="auto"/>
            <w:vAlign w:val="center"/>
          </w:tcPr>
          <w:p w14:paraId="4C5472F8"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0.04695</w:t>
            </w:r>
          </w:p>
        </w:tc>
      </w:tr>
      <w:tr w:rsidR="00577C22" w:rsidRPr="002A44E0" w14:paraId="6BDE3F57" w14:textId="77777777">
        <w:trPr>
          <w:trHeight w:val="274"/>
        </w:trPr>
        <w:tc>
          <w:tcPr>
            <w:tcW w:w="2552" w:type="dxa"/>
            <w:shd w:val="clear" w:color="auto" w:fill="auto"/>
            <w:vAlign w:val="center"/>
          </w:tcPr>
          <w:p w14:paraId="3D453B7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ENSG00000106268</w:t>
            </w:r>
          </w:p>
        </w:tc>
        <w:tc>
          <w:tcPr>
            <w:tcW w:w="1843" w:type="dxa"/>
            <w:shd w:val="clear" w:color="auto" w:fill="auto"/>
            <w:vAlign w:val="center"/>
          </w:tcPr>
          <w:p w14:paraId="24085087"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NUDT1</w:t>
            </w:r>
          </w:p>
        </w:tc>
        <w:tc>
          <w:tcPr>
            <w:tcW w:w="2126" w:type="dxa"/>
            <w:shd w:val="clear" w:color="auto" w:fill="auto"/>
            <w:vAlign w:val="center"/>
          </w:tcPr>
          <w:p w14:paraId="6E06194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12.6973</w:t>
            </w:r>
          </w:p>
        </w:tc>
        <w:tc>
          <w:tcPr>
            <w:tcW w:w="1984" w:type="dxa"/>
            <w:shd w:val="clear" w:color="auto" w:fill="auto"/>
            <w:vAlign w:val="center"/>
          </w:tcPr>
          <w:p w14:paraId="7B0437D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0.04075</w:t>
            </w:r>
          </w:p>
        </w:tc>
      </w:tr>
      <w:tr w:rsidR="00577C22" w:rsidRPr="002A44E0" w14:paraId="48A8A958" w14:textId="77777777">
        <w:trPr>
          <w:trHeight w:val="286"/>
        </w:trPr>
        <w:tc>
          <w:tcPr>
            <w:tcW w:w="2552" w:type="dxa"/>
            <w:shd w:val="clear" w:color="auto" w:fill="auto"/>
            <w:vAlign w:val="center"/>
          </w:tcPr>
          <w:p w14:paraId="4830D48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ENSG00000204574</w:t>
            </w:r>
          </w:p>
        </w:tc>
        <w:tc>
          <w:tcPr>
            <w:tcW w:w="1843" w:type="dxa"/>
            <w:shd w:val="clear" w:color="auto" w:fill="auto"/>
            <w:vAlign w:val="center"/>
          </w:tcPr>
          <w:p w14:paraId="14563CD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ABCF1</w:t>
            </w:r>
          </w:p>
        </w:tc>
        <w:tc>
          <w:tcPr>
            <w:tcW w:w="2126" w:type="dxa"/>
            <w:shd w:val="clear" w:color="auto" w:fill="auto"/>
            <w:vAlign w:val="center"/>
          </w:tcPr>
          <w:p w14:paraId="4B6929B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12.84</w:t>
            </w:r>
          </w:p>
        </w:tc>
        <w:tc>
          <w:tcPr>
            <w:tcW w:w="1984" w:type="dxa"/>
            <w:shd w:val="clear" w:color="auto" w:fill="auto"/>
            <w:vAlign w:val="center"/>
          </w:tcPr>
          <w:p w14:paraId="1C717BD7"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0.0486</w:t>
            </w:r>
          </w:p>
        </w:tc>
      </w:tr>
      <w:tr w:rsidR="00577C22" w:rsidRPr="002A44E0" w14:paraId="0FF2D964" w14:textId="77777777">
        <w:trPr>
          <w:trHeight w:val="286"/>
        </w:trPr>
        <w:tc>
          <w:tcPr>
            <w:tcW w:w="2552" w:type="dxa"/>
            <w:shd w:val="clear" w:color="auto" w:fill="auto"/>
            <w:vAlign w:val="center"/>
          </w:tcPr>
          <w:p w14:paraId="09755E5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ENSG00000107960</w:t>
            </w:r>
          </w:p>
        </w:tc>
        <w:tc>
          <w:tcPr>
            <w:tcW w:w="1843" w:type="dxa"/>
            <w:shd w:val="clear" w:color="auto" w:fill="auto"/>
            <w:vAlign w:val="center"/>
          </w:tcPr>
          <w:p w14:paraId="76B0695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OBFC1</w:t>
            </w:r>
          </w:p>
        </w:tc>
        <w:tc>
          <w:tcPr>
            <w:tcW w:w="2126" w:type="dxa"/>
            <w:shd w:val="clear" w:color="auto" w:fill="auto"/>
            <w:vAlign w:val="center"/>
          </w:tcPr>
          <w:p w14:paraId="68C5607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12.8946</w:t>
            </w:r>
          </w:p>
        </w:tc>
        <w:tc>
          <w:tcPr>
            <w:tcW w:w="1984" w:type="dxa"/>
            <w:shd w:val="clear" w:color="auto" w:fill="auto"/>
            <w:vAlign w:val="center"/>
          </w:tcPr>
          <w:p w14:paraId="7712311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0.04965</w:t>
            </w:r>
          </w:p>
        </w:tc>
      </w:tr>
      <w:tr w:rsidR="00577C22" w:rsidRPr="002A44E0" w14:paraId="02233340" w14:textId="77777777">
        <w:trPr>
          <w:trHeight w:val="286"/>
        </w:trPr>
        <w:tc>
          <w:tcPr>
            <w:tcW w:w="2552" w:type="dxa"/>
            <w:shd w:val="clear" w:color="auto" w:fill="auto"/>
            <w:vAlign w:val="center"/>
          </w:tcPr>
          <w:p w14:paraId="728A791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ENSG00000175066</w:t>
            </w:r>
          </w:p>
        </w:tc>
        <w:tc>
          <w:tcPr>
            <w:tcW w:w="1843" w:type="dxa"/>
            <w:shd w:val="clear" w:color="auto" w:fill="auto"/>
            <w:vAlign w:val="center"/>
          </w:tcPr>
          <w:p w14:paraId="455538A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GK5</w:t>
            </w:r>
          </w:p>
        </w:tc>
        <w:tc>
          <w:tcPr>
            <w:tcW w:w="2126" w:type="dxa"/>
            <w:shd w:val="clear" w:color="auto" w:fill="auto"/>
            <w:vAlign w:val="center"/>
          </w:tcPr>
          <w:p w14:paraId="716C61D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13.3535</w:t>
            </w:r>
          </w:p>
        </w:tc>
        <w:tc>
          <w:tcPr>
            <w:tcW w:w="1984" w:type="dxa"/>
            <w:shd w:val="clear" w:color="auto" w:fill="auto"/>
            <w:vAlign w:val="center"/>
          </w:tcPr>
          <w:p w14:paraId="65F1A3B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0.03985</w:t>
            </w:r>
          </w:p>
        </w:tc>
      </w:tr>
      <w:tr w:rsidR="00577C22" w:rsidRPr="002A44E0" w14:paraId="13649F10" w14:textId="77777777">
        <w:trPr>
          <w:trHeight w:val="286"/>
        </w:trPr>
        <w:tc>
          <w:tcPr>
            <w:tcW w:w="2552" w:type="dxa"/>
            <w:shd w:val="clear" w:color="auto" w:fill="auto"/>
            <w:vAlign w:val="center"/>
          </w:tcPr>
          <w:p w14:paraId="1B71CA7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ENSG00000136682</w:t>
            </w:r>
          </w:p>
        </w:tc>
        <w:tc>
          <w:tcPr>
            <w:tcW w:w="1843" w:type="dxa"/>
            <w:shd w:val="clear" w:color="auto" w:fill="auto"/>
            <w:vAlign w:val="center"/>
          </w:tcPr>
          <w:p w14:paraId="7770CAC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CBWD2</w:t>
            </w:r>
          </w:p>
        </w:tc>
        <w:tc>
          <w:tcPr>
            <w:tcW w:w="2126" w:type="dxa"/>
            <w:shd w:val="clear" w:color="auto" w:fill="auto"/>
            <w:vAlign w:val="center"/>
          </w:tcPr>
          <w:p w14:paraId="3D20818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13.3885</w:t>
            </w:r>
          </w:p>
        </w:tc>
        <w:tc>
          <w:tcPr>
            <w:tcW w:w="1984" w:type="dxa"/>
            <w:shd w:val="clear" w:color="auto" w:fill="auto"/>
            <w:vAlign w:val="center"/>
          </w:tcPr>
          <w:p w14:paraId="2315B8F0"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0.0373</w:t>
            </w:r>
          </w:p>
        </w:tc>
      </w:tr>
      <w:tr w:rsidR="00577C22" w:rsidRPr="002A44E0" w14:paraId="4A4ED1EE" w14:textId="77777777">
        <w:trPr>
          <w:trHeight w:val="286"/>
        </w:trPr>
        <w:tc>
          <w:tcPr>
            <w:tcW w:w="2552" w:type="dxa"/>
            <w:shd w:val="clear" w:color="auto" w:fill="auto"/>
            <w:vAlign w:val="center"/>
          </w:tcPr>
          <w:p w14:paraId="1636F46B"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ENSG00000125814</w:t>
            </w:r>
          </w:p>
        </w:tc>
        <w:tc>
          <w:tcPr>
            <w:tcW w:w="1843" w:type="dxa"/>
            <w:shd w:val="clear" w:color="auto" w:fill="auto"/>
            <w:vAlign w:val="center"/>
          </w:tcPr>
          <w:p w14:paraId="554B6AE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NAPB</w:t>
            </w:r>
          </w:p>
        </w:tc>
        <w:tc>
          <w:tcPr>
            <w:tcW w:w="2126" w:type="dxa"/>
            <w:shd w:val="clear" w:color="auto" w:fill="auto"/>
            <w:vAlign w:val="center"/>
          </w:tcPr>
          <w:p w14:paraId="495155C5"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13.5746</w:t>
            </w:r>
          </w:p>
        </w:tc>
        <w:tc>
          <w:tcPr>
            <w:tcW w:w="1984" w:type="dxa"/>
            <w:shd w:val="clear" w:color="auto" w:fill="auto"/>
            <w:vAlign w:val="center"/>
          </w:tcPr>
          <w:p w14:paraId="50543A5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0.0392</w:t>
            </w:r>
          </w:p>
        </w:tc>
      </w:tr>
      <w:tr w:rsidR="00577C22" w:rsidRPr="002A44E0" w14:paraId="5CD905E4" w14:textId="77777777">
        <w:trPr>
          <w:trHeight w:val="286"/>
        </w:trPr>
        <w:tc>
          <w:tcPr>
            <w:tcW w:w="2552" w:type="dxa"/>
            <w:shd w:val="clear" w:color="auto" w:fill="auto"/>
            <w:vAlign w:val="center"/>
          </w:tcPr>
          <w:p w14:paraId="4CD8656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ENSG00000164074</w:t>
            </w:r>
          </w:p>
        </w:tc>
        <w:tc>
          <w:tcPr>
            <w:tcW w:w="1843" w:type="dxa"/>
            <w:shd w:val="clear" w:color="auto" w:fill="auto"/>
            <w:vAlign w:val="center"/>
          </w:tcPr>
          <w:p w14:paraId="24B65D3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C4orf29</w:t>
            </w:r>
          </w:p>
        </w:tc>
        <w:tc>
          <w:tcPr>
            <w:tcW w:w="2126" w:type="dxa"/>
            <w:shd w:val="clear" w:color="auto" w:fill="auto"/>
            <w:vAlign w:val="center"/>
          </w:tcPr>
          <w:p w14:paraId="032296B8"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13.6359</w:t>
            </w:r>
          </w:p>
        </w:tc>
        <w:tc>
          <w:tcPr>
            <w:tcW w:w="1984" w:type="dxa"/>
            <w:shd w:val="clear" w:color="auto" w:fill="auto"/>
            <w:vAlign w:val="center"/>
          </w:tcPr>
          <w:p w14:paraId="60FCC9DD"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0.02945</w:t>
            </w:r>
          </w:p>
        </w:tc>
      </w:tr>
      <w:tr w:rsidR="00577C22" w:rsidRPr="002A44E0" w14:paraId="6180A5F7" w14:textId="77777777">
        <w:trPr>
          <w:trHeight w:val="286"/>
        </w:trPr>
        <w:tc>
          <w:tcPr>
            <w:tcW w:w="2552" w:type="dxa"/>
            <w:shd w:val="clear" w:color="auto" w:fill="auto"/>
            <w:vAlign w:val="center"/>
          </w:tcPr>
          <w:p w14:paraId="0CC3EE2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ENSG00000113763</w:t>
            </w:r>
          </w:p>
        </w:tc>
        <w:tc>
          <w:tcPr>
            <w:tcW w:w="1843" w:type="dxa"/>
            <w:shd w:val="clear" w:color="auto" w:fill="auto"/>
            <w:vAlign w:val="center"/>
          </w:tcPr>
          <w:p w14:paraId="5394C881"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UNC5A</w:t>
            </w:r>
          </w:p>
        </w:tc>
        <w:tc>
          <w:tcPr>
            <w:tcW w:w="2126" w:type="dxa"/>
            <w:shd w:val="clear" w:color="auto" w:fill="auto"/>
            <w:vAlign w:val="center"/>
          </w:tcPr>
          <w:p w14:paraId="0DDCD16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13.8385</w:t>
            </w:r>
          </w:p>
        </w:tc>
        <w:tc>
          <w:tcPr>
            <w:tcW w:w="1984" w:type="dxa"/>
            <w:shd w:val="clear" w:color="auto" w:fill="auto"/>
            <w:vAlign w:val="center"/>
          </w:tcPr>
          <w:p w14:paraId="6B59723E"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0.04275</w:t>
            </w:r>
          </w:p>
        </w:tc>
      </w:tr>
      <w:tr w:rsidR="00577C22" w:rsidRPr="002A44E0" w14:paraId="0D380F5F" w14:textId="77777777">
        <w:trPr>
          <w:trHeight w:val="286"/>
        </w:trPr>
        <w:tc>
          <w:tcPr>
            <w:tcW w:w="2552" w:type="dxa"/>
            <w:shd w:val="clear" w:color="auto" w:fill="auto"/>
            <w:vAlign w:val="center"/>
          </w:tcPr>
          <w:p w14:paraId="1F6BCED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ENSG00000164181</w:t>
            </w:r>
          </w:p>
        </w:tc>
        <w:tc>
          <w:tcPr>
            <w:tcW w:w="1843" w:type="dxa"/>
            <w:shd w:val="clear" w:color="auto" w:fill="auto"/>
            <w:vAlign w:val="center"/>
          </w:tcPr>
          <w:p w14:paraId="05EC0833"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ELOVL7</w:t>
            </w:r>
          </w:p>
        </w:tc>
        <w:tc>
          <w:tcPr>
            <w:tcW w:w="2126" w:type="dxa"/>
            <w:shd w:val="clear" w:color="auto" w:fill="auto"/>
            <w:vAlign w:val="center"/>
          </w:tcPr>
          <w:p w14:paraId="4B032F12"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13.8932</w:t>
            </w:r>
          </w:p>
        </w:tc>
        <w:tc>
          <w:tcPr>
            <w:tcW w:w="1984" w:type="dxa"/>
            <w:shd w:val="clear" w:color="auto" w:fill="auto"/>
            <w:vAlign w:val="center"/>
          </w:tcPr>
          <w:p w14:paraId="54319543"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0.03215</w:t>
            </w:r>
          </w:p>
        </w:tc>
      </w:tr>
      <w:tr w:rsidR="00577C22" w:rsidRPr="002A44E0" w14:paraId="679E13DD" w14:textId="77777777">
        <w:trPr>
          <w:trHeight w:val="286"/>
        </w:trPr>
        <w:tc>
          <w:tcPr>
            <w:tcW w:w="2552" w:type="dxa"/>
            <w:shd w:val="clear" w:color="auto" w:fill="auto"/>
            <w:vAlign w:val="center"/>
          </w:tcPr>
          <w:p w14:paraId="3AB275C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ENSG00000182798</w:t>
            </w:r>
          </w:p>
        </w:tc>
        <w:tc>
          <w:tcPr>
            <w:tcW w:w="1843" w:type="dxa"/>
            <w:shd w:val="clear" w:color="auto" w:fill="auto"/>
            <w:vAlign w:val="center"/>
          </w:tcPr>
          <w:p w14:paraId="6B5DD51E"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MAGEB17</w:t>
            </w:r>
          </w:p>
        </w:tc>
        <w:tc>
          <w:tcPr>
            <w:tcW w:w="2126" w:type="dxa"/>
            <w:shd w:val="clear" w:color="auto" w:fill="auto"/>
            <w:vAlign w:val="center"/>
          </w:tcPr>
          <w:p w14:paraId="09C5E11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13.9418</w:t>
            </w:r>
          </w:p>
        </w:tc>
        <w:tc>
          <w:tcPr>
            <w:tcW w:w="1984" w:type="dxa"/>
            <w:shd w:val="clear" w:color="auto" w:fill="auto"/>
            <w:vAlign w:val="center"/>
          </w:tcPr>
          <w:p w14:paraId="07587571"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0.0406</w:t>
            </w:r>
          </w:p>
        </w:tc>
      </w:tr>
      <w:tr w:rsidR="00577C22" w:rsidRPr="002A44E0" w14:paraId="3E1F5D8A" w14:textId="77777777">
        <w:trPr>
          <w:trHeight w:val="286"/>
        </w:trPr>
        <w:tc>
          <w:tcPr>
            <w:tcW w:w="2552" w:type="dxa"/>
            <w:shd w:val="clear" w:color="auto" w:fill="auto"/>
            <w:vAlign w:val="center"/>
          </w:tcPr>
          <w:p w14:paraId="366CFEB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ENSG00000181894</w:t>
            </w:r>
          </w:p>
        </w:tc>
        <w:tc>
          <w:tcPr>
            <w:tcW w:w="1843" w:type="dxa"/>
            <w:shd w:val="clear" w:color="auto" w:fill="auto"/>
            <w:vAlign w:val="center"/>
          </w:tcPr>
          <w:p w14:paraId="0E75A9B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ZNF329</w:t>
            </w:r>
          </w:p>
        </w:tc>
        <w:tc>
          <w:tcPr>
            <w:tcW w:w="2126" w:type="dxa"/>
            <w:shd w:val="clear" w:color="auto" w:fill="auto"/>
            <w:vAlign w:val="center"/>
          </w:tcPr>
          <w:p w14:paraId="52FCEAD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14.1004</w:t>
            </w:r>
          </w:p>
        </w:tc>
        <w:tc>
          <w:tcPr>
            <w:tcW w:w="1984" w:type="dxa"/>
            <w:shd w:val="clear" w:color="auto" w:fill="auto"/>
            <w:vAlign w:val="center"/>
          </w:tcPr>
          <w:p w14:paraId="4BCACCCB"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0.0302</w:t>
            </w:r>
          </w:p>
        </w:tc>
      </w:tr>
      <w:tr w:rsidR="00577C22" w:rsidRPr="002A44E0" w14:paraId="107557ED" w14:textId="77777777">
        <w:trPr>
          <w:trHeight w:val="286"/>
        </w:trPr>
        <w:tc>
          <w:tcPr>
            <w:tcW w:w="2552" w:type="dxa"/>
            <w:shd w:val="clear" w:color="auto" w:fill="auto"/>
            <w:vAlign w:val="center"/>
          </w:tcPr>
          <w:p w14:paraId="54545026"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ENSG00000106459</w:t>
            </w:r>
          </w:p>
        </w:tc>
        <w:tc>
          <w:tcPr>
            <w:tcW w:w="1843" w:type="dxa"/>
            <w:shd w:val="clear" w:color="auto" w:fill="auto"/>
            <w:vAlign w:val="center"/>
          </w:tcPr>
          <w:p w14:paraId="4193938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NRF1</w:t>
            </w:r>
          </w:p>
        </w:tc>
        <w:tc>
          <w:tcPr>
            <w:tcW w:w="2126" w:type="dxa"/>
            <w:shd w:val="clear" w:color="auto" w:fill="auto"/>
            <w:vAlign w:val="center"/>
          </w:tcPr>
          <w:p w14:paraId="55906894"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14.138</w:t>
            </w:r>
          </w:p>
        </w:tc>
        <w:tc>
          <w:tcPr>
            <w:tcW w:w="1984" w:type="dxa"/>
            <w:shd w:val="clear" w:color="auto" w:fill="auto"/>
            <w:vAlign w:val="center"/>
          </w:tcPr>
          <w:p w14:paraId="2008E63C"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0.0326</w:t>
            </w:r>
          </w:p>
        </w:tc>
      </w:tr>
      <w:tr w:rsidR="00577C22" w:rsidRPr="002A44E0" w14:paraId="09182938" w14:textId="77777777">
        <w:trPr>
          <w:trHeight w:val="286"/>
        </w:trPr>
        <w:tc>
          <w:tcPr>
            <w:tcW w:w="2552" w:type="dxa"/>
            <w:shd w:val="clear" w:color="auto" w:fill="auto"/>
            <w:vAlign w:val="center"/>
          </w:tcPr>
          <w:p w14:paraId="00BAE78F"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ENSG00000165752</w:t>
            </w:r>
          </w:p>
        </w:tc>
        <w:tc>
          <w:tcPr>
            <w:tcW w:w="1843" w:type="dxa"/>
            <w:shd w:val="clear" w:color="auto" w:fill="auto"/>
            <w:vAlign w:val="center"/>
          </w:tcPr>
          <w:p w14:paraId="1D51FEDE"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STK32C</w:t>
            </w:r>
          </w:p>
        </w:tc>
        <w:tc>
          <w:tcPr>
            <w:tcW w:w="2126" w:type="dxa"/>
            <w:shd w:val="clear" w:color="auto" w:fill="auto"/>
            <w:vAlign w:val="center"/>
          </w:tcPr>
          <w:p w14:paraId="6DAB3AAD"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14.3664</w:t>
            </w:r>
          </w:p>
        </w:tc>
        <w:tc>
          <w:tcPr>
            <w:tcW w:w="1984" w:type="dxa"/>
            <w:shd w:val="clear" w:color="auto" w:fill="auto"/>
            <w:vAlign w:val="center"/>
          </w:tcPr>
          <w:p w14:paraId="5CF6F4BF"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0.04575</w:t>
            </w:r>
          </w:p>
        </w:tc>
      </w:tr>
      <w:tr w:rsidR="00577C22" w:rsidRPr="002A44E0" w14:paraId="43C1D69F" w14:textId="77777777">
        <w:trPr>
          <w:trHeight w:val="286"/>
        </w:trPr>
        <w:tc>
          <w:tcPr>
            <w:tcW w:w="2552" w:type="dxa"/>
            <w:shd w:val="clear" w:color="auto" w:fill="auto"/>
            <w:vAlign w:val="center"/>
          </w:tcPr>
          <w:p w14:paraId="7EF1F70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ENSG00000183506</w:t>
            </w:r>
          </w:p>
        </w:tc>
        <w:tc>
          <w:tcPr>
            <w:tcW w:w="1843" w:type="dxa"/>
            <w:shd w:val="clear" w:color="auto" w:fill="auto"/>
            <w:vAlign w:val="center"/>
          </w:tcPr>
          <w:p w14:paraId="239F7FEC"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PI4KAP2</w:t>
            </w:r>
          </w:p>
        </w:tc>
        <w:tc>
          <w:tcPr>
            <w:tcW w:w="2126" w:type="dxa"/>
            <w:shd w:val="clear" w:color="auto" w:fill="auto"/>
            <w:vAlign w:val="center"/>
          </w:tcPr>
          <w:p w14:paraId="38FB3E40"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14.4535</w:t>
            </w:r>
          </w:p>
        </w:tc>
        <w:tc>
          <w:tcPr>
            <w:tcW w:w="1984" w:type="dxa"/>
            <w:shd w:val="clear" w:color="auto" w:fill="auto"/>
            <w:vAlign w:val="center"/>
          </w:tcPr>
          <w:p w14:paraId="198FFBF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0.0387</w:t>
            </w:r>
          </w:p>
        </w:tc>
      </w:tr>
      <w:tr w:rsidR="0028739A" w:rsidRPr="002A44E0" w14:paraId="05230D6D" w14:textId="77777777">
        <w:trPr>
          <w:trHeight w:val="286"/>
        </w:trPr>
        <w:tc>
          <w:tcPr>
            <w:tcW w:w="2552" w:type="dxa"/>
            <w:tcBorders>
              <w:bottom w:val="single" w:sz="4" w:space="0" w:color="auto"/>
            </w:tcBorders>
            <w:shd w:val="clear" w:color="auto" w:fill="auto"/>
            <w:vAlign w:val="center"/>
          </w:tcPr>
          <w:p w14:paraId="7E536BD2"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ENSG00000115594</w:t>
            </w:r>
          </w:p>
        </w:tc>
        <w:tc>
          <w:tcPr>
            <w:tcW w:w="1843" w:type="dxa"/>
            <w:tcBorders>
              <w:bottom w:val="single" w:sz="4" w:space="0" w:color="auto"/>
            </w:tcBorders>
            <w:shd w:val="clear" w:color="auto" w:fill="auto"/>
            <w:vAlign w:val="center"/>
          </w:tcPr>
          <w:p w14:paraId="615C643A"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IL1R1</w:t>
            </w:r>
          </w:p>
        </w:tc>
        <w:tc>
          <w:tcPr>
            <w:tcW w:w="2126" w:type="dxa"/>
            <w:tcBorders>
              <w:bottom w:val="single" w:sz="4" w:space="0" w:color="auto"/>
            </w:tcBorders>
            <w:shd w:val="clear" w:color="auto" w:fill="auto"/>
            <w:vAlign w:val="center"/>
          </w:tcPr>
          <w:p w14:paraId="307DF889" w14:textId="77777777" w:rsidR="0028739A" w:rsidRPr="002A44E0" w:rsidRDefault="00067302" w:rsidP="006576AB">
            <w:pPr>
              <w:spacing w:line="480" w:lineRule="auto"/>
              <w:rPr>
                <w:rFonts w:ascii="Times New Roman" w:hAnsi="Times New Roman"/>
                <w:color w:val="000000" w:themeColor="text1"/>
                <w:sz w:val="24"/>
              </w:rPr>
            </w:pPr>
            <w:r w:rsidRPr="002A44E0">
              <w:rPr>
                <w:rFonts w:ascii="Times New Roman" w:hAnsi="Times New Roman"/>
                <w:color w:val="000000" w:themeColor="text1"/>
                <w:kern w:val="0"/>
                <w:sz w:val="24"/>
              </w:rPr>
              <w:t>15.4912</w:t>
            </w:r>
          </w:p>
        </w:tc>
        <w:tc>
          <w:tcPr>
            <w:tcW w:w="1984" w:type="dxa"/>
            <w:tcBorders>
              <w:bottom w:val="single" w:sz="4" w:space="0" w:color="auto"/>
            </w:tcBorders>
            <w:shd w:val="clear" w:color="auto" w:fill="auto"/>
            <w:vAlign w:val="center"/>
          </w:tcPr>
          <w:p w14:paraId="6BB47616" w14:textId="77777777" w:rsidR="0028739A" w:rsidRPr="002A44E0" w:rsidRDefault="00067302"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0.0256</w:t>
            </w:r>
          </w:p>
        </w:tc>
      </w:tr>
    </w:tbl>
    <w:p w14:paraId="2CC6C393" w14:textId="77777777" w:rsidR="00132980" w:rsidRPr="002A44E0" w:rsidRDefault="00132980" w:rsidP="006576AB">
      <w:pPr>
        <w:widowControl/>
        <w:spacing w:line="480" w:lineRule="auto"/>
        <w:rPr>
          <w:rFonts w:ascii="Times New Roman" w:hAnsi="Times New Roman"/>
          <w:b/>
          <w:bCs/>
          <w:color w:val="000000" w:themeColor="text1"/>
          <w:sz w:val="24"/>
        </w:rPr>
      </w:pPr>
    </w:p>
    <w:p w14:paraId="6049A1FC" w14:textId="708EC8CC" w:rsidR="00F6537E" w:rsidRPr="002A44E0" w:rsidRDefault="00132980" w:rsidP="006576AB">
      <w:pPr>
        <w:widowControl/>
        <w:rPr>
          <w:rFonts w:ascii="Times New Roman" w:hAnsi="Times New Roman"/>
          <w:b/>
          <w:bCs/>
          <w:color w:val="000000" w:themeColor="text1"/>
          <w:sz w:val="24"/>
        </w:rPr>
      </w:pPr>
      <w:r w:rsidRPr="002A44E0">
        <w:rPr>
          <w:rFonts w:ascii="Times New Roman" w:hAnsi="Times New Roman"/>
          <w:b/>
          <w:bCs/>
          <w:color w:val="000000" w:themeColor="text1"/>
          <w:sz w:val="24"/>
        </w:rPr>
        <w:br w:type="page"/>
      </w:r>
    </w:p>
    <w:p w14:paraId="5D790E46" w14:textId="77777777" w:rsidR="00F6537E" w:rsidRPr="002A44E0" w:rsidRDefault="00F6537E" w:rsidP="006576AB">
      <w:pPr>
        <w:spacing w:line="480" w:lineRule="auto"/>
        <w:rPr>
          <w:rFonts w:ascii="Times New Roman" w:hAnsi="Times New Roman"/>
          <w:b/>
          <w:bCs/>
          <w:color w:val="000000" w:themeColor="text1"/>
          <w:sz w:val="24"/>
        </w:rPr>
      </w:pPr>
      <w:r w:rsidRPr="002A44E0">
        <w:rPr>
          <w:rFonts w:ascii="Times New Roman" w:hAnsi="Times New Roman"/>
          <w:b/>
          <w:iCs/>
          <w:color w:val="000000" w:themeColor="text1"/>
          <w:sz w:val="24"/>
        </w:rPr>
        <w:lastRenderedPageBreak/>
        <w:t xml:space="preserve">Table S2. </w:t>
      </w:r>
      <w:r w:rsidRPr="002A44E0">
        <w:rPr>
          <w:rFonts w:ascii="Times New Roman" w:hAnsi="Times New Roman"/>
          <w:b/>
          <w:bCs/>
          <w:color w:val="000000" w:themeColor="text1"/>
          <w:sz w:val="24"/>
        </w:rPr>
        <w:t>Clinical characteristics of patients</w:t>
      </w:r>
    </w:p>
    <w:tbl>
      <w:tblPr>
        <w:tblStyle w:val="a9"/>
        <w:tblW w:w="8522" w:type="dxa"/>
        <w:tblLayout w:type="fixed"/>
        <w:tblLook w:val="04A0" w:firstRow="1" w:lastRow="0" w:firstColumn="1" w:lastColumn="0" w:noHBand="0" w:noVBand="1"/>
      </w:tblPr>
      <w:tblGrid>
        <w:gridCol w:w="2127"/>
        <w:gridCol w:w="1559"/>
        <w:gridCol w:w="2551"/>
        <w:gridCol w:w="2285"/>
      </w:tblGrid>
      <w:tr w:rsidR="00F6537E" w:rsidRPr="002A44E0" w14:paraId="48ACCAC8" w14:textId="77777777" w:rsidTr="00875A78">
        <w:tc>
          <w:tcPr>
            <w:tcW w:w="2127" w:type="dxa"/>
            <w:tcBorders>
              <w:top w:val="single" w:sz="4" w:space="0" w:color="auto"/>
              <w:left w:val="nil"/>
              <w:bottom w:val="single" w:sz="4" w:space="0" w:color="auto"/>
              <w:right w:val="nil"/>
            </w:tcBorders>
          </w:tcPr>
          <w:p w14:paraId="08257092"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CRC patients</w:t>
            </w:r>
          </w:p>
        </w:tc>
        <w:tc>
          <w:tcPr>
            <w:tcW w:w="1559" w:type="dxa"/>
            <w:tcBorders>
              <w:top w:val="single" w:sz="4" w:space="0" w:color="auto"/>
              <w:left w:val="nil"/>
              <w:bottom w:val="single" w:sz="4" w:space="0" w:color="auto"/>
              <w:right w:val="nil"/>
            </w:tcBorders>
          </w:tcPr>
          <w:p w14:paraId="1F5C3C0D"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Number</w:t>
            </w:r>
          </w:p>
        </w:tc>
        <w:tc>
          <w:tcPr>
            <w:tcW w:w="2551" w:type="dxa"/>
            <w:tcBorders>
              <w:top w:val="single" w:sz="4" w:space="0" w:color="auto"/>
              <w:left w:val="nil"/>
              <w:bottom w:val="single" w:sz="4" w:space="0" w:color="auto"/>
              <w:right w:val="nil"/>
            </w:tcBorders>
          </w:tcPr>
          <w:p w14:paraId="30787C3D"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B7-H3 expression</w:t>
            </w:r>
          </w:p>
          <w:p w14:paraId="19430EDF"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 value</w:t>
            </w:r>
          </w:p>
        </w:tc>
        <w:tc>
          <w:tcPr>
            <w:tcW w:w="2285" w:type="dxa"/>
            <w:tcBorders>
              <w:top w:val="single" w:sz="4" w:space="0" w:color="auto"/>
              <w:left w:val="nil"/>
              <w:bottom w:val="single" w:sz="4" w:space="0" w:color="auto"/>
              <w:right w:val="nil"/>
            </w:tcBorders>
          </w:tcPr>
          <w:p w14:paraId="3C9E4B44"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KIF15 expression</w:t>
            </w:r>
          </w:p>
          <w:p w14:paraId="1FBA49C5"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P value</w:t>
            </w:r>
          </w:p>
        </w:tc>
      </w:tr>
      <w:tr w:rsidR="00F6537E" w:rsidRPr="002A44E0" w14:paraId="0B3A6749" w14:textId="77777777" w:rsidTr="00875A78">
        <w:tc>
          <w:tcPr>
            <w:tcW w:w="2127" w:type="dxa"/>
            <w:tcBorders>
              <w:top w:val="single" w:sz="4" w:space="0" w:color="auto"/>
              <w:left w:val="nil"/>
              <w:bottom w:val="nil"/>
              <w:right w:val="nil"/>
            </w:tcBorders>
          </w:tcPr>
          <w:p w14:paraId="27EC27AF"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No. of patients</w:t>
            </w:r>
          </w:p>
        </w:tc>
        <w:tc>
          <w:tcPr>
            <w:tcW w:w="1559" w:type="dxa"/>
            <w:tcBorders>
              <w:top w:val="single" w:sz="4" w:space="0" w:color="auto"/>
              <w:left w:val="nil"/>
              <w:bottom w:val="nil"/>
              <w:right w:val="nil"/>
            </w:tcBorders>
          </w:tcPr>
          <w:p w14:paraId="29BB33ED" w14:textId="77777777" w:rsidR="00F6537E" w:rsidRPr="002A44E0" w:rsidRDefault="00F6537E"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123</w:t>
            </w:r>
          </w:p>
        </w:tc>
        <w:tc>
          <w:tcPr>
            <w:tcW w:w="2551" w:type="dxa"/>
            <w:tcBorders>
              <w:top w:val="single" w:sz="4" w:space="0" w:color="auto"/>
              <w:left w:val="nil"/>
              <w:bottom w:val="nil"/>
              <w:right w:val="nil"/>
            </w:tcBorders>
          </w:tcPr>
          <w:p w14:paraId="0DC3CC4A" w14:textId="77777777" w:rsidR="00F6537E" w:rsidRPr="002A44E0" w:rsidRDefault="00F6537E" w:rsidP="006576AB">
            <w:pPr>
              <w:spacing w:line="480" w:lineRule="auto"/>
              <w:rPr>
                <w:rFonts w:ascii="Times New Roman" w:hAnsi="Times New Roman"/>
                <w:color w:val="000000" w:themeColor="text1"/>
                <w:kern w:val="0"/>
                <w:sz w:val="24"/>
              </w:rPr>
            </w:pPr>
          </w:p>
        </w:tc>
        <w:tc>
          <w:tcPr>
            <w:tcW w:w="2285" w:type="dxa"/>
            <w:tcBorders>
              <w:top w:val="single" w:sz="4" w:space="0" w:color="auto"/>
              <w:left w:val="nil"/>
              <w:bottom w:val="nil"/>
              <w:right w:val="nil"/>
            </w:tcBorders>
          </w:tcPr>
          <w:p w14:paraId="2B80E769" w14:textId="77777777" w:rsidR="00F6537E" w:rsidRPr="002A44E0" w:rsidRDefault="00F6537E" w:rsidP="006576AB">
            <w:pPr>
              <w:spacing w:line="480" w:lineRule="auto"/>
              <w:rPr>
                <w:rFonts w:ascii="Times New Roman" w:hAnsi="Times New Roman"/>
                <w:color w:val="000000" w:themeColor="text1"/>
                <w:kern w:val="0"/>
                <w:sz w:val="24"/>
              </w:rPr>
            </w:pPr>
          </w:p>
        </w:tc>
      </w:tr>
      <w:tr w:rsidR="00E47CBD" w:rsidRPr="002A44E0" w14:paraId="3FA9FE3C" w14:textId="77777777" w:rsidTr="00875A78">
        <w:tc>
          <w:tcPr>
            <w:tcW w:w="2127" w:type="dxa"/>
            <w:tcBorders>
              <w:top w:val="nil"/>
              <w:left w:val="nil"/>
              <w:bottom w:val="nil"/>
              <w:right w:val="nil"/>
            </w:tcBorders>
          </w:tcPr>
          <w:p w14:paraId="2A26850F" w14:textId="77777777"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Gender</w:t>
            </w:r>
          </w:p>
        </w:tc>
        <w:tc>
          <w:tcPr>
            <w:tcW w:w="1559" w:type="dxa"/>
            <w:tcBorders>
              <w:top w:val="nil"/>
              <w:left w:val="nil"/>
              <w:bottom w:val="nil"/>
              <w:right w:val="nil"/>
            </w:tcBorders>
          </w:tcPr>
          <w:p w14:paraId="22CB541D" w14:textId="77777777" w:rsidR="00E47CBD" w:rsidRPr="002A44E0" w:rsidRDefault="00E47CBD" w:rsidP="006576AB">
            <w:pPr>
              <w:spacing w:line="480" w:lineRule="auto"/>
              <w:rPr>
                <w:rFonts w:ascii="Times New Roman" w:hAnsi="Times New Roman"/>
                <w:color w:val="000000" w:themeColor="text1"/>
                <w:kern w:val="0"/>
                <w:sz w:val="24"/>
              </w:rPr>
            </w:pPr>
          </w:p>
        </w:tc>
        <w:tc>
          <w:tcPr>
            <w:tcW w:w="2551" w:type="dxa"/>
            <w:tcBorders>
              <w:top w:val="nil"/>
              <w:left w:val="nil"/>
              <w:bottom w:val="nil"/>
              <w:right w:val="nil"/>
            </w:tcBorders>
            <w:vAlign w:val="center"/>
          </w:tcPr>
          <w:p w14:paraId="6D6690D5" w14:textId="21756CB8"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0.3425</w:t>
            </w:r>
          </w:p>
        </w:tc>
        <w:tc>
          <w:tcPr>
            <w:tcW w:w="2285" w:type="dxa"/>
            <w:tcBorders>
              <w:top w:val="nil"/>
              <w:left w:val="nil"/>
              <w:bottom w:val="nil"/>
              <w:right w:val="nil"/>
            </w:tcBorders>
            <w:vAlign w:val="center"/>
          </w:tcPr>
          <w:p w14:paraId="5A992194" w14:textId="4FC7D745"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0.6955</w:t>
            </w:r>
          </w:p>
        </w:tc>
      </w:tr>
      <w:tr w:rsidR="00E47CBD" w:rsidRPr="002A44E0" w14:paraId="1B89D575" w14:textId="77777777" w:rsidTr="00875A78">
        <w:tc>
          <w:tcPr>
            <w:tcW w:w="2127" w:type="dxa"/>
            <w:tcBorders>
              <w:top w:val="nil"/>
              <w:left w:val="nil"/>
              <w:bottom w:val="nil"/>
              <w:right w:val="nil"/>
            </w:tcBorders>
          </w:tcPr>
          <w:p w14:paraId="778B2AF8" w14:textId="77777777"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Male</w:t>
            </w:r>
          </w:p>
        </w:tc>
        <w:tc>
          <w:tcPr>
            <w:tcW w:w="1559" w:type="dxa"/>
            <w:tcBorders>
              <w:top w:val="nil"/>
              <w:left w:val="nil"/>
              <w:bottom w:val="nil"/>
              <w:right w:val="nil"/>
            </w:tcBorders>
          </w:tcPr>
          <w:p w14:paraId="30FC70DE" w14:textId="77777777"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72</w:t>
            </w:r>
          </w:p>
        </w:tc>
        <w:tc>
          <w:tcPr>
            <w:tcW w:w="4836" w:type="dxa"/>
            <w:gridSpan w:val="2"/>
            <w:tcBorders>
              <w:top w:val="nil"/>
              <w:left w:val="nil"/>
              <w:bottom w:val="nil"/>
              <w:right w:val="nil"/>
            </w:tcBorders>
          </w:tcPr>
          <w:p w14:paraId="3774EBE1" w14:textId="77777777" w:rsidR="00E47CBD" w:rsidRPr="002A44E0" w:rsidRDefault="00E47CBD" w:rsidP="006576AB">
            <w:pPr>
              <w:spacing w:line="480" w:lineRule="auto"/>
              <w:rPr>
                <w:rFonts w:ascii="Times New Roman" w:hAnsi="Times New Roman"/>
                <w:color w:val="000000" w:themeColor="text1"/>
                <w:kern w:val="0"/>
                <w:sz w:val="24"/>
              </w:rPr>
            </w:pPr>
          </w:p>
        </w:tc>
      </w:tr>
      <w:tr w:rsidR="00E47CBD" w:rsidRPr="002A44E0" w14:paraId="60B9C1E3" w14:textId="77777777" w:rsidTr="00875A78">
        <w:tc>
          <w:tcPr>
            <w:tcW w:w="2127" w:type="dxa"/>
            <w:tcBorders>
              <w:top w:val="nil"/>
              <w:left w:val="nil"/>
              <w:bottom w:val="nil"/>
              <w:right w:val="nil"/>
            </w:tcBorders>
          </w:tcPr>
          <w:p w14:paraId="11CE9E42" w14:textId="77777777"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Female</w:t>
            </w:r>
          </w:p>
        </w:tc>
        <w:tc>
          <w:tcPr>
            <w:tcW w:w="1559" w:type="dxa"/>
            <w:tcBorders>
              <w:top w:val="nil"/>
              <w:left w:val="nil"/>
              <w:bottom w:val="nil"/>
              <w:right w:val="nil"/>
            </w:tcBorders>
          </w:tcPr>
          <w:p w14:paraId="3E99F8A8" w14:textId="77777777" w:rsidR="00E47CBD" w:rsidRPr="002A44E0" w:rsidRDefault="00E47CBD"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51</w:t>
            </w:r>
          </w:p>
        </w:tc>
        <w:tc>
          <w:tcPr>
            <w:tcW w:w="4836" w:type="dxa"/>
            <w:gridSpan w:val="2"/>
            <w:tcBorders>
              <w:top w:val="nil"/>
              <w:left w:val="nil"/>
              <w:bottom w:val="nil"/>
              <w:right w:val="nil"/>
            </w:tcBorders>
          </w:tcPr>
          <w:p w14:paraId="78CCB7F2" w14:textId="552D8EB0" w:rsidR="00E47CBD" w:rsidRPr="002A44E0" w:rsidRDefault="00E47CBD" w:rsidP="006576AB">
            <w:pPr>
              <w:spacing w:line="480" w:lineRule="auto"/>
              <w:rPr>
                <w:rFonts w:ascii="Times New Roman" w:hAnsi="Times New Roman"/>
                <w:color w:val="000000" w:themeColor="text1"/>
                <w:kern w:val="0"/>
                <w:sz w:val="24"/>
              </w:rPr>
            </w:pPr>
          </w:p>
        </w:tc>
      </w:tr>
      <w:tr w:rsidR="00875A78" w:rsidRPr="002A44E0" w14:paraId="3EDEFEB0" w14:textId="77777777" w:rsidTr="00875A78">
        <w:tc>
          <w:tcPr>
            <w:tcW w:w="2127" w:type="dxa"/>
            <w:tcBorders>
              <w:top w:val="nil"/>
              <w:left w:val="nil"/>
              <w:bottom w:val="nil"/>
              <w:right w:val="nil"/>
            </w:tcBorders>
          </w:tcPr>
          <w:p w14:paraId="51500EC9"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Age (years)</w:t>
            </w:r>
          </w:p>
        </w:tc>
        <w:tc>
          <w:tcPr>
            <w:tcW w:w="1559" w:type="dxa"/>
            <w:tcBorders>
              <w:top w:val="nil"/>
              <w:left w:val="nil"/>
              <w:bottom w:val="nil"/>
              <w:right w:val="nil"/>
            </w:tcBorders>
          </w:tcPr>
          <w:p w14:paraId="1B37B0BF" w14:textId="77777777" w:rsidR="00875A78" w:rsidRPr="002A44E0" w:rsidRDefault="00875A78" w:rsidP="006576AB">
            <w:pPr>
              <w:spacing w:line="480" w:lineRule="auto"/>
              <w:rPr>
                <w:rFonts w:ascii="Times New Roman" w:hAnsi="Times New Roman"/>
                <w:color w:val="000000" w:themeColor="text1"/>
                <w:kern w:val="0"/>
                <w:sz w:val="24"/>
              </w:rPr>
            </w:pPr>
          </w:p>
        </w:tc>
        <w:tc>
          <w:tcPr>
            <w:tcW w:w="2551" w:type="dxa"/>
            <w:tcBorders>
              <w:top w:val="nil"/>
              <w:left w:val="nil"/>
              <w:bottom w:val="nil"/>
              <w:right w:val="nil"/>
            </w:tcBorders>
            <w:vAlign w:val="center"/>
          </w:tcPr>
          <w:p w14:paraId="42845705" w14:textId="1875D2E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0.5996</w:t>
            </w:r>
          </w:p>
        </w:tc>
        <w:tc>
          <w:tcPr>
            <w:tcW w:w="2285" w:type="dxa"/>
            <w:tcBorders>
              <w:top w:val="nil"/>
              <w:left w:val="nil"/>
              <w:bottom w:val="nil"/>
              <w:right w:val="nil"/>
            </w:tcBorders>
            <w:vAlign w:val="center"/>
          </w:tcPr>
          <w:p w14:paraId="07540F63" w14:textId="29FB3992"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0.1059</w:t>
            </w:r>
          </w:p>
        </w:tc>
      </w:tr>
      <w:tr w:rsidR="00875A78" w:rsidRPr="002A44E0" w14:paraId="14F87CD0" w14:textId="77777777" w:rsidTr="00875A78">
        <w:tc>
          <w:tcPr>
            <w:tcW w:w="2127" w:type="dxa"/>
            <w:tcBorders>
              <w:top w:val="nil"/>
              <w:left w:val="nil"/>
              <w:bottom w:val="nil"/>
              <w:right w:val="nil"/>
            </w:tcBorders>
          </w:tcPr>
          <w:p w14:paraId="0BDD88D9"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Mean</w:t>
            </w:r>
          </w:p>
        </w:tc>
        <w:tc>
          <w:tcPr>
            <w:tcW w:w="1559" w:type="dxa"/>
            <w:tcBorders>
              <w:top w:val="nil"/>
              <w:left w:val="nil"/>
              <w:bottom w:val="nil"/>
              <w:right w:val="nil"/>
            </w:tcBorders>
          </w:tcPr>
          <w:p w14:paraId="4CD79751"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60.42</w:t>
            </w:r>
          </w:p>
        </w:tc>
        <w:tc>
          <w:tcPr>
            <w:tcW w:w="4836" w:type="dxa"/>
            <w:gridSpan w:val="2"/>
            <w:tcBorders>
              <w:top w:val="nil"/>
              <w:left w:val="nil"/>
              <w:bottom w:val="nil"/>
              <w:right w:val="nil"/>
            </w:tcBorders>
          </w:tcPr>
          <w:p w14:paraId="516B1B05" w14:textId="77777777" w:rsidR="00875A78" w:rsidRPr="002A44E0" w:rsidRDefault="00875A78" w:rsidP="006576AB">
            <w:pPr>
              <w:spacing w:line="480" w:lineRule="auto"/>
              <w:rPr>
                <w:rFonts w:ascii="Times New Roman" w:hAnsi="Times New Roman"/>
                <w:color w:val="000000" w:themeColor="text1"/>
                <w:kern w:val="0"/>
                <w:sz w:val="24"/>
              </w:rPr>
            </w:pPr>
          </w:p>
        </w:tc>
      </w:tr>
      <w:tr w:rsidR="00875A78" w:rsidRPr="002A44E0" w14:paraId="11D7663E" w14:textId="77777777" w:rsidTr="00875A78">
        <w:tc>
          <w:tcPr>
            <w:tcW w:w="2127" w:type="dxa"/>
            <w:tcBorders>
              <w:top w:val="nil"/>
              <w:left w:val="nil"/>
              <w:bottom w:val="nil"/>
              <w:right w:val="nil"/>
            </w:tcBorders>
          </w:tcPr>
          <w:p w14:paraId="1BD903EB"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Range</w:t>
            </w:r>
          </w:p>
        </w:tc>
        <w:tc>
          <w:tcPr>
            <w:tcW w:w="1559" w:type="dxa"/>
            <w:tcBorders>
              <w:top w:val="nil"/>
              <w:left w:val="nil"/>
              <w:bottom w:val="nil"/>
              <w:right w:val="nil"/>
            </w:tcBorders>
          </w:tcPr>
          <w:p w14:paraId="6F78055E"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26-81</w:t>
            </w:r>
          </w:p>
        </w:tc>
        <w:tc>
          <w:tcPr>
            <w:tcW w:w="4836" w:type="dxa"/>
            <w:gridSpan w:val="2"/>
            <w:tcBorders>
              <w:top w:val="nil"/>
              <w:left w:val="nil"/>
              <w:bottom w:val="nil"/>
              <w:right w:val="nil"/>
            </w:tcBorders>
          </w:tcPr>
          <w:p w14:paraId="513FA630" w14:textId="5453B2B2" w:rsidR="00875A78" w:rsidRPr="002A44E0" w:rsidRDefault="00875A78" w:rsidP="006576AB">
            <w:pPr>
              <w:spacing w:line="480" w:lineRule="auto"/>
              <w:rPr>
                <w:rFonts w:ascii="Times New Roman" w:hAnsi="Times New Roman"/>
                <w:color w:val="000000" w:themeColor="text1"/>
                <w:kern w:val="0"/>
                <w:sz w:val="24"/>
              </w:rPr>
            </w:pPr>
          </w:p>
        </w:tc>
      </w:tr>
      <w:tr w:rsidR="00875A78" w:rsidRPr="002A44E0" w14:paraId="59619FB4" w14:textId="77777777" w:rsidTr="00875A78">
        <w:tc>
          <w:tcPr>
            <w:tcW w:w="2127" w:type="dxa"/>
            <w:tcBorders>
              <w:top w:val="nil"/>
              <w:left w:val="nil"/>
              <w:bottom w:val="nil"/>
              <w:right w:val="nil"/>
            </w:tcBorders>
          </w:tcPr>
          <w:p w14:paraId="526490D9"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Tumor location</w:t>
            </w:r>
          </w:p>
        </w:tc>
        <w:tc>
          <w:tcPr>
            <w:tcW w:w="1559" w:type="dxa"/>
            <w:tcBorders>
              <w:top w:val="nil"/>
              <w:left w:val="nil"/>
              <w:bottom w:val="nil"/>
              <w:right w:val="nil"/>
            </w:tcBorders>
          </w:tcPr>
          <w:p w14:paraId="7715C107" w14:textId="77777777" w:rsidR="00875A78" w:rsidRPr="002A44E0" w:rsidRDefault="00875A78" w:rsidP="006576AB">
            <w:pPr>
              <w:spacing w:line="480" w:lineRule="auto"/>
              <w:rPr>
                <w:rFonts w:ascii="Times New Roman" w:hAnsi="Times New Roman"/>
                <w:color w:val="000000" w:themeColor="text1"/>
                <w:kern w:val="0"/>
                <w:sz w:val="24"/>
              </w:rPr>
            </w:pPr>
          </w:p>
        </w:tc>
        <w:tc>
          <w:tcPr>
            <w:tcW w:w="2551" w:type="dxa"/>
            <w:tcBorders>
              <w:top w:val="nil"/>
              <w:left w:val="nil"/>
              <w:bottom w:val="nil"/>
              <w:right w:val="nil"/>
            </w:tcBorders>
            <w:vAlign w:val="center"/>
          </w:tcPr>
          <w:p w14:paraId="189B0E79" w14:textId="561EB9DB"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0.01</w:t>
            </w:r>
          </w:p>
        </w:tc>
        <w:tc>
          <w:tcPr>
            <w:tcW w:w="2285" w:type="dxa"/>
            <w:tcBorders>
              <w:top w:val="nil"/>
              <w:left w:val="nil"/>
              <w:bottom w:val="nil"/>
              <w:right w:val="nil"/>
            </w:tcBorders>
            <w:vAlign w:val="center"/>
          </w:tcPr>
          <w:p w14:paraId="0F7A1418" w14:textId="1F11C103"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0.1823</w:t>
            </w:r>
          </w:p>
        </w:tc>
      </w:tr>
      <w:tr w:rsidR="00875A78" w:rsidRPr="002A44E0" w14:paraId="013F44EE" w14:textId="77777777" w:rsidTr="00875A78">
        <w:tc>
          <w:tcPr>
            <w:tcW w:w="2127" w:type="dxa"/>
            <w:tcBorders>
              <w:top w:val="nil"/>
              <w:left w:val="nil"/>
              <w:bottom w:val="nil"/>
              <w:right w:val="nil"/>
            </w:tcBorders>
          </w:tcPr>
          <w:p w14:paraId="1138A512"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Colon</w:t>
            </w:r>
          </w:p>
        </w:tc>
        <w:tc>
          <w:tcPr>
            <w:tcW w:w="1559" w:type="dxa"/>
            <w:tcBorders>
              <w:top w:val="nil"/>
              <w:left w:val="nil"/>
              <w:bottom w:val="nil"/>
              <w:right w:val="nil"/>
            </w:tcBorders>
          </w:tcPr>
          <w:p w14:paraId="45214D80"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72</w:t>
            </w:r>
          </w:p>
        </w:tc>
        <w:tc>
          <w:tcPr>
            <w:tcW w:w="4836" w:type="dxa"/>
            <w:gridSpan w:val="2"/>
            <w:tcBorders>
              <w:top w:val="nil"/>
              <w:left w:val="nil"/>
              <w:bottom w:val="nil"/>
              <w:right w:val="nil"/>
            </w:tcBorders>
            <w:vAlign w:val="center"/>
          </w:tcPr>
          <w:p w14:paraId="054D4AE7" w14:textId="77777777" w:rsidR="00875A78" w:rsidRPr="002A44E0" w:rsidRDefault="00875A78" w:rsidP="006576AB">
            <w:pPr>
              <w:spacing w:line="480" w:lineRule="auto"/>
              <w:rPr>
                <w:rFonts w:ascii="Times New Roman" w:hAnsi="Times New Roman"/>
                <w:color w:val="000000" w:themeColor="text1"/>
                <w:kern w:val="0"/>
                <w:sz w:val="24"/>
              </w:rPr>
            </w:pPr>
          </w:p>
        </w:tc>
      </w:tr>
      <w:tr w:rsidR="00875A78" w:rsidRPr="002A44E0" w14:paraId="745DFAAA" w14:textId="77777777" w:rsidTr="00875A78">
        <w:tc>
          <w:tcPr>
            <w:tcW w:w="2127" w:type="dxa"/>
            <w:tcBorders>
              <w:top w:val="nil"/>
              <w:left w:val="nil"/>
              <w:bottom w:val="nil"/>
              <w:right w:val="nil"/>
            </w:tcBorders>
          </w:tcPr>
          <w:p w14:paraId="73441D19"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Rectum</w:t>
            </w:r>
          </w:p>
        </w:tc>
        <w:tc>
          <w:tcPr>
            <w:tcW w:w="1559" w:type="dxa"/>
            <w:tcBorders>
              <w:top w:val="nil"/>
              <w:left w:val="nil"/>
              <w:bottom w:val="nil"/>
              <w:right w:val="nil"/>
            </w:tcBorders>
          </w:tcPr>
          <w:p w14:paraId="171D4298"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51</w:t>
            </w:r>
          </w:p>
        </w:tc>
        <w:tc>
          <w:tcPr>
            <w:tcW w:w="4836" w:type="dxa"/>
            <w:gridSpan w:val="2"/>
            <w:tcBorders>
              <w:top w:val="nil"/>
              <w:left w:val="nil"/>
              <w:bottom w:val="nil"/>
              <w:right w:val="nil"/>
            </w:tcBorders>
            <w:vAlign w:val="center"/>
          </w:tcPr>
          <w:p w14:paraId="3A7D4F74" w14:textId="2975963F" w:rsidR="00875A78" w:rsidRPr="002A44E0" w:rsidRDefault="00875A78" w:rsidP="006576AB">
            <w:pPr>
              <w:spacing w:line="480" w:lineRule="auto"/>
              <w:rPr>
                <w:rFonts w:ascii="Times New Roman" w:hAnsi="Times New Roman"/>
                <w:color w:val="000000" w:themeColor="text1"/>
                <w:kern w:val="0"/>
                <w:sz w:val="24"/>
              </w:rPr>
            </w:pPr>
          </w:p>
        </w:tc>
      </w:tr>
      <w:tr w:rsidR="00875A78" w:rsidRPr="002A44E0" w14:paraId="7432060A" w14:textId="77777777" w:rsidTr="00875A78">
        <w:tc>
          <w:tcPr>
            <w:tcW w:w="2127" w:type="dxa"/>
            <w:tcBorders>
              <w:top w:val="nil"/>
              <w:left w:val="nil"/>
              <w:bottom w:val="nil"/>
              <w:right w:val="nil"/>
            </w:tcBorders>
          </w:tcPr>
          <w:p w14:paraId="50055695"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TNM stage</w:t>
            </w:r>
          </w:p>
        </w:tc>
        <w:tc>
          <w:tcPr>
            <w:tcW w:w="1559" w:type="dxa"/>
            <w:tcBorders>
              <w:top w:val="nil"/>
              <w:left w:val="nil"/>
              <w:bottom w:val="nil"/>
              <w:right w:val="nil"/>
            </w:tcBorders>
          </w:tcPr>
          <w:p w14:paraId="77D76B37" w14:textId="77777777" w:rsidR="00875A78" w:rsidRPr="002A44E0" w:rsidRDefault="00875A78" w:rsidP="006576AB">
            <w:pPr>
              <w:spacing w:line="480" w:lineRule="auto"/>
              <w:rPr>
                <w:rFonts w:ascii="Times New Roman" w:hAnsi="Times New Roman"/>
                <w:color w:val="000000" w:themeColor="text1"/>
                <w:kern w:val="0"/>
                <w:sz w:val="24"/>
              </w:rPr>
            </w:pPr>
          </w:p>
        </w:tc>
        <w:tc>
          <w:tcPr>
            <w:tcW w:w="2551" w:type="dxa"/>
            <w:tcBorders>
              <w:top w:val="nil"/>
              <w:left w:val="nil"/>
              <w:bottom w:val="nil"/>
              <w:right w:val="nil"/>
            </w:tcBorders>
            <w:vAlign w:val="center"/>
          </w:tcPr>
          <w:p w14:paraId="1E391C10" w14:textId="2C8468E4"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&lt; 0.0001</w:t>
            </w:r>
          </w:p>
        </w:tc>
        <w:tc>
          <w:tcPr>
            <w:tcW w:w="2285" w:type="dxa"/>
            <w:tcBorders>
              <w:top w:val="nil"/>
              <w:left w:val="nil"/>
              <w:bottom w:val="nil"/>
              <w:right w:val="nil"/>
            </w:tcBorders>
            <w:vAlign w:val="center"/>
          </w:tcPr>
          <w:p w14:paraId="546650AE" w14:textId="3E4C505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&lt; 0.0001</w:t>
            </w:r>
          </w:p>
        </w:tc>
      </w:tr>
      <w:tr w:rsidR="00875A78" w:rsidRPr="002A44E0" w14:paraId="67D6C337" w14:textId="77777777" w:rsidTr="00875A78">
        <w:tc>
          <w:tcPr>
            <w:tcW w:w="2127" w:type="dxa"/>
            <w:tcBorders>
              <w:top w:val="nil"/>
              <w:left w:val="nil"/>
              <w:bottom w:val="nil"/>
              <w:right w:val="nil"/>
            </w:tcBorders>
          </w:tcPr>
          <w:p w14:paraId="3E1E9DE0"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I-II</w:t>
            </w:r>
          </w:p>
        </w:tc>
        <w:tc>
          <w:tcPr>
            <w:tcW w:w="1559" w:type="dxa"/>
            <w:tcBorders>
              <w:top w:val="nil"/>
              <w:left w:val="nil"/>
              <w:bottom w:val="nil"/>
              <w:right w:val="nil"/>
            </w:tcBorders>
          </w:tcPr>
          <w:p w14:paraId="379B781C"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64</w:t>
            </w:r>
          </w:p>
        </w:tc>
        <w:tc>
          <w:tcPr>
            <w:tcW w:w="4836" w:type="dxa"/>
            <w:gridSpan w:val="2"/>
            <w:tcBorders>
              <w:top w:val="nil"/>
              <w:left w:val="nil"/>
              <w:bottom w:val="nil"/>
              <w:right w:val="nil"/>
            </w:tcBorders>
          </w:tcPr>
          <w:p w14:paraId="7205E95F" w14:textId="77777777" w:rsidR="00875A78" w:rsidRPr="002A44E0" w:rsidRDefault="00875A78" w:rsidP="006576AB">
            <w:pPr>
              <w:spacing w:line="480" w:lineRule="auto"/>
              <w:rPr>
                <w:rFonts w:ascii="Times New Roman" w:hAnsi="Times New Roman"/>
                <w:color w:val="000000" w:themeColor="text1"/>
                <w:kern w:val="0"/>
                <w:sz w:val="24"/>
              </w:rPr>
            </w:pPr>
          </w:p>
        </w:tc>
      </w:tr>
      <w:tr w:rsidR="00875A78" w:rsidRPr="002A44E0" w14:paraId="13DAF081" w14:textId="77777777" w:rsidTr="00875A78">
        <w:tc>
          <w:tcPr>
            <w:tcW w:w="2127" w:type="dxa"/>
            <w:tcBorders>
              <w:top w:val="nil"/>
              <w:left w:val="nil"/>
              <w:bottom w:val="single" w:sz="4" w:space="0" w:color="auto"/>
              <w:right w:val="nil"/>
            </w:tcBorders>
          </w:tcPr>
          <w:p w14:paraId="350C0FCA"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III-IV</w:t>
            </w:r>
          </w:p>
        </w:tc>
        <w:tc>
          <w:tcPr>
            <w:tcW w:w="1559" w:type="dxa"/>
            <w:tcBorders>
              <w:top w:val="nil"/>
              <w:left w:val="nil"/>
              <w:bottom w:val="single" w:sz="4" w:space="0" w:color="auto"/>
              <w:right w:val="nil"/>
            </w:tcBorders>
          </w:tcPr>
          <w:p w14:paraId="2AC6870F" w14:textId="77777777" w:rsidR="00875A78" w:rsidRPr="002A44E0" w:rsidRDefault="00875A78" w:rsidP="006576AB">
            <w:pPr>
              <w:spacing w:line="480" w:lineRule="auto"/>
              <w:rPr>
                <w:rFonts w:ascii="Times New Roman" w:hAnsi="Times New Roman"/>
                <w:color w:val="000000" w:themeColor="text1"/>
                <w:kern w:val="0"/>
                <w:sz w:val="24"/>
              </w:rPr>
            </w:pPr>
            <w:r w:rsidRPr="002A44E0">
              <w:rPr>
                <w:rFonts w:ascii="Times New Roman" w:hAnsi="Times New Roman"/>
                <w:color w:val="000000" w:themeColor="text1"/>
                <w:kern w:val="0"/>
                <w:sz w:val="24"/>
              </w:rPr>
              <w:t>59</w:t>
            </w:r>
          </w:p>
        </w:tc>
        <w:tc>
          <w:tcPr>
            <w:tcW w:w="4836" w:type="dxa"/>
            <w:gridSpan w:val="2"/>
            <w:tcBorders>
              <w:top w:val="nil"/>
              <w:left w:val="nil"/>
              <w:bottom w:val="single" w:sz="4" w:space="0" w:color="auto"/>
              <w:right w:val="nil"/>
            </w:tcBorders>
          </w:tcPr>
          <w:p w14:paraId="0C3CCEEC" w14:textId="08304178" w:rsidR="00875A78" w:rsidRPr="002A44E0" w:rsidRDefault="00875A78" w:rsidP="006576AB">
            <w:pPr>
              <w:spacing w:line="480" w:lineRule="auto"/>
              <w:rPr>
                <w:rFonts w:ascii="Times New Roman" w:hAnsi="Times New Roman"/>
                <w:color w:val="000000" w:themeColor="text1"/>
                <w:kern w:val="0"/>
                <w:sz w:val="24"/>
              </w:rPr>
            </w:pPr>
          </w:p>
        </w:tc>
      </w:tr>
    </w:tbl>
    <w:p w14:paraId="51494440" w14:textId="77777777" w:rsidR="00F6537E" w:rsidRPr="002A44E0" w:rsidRDefault="00F6537E" w:rsidP="006576AB">
      <w:pPr>
        <w:widowControl/>
        <w:spacing w:line="480" w:lineRule="auto"/>
        <w:rPr>
          <w:rFonts w:ascii="Times New Roman" w:hAnsi="Times New Roman"/>
          <w:b/>
          <w:iCs/>
          <w:color w:val="000000" w:themeColor="text1"/>
          <w:sz w:val="24"/>
        </w:rPr>
      </w:pPr>
    </w:p>
    <w:p w14:paraId="02CC3EB8" w14:textId="366A61D9" w:rsidR="00F6537E" w:rsidRPr="002A44E0" w:rsidRDefault="00F6537E" w:rsidP="006576AB">
      <w:pPr>
        <w:widowControl/>
        <w:rPr>
          <w:rFonts w:ascii="Times New Roman" w:hAnsi="Times New Roman"/>
          <w:color w:val="000000" w:themeColor="text1"/>
          <w:sz w:val="24"/>
        </w:rPr>
      </w:pPr>
      <w:r w:rsidRPr="002A44E0">
        <w:rPr>
          <w:rFonts w:ascii="Times New Roman" w:hAnsi="Times New Roman"/>
          <w:color w:val="000000" w:themeColor="text1"/>
          <w:sz w:val="24"/>
        </w:rPr>
        <w:br w:type="page"/>
      </w:r>
    </w:p>
    <w:p w14:paraId="3C03677F" w14:textId="77777777" w:rsidR="00F6537E" w:rsidRPr="002A44E0" w:rsidRDefault="00F6537E" w:rsidP="006576AB">
      <w:pPr>
        <w:widowControl/>
        <w:spacing w:line="480" w:lineRule="auto"/>
        <w:rPr>
          <w:rFonts w:ascii="Times New Roman" w:hAnsi="Times New Roman"/>
          <w:b/>
          <w:iCs/>
          <w:color w:val="000000" w:themeColor="text1"/>
          <w:sz w:val="24"/>
        </w:rPr>
      </w:pPr>
      <w:r w:rsidRPr="002A44E0">
        <w:rPr>
          <w:rFonts w:ascii="Times New Roman" w:hAnsi="Times New Roman"/>
          <w:b/>
          <w:bCs/>
          <w:color w:val="000000" w:themeColor="text1"/>
          <w:sz w:val="24"/>
        </w:rPr>
        <w:lastRenderedPageBreak/>
        <w:t xml:space="preserve">Table S3. </w:t>
      </w:r>
      <w:r w:rsidRPr="002A44E0">
        <w:rPr>
          <w:rFonts w:ascii="Times New Roman" w:hAnsi="Times New Roman"/>
          <w:b/>
          <w:iCs/>
          <w:color w:val="000000" w:themeColor="text1"/>
          <w:sz w:val="24"/>
        </w:rPr>
        <w:t>Primers for RT-qPCR assay of gene</w:t>
      </w:r>
    </w:p>
    <w:p w14:paraId="69A64050" w14:textId="77777777" w:rsidR="00F6537E" w:rsidRPr="002A44E0" w:rsidRDefault="00F6537E" w:rsidP="006576AB">
      <w:pPr>
        <w:widowControl/>
        <w:spacing w:line="480" w:lineRule="auto"/>
        <w:rPr>
          <w:rFonts w:ascii="Times New Roman" w:hAnsi="Times New Roman"/>
          <w:b/>
          <w:bCs/>
          <w:color w:val="000000" w:themeColor="text1"/>
          <w:sz w:val="24"/>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1"/>
        <w:gridCol w:w="5111"/>
      </w:tblGrid>
      <w:tr w:rsidR="00F6537E" w:rsidRPr="002A44E0" w14:paraId="4F3D1A37" w14:textId="77777777" w:rsidTr="00E47CBD">
        <w:tc>
          <w:tcPr>
            <w:tcW w:w="3411" w:type="dxa"/>
            <w:tcBorders>
              <w:top w:val="single" w:sz="4" w:space="0" w:color="auto"/>
              <w:left w:val="nil"/>
              <w:bottom w:val="single" w:sz="4" w:space="0" w:color="auto"/>
              <w:right w:val="nil"/>
            </w:tcBorders>
          </w:tcPr>
          <w:p w14:paraId="29FE1A5A" w14:textId="77777777" w:rsidR="00F6537E" w:rsidRPr="002A44E0" w:rsidRDefault="00F6537E" w:rsidP="006576AB">
            <w:pPr>
              <w:spacing w:line="480" w:lineRule="auto"/>
              <w:rPr>
                <w:rFonts w:ascii="Times New Roman" w:hAnsi="Times New Roman"/>
                <w:bCs/>
                <w:color w:val="000000" w:themeColor="text1"/>
                <w:sz w:val="24"/>
              </w:rPr>
            </w:pPr>
            <w:r w:rsidRPr="002A44E0">
              <w:rPr>
                <w:rFonts w:ascii="Times New Roman" w:hAnsi="Times New Roman"/>
                <w:bCs/>
                <w:color w:val="000000" w:themeColor="text1"/>
                <w:sz w:val="24"/>
              </w:rPr>
              <w:t>Primer Name</w:t>
            </w:r>
          </w:p>
        </w:tc>
        <w:tc>
          <w:tcPr>
            <w:tcW w:w="5111" w:type="dxa"/>
            <w:tcBorders>
              <w:top w:val="single" w:sz="4" w:space="0" w:color="auto"/>
              <w:left w:val="nil"/>
              <w:bottom w:val="single" w:sz="4" w:space="0" w:color="auto"/>
              <w:right w:val="nil"/>
            </w:tcBorders>
          </w:tcPr>
          <w:p w14:paraId="1445A7A5" w14:textId="77777777" w:rsidR="00F6537E" w:rsidRPr="002A44E0" w:rsidRDefault="00F6537E" w:rsidP="006576AB">
            <w:pPr>
              <w:spacing w:line="480" w:lineRule="auto"/>
              <w:rPr>
                <w:rFonts w:ascii="Times New Roman" w:hAnsi="Times New Roman"/>
                <w:bCs/>
                <w:color w:val="000000" w:themeColor="text1"/>
                <w:sz w:val="24"/>
              </w:rPr>
            </w:pPr>
            <w:r w:rsidRPr="002A44E0">
              <w:rPr>
                <w:rFonts w:ascii="Times New Roman" w:hAnsi="Times New Roman"/>
                <w:bCs/>
                <w:color w:val="000000" w:themeColor="text1"/>
                <w:sz w:val="24"/>
              </w:rPr>
              <w:t>Primer Sequence (5’-3’)</w:t>
            </w:r>
          </w:p>
        </w:tc>
      </w:tr>
      <w:tr w:rsidR="00F6537E" w:rsidRPr="002A44E0" w14:paraId="10CAD2A2" w14:textId="77777777" w:rsidTr="00E47CBD">
        <w:tc>
          <w:tcPr>
            <w:tcW w:w="3411" w:type="dxa"/>
            <w:tcBorders>
              <w:top w:val="single" w:sz="4" w:space="0" w:color="auto"/>
              <w:left w:val="nil"/>
              <w:bottom w:val="nil"/>
              <w:right w:val="nil"/>
            </w:tcBorders>
          </w:tcPr>
          <w:p w14:paraId="76238F7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Homo-B7-H3 Forward</w:t>
            </w:r>
          </w:p>
        </w:tc>
        <w:tc>
          <w:tcPr>
            <w:tcW w:w="5111" w:type="dxa"/>
            <w:tcBorders>
              <w:top w:val="single" w:sz="4" w:space="0" w:color="auto"/>
              <w:left w:val="nil"/>
              <w:bottom w:val="nil"/>
              <w:right w:val="nil"/>
            </w:tcBorders>
          </w:tcPr>
          <w:p w14:paraId="4D42A543"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ACAGGGCAGCCTATGACATT</w:t>
            </w:r>
          </w:p>
        </w:tc>
      </w:tr>
      <w:tr w:rsidR="00F6537E" w:rsidRPr="002A44E0" w14:paraId="0D76AE9C" w14:textId="77777777" w:rsidTr="00E47CBD">
        <w:tc>
          <w:tcPr>
            <w:tcW w:w="3411" w:type="dxa"/>
            <w:tcBorders>
              <w:top w:val="nil"/>
              <w:left w:val="nil"/>
              <w:bottom w:val="nil"/>
              <w:right w:val="nil"/>
            </w:tcBorders>
          </w:tcPr>
          <w:p w14:paraId="4FFF5BC7"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Homo-B7-H3 Reverse</w:t>
            </w:r>
          </w:p>
        </w:tc>
        <w:tc>
          <w:tcPr>
            <w:tcW w:w="5111" w:type="dxa"/>
            <w:tcBorders>
              <w:top w:val="nil"/>
              <w:left w:val="nil"/>
              <w:bottom w:val="nil"/>
              <w:right w:val="nil"/>
            </w:tcBorders>
          </w:tcPr>
          <w:p w14:paraId="1270D3B6"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CTGCATTCTCCTCCTCACAG</w:t>
            </w:r>
          </w:p>
        </w:tc>
      </w:tr>
      <w:tr w:rsidR="00F6537E" w:rsidRPr="002A44E0" w14:paraId="2CFBB47D" w14:textId="77777777" w:rsidTr="00E47CBD">
        <w:tc>
          <w:tcPr>
            <w:tcW w:w="3411" w:type="dxa"/>
            <w:tcBorders>
              <w:top w:val="nil"/>
              <w:left w:val="nil"/>
              <w:bottom w:val="nil"/>
              <w:right w:val="nil"/>
            </w:tcBorders>
          </w:tcPr>
          <w:p w14:paraId="1D1540B6"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Homo-IL1R1 Forward</w:t>
            </w:r>
          </w:p>
        </w:tc>
        <w:tc>
          <w:tcPr>
            <w:tcW w:w="5111" w:type="dxa"/>
            <w:tcBorders>
              <w:top w:val="nil"/>
              <w:left w:val="nil"/>
              <w:bottom w:val="nil"/>
              <w:right w:val="nil"/>
            </w:tcBorders>
          </w:tcPr>
          <w:p w14:paraId="536035C5"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ATGAAATTGATGTTCGTCCCTGT</w:t>
            </w:r>
          </w:p>
        </w:tc>
      </w:tr>
      <w:tr w:rsidR="00F6537E" w:rsidRPr="002A44E0" w14:paraId="560493F9" w14:textId="77777777" w:rsidTr="00E47CBD">
        <w:tc>
          <w:tcPr>
            <w:tcW w:w="3411" w:type="dxa"/>
            <w:tcBorders>
              <w:top w:val="nil"/>
              <w:left w:val="nil"/>
              <w:bottom w:val="nil"/>
              <w:right w:val="nil"/>
            </w:tcBorders>
          </w:tcPr>
          <w:p w14:paraId="4F47E4CB"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Homo-IL1R1 Reverse</w:t>
            </w:r>
          </w:p>
        </w:tc>
        <w:tc>
          <w:tcPr>
            <w:tcW w:w="5111" w:type="dxa"/>
            <w:tcBorders>
              <w:top w:val="nil"/>
              <w:left w:val="nil"/>
              <w:bottom w:val="nil"/>
              <w:right w:val="nil"/>
            </w:tcBorders>
          </w:tcPr>
          <w:p w14:paraId="1421213B"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ACCACGCAATAGTAATGTCCTG</w:t>
            </w:r>
          </w:p>
        </w:tc>
      </w:tr>
      <w:tr w:rsidR="00F6537E" w:rsidRPr="002A44E0" w14:paraId="127B5BCD" w14:textId="77777777" w:rsidTr="00E47CBD">
        <w:tc>
          <w:tcPr>
            <w:tcW w:w="3411" w:type="dxa"/>
            <w:tcBorders>
              <w:top w:val="nil"/>
              <w:left w:val="nil"/>
              <w:bottom w:val="nil"/>
              <w:right w:val="nil"/>
            </w:tcBorders>
          </w:tcPr>
          <w:p w14:paraId="08AD928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Homo-NRF1 Forward</w:t>
            </w:r>
          </w:p>
        </w:tc>
        <w:tc>
          <w:tcPr>
            <w:tcW w:w="5111" w:type="dxa"/>
            <w:tcBorders>
              <w:top w:val="nil"/>
              <w:left w:val="nil"/>
              <w:bottom w:val="nil"/>
              <w:right w:val="nil"/>
            </w:tcBorders>
          </w:tcPr>
          <w:p w14:paraId="05D9E037"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AGGAACACGGAGTGACCCAA</w:t>
            </w:r>
          </w:p>
        </w:tc>
      </w:tr>
      <w:tr w:rsidR="00F6537E" w:rsidRPr="002A44E0" w14:paraId="70CB76DD" w14:textId="77777777" w:rsidTr="00E47CBD">
        <w:tc>
          <w:tcPr>
            <w:tcW w:w="3411" w:type="dxa"/>
            <w:tcBorders>
              <w:top w:val="nil"/>
              <w:left w:val="nil"/>
              <w:bottom w:val="nil"/>
              <w:right w:val="nil"/>
            </w:tcBorders>
          </w:tcPr>
          <w:p w14:paraId="217D7555"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Homo-NRF1 Reverse</w:t>
            </w:r>
          </w:p>
        </w:tc>
        <w:tc>
          <w:tcPr>
            <w:tcW w:w="5111" w:type="dxa"/>
            <w:tcBorders>
              <w:top w:val="nil"/>
              <w:left w:val="nil"/>
              <w:bottom w:val="nil"/>
              <w:right w:val="nil"/>
            </w:tcBorders>
          </w:tcPr>
          <w:p w14:paraId="650AF7A6"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TATGCTCGGTGTAAGTAGCCA</w:t>
            </w:r>
          </w:p>
        </w:tc>
      </w:tr>
      <w:tr w:rsidR="00F6537E" w:rsidRPr="002A44E0" w14:paraId="130881DC" w14:textId="77777777" w:rsidTr="00E47CBD">
        <w:tc>
          <w:tcPr>
            <w:tcW w:w="3411" w:type="dxa"/>
            <w:tcBorders>
              <w:top w:val="nil"/>
              <w:left w:val="nil"/>
              <w:bottom w:val="nil"/>
              <w:right w:val="nil"/>
            </w:tcBorders>
          </w:tcPr>
          <w:p w14:paraId="489BFB23"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Homo-STK32C Forward</w:t>
            </w:r>
          </w:p>
        </w:tc>
        <w:tc>
          <w:tcPr>
            <w:tcW w:w="5111" w:type="dxa"/>
            <w:tcBorders>
              <w:top w:val="nil"/>
              <w:left w:val="nil"/>
              <w:bottom w:val="nil"/>
              <w:right w:val="nil"/>
            </w:tcBorders>
          </w:tcPr>
          <w:p w14:paraId="22FE5B7D"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CATGGTCGTGGACCTGCTAC</w:t>
            </w:r>
          </w:p>
        </w:tc>
      </w:tr>
      <w:tr w:rsidR="00F6537E" w:rsidRPr="002A44E0" w14:paraId="6C96A3C7" w14:textId="77777777" w:rsidTr="00E47CBD">
        <w:tc>
          <w:tcPr>
            <w:tcW w:w="3411" w:type="dxa"/>
            <w:tcBorders>
              <w:top w:val="nil"/>
              <w:left w:val="nil"/>
              <w:bottom w:val="nil"/>
              <w:right w:val="nil"/>
            </w:tcBorders>
          </w:tcPr>
          <w:p w14:paraId="486A9848"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Homo-STK32C Reverse</w:t>
            </w:r>
          </w:p>
        </w:tc>
        <w:tc>
          <w:tcPr>
            <w:tcW w:w="5111" w:type="dxa"/>
            <w:tcBorders>
              <w:top w:val="nil"/>
              <w:left w:val="nil"/>
              <w:bottom w:val="nil"/>
              <w:right w:val="nil"/>
            </w:tcBorders>
          </w:tcPr>
          <w:p w14:paraId="3C60E74F"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ACCGTGTCCTCGGAGAACT</w:t>
            </w:r>
          </w:p>
        </w:tc>
      </w:tr>
      <w:tr w:rsidR="00F6537E" w:rsidRPr="002A44E0" w14:paraId="342A8B9A" w14:textId="77777777" w:rsidTr="00E47CBD">
        <w:tc>
          <w:tcPr>
            <w:tcW w:w="3411" w:type="dxa"/>
            <w:tcBorders>
              <w:top w:val="nil"/>
              <w:left w:val="nil"/>
              <w:bottom w:val="nil"/>
              <w:right w:val="nil"/>
            </w:tcBorders>
          </w:tcPr>
          <w:p w14:paraId="6A160094"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Homo-ZNF329 Forward</w:t>
            </w:r>
          </w:p>
        </w:tc>
        <w:tc>
          <w:tcPr>
            <w:tcW w:w="5111" w:type="dxa"/>
            <w:tcBorders>
              <w:top w:val="nil"/>
              <w:left w:val="nil"/>
              <w:bottom w:val="nil"/>
              <w:right w:val="nil"/>
            </w:tcBorders>
          </w:tcPr>
          <w:p w14:paraId="69210E32"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AAATGACGACTCGGAATTTTCCT</w:t>
            </w:r>
          </w:p>
        </w:tc>
      </w:tr>
      <w:tr w:rsidR="00F6537E" w:rsidRPr="002A44E0" w14:paraId="4E84E9B6" w14:textId="77777777" w:rsidTr="00E47CBD">
        <w:tc>
          <w:tcPr>
            <w:tcW w:w="3411" w:type="dxa"/>
            <w:tcBorders>
              <w:top w:val="nil"/>
              <w:left w:val="nil"/>
              <w:bottom w:val="nil"/>
              <w:right w:val="nil"/>
            </w:tcBorders>
          </w:tcPr>
          <w:p w14:paraId="5F3A5AF3"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Homo-ZNF329 Reverse</w:t>
            </w:r>
          </w:p>
        </w:tc>
        <w:tc>
          <w:tcPr>
            <w:tcW w:w="5111" w:type="dxa"/>
            <w:tcBorders>
              <w:top w:val="nil"/>
              <w:left w:val="nil"/>
              <w:bottom w:val="nil"/>
              <w:right w:val="nil"/>
            </w:tcBorders>
          </w:tcPr>
          <w:p w14:paraId="5CC00B78"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AAAGCTGATTGCCTCAAGTGT</w:t>
            </w:r>
          </w:p>
        </w:tc>
      </w:tr>
      <w:tr w:rsidR="00F6537E" w:rsidRPr="002A44E0" w14:paraId="18E2135B" w14:textId="77777777" w:rsidTr="00E47CBD">
        <w:trPr>
          <w:trHeight w:val="321"/>
        </w:trPr>
        <w:tc>
          <w:tcPr>
            <w:tcW w:w="3411" w:type="dxa"/>
            <w:tcBorders>
              <w:top w:val="nil"/>
              <w:left w:val="nil"/>
              <w:bottom w:val="nil"/>
              <w:right w:val="nil"/>
            </w:tcBorders>
          </w:tcPr>
          <w:p w14:paraId="5C06D344"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Homo-UNC5A Forward</w:t>
            </w:r>
          </w:p>
        </w:tc>
        <w:tc>
          <w:tcPr>
            <w:tcW w:w="5111" w:type="dxa"/>
            <w:tcBorders>
              <w:top w:val="nil"/>
              <w:left w:val="nil"/>
              <w:bottom w:val="nil"/>
              <w:right w:val="nil"/>
            </w:tcBorders>
          </w:tcPr>
          <w:p w14:paraId="0CE3C3FA"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GGACACCCGCAACTGTACC</w:t>
            </w:r>
          </w:p>
        </w:tc>
      </w:tr>
      <w:tr w:rsidR="00F6537E" w:rsidRPr="002A44E0" w14:paraId="201622F4" w14:textId="77777777" w:rsidTr="00E47CBD">
        <w:tc>
          <w:tcPr>
            <w:tcW w:w="3411" w:type="dxa"/>
            <w:tcBorders>
              <w:top w:val="nil"/>
              <w:left w:val="nil"/>
              <w:bottom w:val="nil"/>
              <w:right w:val="nil"/>
            </w:tcBorders>
          </w:tcPr>
          <w:p w14:paraId="340D531D"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Homo-UNC5A Reverse</w:t>
            </w:r>
          </w:p>
        </w:tc>
        <w:tc>
          <w:tcPr>
            <w:tcW w:w="5111" w:type="dxa"/>
            <w:tcBorders>
              <w:top w:val="nil"/>
              <w:left w:val="nil"/>
              <w:bottom w:val="nil"/>
              <w:right w:val="nil"/>
            </w:tcBorders>
          </w:tcPr>
          <w:p w14:paraId="7E3A5D31"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AATGGACGAGTCAGCCACATC</w:t>
            </w:r>
          </w:p>
        </w:tc>
      </w:tr>
      <w:tr w:rsidR="00F6537E" w:rsidRPr="002A44E0" w14:paraId="443E37C8" w14:textId="77777777" w:rsidTr="00E47CBD">
        <w:tc>
          <w:tcPr>
            <w:tcW w:w="3411" w:type="dxa"/>
            <w:tcBorders>
              <w:top w:val="nil"/>
              <w:left w:val="nil"/>
              <w:bottom w:val="nil"/>
              <w:right w:val="nil"/>
            </w:tcBorders>
          </w:tcPr>
          <w:p w14:paraId="0C47B1C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Homo-FAM64A Forward</w:t>
            </w:r>
          </w:p>
        </w:tc>
        <w:tc>
          <w:tcPr>
            <w:tcW w:w="5111" w:type="dxa"/>
            <w:tcBorders>
              <w:top w:val="nil"/>
              <w:left w:val="nil"/>
              <w:bottom w:val="nil"/>
              <w:right w:val="nil"/>
            </w:tcBorders>
          </w:tcPr>
          <w:p w14:paraId="357AD4B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CCTGGAAACGCCTGGAAAC</w:t>
            </w:r>
          </w:p>
        </w:tc>
      </w:tr>
      <w:tr w:rsidR="00F6537E" w:rsidRPr="002A44E0" w14:paraId="02D3D845" w14:textId="77777777" w:rsidTr="00E47CBD">
        <w:tc>
          <w:tcPr>
            <w:tcW w:w="3411" w:type="dxa"/>
            <w:tcBorders>
              <w:top w:val="nil"/>
              <w:left w:val="nil"/>
              <w:bottom w:val="nil"/>
              <w:right w:val="nil"/>
            </w:tcBorders>
          </w:tcPr>
          <w:p w14:paraId="21EED75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Homo-FAM64A Reverse</w:t>
            </w:r>
          </w:p>
        </w:tc>
        <w:tc>
          <w:tcPr>
            <w:tcW w:w="5111" w:type="dxa"/>
            <w:tcBorders>
              <w:top w:val="nil"/>
              <w:left w:val="nil"/>
              <w:bottom w:val="nil"/>
              <w:right w:val="nil"/>
            </w:tcBorders>
          </w:tcPr>
          <w:p w14:paraId="62C6E1DD"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CAAAGCACTCTTAGCTGAGCG</w:t>
            </w:r>
          </w:p>
        </w:tc>
      </w:tr>
      <w:tr w:rsidR="00F6537E" w:rsidRPr="002A44E0" w14:paraId="1DFFCB54" w14:textId="77777777" w:rsidTr="00E47CBD">
        <w:tc>
          <w:tcPr>
            <w:tcW w:w="3411" w:type="dxa"/>
            <w:tcBorders>
              <w:top w:val="nil"/>
              <w:left w:val="nil"/>
              <w:bottom w:val="nil"/>
              <w:right w:val="nil"/>
            </w:tcBorders>
          </w:tcPr>
          <w:p w14:paraId="141C81A5"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Homo-NCOA7 Forward</w:t>
            </w:r>
          </w:p>
        </w:tc>
        <w:tc>
          <w:tcPr>
            <w:tcW w:w="5111" w:type="dxa"/>
            <w:tcBorders>
              <w:top w:val="nil"/>
              <w:left w:val="nil"/>
              <w:bottom w:val="nil"/>
              <w:right w:val="nil"/>
            </w:tcBorders>
          </w:tcPr>
          <w:p w14:paraId="24A661B9"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AAAGACGCTCTACCGGAAATCG</w:t>
            </w:r>
          </w:p>
        </w:tc>
      </w:tr>
      <w:tr w:rsidR="00F6537E" w:rsidRPr="002A44E0" w14:paraId="00D1EF37" w14:textId="77777777" w:rsidTr="00E47CBD">
        <w:tc>
          <w:tcPr>
            <w:tcW w:w="3411" w:type="dxa"/>
            <w:tcBorders>
              <w:top w:val="nil"/>
              <w:left w:val="nil"/>
              <w:bottom w:val="nil"/>
              <w:right w:val="nil"/>
            </w:tcBorders>
          </w:tcPr>
          <w:p w14:paraId="7928162D"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Homo-NCOA7 Reverse</w:t>
            </w:r>
          </w:p>
        </w:tc>
        <w:tc>
          <w:tcPr>
            <w:tcW w:w="5111" w:type="dxa"/>
            <w:tcBorders>
              <w:top w:val="nil"/>
              <w:left w:val="nil"/>
              <w:bottom w:val="nil"/>
              <w:right w:val="nil"/>
            </w:tcBorders>
          </w:tcPr>
          <w:p w14:paraId="11E7B33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CGCCTGTGCCATAATAGTGGT</w:t>
            </w:r>
          </w:p>
        </w:tc>
      </w:tr>
      <w:tr w:rsidR="00F6537E" w:rsidRPr="002A44E0" w14:paraId="55917B98" w14:textId="77777777" w:rsidTr="00E47CBD">
        <w:tc>
          <w:tcPr>
            <w:tcW w:w="3411" w:type="dxa"/>
            <w:tcBorders>
              <w:top w:val="nil"/>
              <w:left w:val="nil"/>
              <w:bottom w:val="nil"/>
              <w:right w:val="nil"/>
            </w:tcBorders>
          </w:tcPr>
          <w:p w14:paraId="10D2BBFE"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Homo-TMUB2 Reverse</w:t>
            </w:r>
          </w:p>
        </w:tc>
        <w:tc>
          <w:tcPr>
            <w:tcW w:w="5111" w:type="dxa"/>
            <w:tcBorders>
              <w:top w:val="nil"/>
              <w:left w:val="nil"/>
              <w:bottom w:val="nil"/>
              <w:right w:val="nil"/>
            </w:tcBorders>
          </w:tcPr>
          <w:p w14:paraId="7F82BCCA"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TGAGGGTGTGGGTAATGAGGT</w:t>
            </w:r>
          </w:p>
        </w:tc>
      </w:tr>
      <w:tr w:rsidR="00F6537E" w:rsidRPr="002A44E0" w14:paraId="718984F6" w14:textId="77777777" w:rsidTr="00E47CBD">
        <w:tc>
          <w:tcPr>
            <w:tcW w:w="3411" w:type="dxa"/>
            <w:tcBorders>
              <w:top w:val="nil"/>
              <w:left w:val="nil"/>
              <w:bottom w:val="nil"/>
              <w:right w:val="nil"/>
            </w:tcBorders>
          </w:tcPr>
          <w:p w14:paraId="493F4F29"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Homo-TMUB2 Reverse</w:t>
            </w:r>
          </w:p>
        </w:tc>
        <w:tc>
          <w:tcPr>
            <w:tcW w:w="5111" w:type="dxa"/>
            <w:tcBorders>
              <w:top w:val="nil"/>
              <w:left w:val="nil"/>
              <w:bottom w:val="nil"/>
              <w:right w:val="nil"/>
            </w:tcBorders>
          </w:tcPr>
          <w:p w14:paraId="1CCCA2AD"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AGAGAGCCAAGCTAGGACCAA</w:t>
            </w:r>
          </w:p>
        </w:tc>
      </w:tr>
      <w:tr w:rsidR="00F6537E" w:rsidRPr="002A44E0" w14:paraId="002AF405" w14:textId="77777777" w:rsidTr="00E47CBD">
        <w:tc>
          <w:tcPr>
            <w:tcW w:w="3411" w:type="dxa"/>
            <w:tcBorders>
              <w:top w:val="nil"/>
              <w:left w:val="nil"/>
              <w:bottom w:val="nil"/>
              <w:right w:val="nil"/>
            </w:tcBorders>
          </w:tcPr>
          <w:p w14:paraId="43BEC176"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Homo-KIF15 Reverse</w:t>
            </w:r>
          </w:p>
        </w:tc>
        <w:tc>
          <w:tcPr>
            <w:tcW w:w="5111" w:type="dxa"/>
            <w:tcBorders>
              <w:top w:val="nil"/>
              <w:left w:val="nil"/>
              <w:bottom w:val="nil"/>
              <w:right w:val="nil"/>
            </w:tcBorders>
          </w:tcPr>
          <w:p w14:paraId="08109B85"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AAAACTGAGTTACGCAGCGTG</w:t>
            </w:r>
          </w:p>
        </w:tc>
      </w:tr>
      <w:tr w:rsidR="00F6537E" w:rsidRPr="002A44E0" w14:paraId="6C450EA9" w14:textId="77777777" w:rsidTr="00E47CBD">
        <w:tc>
          <w:tcPr>
            <w:tcW w:w="3411" w:type="dxa"/>
            <w:tcBorders>
              <w:top w:val="nil"/>
              <w:left w:val="nil"/>
              <w:bottom w:val="nil"/>
              <w:right w:val="nil"/>
            </w:tcBorders>
          </w:tcPr>
          <w:p w14:paraId="0AE007DC"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lastRenderedPageBreak/>
              <w:t>Homo-KIF15 Reverse</w:t>
            </w:r>
          </w:p>
        </w:tc>
        <w:tc>
          <w:tcPr>
            <w:tcW w:w="5111" w:type="dxa"/>
            <w:tcBorders>
              <w:top w:val="nil"/>
              <w:left w:val="nil"/>
              <w:bottom w:val="nil"/>
              <w:right w:val="nil"/>
            </w:tcBorders>
          </w:tcPr>
          <w:p w14:paraId="4F9A448F"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AGTTGCGAATACAGATTCCTGAG</w:t>
            </w:r>
          </w:p>
        </w:tc>
      </w:tr>
      <w:tr w:rsidR="00F6537E" w:rsidRPr="002A44E0" w14:paraId="1D1AB7A7" w14:textId="77777777" w:rsidTr="00E47CBD">
        <w:tc>
          <w:tcPr>
            <w:tcW w:w="3411" w:type="dxa"/>
            <w:tcBorders>
              <w:top w:val="nil"/>
              <w:left w:val="nil"/>
              <w:bottom w:val="nil"/>
              <w:right w:val="nil"/>
            </w:tcBorders>
          </w:tcPr>
          <w:p w14:paraId="30504974"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Homo-PRDM15 Reverse</w:t>
            </w:r>
          </w:p>
        </w:tc>
        <w:tc>
          <w:tcPr>
            <w:tcW w:w="5111" w:type="dxa"/>
            <w:tcBorders>
              <w:top w:val="nil"/>
              <w:left w:val="nil"/>
              <w:bottom w:val="nil"/>
              <w:right w:val="nil"/>
            </w:tcBorders>
          </w:tcPr>
          <w:p w14:paraId="131EBBE3"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TGAAGATGGGAGCGAAGAGAT</w:t>
            </w:r>
          </w:p>
        </w:tc>
      </w:tr>
      <w:tr w:rsidR="00F6537E" w:rsidRPr="002A44E0" w14:paraId="7E3BA385" w14:textId="77777777" w:rsidTr="00E47CBD">
        <w:tc>
          <w:tcPr>
            <w:tcW w:w="3411" w:type="dxa"/>
            <w:tcBorders>
              <w:top w:val="nil"/>
              <w:left w:val="nil"/>
              <w:bottom w:val="nil"/>
              <w:right w:val="nil"/>
            </w:tcBorders>
          </w:tcPr>
          <w:p w14:paraId="25044063"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Homo-PRDM15 Reverse</w:t>
            </w:r>
          </w:p>
        </w:tc>
        <w:tc>
          <w:tcPr>
            <w:tcW w:w="5111" w:type="dxa"/>
            <w:tcBorders>
              <w:top w:val="nil"/>
              <w:left w:val="nil"/>
              <w:bottom w:val="nil"/>
              <w:right w:val="nil"/>
            </w:tcBorders>
          </w:tcPr>
          <w:p w14:paraId="2F26CAB7"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ACCTTGCCCTGCTTAACACAA</w:t>
            </w:r>
          </w:p>
        </w:tc>
      </w:tr>
      <w:tr w:rsidR="00F6537E" w:rsidRPr="002A44E0" w14:paraId="295F47F8" w14:textId="77777777" w:rsidTr="00E47CBD">
        <w:tc>
          <w:tcPr>
            <w:tcW w:w="3411" w:type="dxa"/>
            <w:tcBorders>
              <w:top w:val="nil"/>
              <w:left w:val="nil"/>
              <w:bottom w:val="nil"/>
              <w:right w:val="nil"/>
            </w:tcBorders>
          </w:tcPr>
          <w:p w14:paraId="50FD2BBD"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Homo-β-actin Forward</w:t>
            </w:r>
          </w:p>
        </w:tc>
        <w:tc>
          <w:tcPr>
            <w:tcW w:w="5111" w:type="dxa"/>
            <w:tcBorders>
              <w:top w:val="nil"/>
              <w:left w:val="nil"/>
              <w:bottom w:val="nil"/>
              <w:right w:val="nil"/>
            </w:tcBorders>
          </w:tcPr>
          <w:p w14:paraId="1B83C668"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CATGTACGTTGCTATCCAGGC</w:t>
            </w:r>
          </w:p>
        </w:tc>
      </w:tr>
      <w:tr w:rsidR="00F6537E" w:rsidRPr="002A44E0" w14:paraId="0B14BD1C" w14:textId="77777777" w:rsidTr="00E47CBD">
        <w:tc>
          <w:tcPr>
            <w:tcW w:w="3411" w:type="dxa"/>
            <w:tcBorders>
              <w:top w:val="nil"/>
              <w:left w:val="nil"/>
              <w:bottom w:val="single" w:sz="8" w:space="0" w:color="auto"/>
              <w:right w:val="nil"/>
            </w:tcBorders>
          </w:tcPr>
          <w:p w14:paraId="4758B3CF"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Homo-β-actin Reverse</w:t>
            </w:r>
          </w:p>
        </w:tc>
        <w:tc>
          <w:tcPr>
            <w:tcW w:w="5111" w:type="dxa"/>
            <w:tcBorders>
              <w:top w:val="nil"/>
              <w:left w:val="nil"/>
              <w:bottom w:val="single" w:sz="8" w:space="0" w:color="auto"/>
              <w:right w:val="nil"/>
            </w:tcBorders>
          </w:tcPr>
          <w:p w14:paraId="30F6E750" w14:textId="77777777" w:rsidR="00F6537E" w:rsidRPr="002A44E0" w:rsidRDefault="00F6537E" w:rsidP="006576AB">
            <w:pPr>
              <w:spacing w:line="480" w:lineRule="auto"/>
              <w:rPr>
                <w:rFonts w:ascii="Times New Roman" w:hAnsi="Times New Roman"/>
                <w:color w:val="000000" w:themeColor="text1"/>
                <w:sz w:val="24"/>
              </w:rPr>
            </w:pPr>
            <w:r w:rsidRPr="002A44E0">
              <w:rPr>
                <w:rFonts w:ascii="Times New Roman" w:hAnsi="Times New Roman"/>
                <w:color w:val="000000" w:themeColor="text1"/>
                <w:sz w:val="24"/>
              </w:rPr>
              <w:t>CTCCTTAATGTCACGCACGAT</w:t>
            </w:r>
          </w:p>
        </w:tc>
      </w:tr>
    </w:tbl>
    <w:p w14:paraId="1F1321C6" w14:textId="17627023" w:rsidR="00F6537E" w:rsidRPr="002A44E0" w:rsidRDefault="00F6537E" w:rsidP="006576AB">
      <w:pPr>
        <w:spacing w:line="480" w:lineRule="auto"/>
        <w:rPr>
          <w:rFonts w:ascii="Times New Roman" w:hAnsi="Times New Roman"/>
          <w:b/>
          <w:bCs/>
          <w:color w:val="000000" w:themeColor="text1"/>
          <w:sz w:val="24"/>
        </w:rPr>
      </w:pPr>
    </w:p>
    <w:p w14:paraId="3674B5AC" w14:textId="77777777" w:rsidR="00F6537E" w:rsidRPr="002A44E0" w:rsidRDefault="00F6537E" w:rsidP="006576AB">
      <w:pPr>
        <w:widowControl/>
        <w:rPr>
          <w:rFonts w:ascii="Times New Roman" w:hAnsi="Times New Roman"/>
          <w:b/>
          <w:bCs/>
          <w:color w:val="000000" w:themeColor="text1"/>
          <w:sz w:val="24"/>
        </w:rPr>
      </w:pPr>
      <w:r w:rsidRPr="002A44E0">
        <w:rPr>
          <w:rFonts w:ascii="Times New Roman" w:hAnsi="Times New Roman"/>
          <w:b/>
          <w:bCs/>
          <w:color w:val="000000" w:themeColor="text1"/>
          <w:sz w:val="24"/>
        </w:rPr>
        <w:br w:type="page"/>
      </w:r>
    </w:p>
    <w:p w14:paraId="03D83A9C" w14:textId="77777777" w:rsidR="00F73E78" w:rsidRPr="002A44E0" w:rsidRDefault="00F73E78" w:rsidP="006576AB">
      <w:pPr>
        <w:spacing w:line="480" w:lineRule="auto"/>
        <w:rPr>
          <w:rFonts w:ascii="Times New Roman" w:hAnsi="Times New Roman"/>
          <w:b/>
          <w:color w:val="000000" w:themeColor="text1"/>
          <w:sz w:val="24"/>
        </w:rPr>
      </w:pPr>
      <w:r w:rsidRPr="002A44E0">
        <w:rPr>
          <w:rFonts w:ascii="Times New Roman" w:hAnsi="Times New Roman"/>
          <w:b/>
          <w:color w:val="000000" w:themeColor="text1"/>
          <w:sz w:val="24"/>
        </w:rPr>
        <w:lastRenderedPageBreak/>
        <w:t>Supplementa</w:t>
      </w:r>
      <w:r w:rsidR="00F52823" w:rsidRPr="002A44E0">
        <w:rPr>
          <w:rFonts w:ascii="Times New Roman" w:hAnsi="Times New Roman"/>
          <w:b/>
          <w:color w:val="000000" w:themeColor="text1"/>
          <w:sz w:val="24"/>
        </w:rPr>
        <w:t>ry</w:t>
      </w:r>
      <w:r w:rsidRPr="002A44E0">
        <w:rPr>
          <w:rFonts w:ascii="Times New Roman" w:hAnsi="Times New Roman"/>
          <w:b/>
          <w:color w:val="000000" w:themeColor="text1"/>
          <w:sz w:val="24"/>
        </w:rPr>
        <w:t xml:space="preserve"> Figure Legends</w:t>
      </w:r>
    </w:p>
    <w:p w14:paraId="194D2207" w14:textId="51484AC2" w:rsidR="00FD5E5C" w:rsidRPr="002A44E0" w:rsidRDefault="00F73E78"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Fig</w:t>
      </w:r>
      <w:r w:rsidR="00BE0523" w:rsidRPr="002A44E0">
        <w:rPr>
          <w:rFonts w:ascii="Times New Roman" w:hAnsi="Times New Roman"/>
          <w:b/>
          <w:bCs/>
          <w:color w:val="000000" w:themeColor="text1"/>
          <w:sz w:val="24"/>
        </w:rPr>
        <w:t>.</w:t>
      </w:r>
      <w:r w:rsidRPr="002A44E0">
        <w:rPr>
          <w:rFonts w:ascii="Times New Roman" w:hAnsi="Times New Roman"/>
          <w:b/>
          <w:bCs/>
          <w:color w:val="000000" w:themeColor="text1"/>
          <w:sz w:val="24"/>
        </w:rPr>
        <w:t xml:space="preserve"> </w:t>
      </w:r>
      <w:r w:rsidR="00FD5E5C" w:rsidRPr="002A44E0">
        <w:rPr>
          <w:rFonts w:ascii="Times New Roman" w:hAnsi="Times New Roman"/>
          <w:b/>
          <w:bCs/>
          <w:color w:val="000000" w:themeColor="text1"/>
          <w:sz w:val="24"/>
        </w:rPr>
        <w:t>S</w:t>
      </w:r>
      <w:r w:rsidRPr="002A44E0">
        <w:rPr>
          <w:rFonts w:ascii="Times New Roman" w:hAnsi="Times New Roman"/>
          <w:b/>
          <w:bCs/>
          <w:color w:val="000000" w:themeColor="text1"/>
          <w:sz w:val="24"/>
        </w:rPr>
        <w:t>1</w:t>
      </w:r>
      <w:r w:rsidR="00FD5E5C" w:rsidRPr="002A44E0">
        <w:rPr>
          <w:rFonts w:ascii="Times New Roman" w:hAnsi="Times New Roman"/>
          <w:b/>
          <w:bCs/>
          <w:color w:val="000000" w:themeColor="text1"/>
          <w:sz w:val="24"/>
        </w:rPr>
        <w:t>.</w:t>
      </w:r>
      <w:r w:rsidRPr="002A44E0">
        <w:rPr>
          <w:rFonts w:ascii="Times New Roman" w:hAnsi="Times New Roman"/>
          <w:b/>
          <w:bCs/>
          <w:color w:val="000000" w:themeColor="text1"/>
          <w:sz w:val="24"/>
        </w:rPr>
        <w:t xml:space="preserve"> </w:t>
      </w:r>
      <w:r w:rsidR="0008045E" w:rsidRPr="002A44E0">
        <w:rPr>
          <w:rFonts w:ascii="Times New Roman" w:hAnsi="Times New Roman"/>
          <w:color w:val="000000" w:themeColor="text1"/>
          <w:sz w:val="24"/>
        </w:rPr>
        <w:t xml:space="preserve">B7-H3 contributes to radioresistance of colorectal cells </w:t>
      </w:r>
      <w:r w:rsidR="0008045E" w:rsidRPr="002A44E0">
        <w:rPr>
          <w:rFonts w:ascii="Times New Roman" w:hAnsi="Times New Roman"/>
          <w:i/>
          <w:iCs/>
          <w:color w:val="000000" w:themeColor="text1"/>
          <w:sz w:val="24"/>
        </w:rPr>
        <w:t>in vitro</w:t>
      </w:r>
      <w:r w:rsidR="0008045E" w:rsidRPr="002A44E0">
        <w:rPr>
          <w:rFonts w:ascii="Times New Roman" w:hAnsi="Times New Roman"/>
          <w:color w:val="000000" w:themeColor="text1"/>
          <w:sz w:val="24"/>
        </w:rPr>
        <w:t>.</w:t>
      </w:r>
      <w:r w:rsidRPr="002A44E0">
        <w:rPr>
          <w:rFonts w:ascii="Times New Roman" w:hAnsi="Times New Roman"/>
          <w:color w:val="000000" w:themeColor="text1"/>
          <w:sz w:val="24"/>
        </w:rPr>
        <w:t xml:space="preserve"> </w:t>
      </w:r>
    </w:p>
    <w:p w14:paraId="3F1F3897" w14:textId="5055FBCE" w:rsidR="00F73E78" w:rsidRPr="002A44E0" w:rsidRDefault="00E37AE3"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A</w:t>
      </w:r>
      <w:r w:rsidR="00A05BF2" w:rsidRPr="002A44E0">
        <w:rPr>
          <w:rFonts w:ascii="Times New Roman" w:hAnsi="Times New Roman"/>
          <w:bCs/>
          <w:iCs/>
          <w:color w:val="000000" w:themeColor="text1"/>
          <w:sz w:val="24"/>
        </w:rPr>
        <w:t xml:space="preserve"> B7-H3 protein levels in NCM460, RKO, HCT116, HT29, HCT8, SW480 and SW620 cells were analyzed by Western blot. β-actin served as a loading control.</w:t>
      </w:r>
      <w:r w:rsidR="00A05BF2" w:rsidRPr="002A44E0">
        <w:rPr>
          <w:rFonts w:ascii="Times New Roman" w:hAnsi="Times New Roman"/>
          <w:color w:val="000000" w:themeColor="text1"/>
          <w:sz w:val="24"/>
        </w:rPr>
        <w:t xml:space="preserve"> </w:t>
      </w:r>
      <w:r w:rsidR="000A20E2" w:rsidRPr="002A44E0">
        <w:rPr>
          <w:rFonts w:ascii="Times New Roman" w:hAnsi="Times New Roman"/>
          <w:sz w:val="24"/>
        </w:rPr>
        <w:t>Values are expressed as the mean ± SD.</w:t>
      </w:r>
      <w:r w:rsidR="000A20E2" w:rsidRPr="002A44E0">
        <w:rPr>
          <w:rFonts w:ascii="Times New Roman" w:hAnsi="Times New Roman"/>
          <w:color w:val="FF0000"/>
          <w:sz w:val="24"/>
        </w:rPr>
        <w:t xml:space="preserve"> </w:t>
      </w:r>
      <w:r w:rsidRPr="002A44E0">
        <w:rPr>
          <w:rFonts w:ascii="Times New Roman" w:hAnsi="Times New Roman"/>
          <w:b/>
          <w:bCs/>
          <w:color w:val="000000" w:themeColor="text1"/>
          <w:sz w:val="24"/>
        </w:rPr>
        <w:t>B</w:t>
      </w:r>
      <w:r w:rsidR="00F73E78" w:rsidRPr="002A44E0">
        <w:rPr>
          <w:rFonts w:ascii="Times New Roman" w:hAnsi="Times New Roman"/>
          <w:color w:val="000000" w:themeColor="text1"/>
          <w:sz w:val="24"/>
        </w:rPr>
        <w:t>,</w:t>
      </w:r>
      <w:r w:rsidR="00F73E78" w:rsidRPr="002A44E0">
        <w:rPr>
          <w:rFonts w:ascii="Times New Roman" w:hAnsi="Times New Roman"/>
          <w:b/>
          <w:bCs/>
          <w:color w:val="000000" w:themeColor="text1"/>
          <w:sz w:val="24"/>
        </w:rPr>
        <w:t xml:space="preserve"> </w:t>
      </w:r>
      <w:r w:rsidRPr="002A44E0">
        <w:rPr>
          <w:rFonts w:ascii="Times New Roman" w:hAnsi="Times New Roman"/>
          <w:b/>
          <w:bCs/>
          <w:color w:val="000000" w:themeColor="text1"/>
          <w:sz w:val="24"/>
        </w:rPr>
        <w:t>C</w:t>
      </w:r>
      <w:r w:rsidR="00F73E78" w:rsidRPr="002A44E0">
        <w:rPr>
          <w:rFonts w:ascii="Times New Roman" w:hAnsi="Times New Roman"/>
          <w:color w:val="000000" w:themeColor="text1"/>
          <w:sz w:val="24"/>
        </w:rPr>
        <w:t xml:space="preserve"> B7-H3 mRNA and protein levels in B7-H3-overexpressing HCT116 and RKO cells were analyzed by </w:t>
      </w:r>
      <w:r w:rsidR="00BE0523" w:rsidRPr="002A44E0">
        <w:rPr>
          <w:rFonts w:ascii="Times New Roman" w:hAnsi="Times New Roman"/>
          <w:color w:val="000000" w:themeColor="text1"/>
          <w:sz w:val="24"/>
        </w:rPr>
        <w:t>RT-qPCR</w:t>
      </w:r>
      <w:r w:rsidR="00F73E78" w:rsidRPr="002A44E0">
        <w:rPr>
          <w:rFonts w:ascii="Times New Roman" w:hAnsi="Times New Roman"/>
          <w:color w:val="000000" w:themeColor="text1"/>
          <w:sz w:val="24"/>
        </w:rPr>
        <w:t xml:space="preserve"> </w:t>
      </w:r>
      <w:r w:rsidRPr="002A44E0">
        <w:rPr>
          <w:rFonts w:ascii="Times New Roman" w:hAnsi="Times New Roman"/>
          <w:b/>
          <w:bCs/>
          <w:color w:val="000000" w:themeColor="text1"/>
          <w:sz w:val="24"/>
        </w:rPr>
        <w:t>B</w:t>
      </w:r>
      <w:r w:rsidR="00F73E78" w:rsidRPr="002A44E0">
        <w:rPr>
          <w:rFonts w:ascii="Times New Roman" w:hAnsi="Times New Roman"/>
          <w:color w:val="000000" w:themeColor="text1"/>
          <w:sz w:val="24"/>
        </w:rPr>
        <w:t xml:space="preserve"> and Western blot </w:t>
      </w:r>
      <w:r w:rsidRPr="002A44E0">
        <w:rPr>
          <w:rFonts w:ascii="Times New Roman" w:hAnsi="Times New Roman"/>
          <w:b/>
          <w:bCs/>
          <w:color w:val="000000" w:themeColor="text1"/>
          <w:sz w:val="24"/>
        </w:rPr>
        <w:t>C</w:t>
      </w:r>
      <w:r w:rsidR="00F73E78" w:rsidRPr="002A44E0">
        <w:rPr>
          <w:rFonts w:ascii="Times New Roman" w:hAnsi="Times New Roman"/>
          <w:color w:val="000000" w:themeColor="text1"/>
          <w:sz w:val="24"/>
        </w:rPr>
        <w:t xml:space="preserve">. β-actin served as a loading control. </w:t>
      </w:r>
      <w:r w:rsidRPr="002A44E0">
        <w:rPr>
          <w:rFonts w:ascii="Times New Roman" w:hAnsi="Times New Roman"/>
          <w:b/>
          <w:bCs/>
          <w:color w:val="000000" w:themeColor="text1"/>
          <w:sz w:val="24"/>
        </w:rPr>
        <w:t>D</w:t>
      </w:r>
      <w:r w:rsidR="00F73E78" w:rsidRPr="002A44E0">
        <w:rPr>
          <w:rFonts w:ascii="Times New Roman" w:hAnsi="Times New Roman"/>
          <w:color w:val="000000" w:themeColor="text1"/>
          <w:sz w:val="24"/>
        </w:rPr>
        <w:t>,</w:t>
      </w:r>
      <w:r w:rsidR="00A5616E" w:rsidRPr="002A44E0">
        <w:rPr>
          <w:rFonts w:ascii="Times New Roman" w:hAnsi="Times New Roman"/>
          <w:b/>
          <w:bCs/>
          <w:color w:val="000000" w:themeColor="text1"/>
          <w:sz w:val="24"/>
        </w:rPr>
        <w:t xml:space="preserve"> </w:t>
      </w:r>
      <w:r w:rsidRPr="002A44E0">
        <w:rPr>
          <w:rFonts w:ascii="Times New Roman" w:hAnsi="Times New Roman"/>
          <w:b/>
          <w:bCs/>
          <w:color w:val="000000" w:themeColor="text1"/>
          <w:sz w:val="24"/>
        </w:rPr>
        <w:t>E</w:t>
      </w:r>
      <w:r w:rsidR="00F73E78" w:rsidRPr="002A44E0">
        <w:rPr>
          <w:rFonts w:ascii="Times New Roman" w:hAnsi="Times New Roman"/>
          <w:color w:val="000000" w:themeColor="text1"/>
          <w:sz w:val="24"/>
        </w:rPr>
        <w:t xml:space="preserve"> B7-H3 mRNA and protein levels in B7-H3-knockdown HCT116 and RKO cells were analyzed by </w:t>
      </w:r>
      <w:r w:rsidR="00BE0523" w:rsidRPr="002A44E0">
        <w:rPr>
          <w:rFonts w:ascii="Times New Roman" w:hAnsi="Times New Roman"/>
          <w:color w:val="000000" w:themeColor="text1"/>
          <w:sz w:val="24"/>
        </w:rPr>
        <w:t>RT-qPCR</w:t>
      </w:r>
      <w:r w:rsidR="00F73E78" w:rsidRPr="002A44E0">
        <w:rPr>
          <w:rFonts w:ascii="Times New Roman" w:hAnsi="Times New Roman"/>
          <w:color w:val="000000" w:themeColor="text1"/>
          <w:sz w:val="24"/>
        </w:rPr>
        <w:t xml:space="preserve"> </w:t>
      </w:r>
      <w:r w:rsidRPr="002A44E0">
        <w:rPr>
          <w:rFonts w:ascii="Times New Roman" w:hAnsi="Times New Roman"/>
          <w:b/>
          <w:bCs/>
          <w:color w:val="000000" w:themeColor="text1"/>
          <w:sz w:val="24"/>
        </w:rPr>
        <w:t>D</w:t>
      </w:r>
      <w:r w:rsidR="00F73E78" w:rsidRPr="002A44E0">
        <w:rPr>
          <w:rFonts w:ascii="Times New Roman" w:hAnsi="Times New Roman"/>
          <w:color w:val="000000" w:themeColor="text1"/>
          <w:sz w:val="24"/>
        </w:rPr>
        <w:t xml:space="preserve"> and Western blot </w:t>
      </w:r>
      <w:r w:rsidRPr="002A44E0">
        <w:rPr>
          <w:rFonts w:ascii="Times New Roman" w:hAnsi="Times New Roman"/>
          <w:b/>
          <w:bCs/>
          <w:color w:val="000000" w:themeColor="text1"/>
          <w:sz w:val="24"/>
        </w:rPr>
        <w:t>E</w:t>
      </w:r>
      <w:r w:rsidR="00F73E78" w:rsidRPr="002A44E0">
        <w:rPr>
          <w:rFonts w:ascii="Times New Roman" w:hAnsi="Times New Roman"/>
          <w:color w:val="000000" w:themeColor="text1"/>
          <w:sz w:val="24"/>
        </w:rPr>
        <w:t>. β-actin served as a loading control. Values are expressed as the mean ± S</w:t>
      </w:r>
      <w:r w:rsidR="0092682E" w:rsidRPr="002A44E0">
        <w:rPr>
          <w:rFonts w:ascii="Times New Roman" w:hAnsi="Times New Roman"/>
          <w:color w:val="000000" w:themeColor="text1"/>
          <w:sz w:val="24"/>
        </w:rPr>
        <w:t>D</w:t>
      </w:r>
      <w:r w:rsidR="00F73E78" w:rsidRPr="002A44E0">
        <w:rPr>
          <w:rFonts w:ascii="Times New Roman" w:hAnsi="Times New Roman"/>
          <w:color w:val="000000" w:themeColor="text1"/>
          <w:sz w:val="24"/>
        </w:rPr>
        <w:t xml:space="preserve">. </w:t>
      </w:r>
      <w:r w:rsidRPr="002A44E0">
        <w:rPr>
          <w:rFonts w:ascii="Times New Roman" w:hAnsi="Times New Roman"/>
          <w:b/>
          <w:bCs/>
          <w:color w:val="000000" w:themeColor="text1"/>
          <w:sz w:val="24"/>
        </w:rPr>
        <w:t>F</w:t>
      </w:r>
      <w:r w:rsidR="00F73E78" w:rsidRPr="002A44E0">
        <w:rPr>
          <w:rFonts w:ascii="Times New Roman" w:hAnsi="Times New Roman"/>
          <w:color w:val="000000" w:themeColor="text1"/>
          <w:sz w:val="24"/>
        </w:rPr>
        <w:t xml:space="preserve"> </w:t>
      </w:r>
      <w:r w:rsidR="00DC1292" w:rsidRPr="002A44E0">
        <w:rPr>
          <w:rFonts w:ascii="Times New Roman" w:hAnsi="Times New Roman"/>
          <w:color w:val="000000" w:themeColor="text1"/>
          <w:sz w:val="24"/>
        </w:rPr>
        <w:t xml:space="preserve">The effect of B7-H3 knockdown on the colony formation of HCT116 and RKO cells after 4 Gy X-ray irradiation. </w:t>
      </w:r>
      <w:r w:rsidR="00F73E78" w:rsidRPr="002A44E0">
        <w:rPr>
          <w:rFonts w:ascii="Times New Roman" w:hAnsi="Times New Roman"/>
          <w:color w:val="000000" w:themeColor="text1"/>
          <w:sz w:val="24"/>
        </w:rPr>
        <w:t>*P&lt;0.05, **P&lt;0.01.</w:t>
      </w:r>
    </w:p>
    <w:p w14:paraId="08A0CAF4" w14:textId="4EBCCB09" w:rsidR="00B06693" w:rsidRPr="002A44E0" w:rsidRDefault="00B06693" w:rsidP="006576AB">
      <w:pPr>
        <w:spacing w:line="480" w:lineRule="auto"/>
        <w:rPr>
          <w:rFonts w:ascii="Times New Roman" w:hAnsi="Times New Roman"/>
          <w:sz w:val="24"/>
        </w:rPr>
      </w:pPr>
      <w:r w:rsidRPr="002A44E0">
        <w:rPr>
          <w:rFonts w:ascii="Times New Roman" w:hAnsi="Times New Roman"/>
          <w:b/>
          <w:bCs/>
          <w:sz w:val="24"/>
        </w:rPr>
        <w:t xml:space="preserve">Fig. S2. </w:t>
      </w:r>
      <w:r w:rsidRPr="002A44E0">
        <w:rPr>
          <w:rFonts w:ascii="Times New Roman" w:hAnsi="Times New Roman"/>
          <w:sz w:val="24"/>
        </w:rPr>
        <w:t xml:space="preserve">B7-H3 decreases the </w:t>
      </w:r>
      <w:r w:rsidR="0008045E" w:rsidRPr="002A44E0">
        <w:rPr>
          <w:rFonts w:ascii="Times New Roman" w:hAnsi="Times New Roman"/>
          <w:sz w:val="24"/>
        </w:rPr>
        <w:t xml:space="preserve">cell cycle arrest </w:t>
      </w:r>
      <w:r w:rsidRPr="002A44E0">
        <w:rPr>
          <w:rFonts w:ascii="Times New Roman" w:hAnsi="Times New Roman"/>
          <w:sz w:val="24"/>
        </w:rPr>
        <w:t xml:space="preserve">and </w:t>
      </w:r>
      <w:r w:rsidR="0008045E" w:rsidRPr="002A44E0">
        <w:rPr>
          <w:rFonts w:ascii="Times New Roman" w:hAnsi="Times New Roman"/>
          <w:sz w:val="24"/>
        </w:rPr>
        <w:t xml:space="preserve">cell apoptosis </w:t>
      </w:r>
      <w:r w:rsidRPr="002A44E0">
        <w:rPr>
          <w:rFonts w:ascii="Times New Roman" w:hAnsi="Times New Roman"/>
          <w:sz w:val="24"/>
        </w:rPr>
        <w:t>of CRC cells.</w:t>
      </w:r>
    </w:p>
    <w:p w14:paraId="7572B27A" w14:textId="0CAF9968" w:rsidR="00B06693" w:rsidRPr="002A44E0" w:rsidRDefault="00B06693" w:rsidP="006576AB">
      <w:pPr>
        <w:spacing w:line="480" w:lineRule="auto"/>
        <w:rPr>
          <w:rFonts w:ascii="Times New Roman" w:hAnsi="Times New Roman"/>
          <w:b/>
          <w:bCs/>
          <w:sz w:val="24"/>
        </w:rPr>
      </w:pPr>
      <w:r w:rsidRPr="002A44E0">
        <w:rPr>
          <w:rFonts w:ascii="Times New Roman" w:hAnsi="Times New Roman"/>
          <w:b/>
          <w:bCs/>
          <w:sz w:val="24"/>
        </w:rPr>
        <w:t>A</w:t>
      </w:r>
      <w:r w:rsidRPr="002A44E0">
        <w:rPr>
          <w:rFonts w:ascii="Times New Roman" w:hAnsi="Times New Roman"/>
          <w:sz w:val="24"/>
        </w:rPr>
        <w:t>,</w:t>
      </w:r>
      <w:r w:rsidRPr="002A44E0">
        <w:rPr>
          <w:rFonts w:ascii="Times New Roman" w:hAnsi="Times New Roman"/>
          <w:b/>
          <w:bCs/>
          <w:sz w:val="24"/>
        </w:rPr>
        <w:t xml:space="preserve"> B</w:t>
      </w:r>
      <w:r w:rsidRPr="002A44E0">
        <w:rPr>
          <w:rFonts w:ascii="Times New Roman" w:hAnsi="Times New Roman"/>
          <w:sz w:val="24"/>
        </w:rPr>
        <w:t xml:space="preserve"> </w:t>
      </w:r>
      <w:r w:rsidR="00DB3F3F" w:rsidRPr="002A44E0">
        <w:rPr>
          <w:rFonts w:ascii="Times New Roman" w:hAnsi="Times New Roman"/>
          <w:sz w:val="24"/>
        </w:rPr>
        <w:t xml:space="preserve">The protein expression of CDK1 and Cyclin B1 in B7-H3-overexpressing </w:t>
      </w:r>
      <w:r w:rsidR="00DB3F3F" w:rsidRPr="002A44E0">
        <w:rPr>
          <w:rFonts w:ascii="Times New Roman" w:hAnsi="Times New Roman"/>
          <w:b/>
          <w:bCs/>
          <w:sz w:val="24"/>
        </w:rPr>
        <w:t>A</w:t>
      </w:r>
      <w:r w:rsidR="00DB3F3F" w:rsidRPr="002A44E0">
        <w:rPr>
          <w:rFonts w:ascii="Times New Roman" w:hAnsi="Times New Roman"/>
          <w:sz w:val="24"/>
        </w:rPr>
        <w:t xml:space="preserve"> or B7-H3-knockdown </w:t>
      </w:r>
      <w:r w:rsidR="00DB3F3F" w:rsidRPr="002A44E0">
        <w:rPr>
          <w:rFonts w:ascii="Times New Roman" w:hAnsi="Times New Roman"/>
          <w:b/>
          <w:bCs/>
          <w:sz w:val="24"/>
        </w:rPr>
        <w:t>B</w:t>
      </w:r>
      <w:r w:rsidR="00DB3F3F" w:rsidRPr="002A44E0">
        <w:rPr>
          <w:rFonts w:ascii="Times New Roman" w:hAnsi="Times New Roman"/>
          <w:sz w:val="24"/>
        </w:rPr>
        <w:t xml:space="preserve"> CRC cells after exposure to 4 Gy X-ray irradiation. β-actin served as a loading control. Values are expressed as the mean ± SD. </w:t>
      </w:r>
      <w:r w:rsidRPr="002A44E0">
        <w:rPr>
          <w:rFonts w:ascii="Times New Roman" w:hAnsi="Times New Roman"/>
          <w:b/>
          <w:bCs/>
          <w:sz w:val="24"/>
        </w:rPr>
        <w:t>C</w:t>
      </w:r>
      <w:r w:rsidRPr="002A44E0">
        <w:rPr>
          <w:rFonts w:ascii="Times New Roman" w:hAnsi="Times New Roman"/>
          <w:sz w:val="24"/>
        </w:rPr>
        <w:t xml:space="preserve">, </w:t>
      </w:r>
      <w:r w:rsidRPr="002A44E0">
        <w:rPr>
          <w:rFonts w:ascii="Times New Roman" w:hAnsi="Times New Roman"/>
          <w:b/>
          <w:bCs/>
          <w:sz w:val="24"/>
        </w:rPr>
        <w:t>D</w:t>
      </w:r>
      <w:r w:rsidR="00DB3F3F" w:rsidRPr="002A44E0">
        <w:rPr>
          <w:rFonts w:ascii="Times New Roman" w:hAnsi="Times New Roman"/>
          <w:b/>
          <w:bCs/>
          <w:sz w:val="24"/>
        </w:rPr>
        <w:t xml:space="preserve"> </w:t>
      </w:r>
      <w:r w:rsidR="00DB3F3F" w:rsidRPr="002A44E0">
        <w:rPr>
          <w:rFonts w:ascii="Times New Roman" w:hAnsi="Times New Roman"/>
          <w:sz w:val="24"/>
        </w:rPr>
        <w:t xml:space="preserve">The </w:t>
      </w:r>
      <w:r w:rsidR="00F6537E" w:rsidRPr="002A44E0">
        <w:rPr>
          <w:rFonts w:ascii="Times New Roman" w:hAnsi="Times New Roman"/>
          <w:sz w:val="24"/>
        </w:rPr>
        <w:t xml:space="preserve">relative </w:t>
      </w:r>
      <w:r w:rsidR="00DB3F3F" w:rsidRPr="002A44E0">
        <w:rPr>
          <w:rFonts w:ascii="Times New Roman" w:hAnsi="Times New Roman"/>
          <w:sz w:val="24"/>
        </w:rPr>
        <w:t>protein expression of Bcl-2, Bax and cleaved-caspase 3</w:t>
      </w:r>
      <w:r w:rsidR="00DB3F3F" w:rsidRPr="002A44E0">
        <w:rPr>
          <w:rFonts w:ascii="Times New Roman" w:hAnsi="Times New Roman"/>
          <w:color w:val="FF0000"/>
          <w:sz w:val="24"/>
        </w:rPr>
        <w:t xml:space="preserve"> </w:t>
      </w:r>
      <w:r w:rsidR="00DB3F3F" w:rsidRPr="002A44E0">
        <w:rPr>
          <w:rFonts w:ascii="Times New Roman" w:hAnsi="Times New Roman"/>
          <w:sz w:val="24"/>
        </w:rPr>
        <w:t xml:space="preserve">in B7-H3-overexpressing </w:t>
      </w:r>
      <w:r w:rsidR="00DB3F3F" w:rsidRPr="002A44E0">
        <w:rPr>
          <w:rFonts w:ascii="Times New Roman" w:hAnsi="Times New Roman"/>
          <w:b/>
          <w:bCs/>
          <w:sz w:val="24"/>
        </w:rPr>
        <w:t>C</w:t>
      </w:r>
      <w:r w:rsidR="00DB3F3F" w:rsidRPr="002A44E0">
        <w:rPr>
          <w:rFonts w:ascii="Times New Roman" w:hAnsi="Times New Roman"/>
          <w:sz w:val="24"/>
        </w:rPr>
        <w:t xml:space="preserve"> or B7-H3-knockdown </w:t>
      </w:r>
      <w:r w:rsidR="00DB3F3F" w:rsidRPr="002A44E0">
        <w:rPr>
          <w:rFonts w:ascii="Times New Roman" w:hAnsi="Times New Roman"/>
          <w:b/>
          <w:bCs/>
          <w:sz w:val="24"/>
        </w:rPr>
        <w:t>D</w:t>
      </w:r>
      <w:r w:rsidR="00DB3F3F" w:rsidRPr="002A44E0">
        <w:rPr>
          <w:rFonts w:ascii="Times New Roman" w:hAnsi="Times New Roman"/>
          <w:sz w:val="24"/>
        </w:rPr>
        <w:t xml:space="preserve"> CRC cells after exposure to 4 Gy X-ray irradiation. β-actin served as a loading control. Values are expressed as the mean ± SD</w:t>
      </w:r>
      <w:r w:rsidRPr="002A44E0">
        <w:rPr>
          <w:rFonts w:ascii="Times New Roman" w:hAnsi="Times New Roman"/>
          <w:sz w:val="24"/>
        </w:rPr>
        <w:t>.</w:t>
      </w:r>
      <w:r w:rsidR="00DB3F3F" w:rsidRPr="002A44E0">
        <w:rPr>
          <w:rFonts w:ascii="Times New Roman" w:hAnsi="Times New Roman"/>
          <w:color w:val="000000" w:themeColor="text1"/>
          <w:sz w:val="24"/>
        </w:rPr>
        <w:t xml:space="preserve"> *P&lt;0.05, **P&lt;0.01.</w:t>
      </w:r>
    </w:p>
    <w:p w14:paraId="2BCACEBA" w14:textId="6CBC5E75" w:rsidR="00FD5E5C" w:rsidRPr="002A44E0" w:rsidRDefault="00053D26"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Fig</w:t>
      </w:r>
      <w:r w:rsidR="00BE0523" w:rsidRPr="002A44E0">
        <w:rPr>
          <w:rFonts w:ascii="Times New Roman" w:hAnsi="Times New Roman"/>
          <w:b/>
          <w:bCs/>
          <w:color w:val="000000" w:themeColor="text1"/>
          <w:sz w:val="24"/>
        </w:rPr>
        <w:t>.</w:t>
      </w:r>
      <w:r w:rsidRPr="002A44E0">
        <w:rPr>
          <w:rFonts w:ascii="Times New Roman" w:hAnsi="Times New Roman"/>
          <w:b/>
          <w:bCs/>
          <w:color w:val="000000" w:themeColor="text1"/>
          <w:sz w:val="24"/>
        </w:rPr>
        <w:t xml:space="preserve"> </w:t>
      </w:r>
      <w:r w:rsidR="00FD5E5C" w:rsidRPr="002A44E0">
        <w:rPr>
          <w:rFonts w:ascii="Times New Roman" w:hAnsi="Times New Roman"/>
          <w:b/>
          <w:bCs/>
          <w:sz w:val="24"/>
        </w:rPr>
        <w:t>S</w:t>
      </w:r>
      <w:r w:rsidR="00B06693" w:rsidRPr="002A44E0">
        <w:rPr>
          <w:rFonts w:ascii="Times New Roman" w:hAnsi="Times New Roman"/>
          <w:b/>
          <w:bCs/>
          <w:sz w:val="24"/>
        </w:rPr>
        <w:t>3</w:t>
      </w:r>
      <w:r w:rsidR="00FD5E5C" w:rsidRPr="002A44E0">
        <w:rPr>
          <w:rFonts w:ascii="Times New Roman" w:hAnsi="Times New Roman"/>
          <w:b/>
          <w:bCs/>
          <w:sz w:val="24"/>
        </w:rPr>
        <w:t>.</w:t>
      </w:r>
      <w:r w:rsidRPr="002A44E0">
        <w:rPr>
          <w:rFonts w:ascii="Times New Roman" w:hAnsi="Times New Roman"/>
          <w:b/>
          <w:bCs/>
          <w:color w:val="FF0000"/>
          <w:sz w:val="24"/>
        </w:rPr>
        <w:t xml:space="preserve"> </w:t>
      </w:r>
      <w:r w:rsidRPr="002A44E0">
        <w:rPr>
          <w:rFonts w:ascii="Times New Roman" w:hAnsi="Times New Roman"/>
          <w:color w:val="000000" w:themeColor="text1"/>
          <w:sz w:val="24"/>
        </w:rPr>
        <w:t>B7-H3 contributes to radioresistance of CRC</w:t>
      </w:r>
      <w:r w:rsidRPr="002A44E0">
        <w:rPr>
          <w:rFonts w:ascii="Times New Roman" w:hAnsi="Times New Roman"/>
          <w:i/>
          <w:iCs/>
          <w:color w:val="000000" w:themeColor="text1"/>
          <w:sz w:val="24"/>
        </w:rPr>
        <w:t xml:space="preserve"> in vitro</w:t>
      </w:r>
      <w:r w:rsidRPr="002A44E0">
        <w:rPr>
          <w:rFonts w:ascii="Times New Roman" w:hAnsi="Times New Roman"/>
          <w:color w:val="000000" w:themeColor="text1"/>
          <w:sz w:val="24"/>
        </w:rPr>
        <w:t xml:space="preserve"> and </w:t>
      </w:r>
      <w:r w:rsidRPr="002A44E0">
        <w:rPr>
          <w:rFonts w:ascii="Times New Roman" w:hAnsi="Times New Roman"/>
          <w:i/>
          <w:iCs/>
          <w:color w:val="000000" w:themeColor="text1"/>
          <w:sz w:val="24"/>
        </w:rPr>
        <w:t>in vivo</w:t>
      </w:r>
      <w:r w:rsidRPr="002A44E0">
        <w:rPr>
          <w:rFonts w:ascii="Times New Roman" w:hAnsi="Times New Roman"/>
          <w:color w:val="000000" w:themeColor="text1"/>
          <w:sz w:val="24"/>
        </w:rPr>
        <w:t xml:space="preserve">. </w:t>
      </w:r>
    </w:p>
    <w:p w14:paraId="1E696F31" w14:textId="2D3CBFD6" w:rsidR="001667A9" w:rsidRPr="002A44E0" w:rsidRDefault="00E37AE3"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A</w:t>
      </w:r>
      <w:r w:rsidR="00053D26" w:rsidRPr="002A44E0">
        <w:rPr>
          <w:rFonts w:ascii="Times New Roman" w:hAnsi="Times New Roman"/>
          <w:color w:val="000000" w:themeColor="text1"/>
          <w:sz w:val="24"/>
        </w:rPr>
        <w:t xml:space="preserve"> Viability was assessed in </w:t>
      </w:r>
      <w:r w:rsidR="009B1E2A" w:rsidRPr="002A44E0">
        <w:rPr>
          <w:rFonts w:ascii="Times New Roman" w:hAnsi="Times New Roman"/>
          <w:color w:val="000000" w:themeColor="text1"/>
          <w:sz w:val="24"/>
        </w:rPr>
        <w:t xml:space="preserve">EV or </w:t>
      </w:r>
      <w:r w:rsidR="00053D26" w:rsidRPr="002A44E0">
        <w:rPr>
          <w:rFonts w:ascii="Times New Roman" w:hAnsi="Times New Roman"/>
          <w:color w:val="000000" w:themeColor="text1"/>
          <w:sz w:val="24"/>
        </w:rPr>
        <w:t>B7-H3-overexpressing HCT116 and RKO cells treated with different concentrations of 3E8 prior to treatment with 4 Gy X-ray irradiation.</w:t>
      </w:r>
      <w:r w:rsidR="001667A9" w:rsidRPr="002A44E0">
        <w:rPr>
          <w:rFonts w:ascii="Times New Roman" w:hAnsi="Times New Roman"/>
          <w:color w:val="000000" w:themeColor="text1"/>
          <w:sz w:val="24"/>
        </w:rPr>
        <w:t xml:space="preserve"> </w:t>
      </w:r>
      <w:r w:rsidRPr="002A44E0">
        <w:rPr>
          <w:rFonts w:ascii="Times New Roman" w:hAnsi="Times New Roman"/>
          <w:b/>
          <w:bCs/>
          <w:color w:val="000000" w:themeColor="text1"/>
          <w:sz w:val="24"/>
        </w:rPr>
        <w:t>B</w:t>
      </w:r>
      <w:r w:rsidR="001667A9" w:rsidRPr="002A44E0">
        <w:rPr>
          <w:rFonts w:ascii="Times New Roman" w:hAnsi="Times New Roman"/>
          <w:color w:val="000000" w:themeColor="text1"/>
          <w:sz w:val="24"/>
        </w:rPr>
        <w:t xml:space="preserve"> Representative images of tumors formed by HCT116 cells treated with 0, </w:t>
      </w:r>
      <w:r w:rsidR="001667A9" w:rsidRPr="002A44E0">
        <w:rPr>
          <w:rFonts w:ascii="Times New Roman" w:hAnsi="Times New Roman"/>
          <w:color w:val="000000" w:themeColor="text1"/>
          <w:sz w:val="24"/>
        </w:rPr>
        <w:lastRenderedPageBreak/>
        <w:t xml:space="preserve">6 or 10 Gy X-ray irradiation. </w:t>
      </w:r>
      <w:r w:rsidRPr="002A44E0">
        <w:rPr>
          <w:rFonts w:ascii="Times New Roman" w:hAnsi="Times New Roman"/>
          <w:b/>
          <w:bCs/>
          <w:color w:val="000000" w:themeColor="text1"/>
          <w:sz w:val="24"/>
        </w:rPr>
        <w:t>C</w:t>
      </w:r>
      <w:r w:rsidR="001667A9" w:rsidRPr="002A44E0">
        <w:rPr>
          <w:rFonts w:ascii="Times New Roman" w:hAnsi="Times New Roman"/>
          <w:color w:val="000000" w:themeColor="text1"/>
          <w:sz w:val="24"/>
        </w:rPr>
        <w:t xml:space="preserve"> The growth curves of tumors formed by HCT116 cells treated with 0, 6 or 10 Gy X-ray irradiation. The data are presented as the mean ± SD. </w:t>
      </w:r>
      <w:r w:rsidRPr="002A44E0">
        <w:rPr>
          <w:rFonts w:ascii="Times New Roman" w:hAnsi="Times New Roman"/>
          <w:b/>
          <w:bCs/>
          <w:color w:val="000000" w:themeColor="text1"/>
          <w:sz w:val="24"/>
        </w:rPr>
        <w:t>D</w:t>
      </w:r>
      <w:r w:rsidR="001667A9" w:rsidRPr="002A44E0">
        <w:rPr>
          <w:rFonts w:ascii="Times New Roman" w:hAnsi="Times New Roman"/>
          <w:color w:val="000000" w:themeColor="text1"/>
          <w:sz w:val="24"/>
        </w:rPr>
        <w:t xml:space="preserve"> The weights of tumors formed by the indicated HCT116 cells treated with 0, 6 or 10 Gy X-ray irradiation. The data are presented as the mean ± SD. n=3-4. ns, not significant</w:t>
      </w:r>
      <w:r w:rsidR="003D548C" w:rsidRPr="002A44E0">
        <w:rPr>
          <w:rFonts w:ascii="Times New Roman" w:hAnsi="Times New Roman"/>
          <w:color w:val="000000" w:themeColor="text1"/>
          <w:sz w:val="24"/>
        </w:rPr>
        <w:t>.</w:t>
      </w:r>
      <w:r w:rsidR="001667A9" w:rsidRPr="002A44E0">
        <w:rPr>
          <w:rFonts w:ascii="Times New Roman" w:hAnsi="Times New Roman"/>
          <w:color w:val="000000" w:themeColor="text1"/>
          <w:sz w:val="24"/>
        </w:rPr>
        <w:t xml:space="preserve"> *P&lt;0.05, **P&lt;0.01.</w:t>
      </w:r>
    </w:p>
    <w:p w14:paraId="4DDB786D" w14:textId="0E03B773" w:rsidR="00FD5E5C" w:rsidRPr="002A44E0" w:rsidRDefault="006247E2" w:rsidP="006576AB">
      <w:pPr>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Fig</w:t>
      </w:r>
      <w:r w:rsidR="00BE0523" w:rsidRPr="002A44E0">
        <w:rPr>
          <w:rFonts w:ascii="Times New Roman" w:hAnsi="Times New Roman"/>
          <w:b/>
          <w:bCs/>
          <w:color w:val="000000" w:themeColor="text1"/>
          <w:sz w:val="24"/>
        </w:rPr>
        <w:t>.</w:t>
      </w:r>
      <w:r w:rsidRPr="002A44E0">
        <w:rPr>
          <w:rFonts w:ascii="Times New Roman" w:hAnsi="Times New Roman"/>
          <w:color w:val="000000" w:themeColor="text1"/>
          <w:sz w:val="24"/>
        </w:rPr>
        <w:t xml:space="preserve"> </w:t>
      </w:r>
      <w:r w:rsidR="00FD5E5C" w:rsidRPr="002A44E0">
        <w:rPr>
          <w:rFonts w:ascii="Times New Roman" w:hAnsi="Times New Roman"/>
          <w:b/>
          <w:bCs/>
          <w:sz w:val="24"/>
        </w:rPr>
        <w:t>S</w:t>
      </w:r>
      <w:r w:rsidR="00B06693" w:rsidRPr="002A44E0">
        <w:rPr>
          <w:rFonts w:ascii="Times New Roman" w:hAnsi="Times New Roman"/>
          <w:b/>
          <w:bCs/>
          <w:sz w:val="24"/>
        </w:rPr>
        <w:t>4</w:t>
      </w:r>
      <w:r w:rsidR="00FD5E5C" w:rsidRPr="002A44E0">
        <w:rPr>
          <w:rFonts w:ascii="Times New Roman" w:hAnsi="Times New Roman"/>
          <w:b/>
          <w:bCs/>
          <w:color w:val="000000" w:themeColor="text1"/>
          <w:sz w:val="24"/>
        </w:rPr>
        <w:t>.</w:t>
      </w:r>
      <w:r w:rsidR="00F73E78" w:rsidRPr="002A44E0">
        <w:rPr>
          <w:rFonts w:ascii="Times New Roman" w:hAnsi="Times New Roman"/>
          <w:b/>
          <w:bCs/>
          <w:color w:val="000000" w:themeColor="text1"/>
          <w:sz w:val="24"/>
        </w:rPr>
        <w:t xml:space="preserve"> </w:t>
      </w:r>
      <w:r w:rsidR="00F73E78" w:rsidRPr="002A44E0">
        <w:rPr>
          <w:rFonts w:ascii="Times New Roman" w:hAnsi="Times New Roman"/>
          <w:color w:val="000000" w:themeColor="text1"/>
          <w:sz w:val="24"/>
        </w:rPr>
        <w:t xml:space="preserve">B7-H3 promotes radioresistance via KIF15 </w:t>
      </w:r>
      <w:r w:rsidR="00F73E78" w:rsidRPr="002A44E0">
        <w:rPr>
          <w:rFonts w:ascii="Times New Roman" w:hAnsi="Times New Roman"/>
          <w:i/>
          <w:color w:val="000000" w:themeColor="text1"/>
          <w:sz w:val="24"/>
        </w:rPr>
        <w:t>in vitro</w:t>
      </w:r>
      <w:r w:rsidR="00F73E78" w:rsidRPr="002A44E0">
        <w:rPr>
          <w:rFonts w:ascii="Times New Roman" w:hAnsi="Times New Roman"/>
          <w:color w:val="000000" w:themeColor="text1"/>
          <w:sz w:val="24"/>
        </w:rPr>
        <w:t>.</w:t>
      </w:r>
      <w:r w:rsidR="00F73E78" w:rsidRPr="002A44E0">
        <w:rPr>
          <w:rFonts w:ascii="Times New Roman" w:hAnsi="Times New Roman"/>
          <w:b/>
          <w:bCs/>
          <w:color w:val="000000" w:themeColor="text1"/>
          <w:sz w:val="24"/>
        </w:rPr>
        <w:t xml:space="preserve"> </w:t>
      </w:r>
    </w:p>
    <w:p w14:paraId="77A7CE54" w14:textId="00BBB39D" w:rsidR="00F73E78" w:rsidRPr="002A44E0" w:rsidRDefault="00E37AE3"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A</w:t>
      </w:r>
      <w:r w:rsidR="00A5616E" w:rsidRPr="002A44E0">
        <w:rPr>
          <w:rFonts w:ascii="Times New Roman" w:hAnsi="Times New Roman"/>
          <w:color w:val="000000" w:themeColor="text1"/>
          <w:sz w:val="24"/>
        </w:rPr>
        <w:t xml:space="preserve"> </w:t>
      </w:r>
      <w:r w:rsidR="00F73E78" w:rsidRPr="002A44E0">
        <w:rPr>
          <w:rFonts w:ascii="Times New Roman" w:hAnsi="Times New Roman"/>
          <w:color w:val="000000" w:themeColor="text1"/>
          <w:sz w:val="24"/>
        </w:rPr>
        <w:t>The mRNA levels of IL1R1, NRF1, STK32C, ZNF329, UNC5A, FAM64A, NCOA7, TMUB2, KIF15 and PRDM15 were analyzed in sh-B7-H3 and sh-NC RKO cells by RT-qPCR.</w:t>
      </w:r>
      <w:r w:rsidR="00B12051" w:rsidRPr="002A44E0">
        <w:rPr>
          <w:rFonts w:ascii="Times New Roman" w:hAnsi="Times New Roman"/>
          <w:color w:val="000000" w:themeColor="text1"/>
          <w:sz w:val="24"/>
        </w:rPr>
        <w:t xml:space="preserve"> </w:t>
      </w:r>
      <w:bookmarkStart w:id="15" w:name="_Hlk32850516"/>
      <w:r w:rsidR="000255C3" w:rsidRPr="002A44E0">
        <w:rPr>
          <w:rFonts w:ascii="Times New Roman" w:hAnsi="Times New Roman"/>
          <w:b/>
          <w:bCs/>
          <w:sz w:val="24"/>
        </w:rPr>
        <w:t>B</w:t>
      </w:r>
      <w:r w:rsidR="000255C3" w:rsidRPr="002A44E0">
        <w:rPr>
          <w:rFonts w:ascii="Times New Roman" w:hAnsi="Times New Roman"/>
          <w:sz w:val="24"/>
        </w:rPr>
        <w:t xml:space="preserve"> </w:t>
      </w:r>
      <w:bookmarkStart w:id="16" w:name="_Hlk49176701"/>
      <w:r w:rsidR="000255C3" w:rsidRPr="002A44E0">
        <w:rPr>
          <w:rFonts w:ascii="Times New Roman" w:hAnsi="Times New Roman"/>
          <w:sz w:val="24"/>
        </w:rPr>
        <w:t>The relative protein expression of KIF15 in B7-H3-overexpressing or B7-H3-knockd own CRC cells after exposure to 4 Gy X-ray irradiation</w:t>
      </w:r>
      <w:bookmarkEnd w:id="16"/>
      <w:r w:rsidR="000255C3" w:rsidRPr="002A44E0">
        <w:rPr>
          <w:rFonts w:ascii="Times New Roman" w:hAnsi="Times New Roman"/>
          <w:sz w:val="24"/>
        </w:rPr>
        <w:t>. β-actin served as a loading control. Values are expressed as the mean ± SD.</w:t>
      </w:r>
      <w:r w:rsidR="000255C3" w:rsidRPr="002A44E0">
        <w:rPr>
          <w:rFonts w:ascii="Times New Roman" w:hAnsi="Times New Roman"/>
          <w:color w:val="000000" w:themeColor="text1"/>
          <w:sz w:val="24"/>
        </w:rPr>
        <w:t xml:space="preserve"> </w:t>
      </w:r>
      <w:r w:rsidR="000255C3" w:rsidRPr="002A44E0">
        <w:rPr>
          <w:rFonts w:ascii="Times New Roman" w:hAnsi="Times New Roman"/>
          <w:b/>
          <w:bCs/>
          <w:sz w:val="24"/>
        </w:rPr>
        <w:t>C</w:t>
      </w:r>
      <w:r w:rsidR="00B12051" w:rsidRPr="002A44E0">
        <w:rPr>
          <w:rFonts w:ascii="Times New Roman" w:hAnsi="Times New Roman"/>
          <w:sz w:val="24"/>
        </w:rPr>
        <w:t xml:space="preserve">, </w:t>
      </w:r>
      <w:r w:rsidR="000255C3" w:rsidRPr="002A44E0">
        <w:rPr>
          <w:rFonts w:ascii="Times New Roman" w:hAnsi="Times New Roman"/>
          <w:b/>
          <w:bCs/>
          <w:sz w:val="24"/>
        </w:rPr>
        <w:t>D</w:t>
      </w:r>
      <w:r w:rsidR="00B12051" w:rsidRPr="002A44E0">
        <w:rPr>
          <w:rFonts w:ascii="Times New Roman" w:hAnsi="Times New Roman"/>
          <w:color w:val="000000" w:themeColor="text1"/>
          <w:sz w:val="24"/>
        </w:rPr>
        <w:t xml:space="preserve"> KIF15 mRNA</w:t>
      </w:r>
      <w:r w:rsidR="00A5616E" w:rsidRPr="002A44E0">
        <w:rPr>
          <w:rFonts w:ascii="Times New Roman" w:hAnsi="Times New Roman"/>
          <w:b/>
          <w:bCs/>
          <w:color w:val="000000" w:themeColor="text1"/>
          <w:sz w:val="24"/>
        </w:rPr>
        <w:t xml:space="preserve"> </w:t>
      </w:r>
      <w:r w:rsidR="000255C3" w:rsidRPr="002A44E0">
        <w:rPr>
          <w:rFonts w:ascii="Times New Roman" w:hAnsi="Times New Roman"/>
          <w:b/>
          <w:bCs/>
          <w:sz w:val="24"/>
        </w:rPr>
        <w:t>C</w:t>
      </w:r>
      <w:r w:rsidR="00B12051" w:rsidRPr="002A44E0">
        <w:rPr>
          <w:rFonts w:ascii="Times New Roman" w:hAnsi="Times New Roman"/>
          <w:color w:val="000000" w:themeColor="text1"/>
          <w:sz w:val="24"/>
        </w:rPr>
        <w:t xml:space="preserve"> and protein </w:t>
      </w:r>
      <w:r w:rsidR="000255C3" w:rsidRPr="002A44E0">
        <w:rPr>
          <w:rFonts w:ascii="Times New Roman" w:hAnsi="Times New Roman"/>
          <w:b/>
          <w:bCs/>
          <w:sz w:val="24"/>
        </w:rPr>
        <w:t>D</w:t>
      </w:r>
      <w:r w:rsidR="00B12051" w:rsidRPr="002A44E0">
        <w:rPr>
          <w:rFonts w:ascii="Times New Roman" w:hAnsi="Times New Roman"/>
          <w:color w:val="000000" w:themeColor="text1"/>
          <w:sz w:val="24"/>
        </w:rPr>
        <w:t xml:space="preserve"> levels in KIF15-knockdown HCT116 and RKO cells were analyzed by Western blot and RT-qPCR. β-actin served as a loading control.</w:t>
      </w:r>
      <w:bookmarkEnd w:id="15"/>
      <w:r w:rsidR="00F73E78" w:rsidRPr="002A44E0">
        <w:rPr>
          <w:rFonts w:ascii="Times New Roman" w:hAnsi="Times New Roman"/>
          <w:color w:val="000000" w:themeColor="text1"/>
          <w:sz w:val="24"/>
        </w:rPr>
        <w:t xml:space="preserve"> </w:t>
      </w:r>
      <w:r w:rsidR="000255C3" w:rsidRPr="002A44E0">
        <w:rPr>
          <w:rFonts w:ascii="Times New Roman" w:hAnsi="Times New Roman"/>
          <w:b/>
          <w:bCs/>
          <w:sz w:val="24"/>
        </w:rPr>
        <w:t>E</w:t>
      </w:r>
      <w:r w:rsidR="00F73E78" w:rsidRPr="002A44E0">
        <w:rPr>
          <w:rFonts w:ascii="Times New Roman" w:hAnsi="Times New Roman"/>
          <w:color w:val="000000" w:themeColor="text1"/>
          <w:sz w:val="24"/>
        </w:rPr>
        <w:t xml:space="preserve"> Representative c</w:t>
      </w:r>
      <w:r w:rsidR="00DF370B" w:rsidRPr="002A44E0">
        <w:rPr>
          <w:rFonts w:ascii="Times New Roman" w:hAnsi="Times New Roman"/>
          <w:color w:val="000000" w:themeColor="text1"/>
          <w:sz w:val="24"/>
        </w:rPr>
        <w:t>o</w:t>
      </w:r>
      <w:r w:rsidR="00F73E78" w:rsidRPr="002A44E0">
        <w:rPr>
          <w:rFonts w:ascii="Times New Roman" w:hAnsi="Times New Roman"/>
          <w:color w:val="000000" w:themeColor="text1"/>
          <w:sz w:val="24"/>
        </w:rPr>
        <w:t>lon</w:t>
      </w:r>
      <w:r w:rsidR="00DF370B" w:rsidRPr="002A44E0">
        <w:rPr>
          <w:rFonts w:ascii="Times New Roman" w:hAnsi="Times New Roman"/>
          <w:color w:val="000000" w:themeColor="text1"/>
          <w:sz w:val="24"/>
        </w:rPr>
        <w:t>i</w:t>
      </w:r>
      <w:r w:rsidR="00F73E78" w:rsidRPr="002A44E0">
        <w:rPr>
          <w:rFonts w:ascii="Times New Roman" w:hAnsi="Times New Roman"/>
          <w:color w:val="000000" w:themeColor="text1"/>
          <w:sz w:val="24"/>
        </w:rPr>
        <w:t>es from EV/B7-H3-CRC cells treated with KIF15 siRNA or SB743921 prior to treatment with 4 Gy X-ray irradiation.</w:t>
      </w:r>
      <w:r w:rsidR="005375D9" w:rsidRPr="002A44E0">
        <w:rPr>
          <w:rFonts w:ascii="Times New Roman" w:hAnsi="Times New Roman"/>
          <w:b/>
          <w:bCs/>
          <w:color w:val="000000" w:themeColor="text1"/>
          <w:sz w:val="24"/>
        </w:rPr>
        <w:t xml:space="preserve"> </w:t>
      </w:r>
      <w:r w:rsidR="000255C3" w:rsidRPr="002A44E0">
        <w:rPr>
          <w:rFonts w:ascii="Times New Roman" w:hAnsi="Times New Roman"/>
          <w:b/>
          <w:bCs/>
          <w:sz w:val="24"/>
        </w:rPr>
        <w:t>F</w:t>
      </w:r>
      <w:r w:rsidR="001667A9" w:rsidRPr="002A44E0">
        <w:rPr>
          <w:rFonts w:ascii="Times New Roman" w:hAnsi="Times New Roman"/>
          <w:b/>
          <w:bCs/>
          <w:color w:val="000000" w:themeColor="text1"/>
          <w:sz w:val="24"/>
        </w:rPr>
        <w:t xml:space="preserve"> </w:t>
      </w:r>
      <w:r w:rsidR="001667A9" w:rsidRPr="002A44E0">
        <w:rPr>
          <w:rFonts w:ascii="Times New Roman" w:hAnsi="Times New Roman"/>
          <w:color w:val="000000" w:themeColor="text1"/>
          <w:sz w:val="24"/>
        </w:rPr>
        <w:t>Apoptosis was measured using Annexin V/7-AAD double staining in B7-H3-CRC cells treated with KIF15 siRNA or SB743921 prior to treatment with 4 Gy X-ray irradiation. *P&lt;0.05, **P&lt;0.01.</w:t>
      </w:r>
    </w:p>
    <w:p w14:paraId="7BA35975" w14:textId="2F1FA9A8" w:rsidR="00FD5E5C" w:rsidRPr="002A44E0" w:rsidRDefault="006247E2"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Fig</w:t>
      </w:r>
      <w:r w:rsidR="00BE0523" w:rsidRPr="002A44E0">
        <w:rPr>
          <w:rFonts w:ascii="Times New Roman" w:hAnsi="Times New Roman"/>
          <w:b/>
          <w:bCs/>
          <w:color w:val="000000" w:themeColor="text1"/>
          <w:sz w:val="24"/>
        </w:rPr>
        <w:t>.</w:t>
      </w:r>
      <w:r w:rsidRPr="002A44E0">
        <w:rPr>
          <w:rFonts w:ascii="Times New Roman" w:hAnsi="Times New Roman"/>
          <w:color w:val="000000" w:themeColor="text1"/>
          <w:sz w:val="24"/>
        </w:rPr>
        <w:t xml:space="preserve"> </w:t>
      </w:r>
      <w:r w:rsidR="00FD5E5C" w:rsidRPr="002A44E0">
        <w:rPr>
          <w:rFonts w:ascii="Times New Roman" w:hAnsi="Times New Roman"/>
          <w:b/>
          <w:bCs/>
          <w:sz w:val="24"/>
        </w:rPr>
        <w:t>S</w:t>
      </w:r>
      <w:r w:rsidR="00B06693" w:rsidRPr="002A44E0">
        <w:rPr>
          <w:rFonts w:ascii="Times New Roman" w:hAnsi="Times New Roman"/>
          <w:b/>
          <w:bCs/>
          <w:sz w:val="24"/>
        </w:rPr>
        <w:t>5</w:t>
      </w:r>
      <w:r w:rsidR="00FD5E5C" w:rsidRPr="002A44E0">
        <w:rPr>
          <w:rFonts w:ascii="Times New Roman" w:hAnsi="Times New Roman"/>
          <w:b/>
          <w:bCs/>
          <w:color w:val="000000" w:themeColor="text1"/>
          <w:sz w:val="24"/>
        </w:rPr>
        <w:t>.</w:t>
      </w:r>
      <w:r w:rsidR="00F73E78" w:rsidRPr="002A44E0">
        <w:rPr>
          <w:rFonts w:ascii="Times New Roman" w:hAnsi="Times New Roman"/>
          <w:color w:val="000000" w:themeColor="text1"/>
          <w:sz w:val="24"/>
        </w:rPr>
        <w:t xml:space="preserve"> </w:t>
      </w:r>
      <w:r w:rsidR="001667A9" w:rsidRPr="002A44E0">
        <w:rPr>
          <w:rFonts w:ascii="Times New Roman" w:hAnsi="Times New Roman"/>
          <w:color w:val="000000" w:themeColor="text1"/>
          <w:sz w:val="24"/>
        </w:rPr>
        <w:t xml:space="preserve">B7-H3 promotes radioresistance via KIF15 </w:t>
      </w:r>
      <w:r w:rsidR="001667A9" w:rsidRPr="002A44E0">
        <w:rPr>
          <w:rFonts w:ascii="Times New Roman" w:hAnsi="Times New Roman"/>
          <w:i/>
          <w:color w:val="000000" w:themeColor="text1"/>
          <w:sz w:val="24"/>
        </w:rPr>
        <w:t xml:space="preserve">in vitro </w:t>
      </w:r>
      <w:r w:rsidR="001667A9" w:rsidRPr="002A44E0">
        <w:rPr>
          <w:rFonts w:ascii="Times New Roman" w:hAnsi="Times New Roman"/>
          <w:iCs/>
          <w:color w:val="000000" w:themeColor="text1"/>
          <w:sz w:val="24"/>
        </w:rPr>
        <w:t>and</w:t>
      </w:r>
      <w:r w:rsidR="001667A9" w:rsidRPr="002A44E0">
        <w:rPr>
          <w:rFonts w:ascii="Times New Roman" w:hAnsi="Times New Roman"/>
          <w:i/>
          <w:color w:val="000000" w:themeColor="text1"/>
          <w:sz w:val="24"/>
        </w:rPr>
        <w:t xml:space="preserve"> in vivo</w:t>
      </w:r>
      <w:r w:rsidR="001667A9" w:rsidRPr="002A44E0">
        <w:rPr>
          <w:rFonts w:ascii="Times New Roman" w:hAnsi="Times New Roman"/>
          <w:color w:val="000000" w:themeColor="text1"/>
          <w:sz w:val="24"/>
        </w:rPr>
        <w:t xml:space="preserve">. </w:t>
      </w:r>
    </w:p>
    <w:p w14:paraId="44ABE1E7" w14:textId="4E3909E1" w:rsidR="00F73E78" w:rsidRPr="002A44E0" w:rsidRDefault="00E37AE3"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A</w:t>
      </w:r>
      <w:r w:rsidR="00A5616E" w:rsidRPr="002A44E0">
        <w:rPr>
          <w:rFonts w:ascii="Times New Roman" w:hAnsi="Times New Roman"/>
          <w:color w:val="000000" w:themeColor="text1"/>
          <w:sz w:val="24"/>
        </w:rPr>
        <w:t xml:space="preserve"> </w:t>
      </w:r>
      <w:r w:rsidR="001667A9" w:rsidRPr="002A44E0">
        <w:rPr>
          <w:rFonts w:ascii="Times New Roman" w:hAnsi="Times New Roman"/>
          <w:color w:val="000000" w:themeColor="text1"/>
          <w:sz w:val="24"/>
        </w:rPr>
        <w:t>Western blot was performed to investigate Bcl-2</w:t>
      </w:r>
      <w:r w:rsidR="00DB3F3F" w:rsidRPr="002A44E0">
        <w:rPr>
          <w:rFonts w:ascii="Times New Roman" w:hAnsi="Times New Roman"/>
          <w:color w:val="000000" w:themeColor="text1"/>
          <w:sz w:val="24"/>
        </w:rPr>
        <w:t>,</w:t>
      </w:r>
      <w:r w:rsidR="001667A9" w:rsidRPr="002A44E0">
        <w:rPr>
          <w:rFonts w:ascii="Times New Roman" w:hAnsi="Times New Roman"/>
          <w:color w:val="000000" w:themeColor="text1"/>
          <w:sz w:val="24"/>
        </w:rPr>
        <w:t xml:space="preserve"> Bax</w:t>
      </w:r>
      <w:r w:rsidR="00DB3F3F" w:rsidRPr="002A44E0">
        <w:rPr>
          <w:rFonts w:ascii="Times New Roman" w:hAnsi="Times New Roman"/>
          <w:color w:val="000000" w:themeColor="text1"/>
          <w:sz w:val="24"/>
        </w:rPr>
        <w:t xml:space="preserve"> and</w:t>
      </w:r>
      <w:r w:rsidR="001667A9" w:rsidRPr="002A44E0">
        <w:rPr>
          <w:rFonts w:ascii="Times New Roman" w:hAnsi="Times New Roman"/>
          <w:color w:val="000000" w:themeColor="text1"/>
          <w:sz w:val="24"/>
        </w:rPr>
        <w:t xml:space="preserve"> </w:t>
      </w:r>
      <w:r w:rsidR="00DB3F3F" w:rsidRPr="002A44E0">
        <w:rPr>
          <w:rFonts w:ascii="Times New Roman" w:hAnsi="Times New Roman"/>
          <w:color w:val="000000" w:themeColor="text1"/>
          <w:sz w:val="24"/>
        </w:rPr>
        <w:t xml:space="preserve">cleaved-caspase 3 </w:t>
      </w:r>
      <w:r w:rsidR="001667A9" w:rsidRPr="002A44E0">
        <w:rPr>
          <w:rFonts w:ascii="Times New Roman" w:hAnsi="Times New Roman"/>
          <w:color w:val="000000" w:themeColor="text1"/>
          <w:sz w:val="24"/>
        </w:rPr>
        <w:t>expression in B7-H3-overexpressing HCT116 and RKO cells treated with KIF15 siRNA prior to 4 Gy X-ray irradiation</w:t>
      </w:r>
      <w:r w:rsidR="00F73E78" w:rsidRPr="002A44E0">
        <w:rPr>
          <w:rFonts w:ascii="Times New Roman" w:hAnsi="Times New Roman"/>
          <w:color w:val="000000" w:themeColor="text1"/>
          <w:sz w:val="24"/>
        </w:rPr>
        <w:t>.</w:t>
      </w:r>
      <w:r w:rsidR="000255C3" w:rsidRPr="002A44E0">
        <w:rPr>
          <w:rFonts w:ascii="Times New Roman" w:hAnsi="Times New Roman"/>
          <w:color w:val="FF0000"/>
          <w:sz w:val="24"/>
        </w:rPr>
        <w:t xml:space="preserve"> </w:t>
      </w:r>
      <w:r w:rsidR="000255C3" w:rsidRPr="002A44E0">
        <w:rPr>
          <w:rFonts w:ascii="Times New Roman" w:hAnsi="Times New Roman"/>
          <w:sz w:val="24"/>
        </w:rPr>
        <w:t>β-actin served as a loading control. Values are expressed as the mean ± SD.</w:t>
      </w:r>
      <w:r w:rsidR="001667A9" w:rsidRPr="002A44E0">
        <w:rPr>
          <w:rFonts w:ascii="Times New Roman" w:hAnsi="Times New Roman"/>
          <w:color w:val="000000" w:themeColor="text1"/>
          <w:sz w:val="24"/>
        </w:rPr>
        <w:t xml:space="preserve"> </w:t>
      </w:r>
      <w:r w:rsidRPr="002A44E0">
        <w:rPr>
          <w:rFonts w:ascii="Times New Roman" w:hAnsi="Times New Roman"/>
          <w:b/>
          <w:bCs/>
          <w:color w:val="000000" w:themeColor="text1"/>
          <w:sz w:val="24"/>
        </w:rPr>
        <w:t>B</w:t>
      </w:r>
      <w:r w:rsidR="00F73E78" w:rsidRPr="002A44E0">
        <w:rPr>
          <w:rFonts w:ascii="Times New Roman" w:hAnsi="Times New Roman"/>
          <w:color w:val="000000" w:themeColor="text1"/>
          <w:sz w:val="24"/>
        </w:rPr>
        <w:t xml:space="preserve"> The effect of B7-H3 overexpression on cell cycle </w:t>
      </w:r>
      <w:r w:rsidR="00F73E78" w:rsidRPr="002A44E0">
        <w:rPr>
          <w:rFonts w:ascii="Times New Roman" w:hAnsi="Times New Roman"/>
          <w:color w:val="000000" w:themeColor="text1"/>
          <w:sz w:val="24"/>
        </w:rPr>
        <w:lastRenderedPageBreak/>
        <w:t xml:space="preserve">progression in HCT116 and RKO cells treated with KIF15 siRNA or SB743921 prior to treatment with 4 Gy X-ray irradiation. </w:t>
      </w:r>
      <w:r w:rsidR="000255C3" w:rsidRPr="002A44E0">
        <w:rPr>
          <w:rFonts w:ascii="Times New Roman" w:hAnsi="Times New Roman"/>
          <w:b/>
          <w:bCs/>
          <w:sz w:val="24"/>
        </w:rPr>
        <w:t>C</w:t>
      </w:r>
      <w:r w:rsidR="000255C3" w:rsidRPr="002A44E0">
        <w:rPr>
          <w:rFonts w:ascii="Times New Roman" w:hAnsi="Times New Roman"/>
          <w:sz w:val="24"/>
        </w:rPr>
        <w:t xml:space="preserve"> Western blot was performed to investigate CDK1 and Cyclin B1 expression in B7-H3-overexpressing HCT116 and RKO cells treated with KIF15 siRNA prior to 4 Gy X-ray irradiation. β-actin served as a loading control. Values are expressed as the mean ± SD.</w:t>
      </w:r>
      <w:r w:rsidR="000255C3" w:rsidRPr="002A44E0">
        <w:rPr>
          <w:rFonts w:ascii="Times New Roman" w:hAnsi="Times New Roman"/>
          <w:color w:val="FF0000"/>
          <w:sz w:val="24"/>
        </w:rPr>
        <w:t xml:space="preserve"> </w:t>
      </w:r>
      <w:r w:rsidR="000255C3" w:rsidRPr="002A44E0">
        <w:rPr>
          <w:rFonts w:ascii="Times New Roman" w:hAnsi="Times New Roman"/>
          <w:b/>
          <w:bCs/>
          <w:sz w:val="24"/>
        </w:rPr>
        <w:t>D</w:t>
      </w:r>
      <w:r w:rsidR="001667A9" w:rsidRPr="002A44E0">
        <w:rPr>
          <w:rFonts w:ascii="Times New Roman" w:hAnsi="Times New Roman"/>
          <w:b/>
          <w:bCs/>
          <w:color w:val="000000" w:themeColor="text1"/>
          <w:sz w:val="24"/>
        </w:rPr>
        <w:t xml:space="preserve"> </w:t>
      </w:r>
      <w:r w:rsidR="00D046DD" w:rsidRPr="002A44E0">
        <w:rPr>
          <w:rFonts w:ascii="Times New Roman" w:hAnsi="Times New Roman"/>
          <w:color w:val="000000" w:themeColor="text1"/>
          <w:sz w:val="24"/>
        </w:rPr>
        <w:t>KIF15 and</w:t>
      </w:r>
      <w:r w:rsidR="00D046DD" w:rsidRPr="002A44E0">
        <w:rPr>
          <w:rFonts w:ascii="Times New Roman" w:hAnsi="Times New Roman"/>
          <w:b/>
          <w:bCs/>
          <w:color w:val="000000" w:themeColor="text1"/>
          <w:sz w:val="24"/>
        </w:rPr>
        <w:t xml:space="preserve"> </w:t>
      </w:r>
      <w:r w:rsidR="001667A9" w:rsidRPr="002A44E0">
        <w:rPr>
          <w:rFonts w:ascii="Times New Roman" w:hAnsi="Times New Roman"/>
          <w:iCs/>
          <w:color w:val="000000" w:themeColor="text1"/>
          <w:sz w:val="24"/>
        </w:rPr>
        <w:t>Ki67 IHC staining in tumor tissues of the xenograft model with the indicated treatments (scale bar, 50 μm).</w:t>
      </w:r>
      <w:r w:rsidR="001667A9" w:rsidRPr="002A44E0">
        <w:rPr>
          <w:rFonts w:ascii="Times New Roman" w:hAnsi="Times New Roman"/>
          <w:b/>
          <w:bCs/>
          <w:iCs/>
          <w:color w:val="000000" w:themeColor="text1"/>
          <w:sz w:val="24"/>
        </w:rPr>
        <w:t xml:space="preserve"> </w:t>
      </w:r>
      <w:r w:rsidR="000255C3" w:rsidRPr="002A44E0">
        <w:rPr>
          <w:rFonts w:ascii="Times New Roman" w:hAnsi="Times New Roman"/>
          <w:b/>
          <w:bCs/>
          <w:iCs/>
          <w:sz w:val="24"/>
        </w:rPr>
        <w:t>E</w:t>
      </w:r>
      <w:r w:rsidR="001667A9" w:rsidRPr="002A44E0">
        <w:rPr>
          <w:rFonts w:ascii="Times New Roman" w:hAnsi="Times New Roman"/>
          <w:iCs/>
          <w:color w:val="000000" w:themeColor="text1"/>
          <w:sz w:val="24"/>
        </w:rPr>
        <w:t xml:space="preserve"> TUNEL staining in tumor tissues of the xenograft model with the indicated treatments (scale bar, 50 μm). </w:t>
      </w:r>
      <w:r w:rsidR="00F73E78" w:rsidRPr="002A44E0">
        <w:rPr>
          <w:rFonts w:ascii="Times New Roman" w:hAnsi="Times New Roman"/>
          <w:color w:val="000000" w:themeColor="text1"/>
          <w:sz w:val="24"/>
        </w:rPr>
        <w:t>*P&lt;0.05, **P&lt;0.01.</w:t>
      </w:r>
    </w:p>
    <w:p w14:paraId="11063343" w14:textId="214BA596" w:rsidR="00FD5E5C" w:rsidRPr="002A44E0" w:rsidRDefault="006247E2"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Fig</w:t>
      </w:r>
      <w:r w:rsidR="00BE0523" w:rsidRPr="002A44E0">
        <w:rPr>
          <w:rFonts w:ascii="Times New Roman" w:hAnsi="Times New Roman"/>
          <w:b/>
          <w:bCs/>
          <w:color w:val="000000" w:themeColor="text1"/>
          <w:sz w:val="24"/>
        </w:rPr>
        <w:t>.</w:t>
      </w:r>
      <w:r w:rsidR="00FD5E5C" w:rsidRPr="002A44E0">
        <w:rPr>
          <w:rFonts w:ascii="Times New Roman" w:hAnsi="Times New Roman"/>
          <w:b/>
          <w:bCs/>
          <w:color w:val="000000" w:themeColor="text1"/>
          <w:sz w:val="24"/>
        </w:rPr>
        <w:t xml:space="preserve"> S</w:t>
      </w:r>
      <w:r w:rsidR="00F6537E" w:rsidRPr="002A44E0">
        <w:rPr>
          <w:rFonts w:ascii="Times New Roman" w:hAnsi="Times New Roman"/>
          <w:b/>
          <w:bCs/>
          <w:color w:val="000000" w:themeColor="text1"/>
          <w:sz w:val="24"/>
        </w:rPr>
        <w:t>6</w:t>
      </w:r>
      <w:r w:rsidR="00FD5E5C" w:rsidRPr="002A44E0">
        <w:rPr>
          <w:rFonts w:ascii="Times New Roman" w:hAnsi="Times New Roman"/>
          <w:b/>
          <w:bCs/>
          <w:color w:val="000000" w:themeColor="text1"/>
          <w:sz w:val="24"/>
        </w:rPr>
        <w:t>.</w:t>
      </w:r>
      <w:r w:rsidR="00F73E78" w:rsidRPr="002A44E0">
        <w:rPr>
          <w:rFonts w:ascii="Times New Roman" w:hAnsi="Times New Roman"/>
          <w:b/>
          <w:bCs/>
          <w:color w:val="000000" w:themeColor="text1"/>
          <w:sz w:val="24"/>
        </w:rPr>
        <w:t xml:space="preserve"> </w:t>
      </w:r>
      <w:r w:rsidR="00F73E78" w:rsidRPr="002A44E0">
        <w:rPr>
          <w:rFonts w:ascii="Times New Roman" w:hAnsi="Times New Roman"/>
          <w:color w:val="000000" w:themeColor="text1"/>
          <w:sz w:val="24"/>
        </w:rPr>
        <w:t>B7-H3 inhibited cell apoptosis via KIF15/ERK.</w:t>
      </w:r>
    </w:p>
    <w:p w14:paraId="35E94ABC" w14:textId="461EE241" w:rsidR="00021FE7" w:rsidRPr="002A44E0" w:rsidRDefault="00DB3F3F" w:rsidP="006576AB">
      <w:pPr>
        <w:spacing w:line="480" w:lineRule="auto"/>
        <w:rPr>
          <w:rFonts w:ascii="Times New Roman" w:hAnsi="Times New Roman"/>
          <w:color w:val="000000" w:themeColor="text1"/>
          <w:sz w:val="24"/>
        </w:rPr>
      </w:pPr>
      <w:r w:rsidRPr="002A44E0">
        <w:rPr>
          <w:rFonts w:ascii="Times New Roman" w:hAnsi="Times New Roman"/>
          <w:b/>
          <w:bCs/>
          <w:color w:val="000000" w:themeColor="text1"/>
          <w:sz w:val="24"/>
        </w:rPr>
        <w:t xml:space="preserve">A </w:t>
      </w:r>
      <w:r w:rsidRPr="002A44E0">
        <w:rPr>
          <w:rFonts w:ascii="Times New Roman" w:hAnsi="Times New Roman"/>
          <w:sz w:val="24"/>
        </w:rPr>
        <w:t xml:space="preserve">The relative protein expression of p-ERK and ERK in B7-H3-overexpressing CRC cells </w:t>
      </w:r>
      <w:r w:rsidR="005D05F9" w:rsidRPr="002A44E0">
        <w:rPr>
          <w:rFonts w:ascii="Times New Roman" w:hAnsi="Times New Roman"/>
          <w:color w:val="000000" w:themeColor="text1"/>
          <w:sz w:val="24"/>
        </w:rPr>
        <w:t>treated with KIF15 siRNA prior to treatment with 4 Gy X-ray irradiation</w:t>
      </w:r>
      <w:r w:rsidRPr="002A44E0">
        <w:rPr>
          <w:rFonts w:ascii="Times New Roman" w:hAnsi="Times New Roman"/>
          <w:sz w:val="24"/>
        </w:rPr>
        <w:t xml:space="preserve">. </w:t>
      </w:r>
      <w:r w:rsidRPr="002A44E0">
        <w:rPr>
          <w:rFonts w:ascii="Times New Roman" w:hAnsi="Times New Roman"/>
          <w:color w:val="000000" w:themeColor="text1"/>
          <w:sz w:val="24"/>
        </w:rPr>
        <w:t>β-actin served as a loading control.</w:t>
      </w:r>
      <w:r w:rsidRPr="002A44E0">
        <w:rPr>
          <w:rFonts w:ascii="Times New Roman" w:hAnsi="Times New Roman"/>
          <w:b/>
          <w:bCs/>
          <w:color w:val="000000" w:themeColor="text1"/>
          <w:sz w:val="24"/>
        </w:rPr>
        <w:t xml:space="preserve"> </w:t>
      </w:r>
      <w:r w:rsidRPr="002A44E0">
        <w:rPr>
          <w:rFonts w:ascii="Times New Roman" w:hAnsi="Times New Roman"/>
          <w:sz w:val="24"/>
        </w:rPr>
        <w:t>Values are expressed as the mean ± SD.</w:t>
      </w:r>
      <w:r w:rsidRPr="002A44E0">
        <w:rPr>
          <w:rFonts w:ascii="Times New Roman" w:hAnsi="Times New Roman"/>
          <w:b/>
          <w:bCs/>
          <w:color w:val="000000" w:themeColor="text1"/>
          <w:sz w:val="24"/>
        </w:rPr>
        <w:t xml:space="preserve"> B</w:t>
      </w:r>
      <w:r w:rsidR="00F73E78" w:rsidRPr="002A44E0">
        <w:rPr>
          <w:rFonts w:ascii="Times New Roman" w:hAnsi="Times New Roman"/>
          <w:color w:val="000000" w:themeColor="text1"/>
          <w:sz w:val="24"/>
        </w:rPr>
        <w:t xml:space="preserve"> B7-H3 protein levels following transfection with the B7-H3 plasmid in HCT116 and RKO cells were analyzed by Western blot. β-actin served as a loading control. </w:t>
      </w:r>
      <w:r w:rsidRPr="002A44E0">
        <w:rPr>
          <w:rFonts w:ascii="Times New Roman" w:hAnsi="Times New Roman"/>
          <w:b/>
          <w:bCs/>
          <w:color w:val="000000" w:themeColor="text1"/>
          <w:sz w:val="24"/>
        </w:rPr>
        <w:t>C</w:t>
      </w:r>
      <w:r w:rsidR="00A5616E" w:rsidRPr="002A44E0">
        <w:rPr>
          <w:rFonts w:ascii="Times New Roman" w:hAnsi="Times New Roman"/>
          <w:color w:val="000000" w:themeColor="text1"/>
          <w:sz w:val="24"/>
        </w:rPr>
        <w:t xml:space="preserve"> </w:t>
      </w:r>
      <w:r w:rsidR="00F73E78" w:rsidRPr="002A44E0">
        <w:rPr>
          <w:rFonts w:ascii="Times New Roman" w:hAnsi="Times New Roman"/>
          <w:color w:val="000000" w:themeColor="text1"/>
          <w:sz w:val="24"/>
        </w:rPr>
        <w:t>Apoptosis was measured using Annexin V/7-AAD double staining in B7-H3-CRC cells treated with PD98059 prior to treatment with 4 Gy X-ray irradiation.</w:t>
      </w:r>
      <w:r w:rsidR="000255C3" w:rsidRPr="002A44E0">
        <w:rPr>
          <w:rFonts w:ascii="Times New Roman" w:hAnsi="Times New Roman"/>
          <w:color w:val="000000" w:themeColor="text1"/>
          <w:sz w:val="24"/>
        </w:rPr>
        <w:t xml:space="preserve"> </w:t>
      </w:r>
      <w:r w:rsidRPr="002A44E0">
        <w:rPr>
          <w:rFonts w:ascii="Times New Roman" w:hAnsi="Times New Roman"/>
          <w:b/>
          <w:bCs/>
          <w:sz w:val="24"/>
        </w:rPr>
        <w:t>D</w:t>
      </w:r>
      <w:r w:rsidR="000255C3" w:rsidRPr="002A44E0">
        <w:rPr>
          <w:rFonts w:ascii="Times New Roman" w:hAnsi="Times New Roman"/>
          <w:sz w:val="24"/>
        </w:rPr>
        <w:t xml:space="preserve"> Western blot was performed to investigate </w:t>
      </w:r>
      <w:r w:rsidRPr="002A44E0">
        <w:rPr>
          <w:rFonts w:ascii="Times New Roman" w:hAnsi="Times New Roman"/>
          <w:sz w:val="24"/>
        </w:rPr>
        <w:t>cleaved-c</w:t>
      </w:r>
      <w:r w:rsidR="000255C3" w:rsidRPr="002A44E0">
        <w:rPr>
          <w:rFonts w:ascii="Times New Roman" w:hAnsi="Times New Roman"/>
          <w:sz w:val="24"/>
        </w:rPr>
        <w:t>aspase 3 expression in B7-H3-overexpressing HCT116 and RKO cells treated with PD98059 prior to 4 Gy X-ray irradiation. β-actin served as a loading control. Values are expressed as the mean ± SD.</w:t>
      </w:r>
      <w:r w:rsidRPr="002A44E0">
        <w:rPr>
          <w:rFonts w:ascii="Times New Roman" w:hAnsi="Times New Roman"/>
          <w:sz w:val="24"/>
        </w:rPr>
        <w:t xml:space="preserve"> *P&lt;0.05, **P&lt;0.01.</w:t>
      </w:r>
    </w:p>
    <w:p w14:paraId="79A2C13E" w14:textId="67A11779" w:rsidR="00601C4A" w:rsidRPr="002A44E0" w:rsidRDefault="00E37AE3" w:rsidP="006576AB">
      <w:pPr>
        <w:widowControl/>
        <w:spacing w:line="480" w:lineRule="auto"/>
        <w:rPr>
          <w:rFonts w:ascii="Times New Roman" w:hAnsi="Times New Roman"/>
          <w:b/>
          <w:bCs/>
          <w:color w:val="000000" w:themeColor="text1"/>
          <w:sz w:val="24"/>
        </w:rPr>
      </w:pPr>
      <w:r w:rsidRPr="002A44E0">
        <w:rPr>
          <w:rFonts w:ascii="Times New Roman" w:hAnsi="Times New Roman"/>
          <w:b/>
          <w:bCs/>
          <w:color w:val="000000" w:themeColor="text1"/>
          <w:sz w:val="24"/>
        </w:rPr>
        <w:t>References</w:t>
      </w:r>
    </w:p>
    <w:p w14:paraId="230287E5" w14:textId="06AB392D" w:rsidR="00601C4A" w:rsidRPr="002A44E0" w:rsidRDefault="00601C4A" w:rsidP="006576AB">
      <w:pPr>
        <w:pStyle w:val="EndNoteBibliography"/>
        <w:spacing w:line="480" w:lineRule="auto"/>
        <w:ind w:left="240" w:hanging="240"/>
        <w:jc w:val="both"/>
        <w:rPr>
          <w:rFonts w:ascii="Times New Roman" w:hAnsi="Times New Roman" w:cs="Times New Roman"/>
          <w:color w:val="000000" w:themeColor="text1"/>
          <w:sz w:val="24"/>
        </w:rPr>
      </w:pPr>
      <w:r w:rsidRPr="002A44E0">
        <w:rPr>
          <w:rFonts w:ascii="Times New Roman" w:hAnsi="Times New Roman" w:cs="Times New Roman"/>
          <w:color w:val="000000" w:themeColor="text1"/>
          <w:sz w:val="24"/>
        </w:rPr>
        <w:fldChar w:fldCharType="begin"/>
      </w:r>
      <w:r w:rsidRPr="002A44E0">
        <w:rPr>
          <w:rFonts w:ascii="Times New Roman" w:hAnsi="Times New Roman" w:cs="Times New Roman"/>
          <w:color w:val="000000" w:themeColor="text1"/>
          <w:sz w:val="24"/>
        </w:rPr>
        <w:instrText xml:space="preserve"> ADDIN EN.REFLIST </w:instrText>
      </w:r>
      <w:r w:rsidRPr="002A44E0">
        <w:rPr>
          <w:rFonts w:ascii="Times New Roman" w:hAnsi="Times New Roman" w:cs="Times New Roman"/>
          <w:color w:val="000000" w:themeColor="text1"/>
          <w:sz w:val="24"/>
        </w:rPr>
        <w:fldChar w:fldCharType="separate"/>
      </w:r>
      <w:r w:rsidRPr="002A44E0">
        <w:rPr>
          <w:rFonts w:ascii="Times New Roman" w:hAnsi="Times New Roman" w:cs="Times New Roman"/>
          <w:color w:val="000000" w:themeColor="text1"/>
          <w:sz w:val="24"/>
        </w:rPr>
        <w:t>1.</w:t>
      </w:r>
      <w:r w:rsidRPr="002A44E0">
        <w:rPr>
          <w:rFonts w:ascii="Times New Roman" w:hAnsi="Times New Roman" w:cs="Times New Roman"/>
          <w:color w:val="000000" w:themeColor="text1"/>
          <w:sz w:val="24"/>
        </w:rPr>
        <w:tab/>
        <w:t xml:space="preserve">Yue Yin, et al. Kinesin spindle protein inhibitor SB743921 induces mitotic arrest and apoptosis and overcomes imatinib resistance of chronic myeloid leukemia cells. </w:t>
      </w:r>
      <w:r w:rsidRPr="002A44E0">
        <w:rPr>
          <w:rFonts w:ascii="Times New Roman" w:hAnsi="Times New Roman" w:cs="Times New Roman"/>
          <w:i/>
          <w:color w:val="000000" w:themeColor="text1"/>
          <w:sz w:val="24"/>
        </w:rPr>
        <w:t>Leuk</w:t>
      </w:r>
      <w:r w:rsidR="00E37AE3" w:rsidRPr="002A44E0">
        <w:rPr>
          <w:rFonts w:ascii="Times New Roman" w:hAnsi="Times New Roman" w:cs="Times New Roman"/>
          <w:i/>
          <w:color w:val="000000" w:themeColor="text1"/>
          <w:sz w:val="24"/>
        </w:rPr>
        <w:t>.</w:t>
      </w:r>
      <w:r w:rsidRPr="002A44E0">
        <w:rPr>
          <w:rFonts w:ascii="Times New Roman" w:hAnsi="Times New Roman" w:cs="Times New Roman"/>
          <w:i/>
          <w:color w:val="000000" w:themeColor="text1"/>
          <w:sz w:val="24"/>
        </w:rPr>
        <w:t xml:space="preserve"> </w:t>
      </w:r>
      <w:r w:rsidRPr="002A44E0">
        <w:rPr>
          <w:rFonts w:ascii="Times New Roman" w:hAnsi="Times New Roman" w:cs="Times New Roman"/>
          <w:i/>
          <w:color w:val="000000" w:themeColor="text1"/>
          <w:sz w:val="24"/>
        </w:rPr>
        <w:lastRenderedPageBreak/>
        <w:t>Lymphoma</w:t>
      </w:r>
      <w:r w:rsidRPr="002A44E0">
        <w:rPr>
          <w:rFonts w:ascii="Times New Roman" w:hAnsi="Times New Roman" w:cs="Times New Roman"/>
          <w:color w:val="000000" w:themeColor="text1"/>
          <w:sz w:val="24"/>
        </w:rPr>
        <w:t xml:space="preserve"> </w:t>
      </w:r>
      <w:r w:rsidRPr="002A44E0">
        <w:rPr>
          <w:rFonts w:ascii="Times New Roman" w:hAnsi="Times New Roman" w:cs="Times New Roman"/>
          <w:b/>
          <w:color w:val="000000" w:themeColor="text1"/>
          <w:sz w:val="24"/>
        </w:rPr>
        <w:t>56</w:t>
      </w:r>
      <w:r w:rsidRPr="002A44E0">
        <w:rPr>
          <w:rFonts w:ascii="Times New Roman" w:hAnsi="Times New Roman" w:cs="Times New Roman"/>
          <w:color w:val="000000" w:themeColor="text1"/>
          <w:sz w:val="24"/>
        </w:rPr>
        <w:t>, 1813-1820 (2015).</w:t>
      </w:r>
    </w:p>
    <w:p w14:paraId="3975200D" w14:textId="2A0E6E53" w:rsidR="00601C4A" w:rsidRPr="002A44E0" w:rsidRDefault="00601C4A" w:rsidP="006576AB">
      <w:pPr>
        <w:pStyle w:val="EndNoteBibliography"/>
        <w:spacing w:line="480" w:lineRule="auto"/>
        <w:ind w:left="240" w:hanging="240"/>
        <w:jc w:val="both"/>
        <w:rPr>
          <w:rFonts w:ascii="Times New Roman" w:hAnsi="Times New Roman" w:cs="Times New Roman"/>
          <w:color w:val="000000" w:themeColor="text1"/>
          <w:sz w:val="24"/>
        </w:rPr>
      </w:pPr>
      <w:r w:rsidRPr="002A44E0">
        <w:rPr>
          <w:rFonts w:ascii="Times New Roman" w:hAnsi="Times New Roman" w:cs="Times New Roman"/>
          <w:color w:val="000000" w:themeColor="text1"/>
          <w:sz w:val="24"/>
        </w:rPr>
        <w:t>2.</w:t>
      </w:r>
      <w:r w:rsidRPr="002A44E0">
        <w:rPr>
          <w:rFonts w:ascii="Times New Roman" w:hAnsi="Times New Roman" w:cs="Times New Roman"/>
          <w:color w:val="000000" w:themeColor="text1"/>
          <w:sz w:val="24"/>
        </w:rPr>
        <w:tab/>
        <w:t xml:space="preserve">Yang, H., et al. STAT3 Inhibition Enhances the Therapeutic Efficacy of Immunogenic Chemotherapy by Stimulating Type 1 Interferon Production by Cancer Cells. </w:t>
      </w:r>
      <w:r w:rsidRPr="002A44E0">
        <w:rPr>
          <w:rFonts w:ascii="Times New Roman" w:hAnsi="Times New Roman" w:cs="Times New Roman"/>
          <w:i/>
          <w:color w:val="000000" w:themeColor="text1"/>
          <w:sz w:val="24"/>
        </w:rPr>
        <w:t>Cancer Res</w:t>
      </w:r>
      <w:r w:rsidR="00E37AE3" w:rsidRPr="002A44E0">
        <w:rPr>
          <w:rFonts w:ascii="Times New Roman" w:hAnsi="Times New Roman" w:cs="Times New Roman"/>
          <w:i/>
          <w:color w:val="000000" w:themeColor="text1"/>
          <w:sz w:val="24"/>
        </w:rPr>
        <w:t>.</w:t>
      </w:r>
      <w:r w:rsidRPr="002A44E0">
        <w:rPr>
          <w:rFonts w:ascii="Times New Roman" w:hAnsi="Times New Roman" w:cs="Times New Roman"/>
          <w:color w:val="000000" w:themeColor="text1"/>
          <w:sz w:val="24"/>
        </w:rPr>
        <w:t xml:space="preserve"> </w:t>
      </w:r>
      <w:r w:rsidRPr="002A44E0">
        <w:rPr>
          <w:rFonts w:ascii="Times New Roman" w:hAnsi="Times New Roman" w:cs="Times New Roman"/>
          <w:b/>
          <w:color w:val="000000" w:themeColor="text1"/>
          <w:sz w:val="24"/>
        </w:rPr>
        <w:t>75</w:t>
      </w:r>
      <w:r w:rsidRPr="002A44E0">
        <w:rPr>
          <w:rFonts w:ascii="Times New Roman" w:hAnsi="Times New Roman" w:cs="Times New Roman"/>
          <w:color w:val="000000" w:themeColor="text1"/>
          <w:sz w:val="24"/>
        </w:rPr>
        <w:t>, 3812-3822 (2015).</w:t>
      </w:r>
    </w:p>
    <w:p w14:paraId="51E4ED61" w14:textId="1A84111C" w:rsidR="006D2A5B" w:rsidRPr="002A44E0" w:rsidRDefault="00601C4A" w:rsidP="006576AB">
      <w:pPr>
        <w:widowControl/>
        <w:spacing w:line="480" w:lineRule="auto"/>
        <w:rPr>
          <w:rFonts w:ascii="Times New Roman" w:hAnsi="Times New Roman"/>
          <w:color w:val="000000" w:themeColor="text1"/>
          <w:sz w:val="24"/>
        </w:rPr>
      </w:pPr>
      <w:r w:rsidRPr="002A44E0">
        <w:rPr>
          <w:rFonts w:ascii="Times New Roman" w:hAnsi="Times New Roman"/>
          <w:color w:val="000000" w:themeColor="text1"/>
          <w:sz w:val="24"/>
        </w:rPr>
        <w:fldChar w:fldCharType="end"/>
      </w:r>
    </w:p>
    <w:sectPr w:rsidR="006D2A5B" w:rsidRPr="002A44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3CAF8" w14:textId="77777777" w:rsidR="009319D3" w:rsidRDefault="009319D3" w:rsidP="00F73E78">
      <w:r>
        <w:separator/>
      </w:r>
    </w:p>
  </w:endnote>
  <w:endnote w:type="continuationSeparator" w:id="0">
    <w:p w14:paraId="532E5064" w14:textId="77777777" w:rsidR="009319D3" w:rsidRDefault="009319D3" w:rsidP="00F7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0F730" w14:textId="77777777" w:rsidR="009319D3" w:rsidRDefault="009319D3" w:rsidP="00F73E78">
      <w:r>
        <w:separator/>
      </w:r>
    </w:p>
  </w:footnote>
  <w:footnote w:type="continuationSeparator" w:id="0">
    <w:p w14:paraId="3E3AD58E" w14:textId="77777777" w:rsidR="009319D3" w:rsidRDefault="009319D3" w:rsidP="00F73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 Death Disease Copy&lt;/Style&gt;&lt;LeftDelim&gt;{&lt;/LeftDelim&gt;&lt;RightDelim&gt;}&lt;/RightDelim&gt;&lt;FontName&gt;Calibri&lt;/FontName&gt;&lt;FontSize&gt;10&lt;/FontSize&gt;&lt;ReflistTitle&gt;&lt;/ReflistTitle&gt;&lt;StartingRefnum&gt;1&lt;/StartingRefnum&gt;&lt;FirstLineIndent&gt;0&lt;/FirstLineIndent&gt;&lt;HangingIndent&gt;255&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fx9df2m9arr9ew5rxpsxdav5a5z950v2z9&quot;&gt;Reference-radiation&lt;record-ids&gt;&lt;item&gt;49&lt;/item&gt;&lt;item&gt;69&lt;/item&gt;&lt;/record-ids&gt;&lt;/item&gt;&lt;/Libraries&gt;"/>
  </w:docVars>
  <w:rsids>
    <w:rsidRoot w:val="00422587"/>
    <w:rsid w:val="00021FE7"/>
    <w:rsid w:val="000255C3"/>
    <w:rsid w:val="00040882"/>
    <w:rsid w:val="000471DE"/>
    <w:rsid w:val="00053D26"/>
    <w:rsid w:val="00063CFB"/>
    <w:rsid w:val="00067302"/>
    <w:rsid w:val="0008045E"/>
    <w:rsid w:val="000A20E2"/>
    <w:rsid w:val="00113A48"/>
    <w:rsid w:val="00132980"/>
    <w:rsid w:val="001667A9"/>
    <w:rsid w:val="00197915"/>
    <w:rsid w:val="001B54AE"/>
    <w:rsid w:val="001F77EF"/>
    <w:rsid w:val="00273DFF"/>
    <w:rsid w:val="00282A59"/>
    <w:rsid w:val="0028739A"/>
    <w:rsid w:val="002A3129"/>
    <w:rsid w:val="002A44E0"/>
    <w:rsid w:val="002B3E60"/>
    <w:rsid w:val="002B3F08"/>
    <w:rsid w:val="003930E4"/>
    <w:rsid w:val="003B176C"/>
    <w:rsid w:val="003D548C"/>
    <w:rsid w:val="003E65DE"/>
    <w:rsid w:val="003F217D"/>
    <w:rsid w:val="00422587"/>
    <w:rsid w:val="00492078"/>
    <w:rsid w:val="004F3812"/>
    <w:rsid w:val="005225E5"/>
    <w:rsid w:val="00524922"/>
    <w:rsid w:val="00533F2A"/>
    <w:rsid w:val="005375D9"/>
    <w:rsid w:val="00537C6B"/>
    <w:rsid w:val="00562786"/>
    <w:rsid w:val="00577C22"/>
    <w:rsid w:val="005818BB"/>
    <w:rsid w:val="005A6079"/>
    <w:rsid w:val="005B0883"/>
    <w:rsid w:val="005D05F9"/>
    <w:rsid w:val="005F7F96"/>
    <w:rsid w:val="00601C4A"/>
    <w:rsid w:val="006247E2"/>
    <w:rsid w:val="006576AB"/>
    <w:rsid w:val="006972A7"/>
    <w:rsid w:val="006A2897"/>
    <w:rsid w:val="006C0EE8"/>
    <w:rsid w:val="006D2A5B"/>
    <w:rsid w:val="007003AE"/>
    <w:rsid w:val="00735F3C"/>
    <w:rsid w:val="00753740"/>
    <w:rsid w:val="00763C81"/>
    <w:rsid w:val="007D1AE5"/>
    <w:rsid w:val="007D3163"/>
    <w:rsid w:val="007E442D"/>
    <w:rsid w:val="007E6860"/>
    <w:rsid w:val="0087491D"/>
    <w:rsid w:val="00875A78"/>
    <w:rsid w:val="00893A8F"/>
    <w:rsid w:val="008D31B6"/>
    <w:rsid w:val="00920FF7"/>
    <w:rsid w:val="0092682E"/>
    <w:rsid w:val="00931834"/>
    <w:rsid w:val="009319D3"/>
    <w:rsid w:val="00963EA0"/>
    <w:rsid w:val="00981B96"/>
    <w:rsid w:val="009B1E2A"/>
    <w:rsid w:val="009E239C"/>
    <w:rsid w:val="009F45FF"/>
    <w:rsid w:val="00A05BF2"/>
    <w:rsid w:val="00A5395B"/>
    <w:rsid w:val="00A5616E"/>
    <w:rsid w:val="00A562F0"/>
    <w:rsid w:val="00A60004"/>
    <w:rsid w:val="00A86763"/>
    <w:rsid w:val="00A8750B"/>
    <w:rsid w:val="00AA32E9"/>
    <w:rsid w:val="00AB3C4E"/>
    <w:rsid w:val="00B06693"/>
    <w:rsid w:val="00B12051"/>
    <w:rsid w:val="00B26FFC"/>
    <w:rsid w:val="00B45EBF"/>
    <w:rsid w:val="00B543D5"/>
    <w:rsid w:val="00B91525"/>
    <w:rsid w:val="00BC7AD4"/>
    <w:rsid w:val="00BD3CC0"/>
    <w:rsid w:val="00BE0523"/>
    <w:rsid w:val="00C4533C"/>
    <w:rsid w:val="00C71F24"/>
    <w:rsid w:val="00C72D77"/>
    <w:rsid w:val="00C90B8B"/>
    <w:rsid w:val="00CA62DA"/>
    <w:rsid w:val="00CB3B06"/>
    <w:rsid w:val="00CC2428"/>
    <w:rsid w:val="00CF14CF"/>
    <w:rsid w:val="00D046DD"/>
    <w:rsid w:val="00D255E5"/>
    <w:rsid w:val="00D3345D"/>
    <w:rsid w:val="00D41DAF"/>
    <w:rsid w:val="00D42A0F"/>
    <w:rsid w:val="00D6521A"/>
    <w:rsid w:val="00D916FB"/>
    <w:rsid w:val="00DB3F3F"/>
    <w:rsid w:val="00DC1292"/>
    <w:rsid w:val="00DF370B"/>
    <w:rsid w:val="00E24756"/>
    <w:rsid w:val="00E37AE3"/>
    <w:rsid w:val="00E47CBD"/>
    <w:rsid w:val="00E733B1"/>
    <w:rsid w:val="00EB4F4D"/>
    <w:rsid w:val="00EC14EC"/>
    <w:rsid w:val="00F1205D"/>
    <w:rsid w:val="00F136AE"/>
    <w:rsid w:val="00F30CF7"/>
    <w:rsid w:val="00F52823"/>
    <w:rsid w:val="00F6537E"/>
    <w:rsid w:val="00F73E78"/>
    <w:rsid w:val="00F82311"/>
    <w:rsid w:val="00FA2430"/>
    <w:rsid w:val="00FA473B"/>
    <w:rsid w:val="00FB0E16"/>
    <w:rsid w:val="00FB4775"/>
    <w:rsid w:val="00FC2E4C"/>
    <w:rsid w:val="00FC786C"/>
    <w:rsid w:val="00FC7ABA"/>
    <w:rsid w:val="00FD5E5C"/>
    <w:rsid w:val="00FD6F99"/>
    <w:rsid w:val="324701BE"/>
    <w:rsid w:val="4F491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4859E"/>
  <w15:docId w15:val="{A1E3EFF8-428E-433E-BA12-DBEFAB2C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rPr>
      <w:rFonts w:ascii="Calibri" w:eastAsia="宋体" w:hAnsi="Calibri" w:cs="Times New Roman"/>
      <w:sz w:val="18"/>
      <w:szCs w:val="18"/>
    </w:rPr>
  </w:style>
  <w:style w:type="character" w:customStyle="1" w:styleId="a4">
    <w:name w:val="批注框文本 字符"/>
    <w:basedOn w:val="a0"/>
    <w:link w:val="a3"/>
    <w:uiPriority w:val="99"/>
    <w:semiHidden/>
    <w:qFormat/>
    <w:rPr>
      <w:rFonts w:ascii="Calibri" w:eastAsia="宋体" w:hAnsi="Calibri" w:cs="Times New Roman"/>
      <w:sz w:val="18"/>
      <w:szCs w:val="18"/>
    </w:rPr>
  </w:style>
  <w:style w:type="paragraph" w:customStyle="1" w:styleId="EndNoteBibliographyTitle">
    <w:name w:val="EndNote Bibliography Title"/>
    <w:basedOn w:val="a"/>
    <w:link w:val="EndNoteBibliographyTitle0"/>
    <w:rsid w:val="00B26FFC"/>
    <w:pPr>
      <w:jc w:val="center"/>
    </w:pPr>
    <w:rPr>
      <w:rFonts w:cs="Calibri"/>
      <w:noProof/>
      <w:sz w:val="20"/>
    </w:rPr>
  </w:style>
  <w:style w:type="character" w:customStyle="1" w:styleId="EndNoteBibliographyTitle0">
    <w:name w:val="EndNote Bibliography Title 字符"/>
    <w:basedOn w:val="a0"/>
    <w:link w:val="EndNoteBibliographyTitle"/>
    <w:rsid w:val="00B26FFC"/>
    <w:rPr>
      <w:rFonts w:ascii="Calibri" w:hAnsi="Calibri" w:cs="Calibri"/>
      <w:noProof/>
      <w:kern w:val="2"/>
      <w:szCs w:val="24"/>
    </w:rPr>
  </w:style>
  <w:style w:type="paragraph" w:customStyle="1" w:styleId="EndNoteBibliography">
    <w:name w:val="EndNote Bibliography"/>
    <w:basedOn w:val="a"/>
    <w:link w:val="EndNoteBibliography0"/>
    <w:rsid w:val="00B26FFC"/>
    <w:pPr>
      <w:jc w:val="left"/>
    </w:pPr>
    <w:rPr>
      <w:rFonts w:cs="Calibri"/>
      <w:noProof/>
      <w:sz w:val="20"/>
    </w:rPr>
  </w:style>
  <w:style w:type="character" w:customStyle="1" w:styleId="EndNoteBibliography0">
    <w:name w:val="EndNote Bibliography 字符"/>
    <w:basedOn w:val="a0"/>
    <w:link w:val="EndNoteBibliography"/>
    <w:rsid w:val="00B26FFC"/>
    <w:rPr>
      <w:rFonts w:ascii="Calibri" w:hAnsi="Calibri" w:cs="Calibri"/>
      <w:noProof/>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23415">
      <w:bodyDiv w:val="1"/>
      <w:marLeft w:val="0"/>
      <w:marRight w:val="0"/>
      <w:marTop w:val="0"/>
      <w:marBottom w:val="0"/>
      <w:divBdr>
        <w:top w:val="none" w:sz="0" w:space="0" w:color="auto"/>
        <w:left w:val="none" w:sz="0" w:space="0" w:color="auto"/>
        <w:bottom w:val="none" w:sz="0" w:space="0" w:color="auto"/>
        <w:right w:val="none" w:sz="0" w:space="0" w:color="auto"/>
      </w:divBdr>
    </w:div>
    <w:div w:id="617418984">
      <w:bodyDiv w:val="1"/>
      <w:marLeft w:val="0"/>
      <w:marRight w:val="0"/>
      <w:marTop w:val="0"/>
      <w:marBottom w:val="0"/>
      <w:divBdr>
        <w:top w:val="none" w:sz="0" w:space="0" w:color="auto"/>
        <w:left w:val="none" w:sz="0" w:space="0" w:color="auto"/>
        <w:bottom w:val="none" w:sz="0" w:space="0" w:color="auto"/>
        <w:right w:val="none" w:sz="0" w:space="0" w:color="auto"/>
      </w:divBdr>
    </w:div>
    <w:div w:id="1590188626">
      <w:bodyDiv w:val="1"/>
      <w:marLeft w:val="0"/>
      <w:marRight w:val="0"/>
      <w:marTop w:val="0"/>
      <w:marBottom w:val="0"/>
      <w:divBdr>
        <w:top w:val="none" w:sz="0" w:space="0" w:color="auto"/>
        <w:left w:val="none" w:sz="0" w:space="0" w:color="auto"/>
        <w:bottom w:val="none" w:sz="0" w:space="0" w:color="auto"/>
        <w:right w:val="none" w:sz="0" w:space="0" w:color="auto"/>
      </w:divBdr>
    </w:div>
    <w:div w:id="1784225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3317</Words>
  <Characters>18910</Characters>
  <Application>Microsoft Office Word</Application>
  <DocSecurity>0</DocSecurity>
  <Lines>157</Lines>
  <Paragraphs>44</Paragraphs>
  <ScaleCrop>false</ScaleCrop>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Poppy Ma</dc:creator>
  <cp:lastModifiedBy>POPPY</cp:lastModifiedBy>
  <cp:revision>7</cp:revision>
  <dcterms:created xsi:type="dcterms:W3CDTF">2020-09-18T09:27:00Z</dcterms:created>
  <dcterms:modified xsi:type="dcterms:W3CDTF">2020-09-20T07:53:00Z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2052-11.1.0.8869</vt:lpwstr>
  </property>
</Properties>
</file>