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754EB4" w14:textId="330F09E4" w:rsidR="00346B07" w:rsidRPr="00DD7050" w:rsidRDefault="00B2256F" w:rsidP="00346B07">
      <w:pPr>
        <w:spacing w:line="360" w:lineRule="auto"/>
        <w:rPr>
          <w:rFonts w:ascii="Times New Roman" w:hAnsi="Times New Roman" w:cs="Times New Roman"/>
          <w:color w:val="000000" w:themeColor="text1"/>
          <w:szCs w:val="21"/>
          <w:lang w:val="en-GB"/>
        </w:rPr>
      </w:pPr>
      <w:r w:rsidRPr="00DD7050">
        <w:rPr>
          <w:rFonts w:ascii="Times New Roman" w:hAnsi="Times New Roman" w:cs="Times New Roman"/>
          <w:b/>
          <w:color w:val="000000" w:themeColor="text1"/>
          <w:szCs w:val="21"/>
          <w:lang w:val="en-GB"/>
        </w:rPr>
        <w:t>Supplementary</w:t>
      </w:r>
      <w:r w:rsidR="00E92377" w:rsidRPr="00DD7050">
        <w:rPr>
          <w:rFonts w:ascii="Times New Roman" w:hAnsi="Times New Roman" w:cs="Times New Roman"/>
          <w:b/>
          <w:color w:val="000000" w:themeColor="text1"/>
          <w:szCs w:val="21"/>
          <w:lang w:val="en-GB"/>
        </w:rPr>
        <w:t xml:space="preserve"> Figure</w:t>
      </w:r>
      <w:r w:rsidR="002E396F" w:rsidRPr="00DD7050">
        <w:rPr>
          <w:rFonts w:ascii="Times New Roman" w:hAnsi="Times New Roman" w:cs="Times New Roman"/>
          <w:b/>
          <w:color w:val="000000" w:themeColor="text1"/>
          <w:szCs w:val="21"/>
          <w:lang w:val="en-GB"/>
        </w:rPr>
        <w:t xml:space="preserve"> 1. S</w:t>
      </w:r>
      <w:hyperlink r:id="rId4" w:history="1">
        <w:r w:rsidR="002E396F" w:rsidRPr="00DD7050">
          <w:rPr>
            <w:rFonts w:ascii="Times New Roman" w:hAnsi="Times New Roman" w:cs="Times New Roman"/>
            <w:b/>
            <w:color w:val="000000" w:themeColor="text1"/>
            <w:szCs w:val="21"/>
            <w:lang w:val="en-GB"/>
          </w:rPr>
          <w:t>tatistical</w:t>
        </w:r>
      </w:hyperlink>
      <w:r w:rsidR="002E396F" w:rsidRPr="00DD7050">
        <w:rPr>
          <w:rFonts w:ascii="Times New Roman" w:hAnsi="Times New Roman" w:cs="Times New Roman"/>
          <w:b/>
          <w:color w:val="000000" w:themeColor="text1"/>
          <w:lang w:val="en-GB"/>
        </w:rPr>
        <w:t> </w:t>
      </w:r>
      <w:hyperlink r:id="rId5" w:history="1">
        <w:r w:rsidR="00DD7050">
          <w:rPr>
            <w:rFonts w:ascii="Times New Roman" w:hAnsi="Times New Roman" w:cs="Times New Roman"/>
            <w:b/>
            <w:color w:val="000000" w:themeColor="text1"/>
            <w:szCs w:val="21"/>
            <w:lang w:val="en-GB"/>
          </w:rPr>
          <w:t>analysis</w:t>
        </w:r>
      </w:hyperlink>
      <w:r w:rsidR="00DD7050" w:rsidRPr="00DD7050">
        <w:rPr>
          <w:rFonts w:ascii="Times New Roman" w:hAnsi="Times New Roman" w:cs="Times New Roman"/>
          <w:b/>
          <w:color w:val="000000" w:themeColor="text1"/>
          <w:szCs w:val="21"/>
          <w:lang w:val="en-GB"/>
        </w:rPr>
        <w:t xml:space="preserve"> </w:t>
      </w:r>
      <w:r w:rsidR="002E396F" w:rsidRPr="00DD7050">
        <w:rPr>
          <w:rFonts w:ascii="Times New Roman" w:hAnsi="Times New Roman" w:cs="Times New Roman"/>
          <w:b/>
          <w:color w:val="000000" w:themeColor="text1"/>
          <w:szCs w:val="21"/>
          <w:lang w:val="en-GB"/>
        </w:rPr>
        <w:t>of HIF1α and HIF2α expression</w:t>
      </w:r>
      <w:r w:rsidR="00E92377" w:rsidRPr="00DD7050">
        <w:rPr>
          <w:rFonts w:ascii="Times New Roman" w:hAnsi="Times New Roman" w:cs="Times New Roman"/>
          <w:b/>
          <w:color w:val="000000" w:themeColor="text1"/>
          <w:szCs w:val="21"/>
          <w:lang w:val="en-GB"/>
        </w:rPr>
        <w:t>.</w:t>
      </w:r>
      <w:r w:rsidR="002E396F" w:rsidRPr="00DD7050">
        <w:rPr>
          <w:rFonts w:ascii="Times New Roman" w:hAnsi="Times New Roman" w:cs="Times New Roman"/>
          <w:b/>
          <w:color w:val="000000" w:themeColor="text1"/>
          <w:szCs w:val="21"/>
          <w:lang w:val="en-GB"/>
        </w:rPr>
        <w:t xml:space="preserve"> </w:t>
      </w:r>
      <w:proofErr w:type="gramStart"/>
      <w:r w:rsidR="002E396F" w:rsidRPr="00DD7050">
        <w:rPr>
          <w:rFonts w:ascii="Times New Roman" w:hAnsi="Times New Roman" w:cs="Times New Roman"/>
          <w:b/>
          <w:color w:val="000000" w:themeColor="text1"/>
          <w:szCs w:val="21"/>
          <w:lang w:val="en-GB"/>
        </w:rPr>
        <w:t>A</w:t>
      </w:r>
      <w:proofErr w:type="gramEnd"/>
      <w:r w:rsidR="002E396F" w:rsidRPr="00DD7050">
        <w:rPr>
          <w:rFonts w:ascii="Times New Roman" w:hAnsi="Times New Roman" w:cs="Times New Roman"/>
          <w:b/>
          <w:color w:val="000000" w:themeColor="text1"/>
          <w:szCs w:val="21"/>
          <w:lang w:val="en-GB"/>
        </w:rPr>
        <w:t xml:space="preserve"> </w:t>
      </w:r>
      <w:r w:rsidR="002E396F" w:rsidRPr="00DD7050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Immunofluorescence </w:t>
      </w:r>
      <w:r w:rsidR="00DD7050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staining </w:t>
      </w:r>
      <w:r w:rsidR="002E396F" w:rsidRPr="00DD7050">
        <w:rPr>
          <w:rFonts w:ascii="Times New Roman" w:hAnsi="Times New Roman" w:cs="Times New Roman"/>
          <w:color w:val="000000" w:themeColor="text1"/>
          <w:szCs w:val="21"/>
          <w:lang w:val="en-GB"/>
        </w:rPr>
        <w:t>revealed higher HIF1α expression in GBM</w:t>
      </w:r>
      <w:r w:rsidR="008204EC" w:rsidRPr="00DD7050">
        <w:rPr>
          <w:rFonts w:ascii="Times New Roman" w:hAnsi="Times New Roman" w:cs="Times New Roman"/>
          <w:color w:val="000000" w:themeColor="text1"/>
          <w:szCs w:val="21"/>
          <w:lang w:val="en-GB"/>
        </w:rPr>
        <w:t>1</w:t>
      </w:r>
      <w:r w:rsidR="002E396F" w:rsidRPr="00DD7050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cells cultured </w:t>
      </w:r>
      <w:r w:rsidR="0008453B" w:rsidRPr="00DD7050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under </w:t>
      </w:r>
      <w:r w:rsidR="002E396F" w:rsidRPr="00DD7050">
        <w:rPr>
          <w:rFonts w:ascii="Times New Roman" w:hAnsi="Times New Roman" w:cs="Times New Roman"/>
          <w:color w:val="000000" w:themeColor="text1"/>
          <w:szCs w:val="21"/>
          <w:lang w:val="en-GB"/>
        </w:rPr>
        <w:t>hypoxi</w:t>
      </w:r>
      <w:r w:rsidR="0008453B" w:rsidRPr="00DD7050">
        <w:rPr>
          <w:rFonts w:ascii="Times New Roman" w:hAnsi="Times New Roman" w:cs="Times New Roman"/>
          <w:color w:val="000000" w:themeColor="text1"/>
          <w:szCs w:val="21"/>
          <w:lang w:val="en-GB"/>
        </w:rPr>
        <w:t>c conditions</w:t>
      </w:r>
      <w:r w:rsidR="002E396F" w:rsidRPr="00DD7050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for </w:t>
      </w:r>
      <w:r w:rsidR="002E396F" w:rsidRPr="00DD7050">
        <w:rPr>
          <w:rFonts w:ascii="Times New Roman" w:eastAsia="等线" w:hAnsi="Times New Roman" w:cs="Times New Roman"/>
          <w:color w:val="000000"/>
          <w:szCs w:val="21"/>
          <w:lang w:val="en-GB"/>
        </w:rPr>
        <w:t xml:space="preserve">48 h </w:t>
      </w:r>
      <w:r w:rsidR="0008453B" w:rsidRPr="00DD7050">
        <w:rPr>
          <w:rFonts w:ascii="Times New Roman" w:eastAsia="等线" w:hAnsi="Times New Roman" w:cs="Times New Roman"/>
          <w:color w:val="000000"/>
          <w:szCs w:val="21"/>
          <w:lang w:val="en-GB"/>
        </w:rPr>
        <w:t>than in</w:t>
      </w:r>
      <w:r w:rsidR="002E396F" w:rsidRPr="00DD7050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cells cultured </w:t>
      </w:r>
      <w:r w:rsidR="0008453B" w:rsidRPr="00DD7050">
        <w:rPr>
          <w:rFonts w:ascii="Times New Roman" w:hAnsi="Times New Roman" w:cs="Times New Roman"/>
          <w:color w:val="000000" w:themeColor="text1"/>
          <w:szCs w:val="21"/>
          <w:lang w:val="en-GB"/>
        </w:rPr>
        <w:t>under</w:t>
      </w:r>
      <w:r w:rsidR="002E396F" w:rsidRPr="00DD7050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hypoxi</w:t>
      </w:r>
      <w:r w:rsidR="0008453B" w:rsidRPr="00DD7050">
        <w:rPr>
          <w:rFonts w:ascii="Times New Roman" w:hAnsi="Times New Roman" w:cs="Times New Roman"/>
          <w:color w:val="000000" w:themeColor="text1"/>
          <w:szCs w:val="21"/>
          <w:lang w:val="en-GB"/>
        </w:rPr>
        <w:t>c conditions</w:t>
      </w:r>
      <w:r w:rsidR="002E396F" w:rsidRPr="00DD7050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</w:t>
      </w:r>
      <w:r w:rsidR="002E396F" w:rsidRPr="00DD7050">
        <w:rPr>
          <w:rFonts w:ascii="Times New Roman" w:eastAsia="等线" w:hAnsi="Times New Roman" w:cs="Times New Roman"/>
          <w:color w:val="000000"/>
          <w:szCs w:val="21"/>
          <w:lang w:val="en-GB"/>
        </w:rPr>
        <w:t>for 6 h</w:t>
      </w:r>
      <w:r w:rsidR="0008453B" w:rsidRPr="00DD7050">
        <w:rPr>
          <w:rFonts w:ascii="Times New Roman" w:eastAsia="等线" w:hAnsi="Times New Roman" w:cs="Times New Roman"/>
          <w:color w:val="000000"/>
          <w:szCs w:val="21"/>
          <w:lang w:val="en-GB"/>
        </w:rPr>
        <w:t>,</w:t>
      </w:r>
      <w:r w:rsidR="002E396F" w:rsidRPr="00DD7050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but </w:t>
      </w:r>
      <w:r w:rsidR="00DD7050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the difference in </w:t>
      </w:r>
      <w:r w:rsidR="0008453B" w:rsidRPr="00DD7050">
        <w:rPr>
          <w:rFonts w:ascii="Times New Roman" w:hAnsi="Times New Roman" w:cs="Times New Roman"/>
          <w:color w:val="000000" w:themeColor="text1"/>
          <w:szCs w:val="21"/>
          <w:lang w:val="en-GB"/>
        </w:rPr>
        <w:t>HIF2α expression was not significant</w:t>
      </w:r>
      <w:r w:rsidR="002E396F" w:rsidRPr="00DD7050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. </w:t>
      </w:r>
      <w:r w:rsidR="002E396F" w:rsidRPr="00DD7050">
        <w:rPr>
          <w:rFonts w:ascii="Times New Roman" w:hAnsi="Times New Roman" w:cs="Times New Roman"/>
          <w:b/>
          <w:color w:val="000000" w:themeColor="text1"/>
          <w:szCs w:val="21"/>
          <w:lang w:val="en-GB"/>
        </w:rPr>
        <w:t>B</w:t>
      </w:r>
      <w:r w:rsidR="002E396F" w:rsidRPr="00DD7050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Western</w:t>
      </w:r>
      <w:r w:rsidR="002E396F" w:rsidRPr="00DD7050">
        <w:rPr>
          <w:rFonts w:ascii="Times New Roman" w:eastAsia="等线" w:hAnsi="Times New Roman" w:cs="Times New Roman"/>
          <w:color w:val="000000"/>
          <w:szCs w:val="21"/>
          <w:lang w:val="en-GB"/>
        </w:rPr>
        <w:t xml:space="preserve"> </w:t>
      </w:r>
      <w:r w:rsidR="002E396F" w:rsidRPr="00DD7050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blot </w:t>
      </w:r>
      <w:r w:rsidR="00DD7050">
        <w:rPr>
          <w:rFonts w:ascii="Times New Roman" w:eastAsia="等线" w:hAnsi="Times New Roman" w:cs="Times New Roman"/>
          <w:color w:val="000000"/>
          <w:szCs w:val="21"/>
          <w:lang w:val="en-GB"/>
        </w:rPr>
        <w:t>showing a time-dependent</w:t>
      </w:r>
      <w:r w:rsidR="002E396F" w:rsidRPr="00DD7050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increase</w:t>
      </w:r>
      <w:r w:rsidR="00DD7050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in</w:t>
      </w:r>
      <w:r w:rsidR="002E396F" w:rsidRPr="00DD7050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HIF1α </w:t>
      </w:r>
      <w:r w:rsidR="00DD7050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levels </w:t>
      </w:r>
      <w:r w:rsidR="002E396F" w:rsidRPr="00DD7050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in </w:t>
      </w:r>
      <w:r w:rsidR="00DD7050">
        <w:rPr>
          <w:rFonts w:ascii="Times New Roman" w:hAnsi="Times New Roman" w:cs="Times New Roman"/>
          <w:color w:val="000000" w:themeColor="text1"/>
          <w:szCs w:val="21"/>
          <w:lang w:val="en-GB"/>
        </w:rPr>
        <w:t>cells cultured</w:t>
      </w:r>
      <w:r w:rsidR="002E396F" w:rsidRPr="00DD7050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</w:t>
      </w:r>
      <w:r w:rsidR="002E396F" w:rsidRPr="00DD7050">
        <w:rPr>
          <w:rFonts w:ascii="Times New Roman" w:eastAsia="等线" w:hAnsi="Times New Roman" w:cs="Times New Roman"/>
          <w:color w:val="000000"/>
          <w:szCs w:val="21"/>
          <w:lang w:val="en-GB"/>
        </w:rPr>
        <w:t>under</w:t>
      </w:r>
      <w:r w:rsidR="002E396F" w:rsidRPr="00DD7050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hypoxi</w:t>
      </w:r>
      <w:r w:rsidR="0008453B" w:rsidRPr="00DD7050">
        <w:rPr>
          <w:rFonts w:ascii="Times New Roman" w:hAnsi="Times New Roman" w:cs="Times New Roman"/>
          <w:color w:val="000000" w:themeColor="text1"/>
          <w:szCs w:val="21"/>
          <w:lang w:val="en-GB"/>
        </w:rPr>
        <w:t>c conditions,</w:t>
      </w:r>
      <w:r w:rsidR="002E396F" w:rsidRPr="00DD7050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but </w:t>
      </w:r>
      <w:r w:rsidR="00DD7050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the difference in </w:t>
      </w:r>
      <w:r w:rsidR="0008453B" w:rsidRPr="00DD7050">
        <w:rPr>
          <w:rFonts w:ascii="Times New Roman" w:hAnsi="Times New Roman" w:cs="Times New Roman"/>
          <w:color w:val="000000" w:themeColor="text1"/>
          <w:szCs w:val="21"/>
          <w:lang w:val="en-GB"/>
        </w:rPr>
        <w:t>HIF2α expression was not significant</w:t>
      </w:r>
      <w:r w:rsidR="002E396F" w:rsidRPr="00DD7050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. </w:t>
      </w:r>
      <w:r w:rsidR="002E396F" w:rsidRPr="00DD7050">
        <w:rPr>
          <w:rFonts w:ascii="Times New Roman" w:hAnsi="Times New Roman" w:cs="Times New Roman"/>
          <w:b/>
          <w:color w:val="000000" w:themeColor="text1"/>
          <w:szCs w:val="21"/>
          <w:lang w:val="en-GB"/>
        </w:rPr>
        <w:t xml:space="preserve">C </w:t>
      </w:r>
      <w:r w:rsidR="002E396F" w:rsidRPr="00DD7050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HIF1α </w:t>
      </w:r>
      <w:proofErr w:type="gramStart"/>
      <w:r w:rsidR="002E396F" w:rsidRPr="00DD7050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was </w:t>
      </w:r>
      <w:r w:rsidR="00DD7050">
        <w:rPr>
          <w:rFonts w:ascii="Times New Roman" w:hAnsi="Times New Roman" w:cs="Times New Roman"/>
          <w:color w:val="000000" w:themeColor="text1"/>
          <w:szCs w:val="21"/>
          <w:lang w:val="en-GB"/>
        </w:rPr>
        <w:t>expressed</w:t>
      </w:r>
      <w:proofErr w:type="gramEnd"/>
      <w:r w:rsidR="00DD7050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at </w:t>
      </w:r>
      <w:r w:rsidR="002E396F" w:rsidRPr="00DD7050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higher </w:t>
      </w:r>
      <w:r w:rsidR="00DD7050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levels </w:t>
      </w:r>
      <w:r w:rsidR="002E396F" w:rsidRPr="00DD7050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in </w:t>
      </w:r>
      <w:r w:rsidR="00DD7050" w:rsidRPr="00DD7050">
        <w:rPr>
          <w:rFonts w:ascii="Times New Roman" w:eastAsia="等线" w:hAnsi="Times New Roman" w:cs="Times New Roman"/>
          <w:color w:val="000000"/>
          <w:szCs w:val="21"/>
          <w:lang w:val="en-GB"/>
        </w:rPr>
        <w:t>tumour</w:t>
      </w:r>
      <w:r w:rsidR="0008453B" w:rsidRPr="00DD7050">
        <w:rPr>
          <w:rFonts w:ascii="Times New Roman" w:eastAsia="等线" w:hAnsi="Times New Roman" w:cs="Times New Roman"/>
          <w:color w:val="000000"/>
          <w:szCs w:val="21"/>
          <w:lang w:val="en-GB"/>
        </w:rPr>
        <w:t xml:space="preserve"> tissues</w:t>
      </w:r>
      <w:r w:rsidR="002E396F" w:rsidRPr="00DD7050">
        <w:rPr>
          <w:rFonts w:ascii="Times New Roman" w:eastAsia="等线" w:hAnsi="Times New Roman" w:cs="Times New Roman"/>
          <w:color w:val="000000"/>
          <w:szCs w:val="21"/>
          <w:lang w:val="en-GB"/>
        </w:rPr>
        <w:t xml:space="preserve"> than in</w:t>
      </w:r>
      <w:r w:rsidR="002E396F" w:rsidRPr="00DD7050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normal tissues; however, </w:t>
      </w:r>
      <w:r w:rsidR="00DD7050">
        <w:rPr>
          <w:rFonts w:ascii="Times New Roman" w:hAnsi="Times New Roman" w:cs="Times New Roman"/>
          <w:color w:val="000000" w:themeColor="text1"/>
          <w:szCs w:val="21"/>
          <w:lang w:val="en-GB"/>
        </w:rPr>
        <w:t>a</w:t>
      </w:r>
      <w:r w:rsidR="00DD7050" w:rsidRPr="00DD7050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</w:t>
      </w:r>
      <w:r w:rsidR="002E396F" w:rsidRPr="00DD7050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significant difference </w:t>
      </w:r>
      <w:r w:rsidR="00DD7050">
        <w:rPr>
          <w:rFonts w:ascii="Times New Roman" w:hAnsi="Times New Roman" w:cs="Times New Roman"/>
          <w:color w:val="000000" w:themeColor="text1"/>
          <w:szCs w:val="21"/>
          <w:lang w:val="en-GB"/>
        </w:rPr>
        <w:t>in</w:t>
      </w:r>
      <w:r w:rsidR="002E396F" w:rsidRPr="00DD7050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HIF2α </w:t>
      </w:r>
      <w:r w:rsidR="00DD7050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expression was not observed </w:t>
      </w:r>
      <w:r w:rsidR="002E396F" w:rsidRPr="00DD7050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between </w:t>
      </w:r>
      <w:r w:rsidR="00DD7050" w:rsidRPr="00DD7050">
        <w:rPr>
          <w:rFonts w:ascii="Times New Roman" w:hAnsi="Times New Roman" w:cs="Times New Roman"/>
          <w:color w:val="000000" w:themeColor="text1"/>
          <w:szCs w:val="21"/>
          <w:lang w:val="en-GB"/>
        </w:rPr>
        <w:t>tumour</w:t>
      </w:r>
      <w:r w:rsidR="002E396F" w:rsidRPr="00DD7050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and normal tissues. </w:t>
      </w:r>
      <w:r w:rsidR="002E396F" w:rsidRPr="00DD7050">
        <w:rPr>
          <w:rFonts w:ascii="Times New Roman" w:hAnsi="Times New Roman" w:cs="Times New Roman"/>
          <w:b/>
          <w:color w:val="000000" w:themeColor="text1"/>
          <w:szCs w:val="21"/>
          <w:lang w:val="en-GB"/>
        </w:rPr>
        <w:t xml:space="preserve">D </w:t>
      </w:r>
      <w:proofErr w:type="gramStart"/>
      <w:r w:rsidR="002E396F" w:rsidRPr="00DD7050">
        <w:rPr>
          <w:rFonts w:ascii="Times New Roman" w:hAnsi="Times New Roman" w:cs="Times New Roman"/>
          <w:color w:val="000000" w:themeColor="text1"/>
          <w:szCs w:val="21"/>
          <w:lang w:val="en-GB"/>
        </w:rPr>
        <w:t>From</w:t>
      </w:r>
      <w:proofErr w:type="gramEnd"/>
      <w:r w:rsidR="002E396F" w:rsidRPr="00DD7050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WHO grade II to IV, HIF1α </w:t>
      </w:r>
      <w:r w:rsidR="00DD7050">
        <w:rPr>
          <w:rFonts w:ascii="Times New Roman" w:hAnsi="Times New Roman" w:cs="Times New Roman"/>
          <w:color w:val="000000" w:themeColor="text1"/>
          <w:szCs w:val="21"/>
          <w:lang w:val="en-GB"/>
        </w:rPr>
        <w:t>expression</w:t>
      </w:r>
      <w:r w:rsidR="00DD7050" w:rsidRPr="00DD7050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</w:t>
      </w:r>
      <w:r w:rsidR="002E396F" w:rsidRPr="00DD7050">
        <w:rPr>
          <w:rFonts w:ascii="Times New Roman" w:hAnsi="Times New Roman" w:cs="Times New Roman"/>
          <w:color w:val="000000" w:themeColor="text1"/>
          <w:szCs w:val="21"/>
          <w:lang w:val="en-GB"/>
        </w:rPr>
        <w:t>increased</w:t>
      </w:r>
      <w:r w:rsidR="00DD7050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significantly</w:t>
      </w:r>
      <w:r w:rsidR="002E396F" w:rsidRPr="00DD7050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, but HIF2α levels </w:t>
      </w:r>
      <w:r w:rsidR="002E396F" w:rsidRPr="00DD7050">
        <w:rPr>
          <w:rFonts w:ascii="Times New Roman" w:eastAsia="等线" w:hAnsi="Times New Roman" w:cs="Times New Roman"/>
          <w:color w:val="000000"/>
          <w:szCs w:val="21"/>
          <w:lang w:val="en-GB"/>
        </w:rPr>
        <w:t>remained</w:t>
      </w:r>
      <w:r w:rsidR="002E396F" w:rsidRPr="00DD7050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</w:t>
      </w:r>
      <w:r w:rsidR="0008453B" w:rsidRPr="00DD7050">
        <w:rPr>
          <w:rFonts w:ascii="Times New Roman" w:hAnsi="Times New Roman" w:cs="Times New Roman"/>
          <w:color w:val="000000" w:themeColor="text1"/>
          <w:szCs w:val="21"/>
          <w:lang w:val="en-GB"/>
        </w:rPr>
        <w:t>similar</w:t>
      </w:r>
      <w:r w:rsidR="002E396F" w:rsidRPr="00DD7050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. </w:t>
      </w:r>
      <w:r w:rsidR="002E396F" w:rsidRPr="00DD7050">
        <w:rPr>
          <w:rFonts w:ascii="Times New Roman" w:hAnsi="Times New Roman" w:cs="Times New Roman"/>
          <w:color w:val="000000" w:themeColor="text1"/>
          <w:szCs w:val="21"/>
          <w:vertAlign w:val="superscript"/>
          <w:lang w:val="en-GB"/>
        </w:rPr>
        <w:t>*</w:t>
      </w:r>
      <w:r w:rsidR="002E396F" w:rsidRPr="00DD7050">
        <w:rPr>
          <w:rFonts w:ascii="Times New Roman" w:hAnsi="Times New Roman" w:cs="Times New Roman"/>
          <w:i/>
          <w:color w:val="000000" w:themeColor="text1"/>
          <w:szCs w:val="21"/>
          <w:lang w:val="en-GB"/>
        </w:rPr>
        <w:t>P</w:t>
      </w:r>
      <w:r w:rsidR="002E396F" w:rsidRPr="00DD7050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&lt;0.05 and </w:t>
      </w:r>
      <w:r w:rsidR="002E396F" w:rsidRPr="00DD7050">
        <w:rPr>
          <w:rFonts w:ascii="Times New Roman" w:hAnsi="Times New Roman" w:cs="Times New Roman"/>
          <w:color w:val="000000" w:themeColor="text1"/>
          <w:szCs w:val="21"/>
          <w:vertAlign w:val="superscript"/>
          <w:lang w:val="en-GB"/>
        </w:rPr>
        <w:t>#</w:t>
      </w:r>
      <w:r w:rsidR="002E396F" w:rsidRPr="00DD7050">
        <w:rPr>
          <w:rFonts w:ascii="Times New Roman" w:hAnsi="Times New Roman" w:cs="Times New Roman"/>
          <w:i/>
          <w:color w:val="000000" w:themeColor="text1"/>
          <w:szCs w:val="21"/>
          <w:lang w:val="en-GB"/>
        </w:rPr>
        <w:t>P</w:t>
      </w:r>
      <w:r w:rsidR="002E396F" w:rsidRPr="00DD7050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&gt;0.05 </w:t>
      </w:r>
      <w:r w:rsidR="00D35ECA">
        <w:rPr>
          <w:rFonts w:ascii="Times New Roman" w:hAnsi="Times New Roman" w:cs="Times New Roman" w:hint="eastAsia"/>
          <w:color w:val="000000" w:themeColor="text1"/>
          <w:szCs w:val="21"/>
          <w:lang w:val="en-GB"/>
        </w:rPr>
        <w:t>were</w:t>
      </w:r>
      <w:r w:rsidR="00DD7050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</w:t>
      </w:r>
      <w:r w:rsidR="002E396F" w:rsidRPr="00DD7050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determined </w:t>
      </w:r>
      <w:r w:rsidR="00DD7050">
        <w:rPr>
          <w:rFonts w:ascii="Times New Roman" w:hAnsi="Times New Roman" w:cs="Times New Roman"/>
          <w:color w:val="000000" w:themeColor="text1"/>
          <w:szCs w:val="21"/>
          <w:lang w:val="en-GB"/>
        </w:rPr>
        <w:t>using</w:t>
      </w:r>
      <w:r w:rsidR="00DD7050" w:rsidRPr="00DD7050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</w:t>
      </w:r>
      <w:r w:rsidR="002E396F" w:rsidRPr="00DD7050">
        <w:rPr>
          <w:rFonts w:ascii="Times New Roman" w:eastAsia="等线" w:hAnsi="Times New Roman" w:cs="Times New Roman"/>
          <w:color w:val="000000"/>
          <w:szCs w:val="21"/>
          <w:lang w:val="en-GB"/>
        </w:rPr>
        <w:t>Student’s</w:t>
      </w:r>
      <w:r w:rsidR="002E396F" w:rsidRPr="00DD7050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t test or one-way analysis of variance.</w:t>
      </w:r>
    </w:p>
    <w:p w14:paraId="0D594DCC" w14:textId="77777777" w:rsidR="00346B07" w:rsidRPr="00D35ECA" w:rsidRDefault="00346B07" w:rsidP="00346B07">
      <w:pPr>
        <w:spacing w:line="360" w:lineRule="auto"/>
        <w:rPr>
          <w:rFonts w:ascii="Times New Roman" w:hAnsi="Times New Roman" w:cs="Times New Roman"/>
          <w:color w:val="000000" w:themeColor="text1"/>
          <w:szCs w:val="21"/>
          <w:lang w:val="en-GB"/>
        </w:rPr>
      </w:pPr>
    </w:p>
    <w:p w14:paraId="3B3BCFE5" w14:textId="1587A89F" w:rsidR="008E2027" w:rsidRPr="00DD7050" w:rsidRDefault="00B2256F" w:rsidP="008E2027">
      <w:pPr>
        <w:spacing w:line="360" w:lineRule="auto"/>
        <w:rPr>
          <w:rFonts w:ascii="Times New Roman" w:hAnsi="Times New Roman" w:cs="Times New Roman"/>
          <w:color w:val="000000" w:themeColor="text1"/>
          <w:szCs w:val="21"/>
          <w:lang w:val="en-GB"/>
        </w:rPr>
      </w:pPr>
      <w:r w:rsidRPr="00DD7050">
        <w:rPr>
          <w:rFonts w:ascii="Times New Roman" w:hAnsi="Times New Roman" w:cs="Times New Roman"/>
          <w:b/>
          <w:color w:val="000000" w:themeColor="text1"/>
          <w:szCs w:val="21"/>
          <w:lang w:val="en-GB"/>
        </w:rPr>
        <w:t>Supplementary</w:t>
      </w:r>
      <w:r w:rsidR="00E92377" w:rsidRPr="00DD7050">
        <w:rPr>
          <w:rFonts w:ascii="Times New Roman" w:hAnsi="Times New Roman" w:cs="Times New Roman"/>
          <w:b/>
          <w:color w:val="000000" w:themeColor="text1"/>
          <w:szCs w:val="21"/>
          <w:lang w:val="en-GB"/>
        </w:rPr>
        <w:t xml:space="preserve"> Figure</w:t>
      </w:r>
      <w:r w:rsidR="002E396F" w:rsidRPr="00DD7050">
        <w:rPr>
          <w:rFonts w:ascii="Times New Roman" w:hAnsi="Times New Roman" w:cs="Times New Roman"/>
          <w:b/>
          <w:color w:val="000000" w:themeColor="text1"/>
          <w:szCs w:val="21"/>
          <w:lang w:val="en-GB"/>
        </w:rPr>
        <w:t xml:space="preserve"> 2. Hypoxia promoted</w:t>
      </w:r>
      <w:r w:rsidR="00034E1A" w:rsidRPr="00DD7050">
        <w:rPr>
          <w:rFonts w:ascii="Times New Roman" w:hAnsi="Times New Roman" w:cs="Times New Roman"/>
          <w:b/>
          <w:color w:val="000000" w:themeColor="text1"/>
          <w:szCs w:val="21"/>
          <w:lang w:val="en-GB"/>
        </w:rPr>
        <w:t xml:space="preserve"> G</w:t>
      </w:r>
      <w:r w:rsidR="00034E1A" w:rsidRPr="00DD7050">
        <w:rPr>
          <w:rFonts w:ascii="Times New Roman" w:hAnsi="Times New Roman" w:cs="Times New Roman"/>
          <w:b/>
          <w:color w:val="000000" w:themeColor="text1"/>
          <w:szCs w:val="21"/>
          <w:vertAlign w:val="subscript"/>
          <w:lang w:val="en-GB"/>
        </w:rPr>
        <w:t xml:space="preserve">1 </w:t>
      </w:r>
      <w:r w:rsidR="00034E1A" w:rsidRPr="00DD7050">
        <w:rPr>
          <w:rFonts w:ascii="Times New Roman" w:hAnsi="Times New Roman" w:cs="Times New Roman"/>
          <w:b/>
          <w:color w:val="000000" w:themeColor="text1"/>
          <w:szCs w:val="21"/>
          <w:lang w:val="en-GB"/>
        </w:rPr>
        <w:t>phase arrest and inhibited apoptosis</w:t>
      </w:r>
      <w:r w:rsidR="00E92377" w:rsidRPr="00DD7050">
        <w:rPr>
          <w:rFonts w:ascii="Times New Roman" w:hAnsi="Times New Roman" w:cs="Times New Roman"/>
          <w:b/>
          <w:color w:val="000000" w:themeColor="text1"/>
          <w:szCs w:val="21"/>
          <w:lang w:val="en-GB"/>
        </w:rPr>
        <w:t>.</w:t>
      </w:r>
      <w:r w:rsidR="002E396F" w:rsidRPr="00DD7050">
        <w:rPr>
          <w:rFonts w:ascii="Times New Roman" w:hAnsi="Times New Roman" w:cs="Times New Roman"/>
          <w:b/>
          <w:color w:val="000000" w:themeColor="text1"/>
          <w:szCs w:val="21"/>
          <w:lang w:val="en-GB"/>
        </w:rPr>
        <w:t xml:space="preserve"> A</w:t>
      </w:r>
      <w:r w:rsidR="002E396F" w:rsidRPr="00DD7050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</w:t>
      </w:r>
      <w:r w:rsidR="00034E1A" w:rsidRPr="00DD7050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GBM2 cells </w:t>
      </w:r>
      <w:proofErr w:type="gramStart"/>
      <w:r w:rsidR="00034E1A" w:rsidRPr="00DD7050">
        <w:rPr>
          <w:rFonts w:ascii="Times New Roman" w:hAnsi="Times New Roman" w:cs="Times New Roman"/>
          <w:color w:val="000000" w:themeColor="text1"/>
          <w:szCs w:val="21"/>
          <w:lang w:val="en-GB"/>
        </w:rPr>
        <w:t>were cultured</w:t>
      </w:r>
      <w:proofErr w:type="gramEnd"/>
      <w:r w:rsidR="00034E1A" w:rsidRPr="00DD7050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in </w:t>
      </w:r>
      <w:r w:rsidR="00DD7050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the presence of </w:t>
      </w:r>
      <w:r w:rsidR="00034E1A" w:rsidRPr="00DD7050">
        <w:rPr>
          <w:rFonts w:ascii="Times New Roman" w:hAnsi="Times New Roman" w:cs="Times New Roman"/>
          <w:color w:val="000000" w:themeColor="text1"/>
          <w:szCs w:val="21"/>
          <w:lang w:val="en-GB"/>
        </w:rPr>
        <w:t>1% O</w:t>
      </w:r>
      <w:r w:rsidR="00034E1A" w:rsidRPr="00DD7050">
        <w:rPr>
          <w:rFonts w:ascii="Times New Roman" w:hAnsi="Times New Roman" w:cs="Times New Roman"/>
          <w:color w:val="000000" w:themeColor="text1"/>
          <w:sz w:val="15"/>
          <w:szCs w:val="15"/>
          <w:lang w:val="en-GB"/>
        </w:rPr>
        <w:t>2</w:t>
      </w:r>
      <w:r w:rsidR="00034E1A" w:rsidRPr="00DD7050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or 21% O</w:t>
      </w:r>
      <w:r w:rsidR="00034E1A" w:rsidRPr="00DD7050">
        <w:rPr>
          <w:rFonts w:ascii="Times New Roman" w:hAnsi="Times New Roman" w:cs="Times New Roman"/>
          <w:color w:val="000000" w:themeColor="text1"/>
          <w:sz w:val="15"/>
          <w:szCs w:val="15"/>
          <w:lang w:val="en-GB"/>
        </w:rPr>
        <w:t>2</w:t>
      </w:r>
      <w:r w:rsidR="00034E1A" w:rsidRPr="00DD7050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, and the results </w:t>
      </w:r>
      <w:r w:rsidR="00DD7050">
        <w:rPr>
          <w:rFonts w:ascii="Times New Roman" w:hAnsi="Times New Roman" w:cs="Times New Roman"/>
          <w:color w:val="000000" w:themeColor="text1"/>
          <w:szCs w:val="21"/>
          <w:lang w:val="en-GB"/>
        </w:rPr>
        <w:t>revealed a</w:t>
      </w:r>
      <w:r w:rsidR="00034E1A" w:rsidRPr="00DD7050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higher </w:t>
      </w:r>
      <w:r w:rsidR="00DD7050">
        <w:rPr>
          <w:rFonts w:ascii="Times New Roman" w:hAnsi="Times New Roman" w:cs="Times New Roman"/>
          <w:color w:val="000000" w:themeColor="text1"/>
          <w:szCs w:val="21"/>
          <w:lang w:val="en-GB"/>
        </w:rPr>
        <w:t>percentage</w:t>
      </w:r>
      <w:r w:rsidR="00DD7050" w:rsidRPr="00DD7050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</w:t>
      </w:r>
      <w:r w:rsidR="00034E1A" w:rsidRPr="00DD7050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of </w:t>
      </w:r>
      <w:r w:rsidR="00DD7050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cells in </w:t>
      </w:r>
      <w:r w:rsidR="00034E1A" w:rsidRPr="00DD7050">
        <w:rPr>
          <w:rFonts w:ascii="Times New Roman" w:hAnsi="Times New Roman" w:cs="Times New Roman"/>
          <w:color w:val="000000" w:themeColor="text1"/>
          <w:szCs w:val="21"/>
          <w:lang w:val="en-GB"/>
        </w:rPr>
        <w:t>G</w:t>
      </w:r>
      <w:r w:rsidR="00034E1A" w:rsidRPr="00DD7050">
        <w:rPr>
          <w:rFonts w:ascii="Times New Roman" w:hAnsi="Times New Roman" w:cs="Times New Roman"/>
          <w:color w:val="000000" w:themeColor="text1"/>
          <w:sz w:val="15"/>
          <w:szCs w:val="15"/>
          <w:lang w:val="en-GB"/>
        </w:rPr>
        <w:t>1</w:t>
      </w:r>
      <w:r w:rsidR="00034E1A" w:rsidRPr="00DD7050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phase </w:t>
      </w:r>
      <w:r w:rsidR="00DD7050">
        <w:rPr>
          <w:rFonts w:ascii="Times New Roman" w:hAnsi="Times New Roman" w:cs="Times New Roman"/>
          <w:color w:val="000000" w:themeColor="text1"/>
          <w:szCs w:val="21"/>
          <w:lang w:val="en-GB"/>
        </w:rPr>
        <w:t>after exposure to</w:t>
      </w:r>
      <w:r w:rsidR="00DD7050" w:rsidRPr="00DD7050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</w:t>
      </w:r>
      <w:r w:rsidR="00034E1A" w:rsidRPr="00DD7050">
        <w:rPr>
          <w:rFonts w:ascii="Times New Roman" w:hAnsi="Times New Roman" w:cs="Times New Roman"/>
          <w:color w:val="000000" w:themeColor="text1"/>
          <w:szCs w:val="21"/>
          <w:lang w:val="en-GB"/>
        </w:rPr>
        <w:t>1% O</w:t>
      </w:r>
      <w:r w:rsidR="00034E1A" w:rsidRPr="00DD7050">
        <w:rPr>
          <w:rFonts w:ascii="Times New Roman" w:hAnsi="Times New Roman" w:cs="Times New Roman"/>
          <w:color w:val="000000" w:themeColor="text1"/>
          <w:sz w:val="15"/>
          <w:szCs w:val="15"/>
          <w:lang w:val="en-GB"/>
        </w:rPr>
        <w:t>2</w:t>
      </w:r>
      <w:r w:rsidR="00034E1A" w:rsidRPr="00DD7050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compared with cells</w:t>
      </w:r>
      <w:r w:rsidR="00DD7050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cultured</w:t>
      </w:r>
      <w:r w:rsidR="00034E1A" w:rsidRPr="00DD7050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in</w:t>
      </w:r>
      <w:r w:rsidR="00DD7050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the presence of</w:t>
      </w:r>
      <w:r w:rsidR="00034E1A" w:rsidRPr="00DD7050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21% O</w:t>
      </w:r>
      <w:r w:rsidR="00034E1A" w:rsidRPr="00DD7050">
        <w:rPr>
          <w:rFonts w:ascii="Times New Roman" w:hAnsi="Times New Roman" w:cs="Times New Roman"/>
          <w:color w:val="000000" w:themeColor="text1"/>
          <w:sz w:val="15"/>
          <w:szCs w:val="15"/>
          <w:lang w:val="en-GB"/>
        </w:rPr>
        <w:t>2</w:t>
      </w:r>
      <w:r w:rsidR="00034E1A" w:rsidRPr="00DD7050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. </w:t>
      </w:r>
      <w:r w:rsidR="00034E1A" w:rsidRPr="00DD7050">
        <w:rPr>
          <w:rFonts w:ascii="Times New Roman" w:hAnsi="Times New Roman" w:cs="Times New Roman"/>
          <w:b/>
          <w:color w:val="000000" w:themeColor="text1"/>
          <w:szCs w:val="21"/>
          <w:lang w:val="en-GB"/>
        </w:rPr>
        <w:t>B</w:t>
      </w:r>
      <w:r w:rsidR="00034E1A" w:rsidRPr="00DD7050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</w:t>
      </w:r>
      <w:r w:rsidR="00DD7050">
        <w:rPr>
          <w:rFonts w:ascii="Times New Roman" w:hAnsi="Times New Roman" w:cs="Times New Roman"/>
          <w:color w:val="000000" w:themeColor="text1"/>
          <w:szCs w:val="21"/>
          <w:lang w:val="en-GB"/>
        </w:rPr>
        <w:t>The addition of</w:t>
      </w:r>
      <w:r w:rsidR="00DD7050" w:rsidRPr="00DD7050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</w:t>
      </w:r>
      <w:r w:rsidR="00034E1A" w:rsidRPr="00DD7050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TMZ (0, 100, 200, 400 and 800 </w:t>
      </w:r>
      <w:proofErr w:type="spellStart"/>
      <w:r w:rsidR="00034E1A" w:rsidRPr="00DD7050">
        <w:rPr>
          <w:rFonts w:ascii="Times New Roman" w:hAnsi="Times New Roman" w:cs="Times New Roman"/>
          <w:color w:val="000000" w:themeColor="text1"/>
          <w:szCs w:val="21"/>
          <w:lang w:val="en-GB"/>
        </w:rPr>
        <w:t>μM</w:t>
      </w:r>
      <w:proofErr w:type="spellEnd"/>
      <w:r w:rsidR="00034E1A" w:rsidRPr="00DD7050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) to the medium of GBM2 cells </w:t>
      </w:r>
      <w:r w:rsidR="00034E1A" w:rsidRPr="00DD7050">
        <w:rPr>
          <w:rFonts w:ascii="Times New Roman" w:eastAsia="等线" w:hAnsi="Times New Roman" w:cs="Times New Roman"/>
          <w:color w:val="000000"/>
          <w:szCs w:val="21"/>
          <w:lang w:val="en-GB"/>
        </w:rPr>
        <w:t>resulted in</w:t>
      </w:r>
      <w:r w:rsidR="00034E1A" w:rsidRPr="00DD7050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lower </w:t>
      </w:r>
      <w:r w:rsidR="00DD7050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levels of </w:t>
      </w:r>
      <w:r w:rsidR="00034E1A" w:rsidRPr="00DD7050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LDH release </w:t>
      </w:r>
      <w:r w:rsidR="00034E1A" w:rsidRPr="00DD7050">
        <w:rPr>
          <w:rFonts w:ascii="Times New Roman" w:eastAsia="等线" w:hAnsi="Times New Roman" w:cs="Times New Roman"/>
          <w:color w:val="000000"/>
          <w:szCs w:val="21"/>
          <w:lang w:val="en-GB"/>
        </w:rPr>
        <w:t>under</w:t>
      </w:r>
      <w:r w:rsidR="00034E1A" w:rsidRPr="00DD7050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hypoxic conditions than under control conditions. </w:t>
      </w:r>
      <w:r w:rsidR="00034E1A" w:rsidRPr="00DD7050">
        <w:rPr>
          <w:rFonts w:ascii="Times New Roman" w:hAnsi="Times New Roman" w:cs="Times New Roman"/>
          <w:b/>
          <w:color w:val="000000" w:themeColor="text1"/>
          <w:szCs w:val="21"/>
          <w:lang w:val="en-GB"/>
        </w:rPr>
        <w:t>C</w:t>
      </w:r>
      <w:r w:rsidR="00826FEA" w:rsidRPr="00DD7050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GBM2 cells </w:t>
      </w:r>
      <w:r w:rsidR="00DD7050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were exposed </w:t>
      </w:r>
      <w:r w:rsidR="00826FEA" w:rsidRPr="00DD7050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to TMZ (400 μM) for </w:t>
      </w:r>
      <w:r w:rsidR="00826FEA" w:rsidRPr="00DD7050">
        <w:rPr>
          <w:rFonts w:ascii="Times New Roman" w:eastAsia="等线" w:hAnsi="Times New Roman" w:cs="Times New Roman"/>
          <w:color w:val="000000"/>
          <w:szCs w:val="21"/>
          <w:lang w:val="en-GB"/>
        </w:rPr>
        <w:t>72 h</w:t>
      </w:r>
      <w:r w:rsidR="00826FEA" w:rsidRPr="00DD7050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in</w:t>
      </w:r>
      <w:r w:rsidR="00DD7050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the presence of</w:t>
      </w:r>
      <w:r w:rsidR="00826FEA" w:rsidRPr="00DD7050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different oxygen concentrations and higher</w:t>
      </w:r>
      <w:r w:rsidR="00DD7050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percentages of</w:t>
      </w:r>
      <w:r w:rsidR="00826FEA" w:rsidRPr="00DD7050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late and total apopto</w:t>
      </w:r>
      <w:r w:rsidR="00DD7050">
        <w:rPr>
          <w:rFonts w:ascii="Times New Roman" w:hAnsi="Times New Roman" w:cs="Times New Roman"/>
          <w:color w:val="000000" w:themeColor="text1"/>
          <w:szCs w:val="21"/>
          <w:lang w:val="en-GB"/>
        </w:rPr>
        <w:t>tic cells were observed after culture</w:t>
      </w:r>
      <w:r w:rsidR="00826FEA" w:rsidRPr="00DD7050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</w:t>
      </w:r>
      <w:r w:rsidR="00DD7050">
        <w:rPr>
          <w:rFonts w:ascii="Times New Roman" w:hAnsi="Times New Roman" w:cs="Times New Roman"/>
          <w:color w:val="000000" w:themeColor="text1"/>
          <w:szCs w:val="21"/>
          <w:lang w:val="en-GB"/>
        </w:rPr>
        <w:t>under</w:t>
      </w:r>
      <w:r w:rsidR="00DD7050" w:rsidRPr="00DD7050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</w:t>
      </w:r>
      <w:proofErr w:type="spellStart"/>
      <w:r w:rsidR="00826FEA" w:rsidRPr="00DD7050">
        <w:rPr>
          <w:rFonts w:ascii="Times New Roman" w:hAnsi="Times New Roman" w:cs="Times New Roman"/>
          <w:color w:val="000000" w:themeColor="text1"/>
          <w:szCs w:val="21"/>
          <w:lang w:val="en-GB"/>
        </w:rPr>
        <w:t>normoxi</w:t>
      </w:r>
      <w:r w:rsidR="00DD7050">
        <w:rPr>
          <w:rFonts w:ascii="Times New Roman" w:hAnsi="Times New Roman" w:cs="Times New Roman"/>
          <w:color w:val="000000" w:themeColor="text1"/>
          <w:szCs w:val="21"/>
          <w:lang w:val="en-GB"/>
        </w:rPr>
        <w:t>c</w:t>
      </w:r>
      <w:proofErr w:type="spellEnd"/>
      <w:r w:rsidR="00DD7050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conditions</w:t>
      </w:r>
      <w:r w:rsidR="00826FEA" w:rsidRPr="00DD7050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compared with </w:t>
      </w:r>
      <w:r w:rsidR="00DD7050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hypoxic </w:t>
      </w:r>
      <w:r w:rsidR="00826FEA" w:rsidRPr="00DD7050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cells, but no difference in </w:t>
      </w:r>
      <w:r w:rsidR="00DD7050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the percentage of </w:t>
      </w:r>
      <w:r w:rsidR="00826FEA" w:rsidRPr="00DD7050">
        <w:rPr>
          <w:rFonts w:ascii="Times New Roman" w:hAnsi="Times New Roman" w:cs="Times New Roman"/>
          <w:color w:val="000000" w:themeColor="text1"/>
          <w:szCs w:val="21"/>
          <w:lang w:val="en-GB"/>
        </w:rPr>
        <w:t>early apopto</w:t>
      </w:r>
      <w:r w:rsidR="00DD7050">
        <w:rPr>
          <w:rFonts w:ascii="Times New Roman" w:hAnsi="Times New Roman" w:cs="Times New Roman"/>
          <w:color w:val="000000" w:themeColor="text1"/>
          <w:szCs w:val="21"/>
          <w:lang w:val="en-GB"/>
        </w:rPr>
        <w:t>tic cells was observed</w:t>
      </w:r>
      <w:r w:rsidR="00826FEA" w:rsidRPr="00DD7050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. </w:t>
      </w:r>
      <w:r w:rsidR="00826FEA" w:rsidRPr="00DD7050">
        <w:rPr>
          <w:rFonts w:ascii="Times New Roman" w:hAnsi="Times New Roman" w:cs="Times New Roman"/>
          <w:b/>
          <w:color w:val="000000" w:themeColor="text1"/>
          <w:szCs w:val="21"/>
          <w:lang w:val="en-GB"/>
        </w:rPr>
        <w:t>D</w:t>
      </w:r>
      <w:r w:rsidR="00826FEA" w:rsidRPr="00DD7050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</w:t>
      </w:r>
      <w:r w:rsidR="00DD7050">
        <w:rPr>
          <w:rFonts w:ascii="Times New Roman" w:hAnsi="Times New Roman" w:cs="Times New Roman"/>
          <w:color w:val="000000" w:themeColor="text1"/>
          <w:szCs w:val="21"/>
          <w:lang w:val="en-GB"/>
        </w:rPr>
        <w:t>H</w:t>
      </w:r>
      <w:r w:rsidR="00826FEA" w:rsidRPr="00DD7050">
        <w:rPr>
          <w:rFonts w:ascii="Times New Roman" w:hAnsi="Times New Roman" w:cs="Times New Roman"/>
          <w:color w:val="000000" w:themeColor="text1"/>
          <w:szCs w:val="21"/>
          <w:lang w:val="en-GB"/>
        </w:rPr>
        <w:t>igher IC50 value</w:t>
      </w:r>
      <w:r w:rsidR="00DD7050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s </w:t>
      </w:r>
      <w:proofErr w:type="gramStart"/>
      <w:r w:rsidR="00DD7050">
        <w:rPr>
          <w:rFonts w:ascii="Times New Roman" w:hAnsi="Times New Roman" w:cs="Times New Roman"/>
          <w:color w:val="000000" w:themeColor="text1"/>
          <w:szCs w:val="21"/>
          <w:lang w:val="en-GB"/>
        </w:rPr>
        <w:t>were observed</w:t>
      </w:r>
      <w:proofErr w:type="gramEnd"/>
      <w:r w:rsidR="00826FEA" w:rsidRPr="00DD7050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in GBM2 cells </w:t>
      </w:r>
      <w:r w:rsidR="00DD7050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cultured </w:t>
      </w:r>
      <w:r w:rsidR="00826FEA" w:rsidRPr="00DD7050">
        <w:rPr>
          <w:rFonts w:ascii="Times New Roman" w:hAnsi="Times New Roman" w:cs="Times New Roman"/>
          <w:color w:val="000000" w:themeColor="text1"/>
          <w:szCs w:val="21"/>
          <w:lang w:val="en-GB"/>
        </w:rPr>
        <w:t>under</w:t>
      </w:r>
      <w:r w:rsidR="00826FEA" w:rsidRPr="00DD7050">
        <w:rPr>
          <w:rFonts w:ascii="Times New Roman" w:eastAsia="等线" w:hAnsi="Times New Roman" w:cs="Times New Roman"/>
          <w:color w:val="000000"/>
          <w:szCs w:val="21"/>
          <w:lang w:val="en-GB"/>
        </w:rPr>
        <w:t xml:space="preserve"> hypoxic</w:t>
      </w:r>
      <w:r w:rsidR="00826FEA" w:rsidRPr="00DD7050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conditions </w:t>
      </w:r>
      <w:r w:rsidR="00DD7050">
        <w:rPr>
          <w:rFonts w:ascii="Times New Roman" w:hAnsi="Times New Roman" w:cs="Times New Roman"/>
          <w:color w:val="000000" w:themeColor="text1"/>
          <w:szCs w:val="21"/>
          <w:lang w:val="en-GB"/>
        </w:rPr>
        <w:t>than in</w:t>
      </w:r>
      <w:r w:rsidR="00826FEA" w:rsidRPr="00DD7050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the cells </w:t>
      </w:r>
      <w:r w:rsidR="00DD7050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cultured </w:t>
      </w:r>
      <w:r w:rsidR="00826FEA" w:rsidRPr="00DD7050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under </w:t>
      </w:r>
      <w:proofErr w:type="spellStart"/>
      <w:r w:rsidR="00826FEA" w:rsidRPr="00DD7050">
        <w:rPr>
          <w:rFonts w:ascii="Times New Roman" w:hAnsi="Times New Roman" w:cs="Times New Roman"/>
          <w:color w:val="000000" w:themeColor="text1"/>
          <w:szCs w:val="21"/>
          <w:lang w:val="en-GB"/>
        </w:rPr>
        <w:t>normo</w:t>
      </w:r>
      <w:r w:rsidR="00826FEA" w:rsidRPr="00DD7050">
        <w:rPr>
          <w:rFonts w:ascii="Times New Roman" w:eastAsia="等线" w:hAnsi="Times New Roman" w:cs="Times New Roman"/>
          <w:color w:val="000000"/>
          <w:szCs w:val="21"/>
          <w:lang w:val="en-GB"/>
        </w:rPr>
        <w:t>xic</w:t>
      </w:r>
      <w:proofErr w:type="spellEnd"/>
      <w:r w:rsidR="00826FEA" w:rsidRPr="00DD7050">
        <w:rPr>
          <w:rFonts w:ascii="Times New Roman" w:eastAsia="等线" w:hAnsi="Times New Roman" w:cs="Times New Roman"/>
          <w:color w:val="000000"/>
          <w:szCs w:val="21"/>
          <w:lang w:val="en-GB"/>
        </w:rPr>
        <w:t xml:space="preserve"> conditions</w:t>
      </w:r>
      <w:r w:rsidR="00826FEA" w:rsidRPr="00DD7050">
        <w:rPr>
          <w:rFonts w:ascii="Times New Roman" w:hAnsi="Times New Roman" w:cs="Times New Roman"/>
          <w:color w:val="000000" w:themeColor="text1"/>
          <w:szCs w:val="21"/>
          <w:lang w:val="en-GB"/>
        </w:rPr>
        <w:t>.</w:t>
      </w:r>
      <w:r w:rsidR="008E2027" w:rsidRPr="00DD7050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</w:t>
      </w:r>
      <w:r w:rsidR="008E2027" w:rsidRPr="00DD7050">
        <w:rPr>
          <w:rFonts w:ascii="Times New Roman" w:hAnsi="Times New Roman" w:cs="Times New Roman"/>
          <w:color w:val="000000" w:themeColor="text1"/>
          <w:szCs w:val="21"/>
          <w:vertAlign w:val="superscript"/>
          <w:lang w:val="en-GB"/>
        </w:rPr>
        <w:t>*</w:t>
      </w:r>
      <w:r w:rsidR="008E2027" w:rsidRPr="00DD7050">
        <w:rPr>
          <w:rFonts w:ascii="Times New Roman" w:hAnsi="Times New Roman" w:cs="Times New Roman"/>
          <w:i/>
          <w:color w:val="000000" w:themeColor="text1"/>
          <w:szCs w:val="21"/>
          <w:lang w:val="en-GB"/>
        </w:rPr>
        <w:t>P</w:t>
      </w:r>
      <w:r w:rsidR="008E2027" w:rsidRPr="00DD7050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&lt;0.05 and </w:t>
      </w:r>
      <w:r w:rsidR="008E2027" w:rsidRPr="00DD7050">
        <w:rPr>
          <w:rFonts w:ascii="Times New Roman" w:hAnsi="Times New Roman" w:cs="Times New Roman"/>
          <w:color w:val="000000" w:themeColor="text1"/>
          <w:szCs w:val="21"/>
          <w:vertAlign w:val="superscript"/>
          <w:lang w:val="en-GB"/>
        </w:rPr>
        <w:t>#</w:t>
      </w:r>
      <w:r w:rsidR="008E2027" w:rsidRPr="00DD7050">
        <w:rPr>
          <w:rFonts w:ascii="Times New Roman" w:hAnsi="Times New Roman" w:cs="Times New Roman"/>
          <w:i/>
          <w:color w:val="000000" w:themeColor="text1"/>
          <w:szCs w:val="21"/>
          <w:lang w:val="en-GB"/>
        </w:rPr>
        <w:t>P</w:t>
      </w:r>
      <w:r w:rsidR="008E2027" w:rsidRPr="00DD7050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&gt;0.05 </w:t>
      </w:r>
      <w:r w:rsidR="008E2027">
        <w:rPr>
          <w:rFonts w:ascii="Times New Roman" w:hAnsi="Times New Roman" w:cs="Times New Roman" w:hint="eastAsia"/>
          <w:color w:val="000000" w:themeColor="text1"/>
          <w:szCs w:val="21"/>
          <w:lang w:val="en-GB"/>
        </w:rPr>
        <w:t>were</w:t>
      </w:r>
      <w:r w:rsidR="008E2027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</w:t>
      </w:r>
      <w:r w:rsidR="008E2027" w:rsidRPr="00DD7050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determined </w:t>
      </w:r>
      <w:r w:rsidR="008E2027">
        <w:rPr>
          <w:rFonts w:ascii="Times New Roman" w:hAnsi="Times New Roman" w:cs="Times New Roman"/>
          <w:color w:val="000000" w:themeColor="text1"/>
          <w:szCs w:val="21"/>
          <w:lang w:val="en-GB"/>
        </w:rPr>
        <w:t>using</w:t>
      </w:r>
      <w:r w:rsidR="008E2027" w:rsidRPr="00DD7050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</w:t>
      </w:r>
      <w:r w:rsidR="008E2027" w:rsidRPr="00DD7050">
        <w:rPr>
          <w:rFonts w:ascii="Times New Roman" w:eastAsia="等线" w:hAnsi="Times New Roman" w:cs="Times New Roman"/>
          <w:color w:val="000000"/>
          <w:szCs w:val="21"/>
          <w:lang w:val="en-GB"/>
        </w:rPr>
        <w:t>Student’s</w:t>
      </w:r>
      <w:r w:rsidR="008E2027" w:rsidRPr="00DD7050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t test</w:t>
      </w:r>
      <w:r w:rsidR="008E2027">
        <w:rPr>
          <w:rFonts w:ascii="Times New Roman" w:hAnsi="Times New Roman" w:cs="Times New Roman"/>
          <w:color w:val="000000" w:themeColor="text1"/>
          <w:szCs w:val="21"/>
          <w:lang w:val="en-GB"/>
        </w:rPr>
        <w:t>.</w:t>
      </w:r>
    </w:p>
    <w:p w14:paraId="33E0FCBC" w14:textId="12DB44CF" w:rsidR="00034E1A" w:rsidRPr="008E2027" w:rsidRDefault="00034E1A" w:rsidP="00346B07">
      <w:pPr>
        <w:spacing w:line="360" w:lineRule="auto"/>
        <w:rPr>
          <w:rFonts w:ascii="Times New Roman" w:hAnsi="Times New Roman" w:cs="Times New Roman"/>
          <w:color w:val="000000" w:themeColor="text1"/>
          <w:szCs w:val="21"/>
          <w:lang w:val="en-GB"/>
        </w:rPr>
      </w:pPr>
    </w:p>
    <w:p w14:paraId="448835B6" w14:textId="77777777" w:rsidR="00346B07" w:rsidRPr="00DD7050" w:rsidRDefault="00346B07" w:rsidP="003846CD">
      <w:pPr>
        <w:spacing w:line="360" w:lineRule="auto"/>
        <w:rPr>
          <w:rFonts w:ascii="Times New Roman" w:hAnsi="Times New Roman" w:cs="Times New Roman"/>
          <w:color w:val="000000" w:themeColor="text1"/>
          <w:szCs w:val="21"/>
          <w:lang w:val="en-GB"/>
        </w:rPr>
      </w:pPr>
    </w:p>
    <w:p w14:paraId="3493CF87" w14:textId="4DA516AC" w:rsidR="00033921" w:rsidRPr="00DD7050" w:rsidRDefault="002E396F" w:rsidP="00346B07">
      <w:pPr>
        <w:spacing w:line="360" w:lineRule="auto"/>
        <w:rPr>
          <w:rFonts w:ascii="Times New Roman" w:hAnsi="Times New Roman" w:cs="Times New Roman"/>
          <w:color w:val="000000" w:themeColor="text1"/>
          <w:szCs w:val="21"/>
          <w:lang w:val="en-GB"/>
        </w:rPr>
      </w:pPr>
      <w:r w:rsidRPr="00DD7050">
        <w:rPr>
          <w:rFonts w:ascii="Times New Roman" w:eastAsia="等线" w:hAnsi="Times New Roman" w:cs="Times New Roman"/>
          <w:b/>
          <w:color w:val="000000"/>
          <w:szCs w:val="21"/>
          <w:lang w:val="en-GB"/>
        </w:rPr>
        <w:t xml:space="preserve">Supplementary </w:t>
      </w:r>
      <w:r w:rsidRPr="00DD7050">
        <w:rPr>
          <w:rFonts w:ascii="Times New Roman" w:hAnsi="Times New Roman" w:cs="Times New Roman"/>
          <w:b/>
          <w:color w:val="000000" w:themeColor="text1"/>
          <w:szCs w:val="21"/>
          <w:lang w:val="en-GB"/>
        </w:rPr>
        <w:t>Figure 3. HIF1α and HIF2α regulated cell proliferation</w:t>
      </w:r>
      <w:r w:rsidR="00033921" w:rsidRPr="00DD7050">
        <w:rPr>
          <w:rFonts w:ascii="Times New Roman" w:hAnsi="Times New Roman" w:cs="Times New Roman"/>
          <w:b/>
          <w:color w:val="000000" w:themeColor="text1"/>
          <w:szCs w:val="21"/>
          <w:lang w:val="en-GB"/>
        </w:rPr>
        <w:t xml:space="preserve"> and</w:t>
      </w:r>
      <w:r w:rsidRPr="00DD7050">
        <w:rPr>
          <w:rFonts w:ascii="Times New Roman" w:hAnsi="Times New Roman" w:cs="Times New Roman"/>
          <w:b/>
          <w:color w:val="000000" w:themeColor="text1"/>
          <w:szCs w:val="21"/>
          <w:lang w:val="en-GB"/>
        </w:rPr>
        <w:t xml:space="preserve"> apoptosis</w:t>
      </w:r>
      <w:r w:rsidR="00033921" w:rsidRPr="00DD7050">
        <w:rPr>
          <w:rFonts w:ascii="Times New Roman" w:eastAsia="等线" w:hAnsi="Times New Roman" w:cs="Times New Roman"/>
          <w:b/>
          <w:color w:val="000000"/>
          <w:szCs w:val="21"/>
          <w:lang w:val="en-GB"/>
        </w:rPr>
        <w:t>.</w:t>
      </w:r>
      <w:r w:rsidRPr="00DD7050">
        <w:rPr>
          <w:rFonts w:ascii="Times New Roman" w:hAnsi="Times New Roman" w:cs="Times New Roman"/>
          <w:b/>
          <w:color w:val="000000" w:themeColor="text1"/>
          <w:szCs w:val="21"/>
          <w:lang w:val="en-GB"/>
        </w:rPr>
        <w:t xml:space="preserve"> </w:t>
      </w:r>
      <w:proofErr w:type="gramStart"/>
      <w:r w:rsidRPr="00DD7050">
        <w:rPr>
          <w:rFonts w:ascii="Times New Roman" w:hAnsi="Times New Roman" w:cs="Times New Roman"/>
          <w:b/>
          <w:color w:val="000000" w:themeColor="text1"/>
          <w:szCs w:val="21"/>
          <w:lang w:val="en-GB"/>
        </w:rPr>
        <w:t>A</w:t>
      </w:r>
      <w:proofErr w:type="gramEnd"/>
      <w:r w:rsidRPr="00DD7050">
        <w:rPr>
          <w:rFonts w:ascii="Times New Roman" w:hAnsi="Times New Roman" w:cs="Times New Roman"/>
          <w:b/>
          <w:color w:val="000000" w:themeColor="text1"/>
          <w:szCs w:val="21"/>
          <w:lang w:val="en-GB"/>
        </w:rPr>
        <w:t xml:space="preserve"> </w:t>
      </w:r>
      <w:r w:rsidRPr="00DD7050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Immunofluorescence </w:t>
      </w:r>
      <w:r w:rsidR="00F37136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staining confirmed </w:t>
      </w:r>
      <w:r w:rsidRPr="00DD7050">
        <w:rPr>
          <w:rFonts w:ascii="Times New Roman" w:eastAsia="等线" w:hAnsi="Times New Roman" w:cs="Times New Roman"/>
          <w:color w:val="000000"/>
          <w:szCs w:val="21"/>
          <w:lang w:val="en-GB"/>
        </w:rPr>
        <w:t xml:space="preserve">successful </w:t>
      </w:r>
      <w:r w:rsidR="00857957" w:rsidRPr="00DD7050">
        <w:rPr>
          <w:rFonts w:ascii="Times New Roman" w:hAnsi="Times New Roman" w:cs="Times New Roman"/>
          <w:color w:val="000000" w:themeColor="text1"/>
          <w:szCs w:val="21"/>
          <w:lang w:val="en-GB"/>
        </w:rPr>
        <w:t>HIF1α and HIF2α knockout</w:t>
      </w:r>
      <w:r w:rsidR="00033921" w:rsidRPr="00DD7050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</w:t>
      </w:r>
      <w:r w:rsidR="00F37136">
        <w:rPr>
          <w:rFonts w:ascii="Times New Roman" w:hAnsi="Times New Roman" w:cs="Times New Roman"/>
          <w:color w:val="000000" w:themeColor="text1"/>
          <w:szCs w:val="21"/>
          <w:lang w:val="en-GB"/>
        </w:rPr>
        <w:t>in</w:t>
      </w:r>
      <w:r w:rsidR="00F37136" w:rsidRPr="00DD7050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</w:t>
      </w:r>
      <w:r w:rsidR="00033921" w:rsidRPr="00DD7050">
        <w:rPr>
          <w:rFonts w:ascii="Times New Roman" w:hAnsi="Times New Roman" w:cs="Times New Roman"/>
          <w:color w:val="000000" w:themeColor="text1"/>
          <w:szCs w:val="21"/>
          <w:lang w:val="en-GB"/>
        </w:rPr>
        <w:t>GBM1 cells</w:t>
      </w:r>
      <w:r w:rsidRPr="00DD7050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. </w:t>
      </w:r>
      <w:r w:rsidRPr="00DD7050">
        <w:rPr>
          <w:rFonts w:ascii="Times New Roman" w:hAnsi="Times New Roman" w:cs="Times New Roman"/>
          <w:b/>
          <w:color w:val="000000" w:themeColor="text1"/>
          <w:szCs w:val="21"/>
          <w:lang w:val="en-GB"/>
        </w:rPr>
        <w:t xml:space="preserve">B </w:t>
      </w:r>
      <w:proofErr w:type="gramStart"/>
      <w:r w:rsidR="00367A11">
        <w:rPr>
          <w:rFonts w:ascii="Times New Roman" w:hAnsi="Times New Roman" w:cs="Times New Roman"/>
          <w:color w:val="000000" w:themeColor="text1"/>
          <w:szCs w:val="21"/>
          <w:lang w:val="en-GB"/>
        </w:rPr>
        <w:t>The</w:t>
      </w:r>
      <w:proofErr w:type="gramEnd"/>
      <w:r w:rsidR="00367A11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</w:t>
      </w:r>
      <w:r w:rsidRPr="00DD7050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CCK-8 </w:t>
      </w:r>
      <w:r w:rsidR="00367A11">
        <w:rPr>
          <w:rFonts w:ascii="Times New Roman" w:hAnsi="Times New Roman" w:cs="Times New Roman"/>
          <w:color w:val="000000" w:themeColor="text1"/>
          <w:szCs w:val="21"/>
          <w:lang w:val="en-GB"/>
        </w:rPr>
        <w:t>assay did not reveal</w:t>
      </w:r>
      <w:r w:rsidRPr="00DD7050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significant difference</w:t>
      </w:r>
      <w:r w:rsidR="00367A11">
        <w:rPr>
          <w:rFonts w:ascii="Times New Roman" w:hAnsi="Times New Roman" w:cs="Times New Roman"/>
          <w:color w:val="000000" w:themeColor="text1"/>
          <w:szCs w:val="21"/>
          <w:lang w:val="en-GB"/>
        </w:rPr>
        <w:t>s</w:t>
      </w:r>
      <w:r w:rsidRPr="00DD7050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</w:t>
      </w:r>
      <w:r w:rsidR="00367A11">
        <w:rPr>
          <w:rFonts w:ascii="Times New Roman" w:hAnsi="Times New Roman" w:cs="Times New Roman"/>
          <w:color w:val="000000" w:themeColor="text1"/>
          <w:szCs w:val="21"/>
          <w:lang w:val="en-GB"/>
        </w:rPr>
        <w:t>in the proliferation of</w:t>
      </w:r>
      <w:r w:rsidR="00367A11" w:rsidRPr="00DD7050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</w:t>
      </w:r>
      <w:r w:rsidR="00033921" w:rsidRPr="00DD7050">
        <w:rPr>
          <w:rFonts w:ascii="Times New Roman" w:hAnsi="Times New Roman" w:cs="Times New Roman"/>
          <w:color w:val="000000" w:themeColor="text1"/>
          <w:szCs w:val="21"/>
          <w:lang w:val="en-GB"/>
        </w:rPr>
        <w:t>GBM2 and U87</w:t>
      </w:r>
      <w:r w:rsidR="005D7F50">
        <w:rPr>
          <w:rFonts w:ascii="Times New Roman" w:hAnsi="Times New Roman" w:cs="Times New Roman" w:hint="eastAsia"/>
          <w:color w:val="000000" w:themeColor="text1"/>
          <w:szCs w:val="21"/>
          <w:lang w:val="en-GB"/>
        </w:rPr>
        <w:t>MG</w:t>
      </w:r>
      <w:r w:rsidR="00033921" w:rsidRPr="00DD7050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</w:t>
      </w:r>
      <w:r w:rsidRPr="00DD7050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cells with </w:t>
      </w:r>
      <w:r w:rsidR="00367A11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single </w:t>
      </w:r>
      <w:r w:rsidRPr="00DD7050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HIF1α or HIF2α knockout </w:t>
      </w:r>
      <w:r w:rsidR="00367A11">
        <w:rPr>
          <w:rFonts w:ascii="Times New Roman" w:hAnsi="Times New Roman" w:cs="Times New Roman"/>
          <w:color w:val="000000" w:themeColor="text1"/>
          <w:szCs w:val="21"/>
          <w:lang w:val="en-GB"/>
        </w:rPr>
        <w:t>in the absence of the</w:t>
      </w:r>
      <w:r w:rsidRPr="00DD7050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TMZ treatment; however, the proliferation rate increased </w:t>
      </w:r>
      <w:r w:rsidR="00367A11" w:rsidRPr="00DD7050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significantly </w:t>
      </w:r>
      <w:r w:rsidRPr="00DD7050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after </w:t>
      </w:r>
      <w:r w:rsidR="0008453B" w:rsidRPr="00DD7050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simultaneous </w:t>
      </w:r>
      <w:r w:rsidRPr="00DD7050">
        <w:rPr>
          <w:rFonts w:ascii="Times New Roman" w:hAnsi="Times New Roman" w:cs="Times New Roman"/>
          <w:color w:val="000000" w:themeColor="text1"/>
          <w:szCs w:val="21"/>
          <w:lang w:val="en-GB"/>
        </w:rPr>
        <w:t>HIF1α and HIF2α knockout</w:t>
      </w:r>
      <w:r w:rsidR="00033921" w:rsidRPr="00DD7050">
        <w:rPr>
          <w:rFonts w:ascii="Times New Roman" w:hAnsi="Times New Roman" w:cs="Times New Roman"/>
          <w:color w:val="000000" w:themeColor="text1"/>
          <w:szCs w:val="21"/>
          <w:lang w:val="en-GB"/>
        </w:rPr>
        <w:t>.</w:t>
      </w:r>
      <w:r w:rsidRPr="00DD7050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</w:t>
      </w:r>
      <w:r w:rsidRPr="00DD7050">
        <w:rPr>
          <w:rFonts w:ascii="Times New Roman" w:hAnsi="Times New Roman" w:cs="Times New Roman"/>
          <w:b/>
          <w:color w:val="000000" w:themeColor="text1"/>
          <w:szCs w:val="21"/>
          <w:lang w:val="en-GB"/>
        </w:rPr>
        <w:t xml:space="preserve">C </w:t>
      </w:r>
      <w:r w:rsidR="00033921" w:rsidRPr="00DD7050">
        <w:rPr>
          <w:rFonts w:ascii="Times New Roman" w:hAnsi="Times New Roman" w:cs="Times New Roman"/>
          <w:color w:val="000000" w:themeColor="text1"/>
          <w:szCs w:val="21"/>
          <w:lang w:val="en-GB"/>
        </w:rPr>
        <w:t>GBM2 and U87</w:t>
      </w:r>
      <w:r w:rsidR="005D7F50">
        <w:rPr>
          <w:rFonts w:ascii="Times New Roman" w:hAnsi="Times New Roman" w:cs="Times New Roman"/>
          <w:color w:val="000000" w:themeColor="text1"/>
          <w:szCs w:val="21"/>
          <w:lang w:val="en-GB"/>
        </w:rPr>
        <w:t>MG</w:t>
      </w:r>
      <w:r w:rsidR="00033921" w:rsidRPr="00DD7050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</w:t>
      </w:r>
      <w:r w:rsidRPr="00DD7050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cells with </w:t>
      </w:r>
      <w:r w:rsidR="0008453B" w:rsidRPr="00DD7050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simultaneous </w:t>
      </w:r>
      <w:r w:rsidRPr="00DD7050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HIF1α and HIF2α knockout showed the lowest proliferation </w:t>
      </w:r>
      <w:r w:rsidRPr="00DD7050">
        <w:rPr>
          <w:rFonts w:ascii="Times New Roman" w:hAnsi="Times New Roman" w:cs="Times New Roman"/>
          <w:color w:val="000000" w:themeColor="text1"/>
          <w:szCs w:val="21"/>
          <w:lang w:val="en-GB"/>
        </w:rPr>
        <w:lastRenderedPageBreak/>
        <w:t>rate after TMZ treatment (400</w:t>
      </w:r>
      <w:r w:rsidR="0008453B" w:rsidRPr="00DD7050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</w:t>
      </w:r>
      <w:r w:rsidRPr="00DD7050">
        <w:rPr>
          <w:rFonts w:ascii="Symbol" w:hAnsi="Symbol" w:cs="Times New Roman"/>
          <w:color w:val="000000" w:themeColor="text1"/>
          <w:szCs w:val="21"/>
          <w:lang w:val="en-GB"/>
        </w:rPr>
        <w:sym w:font="Symbol" w:char="F06D"/>
      </w:r>
      <w:r w:rsidRPr="00DD7050">
        <w:rPr>
          <w:rFonts w:ascii="Times New Roman" w:hAnsi="Times New Roman" w:cs="Times New Roman"/>
          <w:color w:val="000000" w:themeColor="text1"/>
          <w:szCs w:val="21"/>
          <w:lang w:val="en-GB"/>
        </w:rPr>
        <w:t>mol/L) for</w:t>
      </w:r>
      <w:r w:rsidRPr="00DD7050">
        <w:rPr>
          <w:rFonts w:ascii="Times New Roman" w:eastAsia="等线" w:hAnsi="Times New Roman" w:cs="Times New Roman"/>
          <w:color w:val="000000"/>
          <w:szCs w:val="21"/>
          <w:lang w:val="en-GB"/>
        </w:rPr>
        <w:t xml:space="preserve"> 72</w:t>
      </w:r>
      <w:r w:rsidRPr="00DD7050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</w:t>
      </w:r>
      <w:r w:rsidRPr="00DD7050">
        <w:rPr>
          <w:rFonts w:ascii="Times New Roman" w:eastAsia="等线" w:hAnsi="Times New Roman" w:cs="Times New Roman"/>
          <w:color w:val="000000"/>
          <w:szCs w:val="21"/>
          <w:lang w:val="en-GB"/>
        </w:rPr>
        <w:t>h compared</w:t>
      </w:r>
      <w:r w:rsidRPr="00DD7050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with </w:t>
      </w:r>
      <w:r w:rsidRPr="00DD7050">
        <w:rPr>
          <w:rFonts w:ascii="Times New Roman" w:eastAsia="等线" w:hAnsi="Times New Roman" w:cs="Times New Roman"/>
          <w:color w:val="000000"/>
          <w:szCs w:val="21"/>
          <w:lang w:val="en-GB"/>
        </w:rPr>
        <w:t xml:space="preserve">the </w:t>
      </w:r>
      <w:r w:rsidRPr="00DD7050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control. </w:t>
      </w:r>
      <w:r w:rsidRPr="00DD7050">
        <w:rPr>
          <w:rFonts w:ascii="Times New Roman" w:hAnsi="Times New Roman" w:cs="Times New Roman"/>
          <w:b/>
          <w:color w:val="000000" w:themeColor="text1"/>
          <w:szCs w:val="21"/>
          <w:lang w:val="en-GB"/>
        </w:rPr>
        <w:t xml:space="preserve">D </w:t>
      </w:r>
      <w:r w:rsidR="00367A11">
        <w:rPr>
          <w:rFonts w:ascii="Times New Roman" w:hAnsi="Times New Roman" w:cs="Times New Roman"/>
          <w:color w:val="000000" w:themeColor="text1"/>
          <w:szCs w:val="21"/>
          <w:lang w:val="en-GB"/>
        </w:rPr>
        <w:t>H</w:t>
      </w:r>
      <w:r w:rsidRPr="00DD7050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igher </w:t>
      </w:r>
      <w:r w:rsidR="00367A11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levels of </w:t>
      </w:r>
      <w:r w:rsidRPr="00DD7050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LDH release </w:t>
      </w:r>
      <w:proofErr w:type="gramStart"/>
      <w:r w:rsidR="00367A11">
        <w:rPr>
          <w:rFonts w:ascii="Times New Roman" w:hAnsi="Times New Roman" w:cs="Times New Roman"/>
          <w:color w:val="000000" w:themeColor="text1"/>
          <w:szCs w:val="21"/>
          <w:lang w:val="en-GB"/>
        </w:rPr>
        <w:t>were observed</w:t>
      </w:r>
      <w:proofErr w:type="gramEnd"/>
      <w:r w:rsidR="00367A11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in </w:t>
      </w:r>
      <w:r w:rsidR="00033921" w:rsidRPr="00DD7050">
        <w:rPr>
          <w:rFonts w:ascii="Times New Roman" w:hAnsi="Times New Roman" w:cs="Times New Roman"/>
          <w:color w:val="000000" w:themeColor="text1"/>
          <w:szCs w:val="21"/>
          <w:lang w:val="en-GB"/>
        </w:rPr>
        <w:t>GBM2 and U87</w:t>
      </w:r>
      <w:r w:rsidR="005D7F50">
        <w:rPr>
          <w:rFonts w:ascii="Times New Roman" w:hAnsi="Times New Roman" w:cs="Times New Roman"/>
          <w:color w:val="000000" w:themeColor="text1"/>
          <w:szCs w:val="21"/>
          <w:lang w:val="en-GB"/>
        </w:rPr>
        <w:t>MG</w:t>
      </w:r>
      <w:r w:rsidRPr="00DD7050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cells </w:t>
      </w:r>
      <w:r w:rsidRPr="00DD7050">
        <w:rPr>
          <w:rFonts w:ascii="Times New Roman" w:eastAsia="等线" w:hAnsi="Times New Roman" w:cs="Times New Roman"/>
          <w:color w:val="000000"/>
          <w:szCs w:val="21"/>
          <w:lang w:val="en-GB"/>
        </w:rPr>
        <w:t>with</w:t>
      </w:r>
      <w:r w:rsidRPr="00DD7050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</w:t>
      </w:r>
      <w:r w:rsidR="0008453B" w:rsidRPr="00DD7050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simultaneous </w:t>
      </w:r>
      <w:r w:rsidRPr="00DD7050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HIF1α and HIF2α knockout after TMZ treatment </w:t>
      </w:r>
      <w:r w:rsidRPr="00DD7050">
        <w:rPr>
          <w:rFonts w:ascii="Times New Roman" w:eastAsia="等线" w:hAnsi="Times New Roman" w:cs="Times New Roman"/>
          <w:color w:val="000000"/>
          <w:szCs w:val="21"/>
          <w:lang w:val="en-GB"/>
        </w:rPr>
        <w:t>compared</w:t>
      </w:r>
      <w:r w:rsidRPr="00DD7050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with </w:t>
      </w:r>
      <w:r w:rsidR="00367A11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the </w:t>
      </w:r>
      <w:r w:rsidRPr="00DD7050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other groups. </w:t>
      </w:r>
      <w:r w:rsidRPr="00DD7050">
        <w:rPr>
          <w:rFonts w:ascii="Times New Roman" w:hAnsi="Times New Roman" w:cs="Times New Roman"/>
          <w:b/>
          <w:color w:val="000000" w:themeColor="text1"/>
          <w:szCs w:val="21"/>
          <w:lang w:val="en-GB"/>
        </w:rPr>
        <w:t xml:space="preserve">E </w:t>
      </w:r>
      <w:r w:rsidR="00367A11">
        <w:rPr>
          <w:rFonts w:ascii="Times New Roman" w:hAnsi="Times New Roman" w:cs="Times New Roman"/>
          <w:color w:val="000000" w:themeColor="text1"/>
          <w:szCs w:val="21"/>
          <w:lang w:val="en-GB"/>
        </w:rPr>
        <w:t>L</w:t>
      </w:r>
      <w:r w:rsidR="00033921" w:rsidRPr="00DD7050">
        <w:rPr>
          <w:rFonts w:ascii="Times New Roman" w:hAnsi="Times New Roman" w:cs="Times New Roman"/>
          <w:color w:val="000000" w:themeColor="text1"/>
          <w:szCs w:val="21"/>
          <w:lang w:val="en-GB"/>
        </w:rPr>
        <w:t>ower IC50 value</w:t>
      </w:r>
      <w:r w:rsidR="00367A11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s </w:t>
      </w:r>
      <w:proofErr w:type="gramStart"/>
      <w:r w:rsidR="00367A11">
        <w:rPr>
          <w:rFonts w:ascii="Times New Roman" w:hAnsi="Times New Roman" w:cs="Times New Roman"/>
          <w:color w:val="000000" w:themeColor="text1"/>
          <w:szCs w:val="21"/>
          <w:lang w:val="en-GB"/>
        </w:rPr>
        <w:t>were observed</w:t>
      </w:r>
      <w:proofErr w:type="gramEnd"/>
      <w:r w:rsidR="00033921" w:rsidRPr="00DD7050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after HIF1α or HIF2α knockout; and the lowest IC50 value was </w:t>
      </w:r>
      <w:r w:rsidR="00367A11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detected </w:t>
      </w:r>
      <w:r w:rsidR="00033921" w:rsidRPr="00DD7050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after </w:t>
      </w:r>
      <w:r w:rsidR="00367A11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simultaneous </w:t>
      </w:r>
      <w:r w:rsidR="00033921" w:rsidRPr="00DD7050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HIF1α and HIF2α knockout. </w:t>
      </w:r>
      <w:r w:rsidR="00033921" w:rsidRPr="00DD7050">
        <w:rPr>
          <w:rFonts w:ascii="Times New Roman" w:hAnsi="Times New Roman" w:cs="Times New Roman"/>
          <w:b/>
          <w:color w:val="000000" w:themeColor="text1"/>
          <w:szCs w:val="21"/>
          <w:lang w:val="en-GB"/>
        </w:rPr>
        <w:t>F</w:t>
      </w:r>
      <w:r w:rsidR="00033921" w:rsidRPr="00DD7050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</w:t>
      </w:r>
      <w:r w:rsidR="00367A11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Higher percentages of </w:t>
      </w:r>
      <w:r w:rsidR="00033921" w:rsidRPr="00DD7050">
        <w:rPr>
          <w:rFonts w:ascii="Times New Roman" w:hAnsi="Times New Roman" w:cs="Times New Roman"/>
          <w:color w:val="000000" w:themeColor="text1"/>
          <w:szCs w:val="21"/>
          <w:lang w:val="en-GB"/>
        </w:rPr>
        <w:t>late and total apopto</w:t>
      </w:r>
      <w:r w:rsidR="00367A11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tic cells </w:t>
      </w:r>
      <w:proofErr w:type="gramStart"/>
      <w:r w:rsidR="00367A11">
        <w:rPr>
          <w:rFonts w:ascii="Times New Roman" w:hAnsi="Times New Roman" w:cs="Times New Roman"/>
          <w:color w:val="000000" w:themeColor="text1"/>
          <w:szCs w:val="21"/>
          <w:lang w:val="en-GB"/>
        </w:rPr>
        <w:t>were observed</w:t>
      </w:r>
      <w:proofErr w:type="gramEnd"/>
      <w:r w:rsidR="00033921" w:rsidRPr="00DD7050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after HIF1α or HIF2α knockout; and the highest </w:t>
      </w:r>
      <w:r w:rsidR="00367A11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percentages of </w:t>
      </w:r>
      <w:r w:rsidR="00033921" w:rsidRPr="00DD7050">
        <w:rPr>
          <w:rFonts w:ascii="Times New Roman" w:hAnsi="Times New Roman" w:cs="Times New Roman"/>
          <w:color w:val="000000" w:themeColor="text1"/>
          <w:szCs w:val="21"/>
          <w:lang w:val="en-GB"/>
        </w:rPr>
        <w:t>late and total apopto</w:t>
      </w:r>
      <w:r w:rsidR="00367A11">
        <w:rPr>
          <w:rFonts w:ascii="Times New Roman" w:hAnsi="Times New Roman" w:cs="Times New Roman"/>
          <w:color w:val="000000" w:themeColor="text1"/>
          <w:szCs w:val="21"/>
          <w:lang w:val="en-GB"/>
        </w:rPr>
        <w:t>tic cells</w:t>
      </w:r>
      <w:r w:rsidR="00033921" w:rsidRPr="00DD7050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</w:t>
      </w:r>
      <w:r w:rsidR="00367A11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were observed </w:t>
      </w:r>
      <w:r w:rsidR="00033921" w:rsidRPr="00DD7050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after </w:t>
      </w:r>
      <w:r w:rsidR="00367A11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simultaneous </w:t>
      </w:r>
      <w:r w:rsidR="00033921" w:rsidRPr="00DD7050">
        <w:rPr>
          <w:rFonts w:ascii="Times New Roman" w:hAnsi="Times New Roman" w:cs="Times New Roman"/>
          <w:color w:val="000000" w:themeColor="text1"/>
          <w:szCs w:val="21"/>
          <w:lang w:val="en-GB"/>
        </w:rPr>
        <w:t>HIF1α and HIF2α knockout.</w:t>
      </w:r>
      <w:r w:rsidR="008E2027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</w:t>
      </w:r>
      <w:r w:rsidR="008E2027" w:rsidRPr="00DD7050">
        <w:rPr>
          <w:rFonts w:ascii="Times New Roman" w:hAnsi="Times New Roman" w:cs="Times New Roman"/>
          <w:i/>
          <w:color w:val="000000" w:themeColor="text1"/>
          <w:szCs w:val="21"/>
          <w:lang w:val="en-GB"/>
        </w:rPr>
        <w:t>P</w:t>
      </w:r>
      <w:r w:rsidR="008E2027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values</w:t>
      </w:r>
      <w:r w:rsidR="008E2027" w:rsidRPr="00DD7050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</w:t>
      </w:r>
      <w:r w:rsidR="008E2027">
        <w:rPr>
          <w:rFonts w:ascii="Times New Roman" w:hAnsi="Times New Roman" w:cs="Times New Roman" w:hint="eastAsia"/>
          <w:color w:val="000000" w:themeColor="text1"/>
          <w:szCs w:val="21"/>
          <w:lang w:val="en-GB"/>
        </w:rPr>
        <w:t>were</w:t>
      </w:r>
      <w:r w:rsidR="008E2027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</w:t>
      </w:r>
      <w:r w:rsidR="008E2027" w:rsidRPr="00DD7050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determined </w:t>
      </w:r>
      <w:r w:rsidR="008E2027">
        <w:rPr>
          <w:rFonts w:ascii="Times New Roman" w:hAnsi="Times New Roman" w:cs="Times New Roman"/>
          <w:color w:val="000000" w:themeColor="text1"/>
          <w:szCs w:val="21"/>
          <w:lang w:val="en-GB"/>
        </w:rPr>
        <w:t>using</w:t>
      </w:r>
      <w:r w:rsidR="008E2027" w:rsidRPr="00DD7050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one-way analysis of variance</w:t>
      </w:r>
      <w:r w:rsidR="008E2027">
        <w:rPr>
          <w:rFonts w:ascii="Times New Roman" w:hAnsi="Times New Roman" w:cs="Times New Roman"/>
          <w:color w:val="000000" w:themeColor="text1"/>
          <w:szCs w:val="21"/>
          <w:lang w:val="en-GB"/>
        </w:rPr>
        <w:t>.</w:t>
      </w:r>
    </w:p>
    <w:p w14:paraId="3902AFA7" w14:textId="77777777" w:rsidR="00033921" w:rsidRPr="00DD7050" w:rsidRDefault="00033921" w:rsidP="00346B07">
      <w:pPr>
        <w:spacing w:line="360" w:lineRule="auto"/>
        <w:rPr>
          <w:rFonts w:ascii="Times New Roman" w:hAnsi="Times New Roman" w:cs="Times New Roman"/>
          <w:b/>
          <w:color w:val="000000" w:themeColor="text1"/>
          <w:szCs w:val="21"/>
          <w:lang w:val="en-GB"/>
        </w:rPr>
      </w:pPr>
    </w:p>
    <w:p w14:paraId="5A0CB6C1" w14:textId="77777777" w:rsidR="008E2027" w:rsidRPr="00DD7050" w:rsidRDefault="00297CE4" w:rsidP="008E2027">
      <w:pPr>
        <w:spacing w:line="360" w:lineRule="auto"/>
        <w:rPr>
          <w:rFonts w:ascii="Times New Roman" w:hAnsi="Times New Roman" w:cs="Times New Roman"/>
          <w:color w:val="000000" w:themeColor="text1"/>
          <w:szCs w:val="21"/>
          <w:lang w:val="en-GB"/>
        </w:rPr>
      </w:pPr>
      <w:r w:rsidRPr="00DD7050">
        <w:rPr>
          <w:rFonts w:ascii="Times New Roman" w:eastAsia="等线" w:hAnsi="Times New Roman" w:cs="Times New Roman"/>
          <w:b/>
          <w:color w:val="000000"/>
          <w:szCs w:val="21"/>
          <w:lang w:val="en-GB"/>
        </w:rPr>
        <w:t xml:space="preserve">Supplementary </w:t>
      </w:r>
      <w:r w:rsidRPr="00DD7050">
        <w:rPr>
          <w:rFonts w:ascii="Times New Roman" w:hAnsi="Times New Roman" w:cs="Times New Roman"/>
          <w:b/>
          <w:color w:val="000000" w:themeColor="text1"/>
          <w:szCs w:val="21"/>
          <w:lang w:val="en-GB"/>
        </w:rPr>
        <w:t>Figure 4. HIF1α and HIF2α regulated cell stemness</w:t>
      </w:r>
      <w:r w:rsidR="00367A11">
        <w:rPr>
          <w:rFonts w:ascii="Times New Roman" w:hAnsi="Times New Roman" w:cs="Times New Roman"/>
          <w:b/>
          <w:color w:val="000000" w:themeColor="text1"/>
          <w:szCs w:val="21"/>
          <w:lang w:val="en-GB"/>
        </w:rPr>
        <w:t>.</w:t>
      </w:r>
      <w:r w:rsidRPr="00DD7050">
        <w:rPr>
          <w:rFonts w:ascii="Times New Roman" w:hAnsi="Times New Roman" w:cs="Times New Roman"/>
          <w:b/>
          <w:color w:val="000000" w:themeColor="text1"/>
          <w:szCs w:val="21"/>
          <w:lang w:val="en-GB"/>
        </w:rPr>
        <w:t xml:space="preserve"> A </w:t>
      </w:r>
      <w:r w:rsidR="007E1B56" w:rsidRPr="00DD7050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The sphere formation rate by </w:t>
      </w:r>
      <w:r w:rsidR="007E1B56" w:rsidRPr="00DD7050">
        <w:rPr>
          <w:rFonts w:ascii="Times New Roman" w:eastAsia="等线" w:hAnsi="Times New Roman" w:cs="Times New Roman"/>
          <w:color w:val="000000"/>
          <w:szCs w:val="21"/>
          <w:lang w:val="en-GB"/>
        </w:rPr>
        <w:t xml:space="preserve">a </w:t>
      </w:r>
      <w:r w:rsidR="007E1B56" w:rsidRPr="00DD7050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single </w:t>
      </w:r>
      <w:r w:rsidR="00EC21FC" w:rsidRPr="00DD7050">
        <w:rPr>
          <w:rFonts w:ascii="Times New Roman" w:hAnsi="Times New Roman" w:cs="Times New Roman"/>
          <w:color w:val="000000" w:themeColor="text1"/>
          <w:szCs w:val="21"/>
          <w:lang w:val="en-GB"/>
        </w:rPr>
        <w:t>GBM2 or U87</w:t>
      </w:r>
      <w:r w:rsidR="00CE024B">
        <w:rPr>
          <w:rFonts w:ascii="Times New Roman" w:hAnsi="Times New Roman" w:cs="Times New Roman"/>
          <w:color w:val="000000" w:themeColor="text1"/>
          <w:szCs w:val="21"/>
          <w:lang w:val="en-GB"/>
        </w:rPr>
        <w:t>MG</w:t>
      </w:r>
      <w:r w:rsidR="00EC21FC" w:rsidRPr="00DD7050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</w:t>
      </w:r>
      <w:r w:rsidR="007E1B56" w:rsidRPr="00DD7050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cell </w:t>
      </w:r>
      <w:r w:rsidR="00367A11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cultured </w:t>
      </w:r>
      <w:r w:rsidR="007E1B56" w:rsidRPr="00DD7050">
        <w:rPr>
          <w:rFonts w:ascii="Times New Roman" w:hAnsi="Times New Roman" w:cs="Times New Roman"/>
          <w:color w:val="000000" w:themeColor="text1"/>
          <w:szCs w:val="21"/>
          <w:lang w:val="en-GB"/>
        </w:rPr>
        <w:t>in</w:t>
      </w:r>
      <w:r w:rsidR="00367A11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the presence of</w:t>
      </w:r>
      <w:r w:rsidR="007E1B56" w:rsidRPr="00DD7050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1% O</w:t>
      </w:r>
      <w:r w:rsidR="007E1B56" w:rsidRPr="00DD7050">
        <w:rPr>
          <w:rFonts w:ascii="Times New Roman" w:hAnsi="Times New Roman" w:cs="Times New Roman"/>
          <w:color w:val="000000" w:themeColor="text1"/>
          <w:szCs w:val="21"/>
          <w:vertAlign w:val="subscript"/>
          <w:lang w:val="en-GB"/>
        </w:rPr>
        <w:t>2</w:t>
      </w:r>
      <w:r w:rsidR="007E1B56" w:rsidRPr="00DD7050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decreased after HIF1α or HIF2α </w:t>
      </w:r>
      <w:r w:rsidR="007E1B56" w:rsidRPr="00DD7050">
        <w:rPr>
          <w:rFonts w:ascii="Times New Roman" w:eastAsia="等线" w:hAnsi="Times New Roman" w:cs="Times New Roman"/>
          <w:color w:val="000000"/>
          <w:szCs w:val="21"/>
          <w:lang w:val="en-GB"/>
        </w:rPr>
        <w:t>knockout</w:t>
      </w:r>
      <w:r w:rsidR="007E1B56" w:rsidRPr="00DD7050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, and the lowest </w:t>
      </w:r>
      <w:r w:rsidR="00367A11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rate was observed </w:t>
      </w:r>
      <w:r w:rsidR="007E1B56" w:rsidRPr="00DD7050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after simultaneous HIF1α and HIF2α knockout. </w:t>
      </w:r>
      <w:r w:rsidR="00EC21FC" w:rsidRPr="00DD7050">
        <w:rPr>
          <w:rFonts w:ascii="Times New Roman" w:hAnsi="Times New Roman" w:cs="Times New Roman"/>
          <w:b/>
          <w:color w:val="000000" w:themeColor="text1"/>
          <w:szCs w:val="21"/>
          <w:lang w:val="en-GB"/>
        </w:rPr>
        <w:t xml:space="preserve">B </w:t>
      </w:r>
      <w:r w:rsidR="00367A11">
        <w:rPr>
          <w:rFonts w:ascii="Times New Roman" w:hAnsi="Times New Roman" w:cs="Times New Roman"/>
          <w:color w:val="000000" w:themeColor="text1"/>
          <w:szCs w:val="21"/>
          <w:lang w:val="en-GB"/>
        </w:rPr>
        <w:t>W</w:t>
      </w:r>
      <w:r w:rsidR="007E1B56" w:rsidRPr="00DD7050">
        <w:rPr>
          <w:rFonts w:ascii="Times New Roman" w:hAnsi="Times New Roman" w:cs="Times New Roman"/>
          <w:color w:val="000000" w:themeColor="text1"/>
          <w:szCs w:val="21"/>
          <w:lang w:val="en-GB"/>
        </w:rPr>
        <w:t>estern blot</w:t>
      </w:r>
      <w:r w:rsidR="00367A11">
        <w:rPr>
          <w:rFonts w:ascii="Times New Roman" w:hAnsi="Times New Roman" w:cs="Times New Roman"/>
          <w:color w:val="000000" w:themeColor="text1"/>
          <w:szCs w:val="21"/>
          <w:lang w:val="en-GB"/>
        </w:rPr>
        <w:t>s</w:t>
      </w:r>
      <w:r w:rsidR="007E1B56" w:rsidRPr="00DD7050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</w:t>
      </w:r>
      <w:r w:rsidR="00367A11" w:rsidRPr="00DD7050">
        <w:rPr>
          <w:rFonts w:ascii="Times New Roman" w:hAnsi="Times New Roman" w:cs="Times New Roman"/>
          <w:color w:val="000000" w:themeColor="text1"/>
          <w:szCs w:val="21"/>
          <w:lang w:val="en-GB"/>
        </w:rPr>
        <w:t>s</w:t>
      </w:r>
      <w:r w:rsidR="00367A11">
        <w:rPr>
          <w:rFonts w:ascii="Times New Roman" w:hAnsi="Times New Roman" w:cs="Times New Roman"/>
          <w:color w:val="000000" w:themeColor="text1"/>
          <w:szCs w:val="21"/>
          <w:lang w:val="en-GB"/>
        </w:rPr>
        <w:t>howing increased</w:t>
      </w:r>
      <w:r w:rsidR="00367A11" w:rsidRPr="00DD7050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</w:t>
      </w:r>
      <w:r w:rsidR="007E1B56" w:rsidRPr="00DD7050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HIF1α </w:t>
      </w:r>
      <w:r w:rsidR="00367A11">
        <w:rPr>
          <w:rFonts w:ascii="Times New Roman" w:hAnsi="Times New Roman" w:cs="Times New Roman"/>
          <w:color w:val="000000" w:themeColor="text1"/>
          <w:szCs w:val="21"/>
          <w:lang w:val="en-GB"/>
        </w:rPr>
        <w:t>levels</w:t>
      </w:r>
      <w:r w:rsidR="007E1B56" w:rsidRPr="00DD7050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after HIF2α knockout, </w:t>
      </w:r>
      <w:r w:rsidR="00367A11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increased </w:t>
      </w:r>
      <w:r w:rsidR="007E1B56" w:rsidRPr="00DD7050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HIF2α </w:t>
      </w:r>
      <w:r w:rsidR="00367A11">
        <w:rPr>
          <w:rFonts w:ascii="Times New Roman" w:hAnsi="Times New Roman" w:cs="Times New Roman"/>
          <w:color w:val="000000" w:themeColor="text1"/>
          <w:szCs w:val="21"/>
          <w:lang w:val="en-GB"/>
        </w:rPr>
        <w:t>levels</w:t>
      </w:r>
      <w:r w:rsidR="00367A11" w:rsidRPr="00DD7050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</w:t>
      </w:r>
      <w:r w:rsidR="007E1B56" w:rsidRPr="00DD7050">
        <w:rPr>
          <w:rFonts w:ascii="Times New Roman" w:hAnsi="Times New Roman" w:cs="Times New Roman"/>
          <w:color w:val="000000" w:themeColor="text1"/>
          <w:szCs w:val="21"/>
          <w:lang w:val="en-GB"/>
        </w:rPr>
        <w:t>after HIF1α knockout</w:t>
      </w:r>
      <w:r w:rsidR="00367A11">
        <w:rPr>
          <w:rFonts w:ascii="Times New Roman" w:hAnsi="Times New Roman" w:cs="Times New Roman"/>
          <w:color w:val="000000" w:themeColor="text1"/>
          <w:szCs w:val="21"/>
          <w:lang w:val="en-GB"/>
        </w:rPr>
        <w:t>,</w:t>
      </w:r>
      <w:r w:rsidR="007E1B56" w:rsidRPr="00DD7050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and </w:t>
      </w:r>
      <w:r w:rsidR="00367A11">
        <w:rPr>
          <w:rFonts w:ascii="Times New Roman" w:hAnsi="Times New Roman" w:cs="Times New Roman"/>
          <w:color w:val="000000" w:themeColor="text1"/>
          <w:szCs w:val="21"/>
          <w:lang w:val="en-GB"/>
        </w:rPr>
        <w:t>significantly decreased</w:t>
      </w:r>
      <w:r w:rsidR="00367A11" w:rsidRPr="00DD7050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</w:t>
      </w:r>
      <w:r w:rsidR="007E1B56" w:rsidRPr="00DD7050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levels of CD133 and </w:t>
      </w:r>
      <w:proofErr w:type="spellStart"/>
      <w:r w:rsidR="007E1B56" w:rsidRPr="00DD7050">
        <w:rPr>
          <w:rFonts w:ascii="Times New Roman" w:hAnsi="Times New Roman" w:cs="Times New Roman"/>
          <w:color w:val="000000" w:themeColor="text1"/>
          <w:szCs w:val="21"/>
          <w:lang w:val="en-GB"/>
        </w:rPr>
        <w:t>Nestin</w:t>
      </w:r>
      <w:proofErr w:type="spellEnd"/>
      <w:r w:rsidR="007E1B56" w:rsidRPr="00DD7050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after HIF1α and HIF2α knockout</w:t>
      </w:r>
      <w:r w:rsidR="00EC21FC" w:rsidRPr="00DD7050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in GBM1 and GBM2 cells.</w:t>
      </w:r>
      <w:r w:rsidR="007E1B56" w:rsidRPr="00DD7050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</w:t>
      </w:r>
      <w:r w:rsidR="008E2027" w:rsidRPr="00DD7050">
        <w:rPr>
          <w:rFonts w:ascii="Times New Roman" w:hAnsi="Times New Roman" w:cs="Times New Roman"/>
          <w:i/>
          <w:color w:val="000000" w:themeColor="text1"/>
          <w:szCs w:val="21"/>
          <w:lang w:val="en-GB"/>
        </w:rPr>
        <w:t>P</w:t>
      </w:r>
      <w:r w:rsidR="008E2027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values</w:t>
      </w:r>
      <w:r w:rsidR="008E2027" w:rsidRPr="00DD7050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</w:t>
      </w:r>
      <w:r w:rsidR="008E2027">
        <w:rPr>
          <w:rFonts w:ascii="Times New Roman" w:hAnsi="Times New Roman" w:cs="Times New Roman" w:hint="eastAsia"/>
          <w:color w:val="000000" w:themeColor="text1"/>
          <w:szCs w:val="21"/>
          <w:lang w:val="en-GB"/>
        </w:rPr>
        <w:t>were</w:t>
      </w:r>
      <w:r w:rsidR="008E2027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</w:t>
      </w:r>
      <w:r w:rsidR="008E2027" w:rsidRPr="00DD7050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determined </w:t>
      </w:r>
      <w:r w:rsidR="008E2027">
        <w:rPr>
          <w:rFonts w:ascii="Times New Roman" w:hAnsi="Times New Roman" w:cs="Times New Roman"/>
          <w:color w:val="000000" w:themeColor="text1"/>
          <w:szCs w:val="21"/>
          <w:lang w:val="en-GB"/>
        </w:rPr>
        <w:t>using</w:t>
      </w:r>
      <w:r w:rsidR="008E2027" w:rsidRPr="00DD7050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one-way analysis of variance</w:t>
      </w:r>
      <w:r w:rsidR="008E2027">
        <w:rPr>
          <w:rFonts w:ascii="Times New Roman" w:hAnsi="Times New Roman" w:cs="Times New Roman"/>
          <w:color w:val="000000" w:themeColor="text1"/>
          <w:szCs w:val="21"/>
          <w:lang w:val="en-GB"/>
        </w:rPr>
        <w:t>.</w:t>
      </w:r>
    </w:p>
    <w:p w14:paraId="65EFD212" w14:textId="77777777" w:rsidR="00EC21FC" w:rsidRPr="00DD7050" w:rsidRDefault="00EC21FC" w:rsidP="003846CD">
      <w:pPr>
        <w:spacing w:line="360" w:lineRule="auto"/>
        <w:rPr>
          <w:rFonts w:ascii="Times New Roman" w:hAnsi="Times New Roman" w:cs="Times New Roman"/>
          <w:color w:val="000000" w:themeColor="text1"/>
          <w:szCs w:val="21"/>
          <w:lang w:val="en-GB"/>
        </w:rPr>
      </w:pPr>
    </w:p>
    <w:p w14:paraId="07BF7EB0" w14:textId="245CF017" w:rsidR="00EC21FC" w:rsidRPr="00DD7050" w:rsidRDefault="00EC21FC" w:rsidP="003846CD">
      <w:pPr>
        <w:spacing w:line="360" w:lineRule="auto"/>
        <w:rPr>
          <w:rFonts w:ascii="Times New Roman" w:hAnsi="Times New Roman" w:cs="Times New Roman"/>
          <w:color w:val="000000" w:themeColor="text1"/>
          <w:szCs w:val="21"/>
          <w:lang w:val="en-GB"/>
        </w:rPr>
      </w:pPr>
      <w:r w:rsidRPr="00DD7050">
        <w:rPr>
          <w:rFonts w:ascii="Times New Roman" w:eastAsia="等线" w:hAnsi="Times New Roman" w:cs="Times New Roman"/>
          <w:b/>
          <w:color w:val="000000"/>
          <w:szCs w:val="21"/>
          <w:lang w:val="en-GB"/>
        </w:rPr>
        <w:t xml:space="preserve">Supplementary </w:t>
      </w:r>
      <w:r w:rsidRPr="00DD7050">
        <w:rPr>
          <w:rFonts w:ascii="Times New Roman" w:hAnsi="Times New Roman" w:cs="Times New Roman"/>
          <w:b/>
          <w:color w:val="000000" w:themeColor="text1"/>
          <w:szCs w:val="21"/>
          <w:lang w:val="en-GB"/>
        </w:rPr>
        <w:t xml:space="preserve">Figure 5. HIF1α and HIF2α regulated </w:t>
      </w:r>
      <w:r w:rsidR="00367A11">
        <w:rPr>
          <w:rFonts w:ascii="Times New Roman" w:hAnsi="Times New Roman" w:cs="Times New Roman"/>
          <w:b/>
          <w:color w:val="000000" w:themeColor="text1"/>
          <w:szCs w:val="21"/>
          <w:lang w:val="en-GB"/>
        </w:rPr>
        <w:t>the</w:t>
      </w:r>
      <w:r w:rsidRPr="00DD7050">
        <w:rPr>
          <w:rFonts w:ascii="Times New Roman" w:hAnsi="Times New Roman" w:cs="Times New Roman"/>
          <w:b/>
          <w:color w:val="000000" w:themeColor="text1"/>
          <w:szCs w:val="21"/>
          <w:lang w:val="en-GB"/>
        </w:rPr>
        <w:t xml:space="preserve"> tumorigenesis </w:t>
      </w:r>
      <w:r w:rsidR="00367A11">
        <w:rPr>
          <w:rFonts w:ascii="Times New Roman" w:hAnsi="Times New Roman" w:cs="Times New Roman"/>
          <w:b/>
          <w:color w:val="000000" w:themeColor="text1"/>
          <w:szCs w:val="21"/>
          <w:lang w:val="en-GB"/>
        </w:rPr>
        <w:t xml:space="preserve">of GBM cells. </w:t>
      </w:r>
      <w:r w:rsidRPr="00DD7050">
        <w:rPr>
          <w:rFonts w:ascii="Times New Roman" w:hAnsi="Times New Roman" w:cs="Times New Roman"/>
          <w:b/>
          <w:color w:val="000000" w:themeColor="text1"/>
          <w:szCs w:val="21"/>
          <w:lang w:val="en-GB"/>
        </w:rPr>
        <w:t>A</w:t>
      </w:r>
      <w:r w:rsidRPr="00DD7050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</w:t>
      </w:r>
      <w:r w:rsidR="00367A11">
        <w:rPr>
          <w:rFonts w:ascii="Times New Roman" w:hAnsi="Times New Roman" w:cs="Times New Roman"/>
          <w:color w:val="000000" w:themeColor="text1"/>
          <w:szCs w:val="21"/>
          <w:lang w:val="en-GB"/>
        </w:rPr>
        <w:t>The cells listed above were injected</w:t>
      </w:r>
      <w:r w:rsidRPr="00DD7050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</w:t>
      </w:r>
      <w:r w:rsidR="00367A11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into </w:t>
      </w:r>
      <w:r w:rsidRPr="00DD7050">
        <w:rPr>
          <w:rFonts w:ascii="Times New Roman" w:eastAsia="等线" w:hAnsi="Times New Roman" w:cs="Times New Roman"/>
          <w:color w:val="000000"/>
          <w:szCs w:val="21"/>
          <w:lang w:val="en-GB"/>
        </w:rPr>
        <w:t xml:space="preserve">the </w:t>
      </w:r>
      <w:r w:rsidR="00367A11">
        <w:rPr>
          <w:rFonts w:ascii="Times New Roman" w:hAnsi="Times New Roman" w:cs="Times New Roman"/>
          <w:color w:val="000000" w:themeColor="text1"/>
          <w:szCs w:val="21"/>
          <w:lang w:val="en-GB"/>
        </w:rPr>
        <w:t>mouse brain</w:t>
      </w:r>
      <w:r w:rsidRPr="00DD7050">
        <w:rPr>
          <w:rFonts w:ascii="Times New Roman" w:eastAsia="等线" w:hAnsi="Times New Roman" w:cs="Times New Roman"/>
          <w:lang w:val="en-GB"/>
        </w:rPr>
        <w:t>,</w:t>
      </w:r>
      <w:r w:rsidRPr="00DD7050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and </w:t>
      </w:r>
      <w:r w:rsidR="00367A11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an analysis of the </w:t>
      </w:r>
      <w:r w:rsidRPr="00DD7050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survival time showed </w:t>
      </w:r>
      <w:r w:rsidR="00367A11">
        <w:rPr>
          <w:rFonts w:ascii="Times New Roman" w:hAnsi="Times New Roman" w:cs="Times New Roman"/>
          <w:color w:val="000000" w:themeColor="text1"/>
          <w:szCs w:val="21"/>
          <w:lang w:val="en-GB"/>
        </w:rPr>
        <w:t>that</w:t>
      </w:r>
      <w:r w:rsidRPr="00DD7050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HIF1α or HIF2α knockout </w:t>
      </w:r>
      <w:r w:rsidRPr="00DD7050">
        <w:rPr>
          <w:rFonts w:ascii="Times New Roman" w:eastAsia="等线" w:hAnsi="Times New Roman" w:cs="Times New Roman"/>
          <w:color w:val="000000"/>
          <w:szCs w:val="21"/>
          <w:lang w:val="en-GB"/>
        </w:rPr>
        <w:t>alone</w:t>
      </w:r>
      <w:r w:rsidRPr="00DD7050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</w:t>
      </w:r>
      <w:r w:rsidR="00367A11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in the absence of the TMZ treatment </w:t>
      </w:r>
      <w:r w:rsidRPr="00DD7050">
        <w:rPr>
          <w:rFonts w:ascii="Times New Roman" w:hAnsi="Times New Roman" w:cs="Times New Roman"/>
          <w:color w:val="000000" w:themeColor="text1"/>
          <w:szCs w:val="21"/>
          <w:lang w:val="en-GB"/>
        </w:rPr>
        <w:t>correlated with a longer survival time than</w:t>
      </w:r>
      <w:r w:rsidRPr="00DD7050">
        <w:rPr>
          <w:rFonts w:ascii="Times New Roman" w:eastAsia="等线" w:hAnsi="Times New Roman" w:cs="Times New Roman"/>
          <w:color w:val="000000"/>
          <w:szCs w:val="21"/>
          <w:lang w:val="en-GB"/>
        </w:rPr>
        <w:t xml:space="preserve"> the</w:t>
      </w:r>
      <w:r w:rsidRPr="00DD7050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control, but simultaneous HIF1α and HIF2α knockout correlated with a shorter survival time than</w:t>
      </w:r>
      <w:r w:rsidRPr="00DD7050">
        <w:rPr>
          <w:rFonts w:ascii="Times New Roman" w:eastAsia="等线" w:hAnsi="Times New Roman" w:cs="Times New Roman"/>
          <w:color w:val="000000"/>
          <w:szCs w:val="21"/>
          <w:lang w:val="en-GB"/>
        </w:rPr>
        <w:t xml:space="preserve"> the</w:t>
      </w:r>
      <w:r w:rsidRPr="00DD7050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control. However, after TMZ exposure, the group with both HIF1α and HIF2α knockout showed the longest survival time compared with the survival time of the other </w:t>
      </w:r>
      <w:proofErr w:type="gramStart"/>
      <w:r w:rsidRPr="00DD7050">
        <w:rPr>
          <w:rFonts w:ascii="Times New Roman" w:hAnsi="Times New Roman" w:cs="Times New Roman"/>
          <w:color w:val="000000" w:themeColor="text1"/>
          <w:szCs w:val="21"/>
          <w:lang w:val="en-GB"/>
        </w:rPr>
        <w:t>three</w:t>
      </w:r>
      <w:proofErr w:type="gramEnd"/>
      <w:r w:rsidRPr="00DD7050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groups. </w:t>
      </w:r>
      <w:r w:rsidRPr="00DD7050">
        <w:rPr>
          <w:rFonts w:ascii="Times New Roman" w:hAnsi="Times New Roman" w:cs="Times New Roman"/>
          <w:b/>
          <w:color w:val="000000" w:themeColor="text1"/>
          <w:szCs w:val="21"/>
          <w:lang w:val="en-GB"/>
        </w:rPr>
        <w:t>B-D</w:t>
      </w:r>
      <w:r w:rsidRPr="00DD7050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GBM2 </w:t>
      </w:r>
      <w:r w:rsidRPr="00DD7050">
        <w:rPr>
          <w:rFonts w:ascii="Times New Roman" w:eastAsia="等线" w:hAnsi="Times New Roman" w:cs="Times New Roman"/>
          <w:color w:val="000000"/>
          <w:szCs w:val="21"/>
          <w:lang w:val="en-GB"/>
        </w:rPr>
        <w:t>cells with</w:t>
      </w:r>
      <w:r w:rsidRPr="00DD7050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simultaneous HIF1α and HIF2α knockout </w:t>
      </w:r>
      <w:r w:rsidR="00367A11">
        <w:rPr>
          <w:rFonts w:ascii="Times New Roman" w:hAnsi="Times New Roman" w:cs="Times New Roman"/>
          <w:color w:val="000000" w:themeColor="text1"/>
          <w:szCs w:val="21"/>
          <w:lang w:val="en-GB"/>
        </w:rPr>
        <w:t>produced tumours with</w:t>
      </w:r>
      <w:r w:rsidR="00367A11" w:rsidRPr="00DD7050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</w:t>
      </w:r>
      <w:r w:rsidRPr="00DD7050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a larger volume and weight than control </w:t>
      </w:r>
      <w:r w:rsidR="00367A11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cells </w:t>
      </w:r>
      <w:r w:rsidRPr="00DD7050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without HIF1α and HIF2α knockout, and the </w:t>
      </w:r>
      <w:r w:rsidR="00DD7050" w:rsidRPr="00DD7050">
        <w:rPr>
          <w:rFonts w:ascii="Times New Roman" w:hAnsi="Times New Roman" w:cs="Times New Roman"/>
          <w:color w:val="000000" w:themeColor="text1"/>
          <w:szCs w:val="21"/>
          <w:lang w:val="en-GB"/>
        </w:rPr>
        <w:t>tumours</w:t>
      </w:r>
      <w:r w:rsidRPr="00DD7050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of both groups</w:t>
      </w:r>
      <w:r w:rsidR="00367A11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described</w:t>
      </w:r>
      <w:r w:rsidRPr="00DD7050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above were larger than </w:t>
      </w:r>
      <w:r w:rsidR="00367A11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in </w:t>
      </w:r>
      <w:r w:rsidRPr="00DD7050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groups with single HIF1α or HIF2α knockout. </w:t>
      </w:r>
      <w:r w:rsidR="00367A11">
        <w:rPr>
          <w:rFonts w:ascii="Times New Roman" w:hAnsi="Times New Roman" w:cs="Times New Roman"/>
          <w:color w:val="000000" w:themeColor="text1"/>
          <w:szCs w:val="21"/>
          <w:lang w:val="en-GB"/>
        </w:rPr>
        <w:t>The i</w:t>
      </w:r>
      <w:r w:rsidRPr="00DD7050">
        <w:rPr>
          <w:rFonts w:ascii="Times New Roman" w:hAnsi="Times New Roman" w:cs="Times New Roman"/>
          <w:color w:val="000000" w:themeColor="text1"/>
          <w:szCs w:val="21"/>
          <w:lang w:val="en-GB"/>
        </w:rPr>
        <w:t>ntraperitoneal injection of TMZ (</w:t>
      </w:r>
      <w:r w:rsidRPr="00DD7050">
        <w:rPr>
          <w:rFonts w:ascii="Times New Roman" w:eastAsia="等线" w:hAnsi="Times New Roman" w:cs="Times New Roman"/>
          <w:color w:val="000000"/>
          <w:szCs w:val="21"/>
          <w:lang w:val="en-GB"/>
        </w:rPr>
        <w:t>2 mg/kg) into</w:t>
      </w:r>
      <w:r w:rsidRPr="00DD7050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the </w:t>
      </w:r>
      <w:r w:rsidR="00367A11">
        <w:rPr>
          <w:rFonts w:ascii="Times New Roman" w:eastAsia="等线" w:hAnsi="Times New Roman" w:cs="Times New Roman"/>
          <w:color w:val="000000"/>
          <w:szCs w:val="21"/>
          <w:lang w:val="en-GB"/>
        </w:rPr>
        <w:t>afore</w:t>
      </w:r>
      <w:r w:rsidR="00367A11" w:rsidRPr="00DD7050">
        <w:rPr>
          <w:rFonts w:ascii="Times New Roman" w:eastAsia="等线" w:hAnsi="Times New Roman" w:cs="Times New Roman"/>
          <w:color w:val="000000"/>
          <w:szCs w:val="21"/>
          <w:lang w:val="en-GB"/>
        </w:rPr>
        <w:t xml:space="preserve">mentioned </w:t>
      </w:r>
      <w:r w:rsidRPr="00DD7050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groups </w:t>
      </w:r>
      <w:r w:rsidR="00367A11">
        <w:rPr>
          <w:rFonts w:ascii="Times New Roman" w:hAnsi="Times New Roman" w:cs="Times New Roman"/>
          <w:color w:val="000000" w:themeColor="text1"/>
          <w:szCs w:val="21"/>
          <w:lang w:val="en-GB"/>
        </w:rPr>
        <w:t>reduced the</w:t>
      </w:r>
      <w:r w:rsidRPr="00DD7050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</w:t>
      </w:r>
      <w:r w:rsidR="00DD7050" w:rsidRPr="00DD7050">
        <w:rPr>
          <w:rFonts w:ascii="Times New Roman" w:hAnsi="Times New Roman" w:cs="Times New Roman"/>
          <w:color w:val="000000" w:themeColor="text1"/>
          <w:szCs w:val="21"/>
          <w:lang w:val="en-GB"/>
        </w:rPr>
        <w:t>tumour</w:t>
      </w:r>
      <w:r w:rsidRPr="00DD7050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volume and weight after HIF1α or HIF2α knockout, and the smallest </w:t>
      </w:r>
      <w:r w:rsidR="00DD7050" w:rsidRPr="00DD7050">
        <w:rPr>
          <w:rFonts w:ascii="Times New Roman" w:hAnsi="Times New Roman" w:cs="Times New Roman"/>
          <w:color w:val="000000" w:themeColor="text1"/>
          <w:szCs w:val="21"/>
          <w:lang w:val="en-GB"/>
        </w:rPr>
        <w:t>tumour</w:t>
      </w:r>
      <w:r w:rsidRPr="00DD7050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volume and weight </w:t>
      </w:r>
      <w:proofErr w:type="gramStart"/>
      <w:r w:rsidR="00367A11">
        <w:rPr>
          <w:rFonts w:ascii="Times New Roman" w:eastAsia="等线" w:hAnsi="Times New Roman" w:cs="Times New Roman"/>
          <w:color w:val="000000"/>
          <w:szCs w:val="21"/>
          <w:lang w:val="en-GB"/>
        </w:rPr>
        <w:t xml:space="preserve">were </w:t>
      </w:r>
      <w:r w:rsidRPr="00DD7050">
        <w:rPr>
          <w:rFonts w:ascii="Times New Roman" w:eastAsia="等线" w:hAnsi="Times New Roman" w:cs="Times New Roman"/>
          <w:color w:val="000000"/>
          <w:szCs w:val="21"/>
          <w:lang w:val="en-GB"/>
        </w:rPr>
        <w:t>observed</w:t>
      </w:r>
      <w:proofErr w:type="gramEnd"/>
      <w:r w:rsidRPr="00DD7050">
        <w:rPr>
          <w:rFonts w:ascii="Times New Roman" w:eastAsia="等线" w:hAnsi="Times New Roman" w:cs="Times New Roman"/>
          <w:color w:val="000000"/>
          <w:szCs w:val="21"/>
          <w:lang w:val="en-GB"/>
        </w:rPr>
        <w:t xml:space="preserve"> in</w:t>
      </w:r>
      <w:r w:rsidRPr="00DD7050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the group with dual HIF1α and HIF2α knockout. </w:t>
      </w:r>
      <w:r w:rsidRPr="00DD7050">
        <w:rPr>
          <w:rFonts w:ascii="Times New Roman" w:hAnsi="Times New Roman" w:cs="Times New Roman"/>
          <w:b/>
          <w:color w:val="000000" w:themeColor="text1"/>
          <w:szCs w:val="21"/>
          <w:lang w:val="en-GB"/>
        </w:rPr>
        <w:t>E</w:t>
      </w:r>
      <w:r w:rsidRPr="00DD7050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</w:t>
      </w:r>
      <w:r w:rsidRPr="00DD7050">
        <w:rPr>
          <w:rFonts w:ascii="Times New Roman" w:hAnsi="Times New Roman" w:cs="Times New Roman"/>
          <w:i/>
          <w:color w:val="000000" w:themeColor="text1"/>
          <w:szCs w:val="21"/>
          <w:lang w:val="en-GB"/>
        </w:rPr>
        <w:t>P</w:t>
      </w:r>
      <w:r w:rsidRPr="00DD7050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value</w:t>
      </w:r>
      <w:r w:rsidR="00367A11">
        <w:rPr>
          <w:rFonts w:ascii="Times New Roman" w:hAnsi="Times New Roman" w:cs="Times New Roman"/>
          <w:color w:val="000000" w:themeColor="text1"/>
          <w:szCs w:val="21"/>
          <w:lang w:val="en-GB"/>
        </w:rPr>
        <w:t>s</w:t>
      </w:r>
      <w:r w:rsidRPr="00DD7050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for </w:t>
      </w:r>
      <w:r w:rsidR="00367A11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the data presented in </w:t>
      </w:r>
      <w:r w:rsidRPr="00DD7050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Figure 3 and </w:t>
      </w:r>
      <w:r w:rsidR="00367A11">
        <w:rPr>
          <w:rFonts w:ascii="Times New Roman" w:hAnsi="Times New Roman" w:cs="Times New Roman"/>
          <w:color w:val="000000" w:themeColor="text1"/>
          <w:szCs w:val="21"/>
          <w:lang w:val="en-GB"/>
        </w:rPr>
        <w:t>S</w:t>
      </w:r>
      <w:r w:rsidRPr="00DD7050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upplementary </w:t>
      </w:r>
      <w:r w:rsidR="00367A11">
        <w:rPr>
          <w:rFonts w:ascii="Times New Roman" w:hAnsi="Times New Roman" w:cs="Times New Roman"/>
          <w:color w:val="000000" w:themeColor="text1"/>
          <w:szCs w:val="21"/>
          <w:lang w:val="en-GB"/>
        </w:rPr>
        <w:t>F</w:t>
      </w:r>
      <w:r w:rsidRPr="00DD7050">
        <w:rPr>
          <w:rFonts w:ascii="Times New Roman" w:hAnsi="Times New Roman" w:cs="Times New Roman"/>
          <w:color w:val="000000" w:themeColor="text1"/>
          <w:szCs w:val="21"/>
          <w:lang w:val="en-GB"/>
        </w:rPr>
        <w:t>igure</w:t>
      </w:r>
      <w:r w:rsidR="00367A11">
        <w:rPr>
          <w:rFonts w:ascii="Times New Roman" w:hAnsi="Times New Roman" w:cs="Times New Roman"/>
          <w:color w:val="000000" w:themeColor="text1"/>
          <w:szCs w:val="21"/>
          <w:lang w:val="en-GB"/>
        </w:rPr>
        <w:t>s</w:t>
      </w:r>
      <w:r w:rsidRPr="00DD7050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S3-5.</w:t>
      </w:r>
      <w:r w:rsidR="008E2027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</w:t>
      </w:r>
      <w:r w:rsidR="008E2027" w:rsidRPr="00DD7050">
        <w:rPr>
          <w:rFonts w:ascii="Times New Roman" w:hAnsi="Times New Roman" w:cs="Times New Roman"/>
          <w:i/>
          <w:color w:val="000000" w:themeColor="text1"/>
          <w:szCs w:val="21"/>
          <w:lang w:val="en-GB"/>
        </w:rPr>
        <w:t>P</w:t>
      </w:r>
      <w:r w:rsidR="008E2027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values</w:t>
      </w:r>
      <w:r w:rsidR="008E2027" w:rsidRPr="00DD7050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</w:t>
      </w:r>
      <w:r w:rsidR="008E2027">
        <w:rPr>
          <w:rFonts w:ascii="Times New Roman" w:hAnsi="Times New Roman" w:cs="Times New Roman" w:hint="eastAsia"/>
          <w:color w:val="000000" w:themeColor="text1"/>
          <w:szCs w:val="21"/>
          <w:lang w:val="en-GB"/>
        </w:rPr>
        <w:t>were</w:t>
      </w:r>
      <w:r w:rsidR="008E2027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</w:t>
      </w:r>
      <w:r w:rsidR="008E2027" w:rsidRPr="00DD7050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determined </w:t>
      </w:r>
      <w:r w:rsidR="008E2027">
        <w:rPr>
          <w:rFonts w:ascii="Times New Roman" w:hAnsi="Times New Roman" w:cs="Times New Roman"/>
          <w:color w:val="000000" w:themeColor="text1"/>
          <w:szCs w:val="21"/>
          <w:lang w:val="en-GB"/>
        </w:rPr>
        <w:t>using</w:t>
      </w:r>
      <w:r w:rsidR="008E2027" w:rsidRPr="00DD7050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one-way analysis of variance</w:t>
      </w:r>
      <w:r w:rsidR="008E2027" w:rsidRPr="00B0291F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, and </w:t>
      </w:r>
      <w:r w:rsidR="008E2027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the </w:t>
      </w:r>
      <w:r w:rsidR="008E2027" w:rsidRPr="00B0291F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survival time was analysed </w:t>
      </w:r>
      <w:r w:rsidR="008E2027">
        <w:rPr>
          <w:rFonts w:ascii="Times New Roman" w:hAnsi="Times New Roman" w:cs="Times New Roman"/>
          <w:color w:val="000000" w:themeColor="text1"/>
          <w:szCs w:val="21"/>
          <w:lang w:val="en-GB"/>
        </w:rPr>
        <w:t>using</w:t>
      </w:r>
      <w:r w:rsidR="008E2027" w:rsidRPr="00B0291F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</w:t>
      </w:r>
      <w:r w:rsidR="008E2027" w:rsidRPr="00B0291F">
        <w:rPr>
          <w:rFonts w:ascii="Times New Roman" w:eastAsia="等线" w:hAnsi="Times New Roman" w:cs="Times New Roman"/>
          <w:color w:val="000000"/>
          <w:szCs w:val="21"/>
          <w:lang w:val="en-GB"/>
        </w:rPr>
        <w:t>the log</w:t>
      </w:r>
      <w:r w:rsidR="008E2027" w:rsidRPr="00B0291F">
        <w:rPr>
          <w:rFonts w:ascii="Times New Roman" w:hAnsi="Times New Roman" w:cs="Times New Roman"/>
          <w:color w:val="000000" w:themeColor="text1"/>
          <w:szCs w:val="21"/>
          <w:lang w:val="en-GB"/>
        </w:rPr>
        <w:t>-rank test</w:t>
      </w:r>
      <w:proofErr w:type="gramStart"/>
      <w:r w:rsidR="008E2027" w:rsidRPr="00B0291F">
        <w:rPr>
          <w:rFonts w:ascii="Times New Roman" w:hAnsi="Times New Roman" w:cs="Times New Roman"/>
          <w:color w:val="000000" w:themeColor="text1"/>
          <w:szCs w:val="21"/>
          <w:lang w:val="en-GB"/>
        </w:rPr>
        <w:t>.</w:t>
      </w:r>
      <w:r w:rsidR="008E2027">
        <w:rPr>
          <w:rFonts w:ascii="Times New Roman" w:hAnsi="Times New Roman" w:cs="Times New Roman"/>
          <w:color w:val="000000" w:themeColor="text1"/>
          <w:szCs w:val="21"/>
          <w:lang w:val="en-GB"/>
        </w:rPr>
        <w:t>.</w:t>
      </w:r>
      <w:proofErr w:type="gramEnd"/>
    </w:p>
    <w:p w14:paraId="38816E98" w14:textId="5107D976" w:rsidR="00346B07" w:rsidRPr="00DD7050" w:rsidRDefault="002E396F" w:rsidP="003846CD">
      <w:pPr>
        <w:spacing w:line="360" w:lineRule="auto"/>
        <w:rPr>
          <w:rFonts w:ascii="Times New Roman" w:hAnsi="Times New Roman" w:cs="Times New Roman"/>
          <w:color w:val="000000" w:themeColor="text1"/>
          <w:szCs w:val="21"/>
          <w:lang w:val="en-GB"/>
        </w:rPr>
      </w:pPr>
      <w:r w:rsidRPr="00DD7050">
        <w:rPr>
          <w:rFonts w:ascii="Times New Roman" w:hAnsi="Times New Roman" w:cs="Times New Roman"/>
          <w:color w:val="000000" w:themeColor="text1"/>
          <w:szCs w:val="21"/>
          <w:lang w:val="en-GB"/>
        </w:rPr>
        <w:lastRenderedPageBreak/>
        <w:t xml:space="preserve"> </w:t>
      </w:r>
    </w:p>
    <w:p w14:paraId="47F81950" w14:textId="16D041F3" w:rsidR="00745474" w:rsidRPr="00DD7050" w:rsidRDefault="00B2256F" w:rsidP="00346B07">
      <w:pPr>
        <w:spacing w:line="360" w:lineRule="auto"/>
        <w:rPr>
          <w:rFonts w:ascii="Times New Roman" w:hAnsi="Times New Roman" w:cs="Times New Roman"/>
          <w:b/>
          <w:color w:val="000000" w:themeColor="text1"/>
          <w:szCs w:val="21"/>
          <w:lang w:val="en-GB"/>
        </w:rPr>
      </w:pPr>
      <w:r w:rsidRPr="00DD7050">
        <w:rPr>
          <w:rFonts w:ascii="Times New Roman" w:hAnsi="Times New Roman" w:cs="Times New Roman"/>
          <w:b/>
          <w:color w:val="000000" w:themeColor="text1"/>
          <w:szCs w:val="21"/>
          <w:lang w:val="en-GB"/>
        </w:rPr>
        <w:t>Supplementary</w:t>
      </w:r>
      <w:r w:rsidR="00E92377" w:rsidRPr="00DD7050">
        <w:rPr>
          <w:rFonts w:ascii="Times New Roman" w:hAnsi="Times New Roman" w:cs="Times New Roman"/>
          <w:b/>
          <w:color w:val="000000" w:themeColor="text1"/>
          <w:szCs w:val="21"/>
          <w:lang w:val="en-GB"/>
        </w:rPr>
        <w:t xml:space="preserve"> Figure</w:t>
      </w:r>
      <w:r w:rsidR="002E396F" w:rsidRPr="00DD7050">
        <w:rPr>
          <w:rFonts w:ascii="Times New Roman" w:hAnsi="Times New Roman" w:cs="Times New Roman"/>
          <w:b/>
          <w:color w:val="000000" w:themeColor="text1"/>
          <w:szCs w:val="21"/>
          <w:lang w:val="en-GB"/>
        </w:rPr>
        <w:t xml:space="preserve"> </w:t>
      </w:r>
      <w:r w:rsidR="00477DC8" w:rsidRPr="00DD7050">
        <w:rPr>
          <w:rFonts w:ascii="Times New Roman" w:hAnsi="Times New Roman" w:cs="Times New Roman"/>
          <w:b/>
          <w:color w:val="000000" w:themeColor="text1"/>
          <w:szCs w:val="21"/>
          <w:lang w:val="en-GB"/>
        </w:rPr>
        <w:t>6</w:t>
      </w:r>
      <w:r w:rsidR="002E396F" w:rsidRPr="00DD7050">
        <w:rPr>
          <w:rFonts w:ascii="Times New Roman" w:hAnsi="Times New Roman" w:cs="Times New Roman"/>
          <w:b/>
          <w:color w:val="000000" w:themeColor="text1"/>
          <w:szCs w:val="21"/>
          <w:lang w:val="en-GB"/>
        </w:rPr>
        <w:t xml:space="preserve">. </w:t>
      </w:r>
      <w:proofErr w:type="gramStart"/>
      <w:r w:rsidR="002E396F" w:rsidRPr="00DD7050">
        <w:rPr>
          <w:rFonts w:ascii="Times New Roman" w:hAnsi="Times New Roman" w:cs="Times New Roman"/>
          <w:b/>
          <w:color w:val="000000" w:themeColor="text1"/>
          <w:szCs w:val="21"/>
          <w:lang w:val="en-GB"/>
        </w:rPr>
        <w:t>miR-210-3p</w:t>
      </w:r>
      <w:proofErr w:type="gramEnd"/>
      <w:r w:rsidR="002E396F" w:rsidRPr="00DD7050">
        <w:rPr>
          <w:rFonts w:ascii="Times New Roman" w:hAnsi="Times New Roman" w:cs="Times New Roman"/>
          <w:b/>
          <w:color w:val="000000" w:themeColor="text1"/>
          <w:szCs w:val="21"/>
          <w:lang w:val="en-GB"/>
        </w:rPr>
        <w:t xml:space="preserve"> regulated HIF1α and HIF2α expression in hypoxi</w:t>
      </w:r>
      <w:r w:rsidR="00367A11">
        <w:rPr>
          <w:rFonts w:ascii="Times New Roman" w:hAnsi="Times New Roman" w:cs="Times New Roman"/>
          <w:b/>
          <w:color w:val="000000" w:themeColor="text1"/>
          <w:szCs w:val="21"/>
          <w:lang w:val="en-GB"/>
        </w:rPr>
        <w:t>c cells</w:t>
      </w:r>
      <w:r w:rsidR="00E92377" w:rsidRPr="00DD7050">
        <w:rPr>
          <w:rFonts w:ascii="Times New Roman" w:hAnsi="Times New Roman" w:cs="Times New Roman"/>
          <w:b/>
          <w:color w:val="000000" w:themeColor="text1"/>
          <w:szCs w:val="21"/>
          <w:lang w:val="en-GB"/>
        </w:rPr>
        <w:t>.</w:t>
      </w:r>
      <w:r w:rsidR="002E396F" w:rsidRPr="00DD7050">
        <w:rPr>
          <w:rFonts w:ascii="Times New Roman" w:hAnsi="Times New Roman" w:cs="Times New Roman"/>
          <w:b/>
          <w:color w:val="000000" w:themeColor="text1"/>
          <w:szCs w:val="21"/>
          <w:lang w:val="en-GB"/>
        </w:rPr>
        <w:t xml:space="preserve"> A </w:t>
      </w:r>
      <w:r w:rsidR="006A34F2">
        <w:rPr>
          <w:rFonts w:ascii="Times New Roman" w:hAnsi="Times New Roman" w:cs="Times New Roman"/>
          <w:color w:val="000000" w:themeColor="text1"/>
          <w:szCs w:val="21"/>
          <w:lang w:val="en-GB"/>
        </w:rPr>
        <w:t>Significantly differentially expressed</w:t>
      </w:r>
      <w:r w:rsidR="006A34F2" w:rsidRPr="00DD7050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</w:t>
      </w:r>
      <w:r w:rsidR="002E396F" w:rsidRPr="00DD7050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miRNAs </w:t>
      </w:r>
      <w:r w:rsidR="002E396F" w:rsidRPr="00DD7050">
        <w:rPr>
          <w:rFonts w:ascii="Times New Roman" w:eastAsia="等线" w:hAnsi="Times New Roman" w:cs="Times New Roman"/>
          <w:color w:val="000000"/>
          <w:szCs w:val="21"/>
          <w:lang w:val="en-GB"/>
        </w:rPr>
        <w:t>in</w:t>
      </w:r>
      <w:r w:rsidR="002E396F" w:rsidRPr="00DD7050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relation to HIF1α and HIF2α </w:t>
      </w:r>
      <w:r w:rsidR="006A34F2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expression </w:t>
      </w:r>
      <w:r w:rsidR="002E396F" w:rsidRPr="00DD7050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in each group. </w:t>
      </w:r>
      <w:r w:rsidR="00745474" w:rsidRPr="00DD7050">
        <w:rPr>
          <w:rFonts w:ascii="Times New Roman" w:hAnsi="Times New Roman" w:cs="Times New Roman"/>
          <w:b/>
          <w:color w:val="000000" w:themeColor="text1"/>
          <w:szCs w:val="21"/>
          <w:lang w:val="en-GB"/>
        </w:rPr>
        <w:t xml:space="preserve">B-C </w:t>
      </w:r>
      <w:r w:rsidR="006A34F2">
        <w:rPr>
          <w:rFonts w:ascii="Times New Roman" w:hAnsi="Times New Roman" w:cs="Times New Roman"/>
          <w:color w:val="000000" w:themeColor="text1"/>
          <w:szCs w:val="21"/>
          <w:lang w:val="en-GB"/>
        </w:rPr>
        <w:t>The overexpression of</w:t>
      </w:r>
      <w:r w:rsidR="00745474" w:rsidRPr="00DD7050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miR-210-3p in HIF1α-KO cells or </w:t>
      </w:r>
      <w:r w:rsidR="006A34F2">
        <w:rPr>
          <w:rFonts w:ascii="Times New Roman" w:hAnsi="Times New Roman" w:cs="Times New Roman"/>
          <w:color w:val="000000" w:themeColor="text1"/>
          <w:szCs w:val="21"/>
          <w:lang w:val="en-GB"/>
        </w:rPr>
        <w:t>silencing of</w:t>
      </w:r>
      <w:r w:rsidR="006A34F2" w:rsidRPr="00DD7050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</w:t>
      </w:r>
      <w:r w:rsidR="00745474" w:rsidRPr="00DD7050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miR-210-3p expression in HIF2α-KO cells led to </w:t>
      </w:r>
      <w:r w:rsidR="00745474" w:rsidRPr="00DD7050">
        <w:rPr>
          <w:rFonts w:ascii="Times New Roman" w:eastAsia="等线" w:hAnsi="Times New Roman" w:cs="Times New Roman"/>
          <w:color w:val="000000"/>
          <w:szCs w:val="21"/>
          <w:lang w:val="en-GB"/>
        </w:rPr>
        <w:t>a</w:t>
      </w:r>
      <w:r w:rsidR="00745474" w:rsidRPr="00DD7050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higher </w:t>
      </w:r>
      <w:r w:rsidR="006A34F2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percentage of </w:t>
      </w:r>
      <w:r w:rsidR="00745474" w:rsidRPr="00DD7050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apoptotic </w:t>
      </w:r>
      <w:r w:rsidR="006A34F2">
        <w:rPr>
          <w:rFonts w:ascii="Times New Roman" w:hAnsi="Times New Roman" w:cs="Times New Roman"/>
          <w:color w:val="000000" w:themeColor="text1"/>
          <w:szCs w:val="21"/>
          <w:lang w:val="en-GB"/>
        </w:rPr>
        <w:t>cells</w:t>
      </w:r>
      <w:r w:rsidR="00745474" w:rsidRPr="00DD7050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. </w:t>
      </w:r>
      <w:r w:rsidR="00745474" w:rsidRPr="00DD7050">
        <w:rPr>
          <w:rFonts w:ascii="Times New Roman" w:hAnsi="Times New Roman" w:cs="Times New Roman"/>
          <w:b/>
          <w:color w:val="000000" w:themeColor="text1"/>
          <w:szCs w:val="21"/>
          <w:lang w:val="en-GB"/>
        </w:rPr>
        <w:t>D</w:t>
      </w:r>
      <w:r w:rsidR="00745474" w:rsidRPr="00DD7050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</w:t>
      </w:r>
      <w:r w:rsidR="002E396F" w:rsidRPr="00DD7050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The </w:t>
      </w:r>
      <w:r w:rsidR="006A34F2">
        <w:rPr>
          <w:rFonts w:ascii="Times New Roman" w:hAnsi="Times New Roman" w:cs="Times New Roman"/>
          <w:color w:val="000000" w:themeColor="text1"/>
          <w:szCs w:val="21"/>
          <w:lang w:val="en-GB"/>
        </w:rPr>
        <w:t>specific</w:t>
      </w:r>
      <w:r w:rsidR="006A34F2" w:rsidRPr="00DD7050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</w:t>
      </w:r>
      <w:r w:rsidR="002E396F" w:rsidRPr="00DD7050">
        <w:rPr>
          <w:rFonts w:ascii="Times New Roman" w:hAnsi="Times New Roman" w:cs="Times New Roman"/>
          <w:i/>
          <w:color w:val="000000" w:themeColor="text1"/>
          <w:szCs w:val="21"/>
          <w:lang w:val="en-GB"/>
        </w:rPr>
        <w:t xml:space="preserve">P </w:t>
      </w:r>
      <w:r w:rsidR="002E396F" w:rsidRPr="00DD7050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values </w:t>
      </w:r>
      <w:r w:rsidR="006A34F2">
        <w:rPr>
          <w:rFonts w:ascii="Times New Roman" w:hAnsi="Times New Roman" w:cs="Times New Roman"/>
          <w:color w:val="000000" w:themeColor="text1"/>
          <w:szCs w:val="21"/>
          <w:lang w:val="en-GB"/>
        </w:rPr>
        <w:t>for</w:t>
      </w:r>
      <w:r w:rsidR="006A34F2" w:rsidRPr="00DD7050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</w:t>
      </w:r>
      <w:r w:rsidR="002E396F" w:rsidRPr="00DD7050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the data presented </w:t>
      </w:r>
      <w:r w:rsidR="00853F4A" w:rsidRPr="00DD7050">
        <w:rPr>
          <w:rFonts w:ascii="Times New Roman" w:hAnsi="Times New Roman" w:cs="Times New Roman"/>
          <w:color w:val="000000" w:themeColor="text1"/>
          <w:szCs w:val="21"/>
          <w:lang w:val="en-GB"/>
        </w:rPr>
        <w:t>in</w:t>
      </w:r>
      <w:r w:rsidR="002E396F" w:rsidRPr="00DD7050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Figure 4E</w:t>
      </w:r>
      <w:r w:rsidR="00745474" w:rsidRPr="00DD7050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, 4K, 4L and </w:t>
      </w:r>
      <w:r w:rsidR="006A34F2">
        <w:rPr>
          <w:rFonts w:ascii="Times New Roman" w:hAnsi="Times New Roman" w:cs="Times New Roman"/>
          <w:color w:val="000000" w:themeColor="text1"/>
          <w:szCs w:val="21"/>
          <w:lang w:val="en-GB"/>
        </w:rPr>
        <w:t>S</w:t>
      </w:r>
      <w:r w:rsidR="00745474" w:rsidRPr="00DD7050">
        <w:rPr>
          <w:rFonts w:ascii="Times New Roman" w:hAnsi="Times New Roman" w:cs="Times New Roman"/>
          <w:color w:val="000000" w:themeColor="text1"/>
          <w:szCs w:val="21"/>
          <w:lang w:val="en-GB"/>
        </w:rPr>
        <w:t>upplementary Figure S6B-C</w:t>
      </w:r>
      <w:r w:rsidR="006A34F2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</w:t>
      </w:r>
      <w:proofErr w:type="gramStart"/>
      <w:r w:rsidR="006A34F2">
        <w:rPr>
          <w:rFonts w:ascii="Times New Roman" w:hAnsi="Times New Roman" w:cs="Times New Roman"/>
          <w:color w:val="000000" w:themeColor="text1"/>
          <w:szCs w:val="21"/>
          <w:lang w:val="en-GB"/>
        </w:rPr>
        <w:t>are shown</w:t>
      </w:r>
      <w:proofErr w:type="gramEnd"/>
      <w:r w:rsidR="002E396F" w:rsidRPr="00DD7050">
        <w:rPr>
          <w:rFonts w:ascii="Times New Roman" w:hAnsi="Times New Roman" w:cs="Times New Roman"/>
          <w:color w:val="000000" w:themeColor="text1"/>
          <w:szCs w:val="21"/>
          <w:lang w:val="en-GB"/>
        </w:rPr>
        <w:t>.</w:t>
      </w:r>
      <w:r w:rsidR="002E396F" w:rsidRPr="00DD7050">
        <w:rPr>
          <w:rFonts w:ascii="Times New Roman" w:hAnsi="Times New Roman" w:cs="Times New Roman"/>
          <w:b/>
          <w:color w:val="000000" w:themeColor="text1"/>
          <w:szCs w:val="21"/>
          <w:lang w:val="en-GB"/>
        </w:rPr>
        <w:t xml:space="preserve"> </w:t>
      </w:r>
      <w:r w:rsidR="00706038" w:rsidRPr="00DD7050">
        <w:rPr>
          <w:rFonts w:ascii="Times New Roman" w:hAnsi="Times New Roman" w:cs="Times New Roman"/>
          <w:i/>
          <w:color w:val="000000" w:themeColor="text1"/>
          <w:szCs w:val="21"/>
          <w:lang w:val="en-GB"/>
        </w:rPr>
        <w:t>P</w:t>
      </w:r>
      <w:r w:rsidR="00706038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values</w:t>
      </w:r>
      <w:r w:rsidR="00706038" w:rsidRPr="00DD7050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</w:t>
      </w:r>
      <w:r w:rsidR="00706038">
        <w:rPr>
          <w:rFonts w:ascii="Times New Roman" w:hAnsi="Times New Roman" w:cs="Times New Roman" w:hint="eastAsia"/>
          <w:color w:val="000000" w:themeColor="text1"/>
          <w:szCs w:val="21"/>
          <w:lang w:val="en-GB"/>
        </w:rPr>
        <w:t>were</w:t>
      </w:r>
      <w:r w:rsidR="00706038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</w:t>
      </w:r>
      <w:r w:rsidR="00706038" w:rsidRPr="00DD7050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determined </w:t>
      </w:r>
      <w:r w:rsidR="00706038">
        <w:rPr>
          <w:rFonts w:ascii="Times New Roman" w:hAnsi="Times New Roman" w:cs="Times New Roman"/>
          <w:color w:val="000000" w:themeColor="text1"/>
          <w:szCs w:val="21"/>
          <w:lang w:val="en-GB"/>
        </w:rPr>
        <w:t>using</w:t>
      </w:r>
      <w:r w:rsidR="00706038" w:rsidRPr="00DD7050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one-way analysis of variance</w:t>
      </w:r>
      <w:r w:rsidR="00706038">
        <w:rPr>
          <w:rFonts w:ascii="Times New Roman" w:hAnsi="Times New Roman" w:cs="Times New Roman"/>
          <w:color w:val="000000" w:themeColor="text1"/>
          <w:szCs w:val="21"/>
          <w:lang w:val="en-GB"/>
        </w:rPr>
        <w:t>.</w:t>
      </w:r>
    </w:p>
    <w:p w14:paraId="7745228F" w14:textId="3F17B1BF" w:rsidR="00745474" w:rsidRPr="00DD7050" w:rsidRDefault="00745474" w:rsidP="00346B07">
      <w:pPr>
        <w:spacing w:line="360" w:lineRule="auto"/>
        <w:rPr>
          <w:rFonts w:ascii="Times New Roman" w:hAnsi="Times New Roman" w:cs="Times New Roman"/>
          <w:b/>
          <w:color w:val="000000" w:themeColor="text1"/>
          <w:szCs w:val="21"/>
          <w:lang w:val="en-GB"/>
        </w:rPr>
      </w:pPr>
    </w:p>
    <w:p w14:paraId="0B0AB645" w14:textId="77777777" w:rsidR="00745474" w:rsidRPr="00DD7050" w:rsidRDefault="00745474" w:rsidP="00346B07">
      <w:pPr>
        <w:spacing w:line="360" w:lineRule="auto"/>
        <w:rPr>
          <w:rFonts w:ascii="Times New Roman" w:hAnsi="Times New Roman" w:cs="Times New Roman"/>
          <w:b/>
          <w:color w:val="000000" w:themeColor="text1"/>
          <w:szCs w:val="21"/>
          <w:lang w:val="en-GB"/>
        </w:rPr>
      </w:pPr>
    </w:p>
    <w:p w14:paraId="46F8187D" w14:textId="5B091423" w:rsidR="00745474" w:rsidRPr="00DD7050" w:rsidRDefault="00745474" w:rsidP="00745474">
      <w:pPr>
        <w:spacing w:line="360" w:lineRule="auto"/>
        <w:rPr>
          <w:rFonts w:ascii="Times New Roman" w:hAnsi="Times New Roman" w:cs="Times New Roman"/>
          <w:b/>
          <w:color w:val="000000" w:themeColor="text1"/>
          <w:szCs w:val="21"/>
          <w:lang w:val="en-GB"/>
        </w:rPr>
      </w:pPr>
      <w:r w:rsidRPr="00DD7050">
        <w:rPr>
          <w:rFonts w:ascii="Times New Roman" w:hAnsi="Times New Roman" w:cs="Times New Roman"/>
          <w:b/>
          <w:color w:val="000000" w:themeColor="text1"/>
          <w:szCs w:val="21"/>
          <w:lang w:val="en-GB"/>
        </w:rPr>
        <w:t xml:space="preserve">Supplementary Figure 7. </w:t>
      </w:r>
      <w:r w:rsidRPr="00DD7050">
        <w:rPr>
          <w:rFonts w:ascii="Times New Roman" w:hAnsi="Times New Roman" w:cs="Times New Roman"/>
          <w:color w:val="000000" w:themeColor="text1"/>
          <w:szCs w:val="21"/>
          <w:lang w:val="en-GB"/>
        </w:rPr>
        <w:t>HIF1α-KO GBM2 cells were cultured in</w:t>
      </w:r>
      <w:r w:rsidR="006A34F2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the presence of</w:t>
      </w:r>
      <w:r w:rsidRPr="00DD7050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1% O</w:t>
      </w:r>
      <w:r w:rsidRPr="00DD7050">
        <w:rPr>
          <w:rFonts w:ascii="Times New Roman" w:hAnsi="Times New Roman" w:cs="Times New Roman"/>
          <w:color w:val="000000" w:themeColor="text1"/>
          <w:szCs w:val="21"/>
          <w:vertAlign w:val="subscript"/>
          <w:lang w:val="en-GB"/>
        </w:rPr>
        <w:t>2</w:t>
      </w:r>
      <w:r w:rsidRPr="00DD7050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, and miR-210-3p was overexpressed or inhibited. HIF2α levels decreased with miR-210-3p </w:t>
      </w:r>
      <w:r w:rsidRPr="00DD7050">
        <w:rPr>
          <w:rFonts w:ascii="Times New Roman" w:eastAsia="等线" w:hAnsi="Times New Roman" w:cs="Times New Roman"/>
          <w:color w:val="000000"/>
          <w:szCs w:val="21"/>
          <w:lang w:val="en-GB"/>
        </w:rPr>
        <w:t>overexpression</w:t>
      </w:r>
      <w:r w:rsidRPr="00DD7050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and increased </w:t>
      </w:r>
      <w:r w:rsidR="006A34F2">
        <w:rPr>
          <w:rFonts w:ascii="Times New Roman" w:hAnsi="Times New Roman" w:cs="Times New Roman"/>
          <w:color w:val="000000" w:themeColor="text1"/>
          <w:szCs w:val="21"/>
          <w:lang w:val="en-GB"/>
        </w:rPr>
        <w:t>when</w:t>
      </w:r>
      <w:r w:rsidR="006A34F2" w:rsidRPr="00DD7050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</w:t>
      </w:r>
      <w:r w:rsidRPr="00DD7050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miR-210-3p expression </w:t>
      </w:r>
      <w:proofErr w:type="gramStart"/>
      <w:r w:rsidRPr="00DD7050">
        <w:rPr>
          <w:rFonts w:ascii="Times New Roman" w:hAnsi="Times New Roman" w:cs="Times New Roman"/>
          <w:color w:val="000000" w:themeColor="text1"/>
          <w:szCs w:val="21"/>
          <w:lang w:val="en-GB"/>
        </w:rPr>
        <w:t>was inhibited</w:t>
      </w:r>
      <w:proofErr w:type="gramEnd"/>
      <w:r w:rsidRPr="00DD7050">
        <w:rPr>
          <w:rFonts w:ascii="Times New Roman" w:hAnsi="Times New Roman" w:cs="Times New Roman"/>
          <w:color w:val="000000" w:themeColor="text1"/>
          <w:szCs w:val="21"/>
          <w:lang w:val="en-GB"/>
        </w:rPr>
        <w:t>. Then, HIF2α-KO GBM2 cells were cultured in</w:t>
      </w:r>
      <w:r w:rsidR="006A34F2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the presence of</w:t>
      </w:r>
      <w:r w:rsidRPr="00DD7050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1% O</w:t>
      </w:r>
      <w:r w:rsidRPr="00DD7050">
        <w:rPr>
          <w:rFonts w:ascii="Times New Roman" w:hAnsi="Times New Roman" w:cs="Times New Roman"/>
          <w:color w:val="000000" w:themeColor="text1"/>
          <w:szCs w:val="21"/>
          <w:vertAlign w:val="subscript"/>
          <w:lang w:val="en-GB"/>
        </w:rPr>
        <w:t>2</w:t>
      </w:r>
      <w:r w:rsidRPr="00DD7050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, and miR-210-3p was overexpressed or inhibited. HIF1α expression increased with miR-210-3p </w:t>
      </w:r>
      <w:r w:rsidR="006A34F2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overexpression </w:t>
      </w:r>
      <w:r w:rsidRPr="00DD7050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and decreased with </w:t>
      </w:r>
      <w:r w:rsidR="006A34F2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the </w:t>
      </w:r>
      <w:r w:rsidRPr="00DD7050">
        <w:rPr>
          <w:rFonts w:ascii="Times New Roman" w:hAnsi="Times New Roman" w:cs="Times New Roman"/>
          <w:color w:val="000000" w:themeColor="text1"/>
          <w:szCs w:val="21"/>
          <w:lang w:val="en-GB"/>
        </w:rPr>
        <w:t>inhibit</w:t>
      </w:r>
      <w:r w:rsidR="006A34F2">
        <w:rPr>
          <w:rFonts w:ascii="Times New Roman" w:hAnsi="Times New Roman" w:cs="Times New Roman"/>
          <w:color w:val="000000" w:themeColor="text1"/>
          <w:szCs w:val="21"/>
          <w:lang w:val="en-GB"/>
        </w:rPr>
        <w:t>ion of</w:t>
      </w:r>
      <w:r w:rsidRPr="00DD7050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miR-210-3p expression</w:t>
      </w:r>
      <w:r w:rsidR="00706038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. </w:t>
      </w:r>
      <w:r w:rsidR="00706038" w:rsidRPr="00DD7050">
        <w:rPr>
          <w:rFonts w:ascii="Times New Roman" w:hAnsi="Times New Roman" w:cs="Times New Roman"/>
          <w:color w:val="000000" w:themeColor="text1"/>
          <w:szCs w:val="21"/>
          <w:vertAlign w:val="superscript"/>
          <w:lang w:val="en-GB"/>
        </w:rPr>
        <w:t>*</w:t>
      </w:r>
      <w:r w:rsidR="00706038" w:rsidRPr="00DD7050">
        <w:rPr>
          <w:rFonts w:ascii="Times New Roman" w:hAnsi="Times New Roman" w:cs="Times New Roman"/>
          <w:i/>
          <w:color w:val="000000" w:themeColor="text1"/>
          <w:szCs w:val="21"/>
          <w:lang w:val="en-GB"/>
        </w:rPr>
        <w:t>P</w:t>
      </w:r>
      <w:r w:rsidR="00706038" w:rsidRPr="00DD7050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&lt;0.05 </w:t>
      </w:r>
      <w:r w:rsidR="00706038">
        <w:rPr>
          <w:rFonts w:ascii="Times New Roman" w:hAnsi="Times New Roman" w:cs="Times New Roman" w:hint="eastAsia"/>
          <w:color w:val="000000" w:themeColor="text1"/>
          <w:szCs w:val="21"/>
          <w:lang w:val="en-GB"/>
        </w:rPr>
        <w:t>w</w:t>
      </w:r>
      <w:r w:rsidR="00706038">
        <w:rPr>
          <w:rFonts w:ascii="Times New Roman" w:hAnsi="Times New Roman" w:cs="Times New Roman"/>
          <w:color w:val="000000" w:themeColor="text1"/>
          <w:szCs w:val="21"/>
          <w:lang w:val="en-GB"/>
        </w:rPr>
        <w:t>as</w:t>
      </w:r>
      <w:r w:rsidR="00706038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</w:t>
      </w:r>
      <w:r w:rsidR="00706038" w:rsidRPr="00DD7050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determined </w:t>
      </w:r>
      <w:r w:rsidR="00706038">
        <w:rPr>
          <w:rFonts w:ascii="Times New Roman" w:hAnsi="Times New Roman" w:cs="Times New Roman"/>
          <w:color w:val="000000" w:themeColor="text1"/>
          <w:szCs w:val="21"/>
          <w:lang w:val="en-GB"/>
        </w:rPr>
        <w:t>using</w:t>
      </w:r>
      <w:r w:rsidR="00706038" w:rsidRPr="00DD7050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</w:t>
      </w:r>
      <w:r w:rsidR="00706038" w:rsidRPr="00DD7050">
        <w:rPr>
          <w:rFonts w:ascii="Times New Roman" w:eastAsia="等线" w:hAnsi="Times New Roman" w:cs="Times New Roman"/>
          <w:color w:val="000000"/>
          <w:szCs w:val="21"/>
          <w:lang w:val="en-GB"/>
        </w:rPr>
        <w:t>Student’s</w:t>
      </w:r>
      <w:r w:rsidR="00706038" w:rsidRPr="00DD7050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t test</w:t>
      </w:r>
      <w:r w:rsidR="00706038">
        <w:rPr>
          <w:rFonts w:ascii="Times New Roman" w:hAnsi="Times New Roman" w:cs="Times New Roman"/>
          <w:color w:val="000000" w:themeColor="text1"/>
          <w:szCs w:val="21"/>
          <w:lang w:val="en-GB"/>
        </w:rPr>
        <w:t>.</w:t>
      </w:r>
    </w:p>
    <w:p w14:paraId="383E65A1" w14:textId="3C306DBC" w:rsidR="00745474" w:rsidRPr="00DD7050" w:rsidRDefault="00745474" w:rsidP="00346B07">
      <w:pPr>
        <w:spacing w:line="360" w:lineRule="auto"/>
        <w:rPr>
          <w:rFonts w:ascii="Times New Roman" w:hAnsi="Times New Roman" w:cs="Times New Roman"/>
          <w:b/>
          <w:color w:val="000000" w:themeColor="text1"/>
          <w:szCs w:val="21"/>
          <w:lang w:val="en-GB"/>
        </w:rPr>
      </w:pPr>
    </w:p>
    <w:p w14:paraId="177026E1" w14:textId="13653360" w:rsidR="00346B07" w:rsidRPr="00DD7050" w:rsidRDefault="00B2256F" w:rsidP="003846CD">
      <w:pPr>
        <w:spacing w:line="360" w:lineRule="auto"/>
        <w:rPr>
          <w:rFonts w:ascii="Times New Roman" w:hAnsi="Times New Roman" w:cs="Times New Roman"/>
          <w:color w:val="000000" w:themeColor="text1"/>
          <w:szCs w:val="21"/>
          <w:lang w:val="en-GB"/>
        </w:rPr>
      </w:pPr>
      <w:r w:rsidRPr="00DD7050">
        <w:rPr>
          <w:rFonts w:ascii="Times New Roman" w:hAnsi="Times New Roman" w:cs="Times New Roman"/>
          <w:b/>
          <w:color w:val="000000" w:themeColor="text1"/>
          <w:szCs w:val="21"/>
          <w:lang w:val="en-GB"/>
        </w:rPr>
        <w:t>Supplementary</w:t>
      </w:r>
      <w:r w:rsidR="00E92377" w:rsidRPr="00DD7050">
        <w:rPr>
          <w:rFonts w:ascii="Times New Roman" w:hAnsi="Times New Roman" w:cs="Times New Roman"/>
          <w:b/>
          <w:color w:val="000000" w:themeColor="text1"/>
          <w:szCs w:val="21"/>
          <w:lang w:val="en-GB"/>
        </w:rPr>
        <w:t xml:space="preserve"> Figure </w:t>
      </w:r>
      <w:r w:rsidR="00745474" w:rsidRPr="00DD7050">
        <w:rPr>
          <w:rFonts w:ascii="Times New Roman" w:hAnsi="Times New Roman" w:cs="Times New Roman"/>
          <w:b/>
          <w:color w:val="000000" w:themeColor="text1"/>
          <w:szCs w:val="21"/>
          <w:lang w:val="en-GB"/>
        </w:rPr>
        <w:t>8</w:t>
      </w:r>
      <w:r w:rsidR="00300AB9" w:rsidRPr="00DD7050">
        <w:rPr>
          <w:rFonts w:ascii="Times New Roman" w:hAnsi="Times New Roman" w:cs="Times New Roman"/>
          <w:b/>
          <w:color w:val="000000" w:themeColor="text1"/>
          <w:szCs w:val="21"/>
          <w:lang w:val="en-GB"/>
        </w:rPr>
        <w:t>.</w:t>
      </w:r>
      <w:r w:rsidR="002E396F" w:rsidRPr="00DD7050">
        <w:rPr>
          <w:rFonts w:ascii="Times New Roman" w:hAnsi="Times New Roman" w:cs="Times New Roman"/>
          <w:b/>
          <w:color w:val="000000" w:themeColor="text1"/>
          <w:szCs w:val="21"/>
          <w:lang w:val="en-GB"/>
        </w:rPr>
        <w:t xml:space="preserve"> High expression of EGF in hypoxi</w:t>
      </w:r>
      <w:r w:rsidR="006A34F2">
        <w:rPr>
          <w:rFonts w:ascii="Times New Roman" w:hAnsi="Times New Roman" w:cs="Times New Roman"/>
          <w:b/>
          <w:color w:val="000000" w:themeColor="text1"/>
          <w:szCs w:val="21"/>
          <w:lang w:val="en-GB"/>
        </w:rPr>
        <w:t>c cells</w:t>
      </w:r>
      <w:r w:rsidR="002E396F" w:rsidRPr="00DD7050">
        <w:rPr>
          <w:rFonts w:ascii="Times New Roman" w:hAnsi="Times New Roman" w:cs="Times New Roman"/>
          <w:b/>
          <w:color w:val="000000" w:themeColor="text1"/>
          <w:szCs w:val="21"/>
          <w:lang w:val="en-GB"/>
        </w:rPr>
        <w:t xml:space="preserve"> </w:t>
      </w:r>
      <w:r w:rsidR="006A34F2">
        <w:rPr>
          <w:rFonts w:ascii="Times New Roman" w:hAnsi="Times New Roman" w:cs="Times New Roman"/>
          <w:b/>
          <w:color w:val="000000" w:themeColor="text1"/>
          <w:szCs w:val="21"/>
          <w:lang w:val="en-GB"/>
        </w:rPr>
        <w:t>increased</w:t>
      </w:r>
      <w:r w:rsidR="006A34F2" w:rsidRPr="00DD7050">
        <w:rPr>
          <w:rFonts w:ascii="Times New Roman" w:hAnsi="Times New Roman" w:cs="Times New Roman"/>
          <w:b/>
          <w:color w:val="000000" w:themeColor="text1"/>
          <w:szCs w:val="21"/>
          <w:lang w:val="en-GB"/>
        </w:rPr>
        <w:t xml:space="preserve"> </w:t>
      </w:r>
      <w:proofErr w:type="spellStart"/>
      <w:r w:rsidR="002E396F" w:rsidRPr="00DD7050">
        <w:rPr>
          <w:rFonts w:ascii="Times New Roman" w:hAnsi="Times New Roman" w:cs="Times New Roman"/>
          <w:b/>
          <w:color w:val="000000" w:themeColor="text1"/>
          <w:szCs w:val="21"/>
          <w:lang w:val="en-GB"/>
        </w:rPr>
        <w:t>stemness</w:t>
      </w:r>
      <w:proofErr w:type="spellEnd"/>
      <w:r w:rsidR="00E92377" w:rsidRPr="00DD7050">
        <w:rPr>
          <w:rFonts w:ascii="Times New Roman" w:hAnsi="Times New Roman" w:cs="Times New Roman"/>
          <w:b/>
          <w:color w:val="000000" w:themeColor="text1"/>
          <w:szCs w:val="21"/>
          <w:lang w:val="en-GB"/>
        </w:rPr>
        <w:t>.</w:t>
      </w:r>
      <w:r w:rsidR="002E396F" w:rsidRPr="00DD7050">
        <w:rPr>
          <w:rFonts w:ascii="Times New Roman" w:hAnsi="Times New Roman" w:cs="Times New Roman"/>
          <w:b/>
          <w:color w:val="000000" w:themeColor="text1"/>
          <w:szCs w:val="21"/>
          <w:lang w:val="en-GB"/>
        </w:rPr>
        <w:t xml:space="preserve"> </w:t>
      </w:r>
      <w:proofErr w:type="gramStart"/>
      <w:r w:rsidR="002E396F" w:rsidRPr="00DD7050">
        <w:rPr>
          <w:rFonts w:ascii="Times New Roman" w:hAnsi="Times New Roman" w:cs="Times New Roman"/>
          <w:b/>
          <w:color w:val="000000" w:themeColor="text1"/>
          <w:szCs w:val="21"/>
          <w:lang w:val="en-GB"/>
        </w:rPr>
        <w:t>A</w:t>
      </w:r>
      <w:proofErr w:type="gramEnd"/>
      <w:r w:rsidR="002E396F" w:rsidRPr="00DD7050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ELISA </w:t>
      </w:r>
      <w:r w:rsidR="006A34F2">
        <w:rPr>
          <w:rFonts w:ascii="Times New Roman" w:hAnsi="Times New Roman" w:cs="Times New Roman"/>
          <w:color w:val="000000" w:themeColor="text1"/>
          <w:szCs w:val="21"/>
          <w:lang w:val="en-GB"/>
        </w:rPr>
        <w:t>showing</w:t>
      </w:r>
      <w:r w:rsidR="006A34F2" w:rsidRPr="00DD7050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</w:t>
      </w:r>
      <w:r w:rsidR="002E396F" w:rsidRPr="00DD7050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high EGF </w:t>
      </w:r>
      <w:r w:rsidR="006A34F2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levels </w:t>
      </w:r>
      <w:r w:rsidR="006A34F2" w:rsidRPr="00DD7050">
        <w:rPr>
          <w:rFonts w:ascii="Times New Roman" w:hAnsi="Times New Roman" w:cs="Times New Roman"/>
          <w:color w:val="000000" w:themeColor="text1"/>
          <w:szCs w:val="21"/>
          <w:lang w:val="en-GB"/>
        </w:rPr>
        <w:t>in U87</w:t>
      </w:r>
      <w:r w:rsidR="001642BB">
        <w:rPr>
          <w:rFonts w:ascii="Times New Roman" w:hAnsi="Times New Roman" w:cs="Times New Roman" w:hint="eastAsia"/>
          <w:color w:val="000000" w:themeColor="text1"/>
          <w:szCs w:val="21"/>
          <w:lang w:val="en-GB"/>
        </w:rPr>
        <w:t>MG</w:t>
      </w:r>
      <w:r w:rsidR="006A34F2" w:rsidRPr="00DD7050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cells </w:t>
      </w:r>
      <w:r w:rsidR="006A34F2">
        <w:rPr>
          <w:rFonts w:ascii="Times New Roman" w:hAnsi="Times New Roman" w:cs="Times New Roman"/>
          <w:color w:val="000000" w:themeColor="text1"/>
          <w:szCs w:val="21"/>
          <w:lang w:val="en-GB"/>
        </w:rPr>
        <w:t>cultured</w:t>
      </w:r>
      <w:r w:rsidR="002E396F" w:rsidRPr="00DD7050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in</w:t>
      </w:r>
      <w:r w:rsidR="006A34F2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the presence of</w:t>
      </w:r>
      <w:r w:rsidR="002E396F" w:rsidRPr="00DD7050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1%</w:t>
      </w:r>
      <w:r w:rsidR="00E92377" w:rsidRPr="00DD7050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</w:t>
      </w:r>
      <w:r w:rsidR="002E396F" w:rsidRPr="00DD7050">
        <w:rPr>
          <w:rFonts w:ascii="Times New Roman" w:hAnsi="Times New Roman" w:cs="Times New Roman"/>
          <w:color w:val="000000" w:themeColor="text1"/>
          <w:szCs w:val="21"/>
          <w:lang w:val="en-GB"/>
        </w:rPr>
        <w:t>O</w:t>
      </w:r>
      <w:r w:rsidR="002E396F" w:rsidRPr="00DD7050">
        <w:rPr>
          <w:rFonts w:ascii="Times New Roman" w:hAnsi="Times New Roman" w:cs="Times New Roman"/>
          <w:color w:val="000000" w:themeColor="text1"/>
          <w:szCs w:val="21"/>
          <w:vertAlign w:val="subscript"/>
          <w:lang w:val="en-GB"/>
        </w:rPr>
        <w:t>2</w:t>
      </w:r>
      <w:r w:rsidR="002E396F" w:rsidRPr="00DD7050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for </w:t>
      </w:r>
      <w:r w:rsidR="002E396F" w:rsidRPr="00DD7050">
        <w:rPr>
          <w:rFonts w:ascii="Times New Roman" w:eastAsia="等线" w:hAnsi="Times New Roman" w:cs="Times New Roman"/>
          <w:color w:val="000000"/>
          <w:szCs w:val="21"/>
          <w:lang w:val="en-GB"/>
        </w:rPr>
        <w:t>72 h</w:t>
      </w:r>
      <w:r w:rsidR="002E396F" w:rsidRPr="00DD7050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. </w:t>
      </w:r>
      <w:r w:rsidR="002E396F" w:rsidRPr="00DD7050">
        <w:rPr>
          <w:rFonts w:ascii="Times New Roman" w:hAnsi="Times New Roman" w:cs="Times New Roman"/>
          <w:b/>
          <w:color w:val="000000" w:themeColor="text1"/>
          <w:szCs w:val="21"/>
          <w:lang w:val="en-GB"/>
        </w:rPr>
        <w:t>B</w:t>
      </w:r>
      <w:r w:rsidR="002E396F" w:rsidRPr="00DD7050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Immunofluorescence </w:t>
      </w:r>
      <w:r w:rsidR="006A34F2">
        <w:rPr>
          <w:rFonts w:ascii="Times New Roman" w:hAnsi="Times New Roman" w:cs="Times New Roman"/>
          <w:color w:val="000000" w:themeColor="text1"/>
          <w:szCs w:val="21"/>
          <w:lang w:val="en-GB"/>
        </w:rPr>
        <w:t>staining showing high EGF expression in</w:t>
      </w:r>
      <w:r w:rsidR="002E396F" w:rsidRPr="00DD7050">
        <w:rPr>
          <w:rFonts w:ascii="Times New Roman" w:eastAsia="等线" w:hAnsi="Times New Roman" w:cs="Times New Roman"/>
          <w:color w:val="000000"/>
          <w:szCs w:val="21"/>
          <w:lang w:val="en-GB"/>
        </w:rPr>
        <w:t xml:space="preserve"> </w:t>
      </w:r>
      <w:r w:rsidR="002E396F" w:rsidRPr="00DD7050">
        <w:rPr>
          <w:rFonts w:ascii="Times New Roman" w:hAnsi="Times New Roman" w:cs="Times New Roman"/>
          <w:color w:val="000000" w:themeColor="text1"/>
          <w:szCs w:val="21"/>
          <w:lang w:val="en-GB"/>
        </w:rPr>
        <w:t>the spheres and GBM</w:t>
      </w:r>
      <w:r w:rsidR="001C6C90" w:rsidRPr="00DD7050">
        <w:rPr>
          <w:rFonts w:ascii="Times New Roman" w:hAnsi="Times New Roman" w:cs="Times New Roman"/>
          <w:color w:val="000000" w:themeColor="text1"/>
          <w:szCs w:val="21"/>
          <w:lang w:val="en-GB"/>
        </w:rPr>
        <w:t>1</w:t>
      </w:r>
      <w:r w:rsidR="002E396F" w:rsidRPr="00DD7050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cells exposed to 1%</w:t>
      </w:r>
      <w:r w:rsidR="00E92377" w:rsidRPr="00DD7050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</w:t>
      </w:r>
      <w:r w:rsidR="002E396F" w:rsidRPr="00DD7050">
        <w:rPr>
          <w:rFonts w:ascii="Times New Roman" w:hAnsi="Times New Roman" w:cs="Times New Roman"/>
          <w:color w:val="000000" w:themeColor="text1"/>
          <w:szCs w:val="21"/>
          <w:lang w:val="en-GB"/>
        </w:rPr>
        <w:t>O</w:t>
      </w:r>
      <w:r w:rsidR="002E396F" w:rsidRPr="00DD7050">
        <w:rPr>
          <w:rFonts w:ascii="Times New Roman" w:hAnsi="Times New Roman" w:cs="Times New Roman"/>
          <w:color w:val="000000" w:themeColor="text1"/>
          <w:szCs w:val="21"/>
          <w:vertAlign w:val="subscript"/>
          <w:lang w:val="en-GB"/>
        </w:rPr>
        <w:t>2</w:t>
      </w:r>
      <w:r w:rsidR="002E396F" w:rsidRPr="00DD7050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for </w:t>
      </w:r>
      <w:r w:rsidR="002E396F" w:rsidRPr="00DD7050">
        <w:rPr>
          <w:rFonts w:ascii="Times New Roman" w:eastAsia="等线" w:hAnsi="Times New Roman" w:cs="Times New Roman"/>
          <w:color w:val="000000"/>
          <w:szCs w:val="21"/>
          <w:lang w:val="en-GB"/>
        </w:rPr>
        <w:t>72 h</w:t>
      </w:r>
      <w:r w:rsidR="002E396F" w:rsidRPr="00DD7050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; however, </w:t>
      </w:r>
      <w:r w:rsidR="006A34F2">
        <w:rPr>
          <w:rFonts w:ascii="Times New Roman" w:hAnsi="Times New Roman" w:cs="Times New Roman"/>
          <w:color w:val="000000" w:themeColor="text1"/>
          <w:szCs w:val="21"/>
          <w:lang w:val="en-GB"/>
        </w:rPr>
        <w:t>low levels of</w:t>
      </w:r>
      <w:r w:rsidR="006A34F2" w:rsidRPr="00DD7050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</w:t>
      </w:r>
      <w:r w:rsidR="002E396F" w:rsidRPr="00DD7050">
        <w:rPr>
          <w:rFonts w:ascii="Times New Roman" w:hAnsi="Times New Roman" w:cs="Times New Roman"/>
          <w:color w:val="000000" w:themeColor="text1"/>
          <w:szCs w:val="21"/>
          <w:lang w:val="en-GB"/>
        </w:rPr>
        <w:t>EGF express</w:t>
      </w:r>
      <w:r w:rsidR="006A34F2">
        <w:rPr>
          <w:rFonts w:ascii="Times New Roman" w:hAnsi="Times New Roman" w:cs="Times New Roman"/>
          <w:color w:val="000000" w:themeColor="text1"/>
          <w:szCs w:val="21"/>
          <w:lang w:val="en-GB"/>
        </w:rPr>
        <w:t>ion were observed</w:t>
      </w:r>
      <w:r w:rsidR="002E396F" w:rsidRPr="00DD7050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in</w:t>
      </w:r>
      <w:r w:rsidR="006A34F2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cells exposed to</w:t>
      </w:r>
      <w:r w:rsidR="002E396F" w:rsidRPr="00DD7050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21%</w:t>
      </w:r>
      <w:r w:rsidR="00E92377" w:rsidRPr="00DD7050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</w:t>
      </w:r>
      <w:r w:rsidR="002E396F" w:rsidRPr="00DD7050">
        <w:rPr>
          <w:rFonts w:ascii="Times New Roman" w:hAnsi="Times New Roman" w:cs="Times New Roman"/>
          <w:color w:val="000000" w:themeColor="text1"/>
          <w:szCs w:val="21"/>
          <w:lang w:val="en-GB"/>
        </w:rPr>
        <w:t>O</w:t>
      </w:r>
      <w:r w:rsidR="002E396F" w:rsidRPr="00DD7050">
        <w:rPr>
          <w:rFonts w:ascii="Times New Roman" w:hAnsi="Times New Roman" w:cs="Times New Roman"/>
          <w:color w:val="000000" w:themeColor="text1"/>
          <w:szCs w:val="21"/>
          <w:vertAlign w:val="subscript"/>
          <w:lang w:val="en-GB"/>
        </w:rPr>
        <w:t>2</w:t>
      </w:r>
      <w:r w:rsidR="002E396F" w:rsidRPr="00DD7050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. </w:t>
      </w:r>
      <w:r w:rsidR="001C6C90" w:rsidRPr="00DD7050">
        <w:rPr>
          <w:rFonts w:ascii="Times New Roman" w:hAnsi="Times New Roman" w:cs="Times New Roman"/>
          <w:b/>
          <w:color w:val="000000" w:themeColor="text1"/>
          <w:szCs w:val="21"/>
          <w:lang w:val="en-GB"/>
        </w:rPr>
        <w:t>C-E</w:t>
      </w:r>
      <w:r w:rsidR="001C6C90" w:rsidRPr="00DD7050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</w:t>
      </w:r>
      <w:r w:rsidR="006A34F2">
        <w:rPr>
          <w:rFonts w:ascii="Times New Roman" w:hAnsi="Times New Roman" w:cs="Times New Roman"/>
          <w:color w:val="000000" w:themeColor="text1"/>
          <w:szCs w:val="21"/>
          <w:lang w:val="en-GB"/>
        </w:rPr>
        <w:t>L</w:t>
      </w:r>
      <w:r w:rsidR="001C6C90" w:rsidRPr="00DD7050">
        <w:rPr>
          <w:rFonts w:ascii="Times New Roman" w:hAnsi="Times New Roman" w:cs="Times New Roman"/>
          <w:color w:val="000000" w:themeColor="text1"/>
          <w:szCs w:val="21"/>
          <w:lang w:val="en-GB"/>
        </w:rPr>
        <w:t>ower EGF promoter activity</w:t>
      </w:r>
      <w:r w:rsidR="006A34F2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and expression of the</w:t>
      </w:r>
      <w:r w:rsidR="001C6C90" w:rsidRPr="00DD7050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EGF mRNA and protein </w:t>
      </w:r>
      <w:proofErr w:type="gramStart"/>
      <w:r w:rsidR="006A34F2">
        <w:rPr>
          <w:rFonts w:ascii="Times New Roman" w:hAnsi="Times New Roman" w:cs="Times New Roman"/>
          <w:color w:val="000000" w:themeColor="text1"/>
          <w:szCs w:val="21"/>
          <w:lang w:val="en-GB"/>
        </w:rPr>
        <w:t>were observed</w:t>
      </w:r>
      <w:proofErr w:type="gramEnd"/>
      <w:r w:rsidR="006A34F2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in</w:t>
      </w:r>
      <w:r w:rsidR="001C6C90" w:rsidRPr="00DD7050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the </w:t>
      </w:r>
      <w:r w:rsidR="001C6C90" w:rsidRPr="00DD7050">
        <w:rPr>
          <w:rFonts w:ascii="Times New Roman" w:eastAsia="等线" w:hAnsi="Times New Roman" w:cs="Times New Roman"/>
          <w:color w:val="000000"/>
          <w:szCs w:val="21"/>
          <w:lang w:val="en-GB"/>
        </w:rPr>
        <w:t xml:space="preserve">cells with single </w:t>
      </w:r>
      <w:r w:rsidR="001C6C90" w:rsidRPr="00DD7050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HIF1α or HIF2α knockout </w:t>
      </w:r>
      <w:r w:rsidR="006A34F2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than in </w:t>
      </w:r>
      <w:r w:rsidR="001C6C90" w:rsidRPr="00DD7050">
        <w:rPr>
          <w:rFonts w:ascii="Times New Roman" w:eastAsia="等线" w:hAnsi="Times New Roman" w:cs="Times New Roman"/>
          <w:color w:val="000000"/>
          <w:szCs w:val="21"/>
          <w:lang w:val="en-GB"/>
        </w:rPr>
        <w:t xml:space="preserve">the </w:t>
      </w:r>
      <w:r w:rsidR="001C6C90" w:rsidRPr="00DD7050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control cells, but all the </w:t>
      </w:r>
      <w:r w:rsidR="001C6C90" w:rsidRPr="00DD7050">
        <w:rPr>
          <w:rFonts w:ascii="Times New Roman" w:eastAsia="等线" w:hAnsi="Times New Roman" w:cs="Times New Roman"/>
          <w:color w:val="000000"/>
          <w:szCs w:val="21"/>
          <w:lang w:val="en-GB"/>
        </w:rPr>
        <w:t xml:space="preserve">cells </w:t>
      </w:r>
      <w:r w:rsidR="006A34F2">
        <w:rPr>
          <w:rFonts w:ascii="Times New Roman" w:eastAsia="等线" w:hAnsi="Times New Roman" w:cs="Times New Roman"/>
          <w:color w:val="000000"/>
          <w:szCs w:val="21"/>
          <w:lang w:val="en-GB"/>
        </w:rPr>
        <w:t xml:space="preserve">listed </w:t>
      </w:r>
      <w:r w:rsidR="001C6C90" w:rsidRPr="00DD7050">
        <w:rPr>
          <w:rFonts w:ascii="Times New Roman" w:eastAsia="等线" w:hAnsi="Times New Roman" w:cs="Times New Roman"/>
          <w:color w:val="000000"/>
          <w:szCs w:val="21"/>
          <w:lang w:val="en-GB"/>
        </w:rPr>
        <w:t xml:space="preserve">above </w:t>
      </w:r>
      <w:r w:rsidR="006A34F2">
        <w:rPr>
          <w:rFonts w:ascii="Times New Roman" w:hAnsi="Times New Roman" w:cs="Times New Roman"/>
          <w:color w:val="000000" w:themeColor="text1"/>
          <w:szCs w:val="21"/>
          <w:lang w:val="en-GB"/>
        </w:rPr>
        <w:t>displayed</w:t>
      </w:r>
      <w:r w:rsidR="006A34F2" w:rsidRPr="00DD7050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</w:t>
      </w:r>
      <w:r w:rsidR="001C6C90" w:rsidRPr="00DD7050">
        <w:rPr>
          <w:rFonts w:ascii="Times New Roman" w:hAnsi="Times New Roman" w:cs="Times New Roman"/>
          <w:color w:val="000000" w:themeColor="text1"/>
          <w:szCs w:val="21"/>
          <w:lang w:val="en-GB"/>
        </w:rPr>
        <w:t>higher EGF promoter activity</w:t>
      </w:r>
      <w:r w:rsidR="001C6C90" w:rsidRPr="00DD7050">
        <w:rPr>
          <w:rFonts w:ascii="Times New Roman" w:eastAsia="等线" w:hAnsi="Times New Roman" w:cs="Times New Roman"/>
          <w:color w:val="000000"/>
          <w:szCs w:val="21"/>
          <w:lang w:val="en-GB"/>
        </w:rPr>
        <w:t xml:space="preserve"> than cells</w:t>
      </w:r>
      <w:r w:rsidR="001C6C90" w:rsidRPr="00DD7050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with dual HIF1α and HIF2α knockout. </w:t>
      </w:r>
      <w:r w:rsidR="001C6C90" w:rsidRPr="00DD7050">
        <w:rPr>
          <w:rFonts w:ascii="Times New Roman" w:hAnsi="Times New Roman" w:cs="Times New Roman"/>
          <w:b/>
          <w:color w:val="000000" w:themeColor="text1"/>
          <w:szCs w:val="21"/>
          <w:lang w:val="en-GB"/>
        </w:rPr>
        <w:t xml:space="preserve">F </w:t>
      </w:r>
      <w:r w:rsidR="006A34F2">
        <w:rPr>
          <w:rFonts w:ascii="Times New Roman" w:hAnsi="Times New Roman" w:cs="Times New Roman"/>
          <w:color w:val="000000" w:themeColor="text1"/>
          <w:szCs w:val="21"/>
          <w:lang w:val="en-GB"/>
        </w:rPr>
        <w:t>Images</w:t>
      </w:r>
      <w:r w:rsidR="002E396F" w:rsidRPr="00DD7050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</w:t>
      </w:r>
      <w:r w:rsidR="006A34F2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of </w:t>
      </w:r>
      <w:r w:rsidR="002E396F" w:rsidRPr="00DD7050">
        <w:rPr>
          <w:rFonts w:ascii="Times New Roman" w:hAnsi="Times New Roman" w:cs="Times New Roman"/>
          <w:color w:val="000000" w:themeColor="text1"/>
          <w:szCs w:val="21"/>
          <w:lang w:val="en-GB"/>
        </w:rPr>
        <w:t>HIF1α</w:t>
      </w:r>
      <w:r w:rsidR="0008453B" w:rsidRPr="00DD7050">
        <w:rPr>
          <w:rFonts w:ascii="Times New Roman" w:hAnsi="Times New Roman" w:cs="Times New Roman"/>
          <w:color w:val="000000" w:themeColor="text1"/>
          <w:szCs w:val="21"/>
          <w:lang w:val="en-GB"/>
        </w:rPr>
        <w:t>-</w:t>
      </w:r>
      <w:r w:rsidR="002E396F" w:rsidRPr="00DD7050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or HIF2α</w:t>
      </w:r>
      <w:r w:rsidR="0008453B" w:rsidRPr="00DD7050">
        <w:rPr>
          <w:rFonts w:ascii="Times New Roman" w:hAnsi="Times New Roman" w:cs="Times New Roman"/>
          <w:color w:val="000000" w:themeColor="text1"/>
          <w:szCs w:val="21"/>
          <w:lang w:val="en-GB"/>
        </w:rPr>
        <w:t>-KO</w:t>
      </w:r>
      <w:r w:rsidR="002E396F" w:rsidRPr="00DD7050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cells </w:t>
      </w:r>
      <w:r w:rsidR="006A34F2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cultured </w:t>
      </w:r>
      <w:r w:rsidR="002E396F" w:rsidRPr="00DD7050">
        <w:rPr>
          <w:rFonts w:ascii="Times New Roman" w:hAnsi="Times New Roman" w:cs="Times New Roman"/>
          <w:color w:val="000000" w:themeColor="text1"/>
          <w:szCs w:val="21"/>
          <w:lang w:val="en-GB"/>
        </w:rPr>
        <w:t>in the presence or absence of EGF.</w:t>
      </w:r>
      <w:r w:rsidR="002E396F" w:rsidRPr="00DD7050">
        <w:rPr>
          <w:rFonts w:ascii="Times New Roman" w:hAnsi="Times New Roman" w:cs="Times New Roman"/>
          <w:b/>
          <w:color w:val="000000" w:themeColor="text1"/>
          <w:szCs w:val="21"/>
          <w:lang w:val="en-GB"/>
        </w:rPr>
        <w:t xml:space="preserve"> </w:t>
      </w:r>
      <w:r w:rsidR="001C6C90" w:rsidRPr="00DD7050">
        <w:rPr>
          <w:rFonts w:ascii="Times New Roman" w:hAnsi="Times New Roman" w:cs="Times New Roman"/>
          <w:b/>
          <w:color w:val="000000" w:themeColor="text1"/>
          <w:szCs w:val="21"/>
          <w:lang w:val="en-GB"/>
        </w:rPr>
        <w:t xml:space="preserve">G </w:t>
      </w:r>
      <w:r w:rsidR="002E396F" w:rsidRPr="00DD7050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The number of spheres increased after </w:t>
      </w:r>
      <w:r w:rsidR="006A34F2">
        <w:rPr>
          <w:rFonts w:ascii="Times New Roman" w:hAnsi="Times New Roman" w:cs="Times New Roman"/>
          <w:color w:val="000000" w:themeColor="text1"/>
          <w:szCs w:val="21"/>
          <w:lang w:val="en-GB"/>
        </w:rPr>
        <w:t>the addition of</w:t>
      </w:r>
      <w:r w:rsidR="006A34F2" w:rsidRPr="00DD7050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</w:t>
      </w:r>
      <w:r w:rsidR="002E396F" w:rsidRPr="00DD7050">
        <w:rPr>
          <w:rFonts w:ascii="Times New Roman" w:hAnsi="Times New Roman" w:cs="Times New Roman"/>
          <w:color w:val="000000" w:themeColor="text1"/>
          <w:szCs w:val="21"/>
          <w:lang w:val="en-GB"/>
        </w:rPr>
        <w:t>EGF to the culture medium of HIF1α</w:t>
      </w:r>
      <w:r w:rsidR="0008453B" w:rsidRPr="00DD7050">
        <w:rPr>
          <w:rFonts w:ascii="Times New Roman" w:hAnsi="Times New Roman" w:cs="Times New Roman"/>
          <w:color w:val="000000" w:themeColor="text1"/>
          <w:szCs w:val="21"/>
          <w:lang w:val="en-GB"/>
        </w:rPr>
        <w:t>-</w:t>
      </w:r>
      <w:r w:rsidR="002E396F" w:rsidRPr="00DD7050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or HIF2α</w:t>
      </w:r>
      <w:r w:rsidR="0008453B" w:rsidRPr="00DD7050">
        <w:rPr>
          <w:rFonts w:ascii="Times New Roman" w:hAnsi="Times New Roman" w:cs="Times New Roman"/>
          <w:color w:val="000000" w:themeColor="text1"/>
          <w:szCs w:val="21"/>
          <w:lang w:val="en-GB"/>
        </w:rPr>
        <w:t>-KO</w:t>
      </w:r>
      <w:r w:rsidR="002E396F" w:rsidRPr="00DD7050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</w:t>
      </w:r>
      <w:r w:rsidR="001C6C90" w:rsidRPr="00DD7050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GBM2 </w:t>
      </w:r>
      <w:r w:rsidR="002E396F" w:rsidRPr="00DD7050">
        <w:rPr>
          <w:rFonts w:ascii="Times New Roman" w:hAnsi="Times New Roman" w:cs="Times New Roman"/>
          <w:color w:val="000000" w:themeColor="text1"/>
          <w:szCs w:val="21"/>
          <w:lang w:val="en-GB"/>
        </w:rPr>
        <w:t>cells cultured in</w:t>
      </w:r>
      <w:r w:rsidR="006A34F2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the presence of</w:t>
      </w:r>
      <w:r w:rsidR="002E396F" w:rsidRPr="00DD7050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1%</w:t>
      </w:r>
      <w:r w:rsidR="00E92377" w:rsidRPr="00DD7050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</w:t>
      </w:r>
      <w:r w:rsidR="002E396F" w:rsidRPr="00DD7050">
        <w:rPr>
          <w:rFonts w:ascii="Times New Roman" w:hAnsi="Times New Roman" w:cs="Times New Roman"/>
          <w:color w:val="000000" w:themeColor="text1"/>
          <w:szCs w:val="21"/>
          <w:lang w:val="en-GB"/>
        </w:rPr>
        <w:t>O</w:t>
      </w:r>
      <w:r w:rsidR="002E396F" w:rsidRPr="00DD7050">
        <w:rPr>
          <w:rFonts w:ascii="Times New Roman" w:hAnsi="Times New Roman" w:cs="Times New Roman"/>
          <w:color w:val="000000" w:themeColor="text1"/>
          <w:szCs w:val="21"/>
          <w:vertAlign w:val="subscript"/>
          <w:lang w:val="en-GB"/>
        </w:rPr>
        <w:t>2</w:t>
      </w:r>
      <w:r w:rsidR="002E396F" w:rsidRPr="00DD7050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. </w:t>
      </w:r>
      <w:r w:rsidR="001C6C90" w:rsidRPr="00DD7050">
        <w:rPr>
          <w:rFonts w:ascii="Times New Roman" w:hAnsi="Times New Roman" w:cs="Times New Roman"/>
          <w:b/>
          <w:color w:val="000000" w:themeColor="text1"/>
          <w:szCs w:val="21"/>
          <w:lang w:val="en-GB"/>
        </w:rPr>
        <w:t xml:space="preserve">H </w:t>
      </w:r>
      <w:r w:rsidR="001C6C90" w:rsidRPr="00DD7050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A decreased </w:t>
      </w:r>
      <w:r w:rsidR="006A34F2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percentage of </w:t>
      </w:r>
      <w:r w:rsidR="001C6C90" w:rsidRPr="00DD7050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apoptotic </w:t>
      </w:r>
      <w:r w:rsidR="006A34F2">
        <w:rPr>
          <w:rFonts w:ascii="Times New Roman" w:hAnsi="Times New Roman" w:cs="Times New Roman"/>
          <w:color w:val="000000" w:themeColor="text1"/>
          <w:szCs w:val="21"/>
          <w:lang w:val="en-GB"/>
        </w:rPr>
        <w:t>cells</w:t>
      </w:r>
      <w:r w:rsidR="006A34F2" w:rsidRPr="00DD7050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</w:t>
      </w:r>
      <w:proofErr w:type="gramStart"/>
      <w:r w:rsidR="001C6C90" w:rsidRPr="00DD7050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was </w:t>
      </w:r>
      <w:r w:rsidR="006A34F2">
        <w:rPr>
          <w:rFonts w:ascii="Times New Roman" w:hAnsi="Times New Roman" w:cs="Times New Roman"/>
          <w:color w:val="000000" w:themeColor="text1"/>
          <w:szCs w:val="21"/>
          <w:lang w:val="en-GB"/>
        </w:rPr>
        <w:t>observed</w:t>
      </w:r>
      <w:proofErr w:type="gramEnd"/>
      <w:r w:rsidR="001C6C90" w:rsidRPr="00DD7050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after </w:t>
      </w:r>
      <w:r w:rsidR="006A34F2">
        <w:rPr>
          <w:rFonts w:ascii="Times New Roman" w:hAnsi="Times New Roman" w:cs="Times New Roman"/>
          <w:color w:val="000000" w:themeColor="text1"/>
          <w:szCs w:val="21"/>
          <w:lang w:val="en-GB"/>
        </w:rPr>
        <w:t>the addition of</w:t>
      </w:r>
      <w:r w:rsidR="006A34F2" w:rsidRPr="00DD7050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</w:t>
      </w:r>
      <w:r w:rsidR="001C6C90" w:rsidRPr="00DD7050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EGF to the </w:t>
      </w:r>
      <w:r w:rsidR="001C6C90" w:rsidRPr="00DD7050">
        <w:rPr>
          <w:rFonts w:ascii="Times New Roman" w:eastAsia="等线" w:hAnsi="Times New Roman" w:cs="Times New Roman"/>
          <w:color w:val="000000"/>
          <w:szCs w:val="21"/>
          <w:lang w:val="en-GB"/>
        </w:rPr>
        <w:t>culture</w:t>
      </w:r>
      <w:r w:rsidR="001C6C90" w:rsidRPr="00DD7050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medium </w:t>
      </w:r>
      <w:r w:rsidR="006A34F2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of </w:t>
      </w:r>
      <w:r w:rsidR="001C6C90" w:rsidRPr="00DD7050">
        <w:rPr>
          <w:rFonts w:ascii="Times New Roman" w:hAnsi="Times New Roman" w:cs="Times New Roman"/>
          <w:color w:val="000000" w:themeColor="text1"/>
          <w:szCs w:val="21"/>
          <w:lang w:val="en-GB"/>
        </w:rPr>
        <w:t>all groups.</w:t>
      </w:r>
      <w:r w:rsidR="001C6C90" w:rsidRPr="00DD7050">
        <w:rPr>
          <w:rFonts w:ascii="Times New Roman" w:hAnsi="Times New Roman" w:cs="Times New Roman"/>
          <w:b/>
          <w:color w:val="000000" w:themeColor="text1"/>
          <w:szCs w:val="21"/>
          <w:lang w:val="en-GB"/>
        </w:rPr>
        <w:t xml:space="preserve"> I</w:t>
      </w:r>
      <w:r w:rsidR="001C6C90" w:rsidRPr="00DD7050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</w:t>
      </w:r>
      <w:proofErr w:type="gramStart"/>
      <w:r w:rsidR="002E396F" w:rsidRPr="00DD7050">
        <w:rPr>
          <w:rFonts w:ascii="Times New Roman" w:hAnsi="Times New Roman" w:cs="Times New Roman"/>
          <w:color w:val="000000" w:themeColor="text1"/>
          <w:szCs w:val="21"/>
          <w:lang w:val="en-GB"/>
        </w:rPr>
        <w:t>The</w:t>
      </w:r>
      <w:proofErr w:type="gramEnd"/>
      <w:r w:rsidR="002E396F" w:rsidRPr="00DD7050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</w:t>
      </w:r>
      <w:r w:rsidR="006A34F2">
        <w:rPr>
          <w:rFonts w:ascii="Times New Roman" w:hAnsi="Times New Roman" w:cs="Times New Roman"/>
          <w:color w:val="000000" w:themeColor="text1"/>
          <w:szCs w:val="21"/>
          <w:lang w:val="en-GB"/>
        </w:rPr>
        <w:t>specific</w:t>
      </w:r>
      <w:r w:rsidR="006A34F2" w:rsidRPr="00DD7050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</w:t>
      </w:r>
      <w:r w:rsidR="002E396F" w:rsidRPr="00DD7050">
        <w:rPr>
          <w:rFonts w:ascii="Times New Roman" w:hAnsi="Times New Roman" w:cs="Times New Roman"/>
          <w:i/>
          <w:color w:val="000000" w:themeColor="text1"/>
          <w:szCs w:val="21"/>
          <w:lang w:val="en-GB"/>
        </w:rPr>
        <w:t xml:space="preserve">P </w:t>
      </w:r>
      <w:r w:rsidR="002E396F" w:rsidRPr="00DD7050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values for the data presented </w:t>
      </w:r>
      <w:r w:rsidR="002E396F" w:rsidRPr="00DD7050">
        <w:rPr>
          <w:rFonts w:ascii="Times New Roman" w:eastAsia="等线" w:hAnsi="Times New Roman" w:cs="Times New Roman"/>
          <w:color w:val="000000"/>
          <w:szCs w:val="21"/>
          <w:lang w:val="en-GB"/>
        </w:rPr>
        <w:t>in</w:t>
      </w:r>
      <w:r w:rsidR="002E396F" w:rsidRPr="00DD7050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Figure 5F-G</w:t>
      </w:r>
      <w:r w:rsidR="001642BB">
        <w:rPr>
          <w:rFonts w:ascii="Times New Roman" w:hAnsi="Times New Roman" w:cs="Times New Roman"/>
          <w:color w:val="000000" w:themeColor="text1"/>
          <w:szCs w:val="21"/>
          <w:lang w:val="en-GB"/>
        </w:rPr>
        <w:t>,</w:t>
      </w:r>
      <w:r w:rsidR="001C6C90" w:rsidRPr="00DD7050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</w:t>
      </w:r>
      <w:r w:rsidR="002E396F" w:rsidRPr="00DD7050">
        <w:rPr>
          <w:rFonts w:ascii="Times New Roman" w:hAnsi="Times New Roman" w:cs="Times New Roman"/>
          <w:color w:val="000000" w:themeColor="text1"/>
          <w:szCs w:val="21"/>
          <w:lang w:val="en-GB"/>
        </w:rPr>
        <w:t>L</w:t>
      </w:r>
      <w:r w:rsidR="001642BB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and Supplementary Figure </w:t>
      </w:r>
      <w:r w:rsidR="00706038">
        <w:rPr>
          <w:rFonts w:ascii="Times New Roman" w:hAnsi="Times New Roman" w:cs="Times New Roman"/>
          <w:color w:val="000000" w:themeColor="text1"/>
          <w:szCs w:val="21"/>
          <w:lang w:val="en-GB"/>
        </w:rPr>
        <w:t>S</w:t>
      </w:r>
      <w:r w:rsidR="00706038">
        <w:rPr>
          <w:rFonts w:ascii="Times New Roman" w:hAnsi="Times New Roman" w:cs="Times New Roman"/>
          <w:color w:val="000000" w:themeColor="text1"/>
          <w:szCs w:val="21"/>
          <w:lang w:val="en-GB"/>
        </w:rPr>
        <w:t>8</w:t>
      </w:r>
      <w:r w:rsidR="00706038">
        <w:rPr>
          <w:rFonts w:ascii="Times New Roman" w:hAnsi="Times New Roman" w:cs="Times New Roman"/>
          <w:color w:val="000000" w:themeColor="text1"/>
          <w:szCs w:val="21"/>
          <w:lang w:val="en-GB"/>
        </w:rPr>
        <w:t>C</w:t>
      </w:r>
      <w:r w:rsidR="001642BB">
        <w:rPr>
          <w:rFonts w:ascii="Times New Roman" w:hAnsi="Times New Roman" w:cs="Times New Roman"/>
          <w:color w:val="000000" w:themeColor="text1"/>
          <w:szCs w:val="21"/>
          <w:lang w:val="en-GB"/>
        </w:rPr>
        <w:t>-D</w:t>
      </w:r>
      <w:r w:rsidR="006A34F2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are shown</w:t>
      </w:r>
      <w:r w:rsidR="00706038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. </w:t>
      </w:r>
      <w:r w:rsidR="00706038" w:rsidRPr="00DD7050">
        <w:rPr>
          <w:rFonts w:ascii="Times New Roman" w:hAnsi="Times New Roman" w:cs="Times New Roman"/>
          <w:color w:val="000000" w:themeColor="text1"/>
          <w:szCs w:val="21"/>
          <w:vertAlign w:val="superscript"/>
          <w:lang w:val="en-GB"/>
        </w:rPr>
        <w:t>*</w:t>
      </w:r>
      <w:r w:rsidR="00706038" w:rsidRPr="00DD7050">
        <w:rPr>
          <w:rFonts w:ascii="Times New Roman" w:hAnsi="Times New Roman" w:cs="Times New Roman"/>
          <w:i/>
          <w:color w:val="000000" w:themeColor="text1"/>
          <w:szCs w:val="21"/>
          <w:lang w:val="en-GB"/>
        </w:rPr>
        <w:t>P</w:t>
      </w:r>
      <w:r w:rsidR="00706038" w:rsidRPr="00DD7050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&lt;0.05 </w:t>
      </w:r>
      <w:r w:rsidR="00706038">
        <w:rPr>
          <w:rFonts w:ascii="Times New Roman" w:hAnsi="Times New Roman" w:cs="Times New Roman" w:hint="eastAsia"/>
          <w:color w:val="000000" w:themeColor="text1"/>
          <w:szCs w:val="21"/>
          <w:lang w:val="en-GB"/>
        </w:rPr>
        <w:t>w</w:t>
      </w:r>
      <w:r w:rsidR="00706038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as </w:t>
      </w:r>
      <w:r w:rsidR="00706038" w:rsidRPr="00DD7050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determined </w:t>
      </w:r>
      <w:r w:rsidR="00706038">
        <w:rPr>
          <w:rFonts w:ascii="Times New Roman" w:hAnsi="Times New Roman" w:cs="Times New Roman"/>
          <w:color w:val="000000" w:themeColor="text1"/>
          <w:szCs w:val="21"/>
          <w:lang w:val="en-GB"/>
        </w:rPr>
        <w:t>using</w:t>
      </w:r>
      <w:r w:rsidR="00706038" w:rsidRPr="00DD7050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</w:t>
      </w:r>
      <w:r w:rsidR="00706038" w:rsidRPr="00DD7050">
        <w:rPr>
          <w:rFonts w:ascii="Times New Roman" w:eastAsia="等线" w:hAnsi="Times New Roman" w:cs="Times New Roman"/>
          <w:color w:val="000000"/>
          <w:szCs w:val="21"/>
          <w:lang w:val="en-GB"/>
        </w:rPr>
        <w:t>Student’s</w:t>
      </w:r>
      <w:r w:rsidR="00706038" w:rsidRPr="00DD7050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t test</w:t>
      </w:r>
      <w:r w:rsidR="00706038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and </w:t>
      </w:r>
      <w:r w:rsidR="00706038" w:rsidRPr="00DD7050">
        <w:rPr>
          <w:rFonts w:ascii="Times New Roman" w:hAnsi="Times New Roman" w:cs="Times New Roman"/>
          <w:color w:val="000000" w:themeColor="text1"/>
          <w:szCs w:val="21"/>
          <w:lang w:val="en-GB"/>
        </w:rPr>
        <w:t>one-way analysis of variance</w:t>
      </w:r>
      <w:r w:rsidR="00706038">
        <w:rPr>
          <w:rFonts w:ascii="Times New Roman" w:hAnsi="Times New Roman" w:cs="Times New Roman"/>
          <w:color w:val="000000" w:themeColor="text1"/>
          <w:szCs w:val="21"/>
          <w:lang w:val="en-GB"/>
        </w:rPr>
        <w:t>.</w:t>
      </w:r>
      <w:bookmarkStart w:id="0" w:name="_GoBack"/>
      <w:bookmarkEnd w:id="0"/>
    </w:p>
    <w:p w14:paraId="310F0FCD" w14:textId="77777777" w:rsidR="00346B07" w:rsidRPr="001642BB" w:rsidRDefault="00346B07" w:rsidP="00346B07">
      <w:pPr>
        <w:spacing w:line="360" w:lineRule="auto"/>
        <w:rPr>
          <w:rFonts w:ascii="Times New Roman" w:hAnsi="Times New Roman" w:cs="Times New Roman"/>
          <w:color w:val="000000" w:themeColor="text1"/>
          <w:szCs w:val="21"/>
          <w:lang w:val="en-GB"/>
        </w:rPr>
      </w:pPr>
    </w:p>
    <w:p w14:paraId="29DDFC66" w14:textId="54E2FFFB" w:rsidR="00346B07" w:rsidRPr="00DD7050" w:rsidRDefault="002E396F" w:rsidP="00346B07">
      <w:pPr>
        <w:spacing w:line="360" w:lineRule="auto"/>
        <w:rPr>
          <w:rFonts w:ascii="Times New Roman" w:eastAsia="Times New Roman" w:hAnsi="Times New Roman" w:cs="Times New Roman"/>
          <w:color w:val="000000" w:themeColor="text1"/>
          <w:kern w:val="1"/>
          <w:szCs w:val="21"/>
          <w:lang w:val="en-GB"/>
        </w:rPr>
      </w:pPr>
      <w:r w:rsidRPr="00DD7050">
        <w:rPr>
          <w:rFonts w:ascii="Times New Roman" w:hAnsi="Times New Roman" w:cs="Times New Roman"/>
          <w:b/>
          <w:color w:val="000000" w:themeColor="text1"/>
          <w:szCs w:val="21"/>
          <w:lang w:val="en-GB"/>
        </w:rPr>
        <w:lastRenderedPageBreak/>
        <w:t xml:space="preserve">Supplementary </w:t>
      </w:r>
      <w:r w:rsidR="00E92377" w:rsidRPr="00DD7050">
        <w:rPr>
          <w:rFonts w:ascii="Times New Roman" w:hAnsi="Times New Roman" w:cs="Times New Roman"/>
          <w:b/>
          <w:color w:val="000000" w:themeColor="text1"/>
          <w:szCs w:val="21"/>
          <w:lang w:val="en-GB"/>
        </w:rPr>
        <w:t>Table</w:t>
      </w:r>
      <w:r w:rsidRPr="00DD7050">
        <w:rPr>
          <w:rFonts w:ascii="Times New Roman" w:hAnsi="Times New Roman" w:cs="Times New Roman"/>
          <w:b/>
          <w:color w:val="000000" w:themeColor="text1"/>
          <w:szCs w:val="21"/>
          <w:lang w:val="en-GB"/>
        </w:rPr>
        <w:t xml:space="preserve"> </w:t>
      </w:r>
      <w:r w:rsidR="00182247" w:rsidRPr="00DD7050">
        <w:rPr>
          <w:rFonts w:ascii="Times New Roman" w:hAnsi="Times New Roman" w:cs="Times New Roman"/>
          <w:b/>
          <w:color w:val="000000" w:themeColor="text1"/>
          <w:szCs w:val="21"/>
          <w:lang w:val="en-GB"/>
        </w:rPr>
        <w:t xml:space="preserve">S1 </w:t>
      </w:r>
      <w:r w:rsidRPr="00DD7050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The </w:t>
      </w:r>
      <w:r w:rsidR="006A34F2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differentially expressed </w:t>
      </w:r>
      <w:r w:rsidRPr="00DD7050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miRNAs </w:t>
      </w:r>
      <w:r w:rsidR="006A34F2">
        <w:rPr>
          <w:rFonts w:ascii="Times New Roman" w:hAnsi="Times New Roman" w:cs="Times New Roman"/>
          <w:color w:val="000000" w:themeColor="text1"/>
          <w:szCs w:val="21"/>
          <w:lang w:val="en-GB"/>
        </w:rPr>
        <w:t>identified</w:t>
      </w:r>
      <w:r w:rsidRPr="00DD7050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among control cells, HIF1α</w:t>
      </w:r>
      <w:r w:rsidRPr="00DD7050">
        <w:rPr>
          <w:rFonts w:ascii="Times New Roman" w:eastAsia="Times New Roman" w:hAnsi="Times New Roman" w:cs="Times New Roman"/>
          <w:color w:val="000000" w:themeColor="text1"/>
          <w:kern w:val="1"/>
          <w:szCs w:val="21"/>
          <w:lang w:val="en-GB"/>
        </w:rPr>
        <w:t>-</w:t>
      </w:r>
      <w:r w:rsidR="0008453B" w:rsidRPr="00DD7050">
        <w:rPr>
          <w:rFonts w:ascii="Times New Roman" w:eastAsia="Times New Roman" w:hAnsi="Times New Roman" w:cs="Times New Roman"/>
          <w:color w:val="000000" w:themeColor="text1"/>
          <w:kern w:val="1"/>
          <w:szCs w:val="21"/>
          <w:lang w:val="en-GB"/>
        </w:rPr>
        <w:t xml:space="preserve">KO </w:t>
      </w:r>
      <w:r w:rsidRPr="00DD7050">
        <w:rPr>
          <w:rFonts w:ascii="Times New Roman" w:eastAsia="Times New Roman" w:hAnsi="Times New Roman" w:cs="Times New Roman"/>
          <w:color w:val="000000" w:themeColor="text1"/>
          <w:kern w:val="1"/>
          <w:szCs w:val="21"/>
          <w:lang w:val="en-GB"/>
        </w:rPr>
        <w:t xml:space="preserve">cells, </w:t>
      </w:r>
      <w:r w:rsidRPr="00DD7050">
        <w:rPr>
          <w:rFonts w:ascii="Times New Roman" w:hAnsi="Times New Roman" w:cs="Times New Roman"/>
          <w:color w:val="000000" w:themeColor="text1"/>
          <w:szCs w:val="21"/>
          <w:lang w:val="en-GB"/>
        </w:rPr>
        <w:t>HIF2α</w:t>
      </w:r>
      <w:r w:rsidRPr="00DD7050">
        <w:rPr>
          <w:rFonts w:ascii="Times New Roman" w:eastAsia="Times New Roman" w:hAnsi="Times New Roman" w:cs="Times New Roman"/>
          <w:color w:val="000000" w:themeColor="text1"/>
          <w:kern w:val="1"/>
          <w:szCs w:val="21"/>
          <w:lang w:val="en-GB"/>
        </w:rPr>
        <w:t>-</w:t>
      </w:r>
      <w:r w:rsidR="0008453B" w:rsidRPr="00DD7050">
        <w:rPr>
          <w:rFonts w:ascii="Times New Roman" w:eastAsia="Times New Roman" w:hAnsi="Times New Roman" w:cs="Times New Roman"/>
          <w:color w:val="000000" w:themeColor="text1"/>
          <w:kern w:val="1"/>
          <w:szCs w:val="21"/>
          <w:lang w:val="en-GB"/>
        </w:rPr>
        <w:t>KO</w:t>
      </w:r>
      <w:r w:rsidRPr="00DD7050">
        <w:rPr>
          <w:rFonts w:ascii="Times New Roman" w:eastAsia="Times New Roman" w:hAnsi="Times New Roman" w:cs="Times New Roman"/>
          <w:color w:val="000000" w:themeColor="text1"/>
          <w:kern w:val="1"/>
          <w:szCs w:val="21"/>
          <w:lang w:val="en-GB"/>
        </w:rPr>
        <w:t xml:space="preserve"> cells, and </w:t>
      </w:r>
      <w:r w:rsidRPr="00DD7050">
        <w:rPr>
          <w:rFonts w:ascii="Times New Roman" w:hAnsi="Times New Roman" w:cs="Times New Roman"/>
          <w:color w:val="000000" w:themeColor="text1"/>
          <w:szCs w:val="21"/>
          <w:lang w:val="en-GB"/>
        </w:rPr>
        <w:t>HIF1α/HIF1α</w:t>
      </w:r>
      <w:r w:rsidRPr="00DD7050">
        <w:rPr>
          <w:rFonts w:ascii="Times New Roman" w:eastAsia="Times New Roman" w:hAnsi="Times New Roman" w:cs="Times New Roman"/>
          <w:color w:val="000000" w:themeColor="text1"/>
          <w:kern w:val="1"/>
          <w:szCs w:val="21"/>
          <w:lang w:val="en-GB"/>
        </w:rPr>
        <w:t>-</w:t>
      </w:r>
      <w:r w:rsidR="0008453B" w:rsidRPr="00DD7050">
        <w:rPr>
          <w:rFonts w:ascii="Times New Roman" w:eastAsia="Times New Roman" w:hAnsi="Times New Roman" w:cs="Times New Roman"/>
          <w:color w:val="000000" w:themeColor="text1"/>
          <w:kern w:val="1"/>
          <w:szCs w:val="21"/>
          <w:lang w:val="en-GB"/>
        </w:rPr>
        <w:t>KO</w:t>
      </w:r>
      <w:r w:rsidRPr="00DD7050">
        <w:rPr>
          <w:rFonts w:ascii="Times New Roman" w:eastAsia="Times New Roman" w:hAnsi="Times New Roman" w:cs="Times New Roman"/>
          <w:color w:val="000000" w:themeColor="text1"/>
          <w:kern w:val="1"/>
          <w:szCs w:val="21"/>
          <w:lang w:val="en-GB"/>
        </w:rPr>
        <w:t xml:space="preserve"> cells </w:t>
      </w:r>
      <w:r w:rsidR="006A34F2">
        <w:rPr>
          <w:rFonts w:ascii="Times New Roman" w:eastAsia="Times New Roman" w:hAnsi="Times New Roman" w:cs="Times New Roman"/>
          <w:color w:val="000000" w:themeColor="text1"/>
          <w:kern w:val="1"/>
          <w:szCs w:val="21"/>
          <w:lang w:val="en-GB"/>
        </w:rPr>
        <w:t>cultured under</w:t>
      </w:r>
      <w:r w:rsidR="006A34F2" w:rsidRPr="00DD7050">
        <w:rPr>
          <w:rFonts w:ascii="Times New Roman" w:eastAsia="Times New Roman" w:hAnsi="Times New Roman" w:cs="Times New Roman"/>
          <w:color w:val="000000" w:themeColor="text1"/>
          <w:kern w:val="1"/>
          <w:szCs w:val="21"/>
          <w:lang w:val="en-GB"/>
        </w:rPr>
        <w:t xml:space="preserve"> </w:t>
      </w:r>
      <w:r w:rsidRPr="00DD7050">
        <w:rPr>
          <w:rFonts w:ascii="Times New Roman" w:eastAsia="Times New Roman" w:hAnsi="Times New Roman" w:cs="Times New Roman"/>
          <w:color w:val="000000" w:themeColor="text1"/>
          <w:kern w:val="1"/>
          <w:szCs w:val="21"/>
          <w:lang w:val="en-GB"/>
        </w:rPr>
        <w:t>hypoxi</w:t>
      </w:r>
      <w:r w:rsidR="006A34F2">
        <w:rPr>
          <w:rFonts w:ascii="Times New Roman" w:eastAsia="Times New Roman" w:hAnsi="Times New Roman" w:cs="Times New Roman"/>
          <w:color w:val="000000" w:themeColor="text1"/>
          <w:kern w:val="1"/>
          <w:szCs w:val="21"/>
          <w:lang w:val="en-GB"/>
        </w:rPr>
        <w:t>c conditions</w:t>
      </w:r>
      <w:r w:rsidRPr="00DD7050">
        <w:rPr>
          <w:rFonts w:ascii="Times New Roman" w:eastAsia="Times New Roman" w:hAnsi="Times New Roman" w:cs="Times New Roman"/>
          <w:color w:val="000000" w:themeColor="text1"/>
          <w:kern w:val="1"/>
          <w:szCs w:val="21"/>
          <w:lang w:val="en-GB"/>
        </w:rPr>
        <w:t>.</w:t>
      </w:r>
    </w:p>
    <w:p w14:paraId="44288F20" w14:textId="77777777" w:rsidR="00346B07" w:rsidRPr="00DD7050" w:rsidRDefault="00346B07" w:rsidP="00346B07">
      <w:pPr>
        <w:spacing w:line="360" w:lineRule="auto"/>
        <w:rPr>
          <w:rFonts w:ascii="Times New Roman" w:hAnsi="Times New Roman" w:cs="Times New Roman"/>
          <w:color w:val="000000" w:themeColor="text1"/>
          <w:kern w:val="1"/>
          <w:szCs w:val="21"/>
          <w:lang w:val="en-GB"/>
        </w:rPr>
      </w:pPr>
    </w:p>
    <w:p w14:paraId="63078FB2" w14:textId="23832830" w:rsidR="00346B07" w:rsidRPr="00DD7050" w:rsidRDefault="002E396F" w:rsidP="00346B07">
      <w:pPr>
        <w:spacing w:line="360" w:lineRule="auto"/>
        <w:rPr>
          <w:rFonts w:ascii="Times New Roman" w:eastAsia="宋体" w:hAnsi="Times New Roman" w:cs="Times New Roman"/>
          <w:color w:val="000000" w:themeColor="text1"/>
          <w:kern w:val="0"/>
          <w:sz w:val="20"/>
          <w:szCs w:val="20"/>
          <w:lang w:val="en-GB"/>
        </w:rPr>
      </w:pPr>
      <w:r w:rsidRPr="00DD7050">
        <w:rPr>
          <w:rFonts w:ascii="Times New Roman" w:hAnsi="Times New Roman" w:cs="Times New Roman"/>
          <w:b/>
          <w:color w:val="000000" w:themeColor="text1"/>
          <w:szCs w:val="21"/>
          <w:lang w:val="en-GB"/>
        </w:rPr>
        <w:t xml:space="preserve">Supplementary </w:t>
      </w:r>
      <w:r w:rsidR="00E92377" w:rsidRPr="00DD7050">
        <w:rPr>
          <w:rFonts w:ascii="Times New Roman" w:hAnsi="Times New Roman" w:cs="Times New Roman"/>
          <w:b/>
          <w:color w:val="000000" w:themeColor="text1"/>
          <w:szCs w:val="21"/>
          <w:lang w:val="en-GB"/>
        </w:rPr>
        <w:t>Table</w:t>
      </w:r>
      <w:r w:rsidRPr="00DD7050">
        <w:rPr>
          <w:rFonts w:ascii="Times New Roman" w:hAnsi="Times New Roman" w:cs="Times New Roman"/>
          <w:b/>
          <w:color w:val="000000" w:themeColor="text1"/>
          <w:szCs w:val="21"/>
          <w:lang w:val="en-GB"/>
        </w:rPr>
        <w:t xml:space="preserve"> </w:t>
      </w:r>
      <w:r w:rsidR="00182247" w:rsidRPr="00DD7050">
        <w:rPr>
          <w:rFonts w:ascii="Times New Roman" w:hAnsi="Times New Roman" w:cs="Times New Roman"/>
          <w:b/>
          <w:color w:val="000000" w:themeColor="text1"/>
          <w:szCs w:val="21"/>
          <w:lang w:val="en-GB"/>
        </w:rPr>
        <w:t xml:space="preserve">S2 </w:t>
      </w:r>
      <w:r w:rsidRPr="00DD7050">
        <w:rPr>
          <w:rFonts w:ascii="Times New Roman" w:hAnsi="Times New Roman" w:cs="Times New Roman"/>
          <w:color w:val="000000" w:themeColor="text1"/>
          <w:szCs w:val="21"/>
          <w:lang w:val="en-GB"/>
        </w:rPr>
        <w:t>The s</w:t>
      </w:r>
      <w:r w:rsidRPr="00DD7050">
        <w:rPr>
          <w:rFonts w:ascii="Times New Roman" w:eastAsia="宋体" w:hAnsi="Times New Roman" w:cs="Times New Roman"/>
          <w:color w:val="000000" w:themeColor="text1"/>
          <w:kern w:val="0"/>
          <w:szCs w:val="21"/>
          <w:lang w:val="en-GB"/>
        </w:rPr>
        <w:t>equences of primers used for RT-</w:t>
      </w:r>
      <w:r w:rsidR="00F045D5">
        <w:rPr>
          <w:rFonts w:ascii="Times New Roman" w:eastAsia="宋体" w:hAnsi="Times New Roman" w:cs="Times New Roman"/>
          <w:color w:val="000000" w:themeColor="text1"/>
          <w:kern w:val="0"/>
          <w:szCs w:val="21"/>
          <w:lang w:val="en-GB"/>
        </w:rPr>
        <w:t>q</w:t>
      </w:r>
      <w:r w:rsidRPr="00DD7050">
        <w:rPr>
          <w:rFonts w:ascii="Times New Roman" w:eastAsia="宋体" w:hAnsi="Times New Roman" w:cs="Times New Roman"/>
          <w:color w:val="000000" w:themeColor="text1"/>
          <w:kern w:val="0"/>
          <w:szCs w:val="21"/>
          <w:lang w:val="en-GB"/>
        </w:rPr>
        <w:t>PCR detection.</w:t>
      </w:r>
    </w:p>
    <w:p w14:paraId="34208E09" w14:textId="77777777" w:rsidR="00346B07" w:rsidRPr="00DD7050" w:rsidRDefault="00346B07" w:rsidP="00346B07">
      <w:pPr>
        <w:spacing w:line="360" w:lineRule="auto"/>
        <w:rPr>
          <w:rFonts w:ascii="Times New Roman" w:eastAsia="宋体" w:hAnsi="Times New Roman" w:cs="Times New Roman"/>
          <w:color w:val="000000" w:themeColor="text1"/>
          <w:kern w:val="0"/>
          <w:sz w:val="20"/>
          <w:szCs w:val="20"/>
          <w:lang w:val="en-GB"/>
        </w:rPr>
      </w:pPr>
    </w:p>
    <w:p w14:paraId="5FF5B819" w14:textId="1E5AA431" w:rsidR="00346B07" w:rsidRPr="00DD7050" w:rsidRDefault="002E396F" w:rsidP="00346B07">
      <w:pPr>
        <w:spacing w:line="360" w:lineRule="auto"/>
        <w:rPr>
          <w:rFonts w:ascii="Times New Roman" w:eastAsia="宋体" w:hAnsi="Times New Roman" w:cs="Times New Roman"/>
          <w:color w:val="000000" w:themeColor="text1"/>
          <w:kern w:val="0"/>
          <w:szCs w:val="21"/>
          <w:lang w:val="en-GB"/>
        </w:rPr>
      </w:pPr>
      <w:r w:rsidRPr="00DD7050">
        <w:rPr>
          <w:rFonts w:ascii="Times New Roman" w:hAnsi="Times New Roman" w:cs="Times New Roman"/>
          <w:b/>
          <w:color w:val="000000" w:themeColor="text1"/>
          <w:szCs w:val="21"/>
          <w:lang w:val="en-GB"/>
        </w:rPr>
        <w:t xml:space="preserve">Supplementary </w:t>
      </w:r>
      <w:r w:rsidR="00E92377" w:rsidRPr="00DD7050">
        <w:rPr>
          <w:rFonts w:ascii="Times New Roman" w:hAnsi="Times New Roman" w:cs="Times New Roman"/>
          <w:b/>
          <w:color w:val="000000" w:themeColor="text1"/>
          <w:szCs w:val="21"/>
          <w:lang w:val="en-GB"/>
        </w:rPr>
        <w:t>Table</w:t>
      </w:r>
      <w:r w:rsidRPr="00DD7050">
        <w:rPr>
          <w:rFonts w:ascii="Times New Roman" w:hAnsi="Times New Roman" w:cs="Times New Roman"/>
          <w:b/>
          <w:color w:val="000000" w:themeColor="text1"/>
          <w:szCs w:val="21"/>
          <w:lang w:val="en-GB"/>
        </w:rPr>
        <w:t xml:space="preserve"> </w:t>
      </w:r>
      <w:r w:rsidR="00182247" w:rsidRPr="00DD7050">
        <w:rPr>
          <w:rFonts w:ascii="Times New Roman" w:hAnsi="Times New Roman" w:cs="Times New Roman"/>
          <w:b/>
          <w:color w:val="000000" w:themeColor="text1"/>
          <w:szCs w:val="21"/>
          <w:lang w:val="en-GB"/>
        </w:rPr>
        <w:t xml:space="preserve">S3 </w:t>
      </w:r>
      <w:r w:rsidRPr="00DD7050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The </w:t>
      </w:r>
      <w:r w:rsidRPr="00DD7050">
        <w:rPr>
          <w:rFonts w:ascii="Times New Roman" w:eastAsia="宋体" w:hAnsi="Times New Roman" w:cs="Times New Roman"/>
          <w:color w:val="000000" w:themeColor="text1"/>
          <w:kern w:val="0"/>
          <w:szCs w:val="21"/>
          <w:lang w:val="en-GB"/>
        </w:rPr>
        <w:t xml:space="preserve">sequences </w:t>
      </w:r>
      <w:r w:rsidR="006A34F2">
        <w:rPr>
          <w:rFonts w:ascii="Times New Roman" w:eastAsia="宋体" w:hAnsi="Times New Roman" w:cs="Times New Roman"/>
          <w:color w:val="000000" w:themeColor="text1"/>
          <w:kern w:val="0"/>
          <w:szCs w:val="21"/>
          <w:lang w:val="en-GB"/>
        </w:rPr>
        <w:t>of</w:t>
      </w:r>
      <w:r w:rsidR="006A34F2" w:rsidRPr="00DD7050">
        <w:rPr>
          <w:rFonts w:ascii="Times New Roman" w:eastAsia="宋体" w:hAnsi="Times New Roman" w:cs="Times New Roman"/>
          <w:color w:val="000000" w:themeColor="text1"/>
          <w:kern w:val="0"/>
          <w:szCs w:val="21"/>
          <w:lang w:val="en-GB"/>
        </w:rPr>
        <w:t xml:space="preserve"> </w:t>
      </w:r>
      <w:r w:rsidR="0008453B" w:rsidRPr="00DD7050">
        <w:rPr>
          <w:rFonts w:ascii="Times New Roman" w:eastAsia="宋体" w:hAnsi="Times New Roman" w:cs="Times New Roman"/>
          <w:color w:val="000000" w:themeColor="text1"/>
          <w:kern w:val="0"/>
          <w:szCs w:val="21"/>
          <w:lang w:val="en-GB"/>
        </w:rPr>
        <w:t>the</w:t>
      </w:r>
      <w:r w:rsidRPr="00DD7050">
        <w:rPr>
          <w:rFonts w:ascii="Times New Roman" w:eastAsia="宋体" w:hAnsi="Times New Roman" w:cs="Times New Roman"/>
          <w:color w:val="000000" w:themeColor="text1"/>
          <w:kern w:val="0"/>
          <w:szCs w:val="21"/>
          <w:lang w:val="en-GB"/>
        </w:rPr>
        <w:t xml:space="preserve"> </w:t>
      </w:r>
      <w:r w:rsidR="0008453B" w:rsidRPr="00DD7050">
        <w:rPr>
          <w:rFonts w:ascii="Times New Roman" w:eastAsia="宋体" w:hAnsi="Times New Roman" w:cs="Times New Roman"/>
          <w:color w:val="000000" w:themeColor="text1"/>
          <w:kern w:val="0"/>
          <w:szCs w:val="21"/>
          <w:lang w:val="en-GB"/>
        </w:rPr>
        <w:t xml:space="preserve">miR-210-3p </w:t>
      </w:r>
      <w:r w:rsidRPr="00DD7050">
        <w:rPr>
          <w:rFonts w:ascii="Times New Roman" w:eastAsia="宋体" w:hAnsi="Times New Roman" w:cs="Times New Roman"/>
          <w:color w:val="000000" w:themeColor="text1"/>
          <w:kern w:val="0"/>
          <w:szCs w:val="21"/>
          <w:lang w:val="en-GB"/>
        </w:rPr>
        <w:t xml:space="preserve">mimic </w:t>
      </w:r>
      <w:r w:rsidR="006A34F2">
        <w:rPr>
          <w:rFonts w:ascii="Times New Roman" w:eastAsia="宋体" w:hAnsi="Times New Roman" w:cs="Times New Roman"/>
          <w:color w:val="000000" w:themeColor="text1"/>
          <w:kern w:val="0"/>
          <w:szCs w:val="21"/>
          <w:lang w:val="en-GB"/>
        </w:rPr>
        <w:t>and</w:t>
      </w:r>
      <w:r w:rsidR="006A34F2" w:rsidRPr="00DD7050">
        <w:rPr>
          <w:rFonts w:ascii="Times New Roman" w:eastAsia="宋体" w:hAnsi="Times New Roman" w:cs="Times New Roman"/>
          <w:color w:val="000000" w:themeColor="text1"/>
          <w:kern w:val="0"/>
          <w:szCs w:val="21"/>
          <w:lang w:val="en-GB"/>
        </w:rPr>
        <w:t xml:space="preserve"> </w:t>
      </w:r>
      <w:r w:rsidRPr="00DD7050">
        <w:rPr>
          <w:rFonts w:ascii="Times New Roman" w:eastAsia="宋体" w:hAnsi="Times New Roman" w:cs="Times New Roman"/>
          <w:color w:val="000000" w:themeColor="text1"/>
          <w:kern w:val="0"/>
          <w:szCs w:val="21"/>
          <w:lang w:val="en-GB"/>
        </w:rPr>
        <w:t>inhibitor.</w:t>
      </w:r>
    </w:p>
    <w:p w14:paraId="70A48633" w14:textId="77777777" w:rsidR="00346B07" w:rsidRPr="00DD7050" w:rsidRDefault="00346B07" w:rsidP="00346B07">
      <w:pPr>
        <w:spacing w:line="360" w:lineRule="auto"/>
        <w:rPr>
          <w:rFonts w:ascii="Times New Roman" w:eastAsia="宋体" w:hAnsi="Times New Roman" w:cs="Times New Roman"/>
          <w:color w:val="000000" w:themeColor="text1"/>
          <w:kern w:val="0"/>
          <w:sz w:val="20"/>
          <w:szCs w:val="20"/>
          <w:lang w:val="en-GB"/>
        </w:rPr>
      </w:pPr>
    </w:p>
    <w:p w14:paraId="72BD3AAD" w14:textId="0AFA8D88" w:rsidR="00346B07" w:rsidRPr="00DD7050" w:rsidRDefault="002E396F" w:rsidP="00346B07">
      <w:pPr>
        <w:rPr>
          <w:color w:val="000000" w:themeColor="text1"/>
          <w:lang w:val="en-GB"/>
        </w:rPr>
      </w:pPr>
      <w:r w:rsidRPr="00DD7050">
        <w:rPr>
          <w:rFonts w:ascii="Times New Roman" w:hAnsi="Times New Roman" w:cs="Times New Roman"/>
          <w:b/>
          <w:color w:val="000000" w:themeColor="text1"/>
          <w:szCs w:val="21"/>
          <w:lang w:val="en-GB"/>
        </w:rPr>
        <w:t xml:space="preserve">Supplementary </w:t>
      </w:r>
      <w:r w:rsidR="00E92377" w:rsidRPr="00DD7050">
        <w:rPr>
          <w:rFonts w:ascii="Times New Roman" w:hAnsi="Times New Roman" w:cs="Times New Roman"/>
          <w:b/>
          <w:color w:val="000000" w:themeColor="text1"/>
          <w:szCs w:val="21"/>
          <w:lang w:val="en-GB"/>
        </w:rPr>
        <w:t>Table</w:t>
      </w:r>
      <w:r w:rsidRPr="00DD7050">
        <w:rPr>
          <w:rFonts w:ascii="Times New Roman" w:hAnsi="Times New Roman" w:cs="Times New Roman"/>
          <w:b/>
          <w:color w:val="000000" w:themeColor="text1"/>
          <w:szCs w:val="21"/>
          <w:lang w:val="en-GB"/>
        </w:rPr>
        <w:t xml:space="preserve"> </w:t>
      </w:r>
      <w:r w:rsidR="00182247" w:rsidRPr="00DD7050">
        <w:rPr>
          <w:rFonts w:ascii="Times New Roman" w:hAnsi="Times New Roman" w:cs="Times New Roman"/>
          <w:b/>
          <w:color w:val="000000" w:themeColor="text1"/>
          <w:szCs w:val="21"/>
          <w:lang w:val="en-GB"/>
        </w:rPr>
        <w:t>S4</w:t>
      </w:r>
      <w:r w:rsidR="00182247" w:rsidRPr="00DD7050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</w:t>
      </w:r>
      <w:r w:rsidRPr="00DD7050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The </w:t>
      </w:r>
      <w:r w:rsidRPr="00DD7050">
        <w:rPr>
          <w:rFonts w:ascii="Times New Roman" w:eastAsia="宋体" w:hAnsi="Times New Roman" w:cs="Times New Roman"/>
          <w:color w:val="000000" w:themeColor="text1"/>
          <w:kern w:val="0"/>
          <w:szCs w:val="21"/>
          <w:lang w:val="en-GB"/>
        </w:rPr>
        <w:t>sequences</w:t>
      </w:r>
      <w:r w:rsidRPr="00DD7050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of </w:t>
      </w:r>
      <w:proofErr w:type="spellStart"/>
      <w:r w:rsidRPr="00DD7050">
        <w:rPr>
          <w:rFonts w:ascii="Times New Roman" w:hAnsi="Times New Roman" w:cs="Times New Roman"/>
          <w:color w:val="000000" w:themeColor="text1"/>
          <w:szCs w:val="21"/>
          <w:lang w:val="en-GB"/>
        </w:rPr>
        <w:t>sgRNA</w:t>
      </w:r>
      <w:r w:rsidR="006A34F2">
        <w:rPr>
          <w:rFonts w:ascii="Times New Roman" w:hAnsi="Times New Roman" w:cs="Times New Roman"/>
          <w:color w:val="000000" w:themeColor="text1"/>
          <w:szCs w:val="21"/>
          <w:lang w:val="en-GB"/>
        </w:rPr>
        <w:t>s</w:t>
      </w:r>
      <w:proofErr w:type="spellEnd"/>
      <w:r w:rsidR="006A34F2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used</w:t>
      </w:r>
      <w:r w:rsidRPr="00DD7050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</w:t>
      </w:r>
      <w:r w:rsidR="006A34F2">
        <w:rPr>
          <w:rFonts w:ascii="Times New Roman" w:hAnsi="Times New Roman" w:cs="Times New Roman"/>
          <w:color w:val="000000" w:themeColor="text1"/>
          <w:szCs w:val="21"/>
          <w:lang w:val="en-GB"/>
        </w:rPr>
        <w:t>to</w:t>
      </w:r>
      <w:r w:rsidR="006A34F2" w:rsidRPr="00DD7050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</w:t>
      </w:r>
      <w:r w:rsidR="00FA09D1" w:rsidRPr="00DD7050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knockout </w:t>
      </w:r>
      <w:r w:rsidRPr="00DD7050">
        <w:rPr>
          <w:rFonts w:ascii="Times New Roman" w:hAnsi="Times New Roman" w:cs="Times New Roman"/>
          <w:color w:val="000000" w:themeColor="text1"/>
          <w:szCs w:val="21"/>
          <w:lang w:val="en-GB"/>
        </w:rPr>
        <w:t>HIF1α and HIF2α.</w:t>
      </w:r>
    </w:p>
    <w:p w14:paraId="6080EB44" w14:textId="77777777" w:rsidR="00346B07" w:rsidRPr="00DD7050" w:rsidRDefault="00346B07" w:rsidP="00346B07">
      <w:pPr>
        <w:spacing w:line="360" w:lineRule="auto"/>
        <w:rPr>
          <w:rFonts w:ascii="Times New Roman" w:hAnsi="Times New Roman" w:cs="Times New Roman"/>
          <w:color w:val="000000" w:themeColor="text1"/>
          <w:szCs w:val="21"/>
          <w:lang w:val="en-GB"/>
        </w:rPr>
      </w:pPr>
    </w:p>
    <w:p w14:paraId="4CCE899C" w14:textId="2CD9D34F" w:rsidR="00346B07" w:rsidRPr="00DD7050" w:rsidRDefault="002E396F" w:rsidP="00346B07">
      <w:pPr>
        <w:spacing w:line="360" w:lineRule="auto"/>
        <w:rPr>
          <w:rFonts w:ascii="Times New Roman" w:eastAsia="宋体" w:hAnsi="Times New Roman" w:cs="Times New Roman"/>
          <w:color w:val="000000" w:themeColor="text1"/>
          <w:kern w:val="0"/>
          <w:sz w:val="20"/>
          <w:szCs w:val="20"/>
          <w:lang w:val="en-GB"/>
        </w:rPr>
      </w:pPr>
      <w:r w:rsidRPr="00DD7050">
        <w:rPr>
          <w:rFonts w:ascii="Times New Roman" w:hAnsi="Times New Roman" w:cs="Times New Roman"/>
          <w:b/>
          <w:color w:val="000000" w:themeColor="text1"/>
          <w:szCs w:val="21"/>
          <w:lang w:val="en-GB"/>
        </w:rPr>
        <w:t xml:space="preserve">Supplementary </w:t>
      </w:r>
      <w:r w:rsidR="00E92377" w:rsidRPr="00DD7050">
        <w:rPr>
          <w:rFonts w:ascii="Times New Roman" w:hAnsi="Times New Roman" w:cs="Times New Roman"/>
          <w:b/>
          <w:color w:val="000000" w:themeColor="text1"/>
          <w:szCs w:val="21"/>
          <w:lang w:val="en-GB"/>
        </w:rPr>
        <w:t>Table</w:t>
      </w:r>
      <w:r w:rsidRPr="00DD7050">
        <w:rPr>
          <w:rFonts w:ascii="Times New Roman" w:hAnsi="Times New Roman" w:cs="Times New Roman"/>
          <w:b/>
          <w:color w:val="000000" w:themeColor="text1"/>
          <w:szCs w:val="21"/>
          <w:lang w:val="en-GB"/>
        </w:rPr>
        <w:t xml:space="preserve"> </w:t>
      </w:r>
      <w:r w:rsidR="00182247" w:rsidRPr="00DD7050">
        <w:rPr>
          <w:rFonts w:ascii="Times New Roman" w:hAnsi="Times New Roman" w:cs="Times New Roman"/>
          <w:b/>
          <w:color w:val="000000" w:themeColor="text1"/>
          <w:szCs w:val="21"/>
          <w:lang w:val="en-GB"/>
        </w:rPr>
        <w:t xml:space="preserve">S5 </w:t>
      </w:r>
      <w:r w:rsidRPr="00DD7050">
        <w:rPr>
          <w:rFonts w:ascii="Times New Roman" w:eastAsia="宋体" w:hAnsi="Times New Roman" w:cs="Times New Roman"/>
          <w:color w:val="000000" w:themeColor="text1"/>
          <w:kern w:val="0"/>
          <w:szCs w:val="21"/>
          <w:lang w:val="en-GB"/>
        </w:rPr>
        <w:t xml:space="preserve">Primary antibodies used </w:t>
      </w:r>
      <w:r w:rsidR="006A34F2">
        <w:rPr>
          <w:rFonts w:ascii="Times New Roman" w:eastAsia="宋体" w:hAnsi="Times New Roman" w:cs="Times New Roman"/>
          <w:color w:val="000000" w:themeColor="text1"/>
          <w:kern w:val="0"/>
          <w:szCs w:val="21"/>
          <w:lang w:val="en-GB"/>
        </w:rPr>
        <w:t>for</w:t>
      </w:r>
      <w:r w:rsidR="006A34F2" w:rsidRPr="00DD7050">
        <w:rPr>
          <w:rFonts w:ascii="Times New Roman" w:eastAsia="宋体" w:hAnsi="Times New Roman" w:cs="Times New Roman"/>
          <w:color w:val="000000" w:themeColor="text1"/>
          <w:kern w:val="0"/>
          <w:szCs w:val="21"/>
          <w:lang w:val="en-GB"/>
        </w:rPr>
        <w:t xml:space="preserve"> </w:t>
      </w:r>
      <w:r w:rsidRPr="00DD7050">
        <w:rPr>
          <w:rFonts w:ascii="Times New Roman" w:eastAsia="宋体" w:hAnsi="Times New Roman" w:cs="Times New Roman"/>
          <w:color w:val="000000" w:themeColor="text1"/>
          <w:kern w:val="0"/>
          <w:szCs w:val="21"/>
          <w:lang w:val="en-GB"/>
        </w:rPr>
        <w:t>western blotting</w:t>
      </w:r>
      <w:r w:rsidR="00F045D5">
        <w:rPr>
          <w:rFonts w:ascii="Times New Roman" w:eastAsia="宋体" w:hAnsi="Times New Roman" w:cs="Times New Roman"/>
          <w:color w:val="000000" w:themeColor="text1"/>
          <w:kern w:val="0"/>
          <w:szCs w:val="21"/>
          <w:lang w:val="en-GB"/>
        </w:rPr>
        <w:t xml:space="preserve"> </w:t>
      </w:r>
      <w:r w:rsidR="00F045D5">
        <w:rPr>
          <w:rFonts w:ascii="Times New Roman" w:eastAsia="宋体" w:hAnsi="Times New Roman" w:cs="Times New Roman"/>
          <w:kern w:val="0"/>
          <w:szCs w:val="21"/>
        </w:rPr>
        <w:t>and Elisa</w:t>
      </w:r>
      <w:r w:rsidR="00F045D5">
        <w:rPr>
          <w:rFonts w:ascii="Times New Roman" w:eastAsia="宋体" w:hAnsi="Times New Roman" w:cs="Times New Roman"/>
          <w:color w:val="000000" w:themeColor="text1"/>
          <w:kern w:val="0"/>
          <w:szCs w:val="21"/>
          <w:lang w:val="en-GB"/>
        </w:rPr>
        <w:t>.</w:t>
      </w:r>
    </w:p>
    <w:p w14:paraId="2A8213D1" w14:textId="77777777" w:rsidR="00346B07" w:rsidRPr="00DD7050" w:rsidRDefault="00346B07" w:rsidP="00346B07">
      <w:pPr>
        <w:spacing w:line="360" w:lineRule="auto"/>
        <w:rPr>
          <w:rFonts w:ascii="Times New Roman" w:eastAsia="Times New Roman" w:hAnsi="Times New Roman" w:cs="Times New Roman"/>
          <w:color w:val="000000" w:themeColor="text1"/>
          <w:kern w:val="1"/>
          <w:szCs w:val="21"/>
          <w:lang w:val="en-GB"/>
        </w:rPr>
      </w:pPr>
    </w:p>
    <w:p w14:paraId="1DD0FA1A" w14:textId="1EC97976" w:rsidR="00346B07" w:rsidRPr="00DD7050" w:rsidRDefault="002E396F" w:rsidP="003846CD">
      <w:pPr>
        <w:spacing w:line="360" w:lineRule="auto"/>
        <w:rPr>
          <w:lang w:val="en-GB"/>
        </w:rPr>
      </w:pPr>
      <w:r w:rsidRPr="00DD7050">
        <w:rPr>
          <w:rFonts w:ascii="Times New Roman" w:hAnsi="Times New Roman" w:cs="Times New Roman"/>
          <w:b/>
          <w:color w:val="000000" w:themeColor="text1"/>
          <w:szCs w:val="21"/>
          <w:lang w:val="en-GB"/>
        </w:rPr>
        <w:t xml:space="preserve">Supplementary </w:t>
      </w:r>
      <w:r w:rsidR="00E92377" w:rsidRPr="00DD7050">
        <w:rPr>
          <w:rFonts w:ascii="Times New Roman" w:hAnsi="Times New Roman" w:cs="Times New Roman"/>
          <w:b/>
          <w:color w:val="000000" w:themeColor="text1"/>
          <w:szCs w:val="21"/>
          <w:lang w:val="en-GB"/>
        </w:rPr>
        <w:t>Table</w:t>
      </w:r>
      <w:r w:rsidRPr="00DD7050">
        <w:rPr>
          <w:rFonts w:ascii="Times New Roman" w:hAnsi="Times New Roman" w:cs="Times New Roman"/>
          <w:b/>
          <w:color w:val="000000" w:themeColor="text1"/>
          <w:szCs w:val="21"/>
          <w:lang w:val="en-GB"/>
        </w:rPr>
        <w:t xml:space="preserve"> </w:t>
      </w:r>
      <w:r w:rsidR="00182247" w:rsidRPr="00DD7050">
        <w:rPr>
          <w:rFonts w:ascii="Times New Roman" w:hAnsi="Times New Roman" w:cs="Times New Roman"/>
          <w:b/>
          <w:color w:val="000000" w:themeColor="text1"/>
          <w:szCs w:val="21"/>
          <w:lang w:val="en-GB"/>
        </w:rPr>
        <w:t xml:space="preserve">S6 </w:t>
      </w:r>
      <w:r w:rsidRPr="00DD7050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The </w:t>
      </w:r>
      <w:r w:rsidRPr="00DD7050">
        <w:rPr>
          <w:rFonts w:ascii="Times New Roman" w:eastAsia="宋体" w:hAnsi="Times New Roman" w:cs="Times New Roman"/>
          <w:color w:val="000000" w:themeColor="text1"/>
          <w:kern w:val="0"/>
          <w:szCs w:val="21"/>
          <w:lang w:val="en-GB"/>
        </w:rPr>
        <w:t>antibod</w:t>
      </w:r>
      <w:r w:rsidR="006A34F2">
        <w:rPr>
          <w:rFonts w:ascii="Times New Roman" w:eastAsia="宋体" w:hAnsi="Times New Roman" w:cs="Times New Roman"/>
          <w:color w:val="000000" w:themeColor="text1"/>
          <w:kern w:val="0"/>
          <w:szCs w:val="21"/>
          <w:lang w:val="en-GB"/>
        </w:rPr>
        <w:t>ies</w:t>
      </w:r>
      <w:r w:rsidRPr="00DD7050">
        <w:rPr>
          <w:rFonts w:ascii="Times New Roman" w:eastAsia="宋体" w:hAnsi="Times New Roman" w:cs="Times New Roman"/>
          <w:color w:val="000000" w:themeColor="text1"/>
          <w:kern w:val="0"/>
          <w:szCs w:val="21"/>
          <w:lang w:val="en-GB"/>
        </w:rPr>
        <w:t xml:space="preserve"> </w:t>
      </w:r>
      <w:r w:rsidR="006A34F2">
        <w:rPr>
          <w:rFonts w:ascii="Times New Roman" w:eastAsia="宋体" w:hAnsi="Times New Roman" w:cs="Times New Roman"/>
          <w:color w:val="000000" w:themeColor="text1"/>
          <w:kern w:val="0"/>
          <w:szCs w:val="21"/>
          <w:lang w:val="en-GB"/>
        </w:rPr>
        <w:t>used for</w:t>
      </w:r>
      <w:r w:rsidRPr="00DD7050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immunofluorescence </w:t>
      </w:r>
      <w:r w:rsidR="006A34F2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staining </w:t>
      </w:r>
      <w:r w:rsidRPr="00DD7050">
        <w:rPr>
          <w:rFonts w:ascii="Times New Roman" w:hAnsi="Times New Roman" w:cs="Times New Roman"/>
          <w:color w:val="000000" w:themeColor="text1"/>
          <w:szCs w:val="21"/>
          <w:lang w:val="en-GB"/>
        </w:rPr>
        <w:t>and IHC.</w:t>
      </w:r>
    </w:p>
    <w:sectPr w:rsidR="00346B07" w:rsidRPr="00DD705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trackRevisions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6B07"/>
    <w:rsid w:val="00033921"/>
    <w:rsid w:val="00034E1A"/>
    <w:rsid w:val="0008453B"/>
    <w:rsid w:val="001642BB"/>
    <w:rsid w:val="00182247"/>
    <w:rsid w:val="001A005D"/>
    <w:rsid w:val="001C6C90"/>
    <w:rsid w:val="00234B39"/>
    <w:rsid w:val="00241349"/>
    <w:rsid w:val="00297CE4"/>
    <w:rsid w:val="002E396F"/>
    <w:rsid w:val="00300AB9"/>
    <w:rsid w:val="00303CE3"/>
    <w:rsid w:val="00346B07"/>
    <w:rsid w:val="00367A11"/>
    <w:rsid w:val="003846CD"/>
    <w:rsid w:val="00477DC8"/>
    <w:rsid w:val="0052246E"/>
    <w:rsid w:val="005D7F50"/>
    <w:rsid w:val="00675C1C"/>
    <w:rsid w:val="00693003"/>
    <w:rsid w:val="006A34F2"/>
    <w:rsid w:val="00706038"/>
    <w:rsid w:val="00707A69"/>
    <w:rsid w:val="00745474"/>
    <w:rsid w:val="00782C63"/>
    <w:rsid w:val="007E1B56"/>
    <w:rsid w:val="008204EC"/>
    <w:rsid w:val="00826FEA"/>
    <w:rsid w:val="008333AA"/>
    <w:rsid w:val="00853F4A"/>
    <w:rsid w:val="00857957"/>
    <w:rsid w:val="008E2027"/>
    <w:rsid w:val="009A6E9F"/>
    <w:rsid w:val="00A3563A"/>
    <w:rsid w:val="00A538F0"/>
    <w:rsid w:val="00AB68A8"/>
    <w:rsid w:val="00AD7F83"/>
    <w:rsid w:val="00B12994"/>
    <w:rsid w:val="00B2256F"/>
    <w:rsid w:val="00BD3013"/>
    <w:rsid w:val="00BE642C"/>
    <w:rsid w:val="00BE6A0E"/>
    <w:rsid w:val="00C26F43"/>
    <w:rsid w:val="00CB21AF"/>
    <w:rsid w:val="00CC4354"/>
    <w:rsid w:val="00CE024B"/>
    <w:rsid w:val="00D04637"/>
    <w:rsid w:val="00D35ECA"/>
    <w:rsid w:val="00D4125B"/>
    <w:rsid w:val="00DD7050"/>
    <w:rsid w:val="00E554F6"/>
    <w:rsid w:val="00E92377"/>
    <w:rsid w:val="00EC21FC"/>
    <w:rsid w:val="00F045D5"/>
    <w:rsid w:val="00F37136"/>
    <w:rsid w:val="00F60E1D"/>
    <w:rsid w:val="00FA0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1A48914"/>
  <w15:chartTrackingRefBased/>
  <w15:docId w15:val="{4B116D1F-8776-458D-8A1B-E44FA7A97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202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E642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E642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E642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E642C"/>
    <w:rPr>
      <w:sz w:val="18"/>
      <w:szCs w:val="18"/>
    </w:rPr>
  </w:style>
  <w:style w:type="paragraph" w:styleId="a7">
    <w:name w:val="annotation text"/>
    <w:basedOn w:val="a"/>
    <w:link w:val="a8"/>
    <w:uiPriority w:val="99"/>
    <w:semiHidden/>
    <w:unhideWhenUsed/>
    <w:rsid w:val="0008453B"/>
    <w:rPr>
      <w:rFonts w:ascii="Tahoma" w:hAnsi="Tahoma" w:cs="Tahoma"/>
      <w:sz w:val="16"/>
      <w:szCs w:val="20"/>
    </w:rPr>
  </w:style>
  <w:style w:type="character" w:customStyle="1" w:styleId="a8">
    <w:name w:val="批注文字 字符"/>
    <w:basedOn w:val="a0"/>
    <w:link w:val="a7"/>
    <w:uiPriority w:val="99"/>
    <w:semiHidden/>
    <w:rsid w:val="0008453B"/>
    <w:rPr>
      <w:rFonts w:ascii="Tahoma" w:hAnsi="Tahoma" w:cs="Tahoma"/>
      <w:sz w:val="16"/>
      <w:szCs w:val="20"/>
    </w:rPr>
  </w:style>
  <w:style w:type="character" w:styleId="a9">
    <w:name w:val="annotation reference"/>
    <w:basedOn w:val="a0"/>
    <w:uiPriority w:val="99"/>
    <w:semiHidden/>
    <w:unhideWhenUsed/>
    <w:rsid w:val="0008453B"/>
    <w:rPr>
      <w:rFonts w:ascii="Tahoma" w:hAnsi="Tahoma" w:cs="Tahoma"/>
      <w:b w:val="0"/>
      <w:i w:val="0"/>
      <w:caps w:val="0"/>
      <w:strike w:val="0"/>
      <w:sz w:val="16"/>
      <w:szCs w:val="16"/>
      <w:u w:val="none"/>
    </w:rPr>
  </w:style>
  <w:style w:type="paragraph" w:styleId="aa">
    <w:name w:val="annotation subject"/>
    <w:basedOn w:val="a7"/>
    <w:next w:val="a7"/>
    <w:link w:val="ab"/>
    <w:uiPriority w:val="99"/>
    <w:semiHidden/>
    <w:unhideWhenUsed/>
    <w:rsid w:val="0008453B"/>
    <w:rPr>
      <w:rFonts w:asciiTheme="minorHAnsi" w:hAnsiTheme="minorHAnsi" w:cstheme="minorBidi"/>
      <w:b/>
      <w:bCs/>
      <w:sz w:val="20"/>
    </w:rPr>
  </w:style>
  <w:style w:type="character" w:customStyle="1" w:styleId="ab">
    <w:name w:val="批注主题 字符"/>
    <w:basedOn w:val="a8"/>
    <w:link w:val="aa"/>
    <w:uiPriority w:val="99"/>
    <w:semiHidden/>
    <w:rsid w:val="0008453B"/>
    <w:rPr>
      <w:rFonts w:ascii="Tahoma" w:hAnsi="Tahoma" w:cs="Tahoma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08453B"/>
    <w:rPr>
      <w:rFonts w:ascii="Segoe UI" w:hAnsi="Segoe UI" w:cs="Segoe UI"/>
      <w:sz w:val="18"/>
      <w:szCs w:val="18"/>
    </w:rPr>
  </w:style>
  <w:style w:type="character" w:customStyle="1" w:styleId="ad">
    <w:name w:val="批注框文本 字符"/>
    <w:basedOn w:val="a0"/>
    <w:link w:val="ac"/>
    <w:uiPriority w:val="99"/>
    <w:semiHidden/>
    <w:rsid w:val="0008453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javascript:;" TargetMode="External"/><Relationship Id="rId4" Type="http://schemas.openxmlformats.org/officeDocument/2006/relationships/hyperlink" Target="javascript:;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4</Pages>
  <Words>1166</Words>
  <Characters>6649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Windows 用户</cp:lastModifiedBy>
  <cp:revision>30</cp:revision>
  <dcterms:created xsi:type="dcterms:W3CDTF">2020-09-04T14:13:00Z</dcterms:created>
  <dcterms:modified xsi:type="dcterms:W3CDTF">2020-10-14T03:30:00Z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UseTimer">
    <vt:bool>true</vt:bool>
  </property>
  <property fmtid="{D5CDD505-2E9C-101B-9397-08002B2CF9AE}" pid="3" name="EditTotal">
    <vt:i4>0</vt:i4>
  </property>
  <property fmtid="{D5CDD505-2E9C-101B-9397-08002B2CF9AE}" pid="4" name="LastTick">
    <vt:r8>44082.4403240741</vt:r8>
  </property>
  <property fmtid="{D5CDD505-2E9C-101B-9397-08002B2CF9AE}" pid="5" name="EditTimer">
    <vt:i4>10</vt:i4>
  </property>
</Properties>
</file>