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3D30D" w14:textId="5C2DF83D" w:rsidR="00905546" w:rsidRDefault="00DB6F22" w:rsidP="00905546">
      <w:pPr>
        <w:tabs>
          <w:tab w:val="left" w:pos="4890"/>
        </w:tabs>
        <w:spacing w:line="480" w:lineRule="auto"/>
        <w:jc w:val="both"/>
        <w:rPr>
          <w:rFonts w:ascii="Times New Roman" w:hAnsi="Times New Roman" w:cs="Times New Roman"/>
          <w:b/>
          <w:sz w:val="28"/>
          <w:szCs w:val="22"/>
        </w:rPr>
      </w:pPr>
      <w:r>
        <w:rPr>
          <w:rFonts w:ascii="Times New Roman" w:hAnsi="Times New Roman" w:cs="Times New Roman"/>
          <w:b/>
          <w:sz w:val="28"/>
          <w:szCs w:val="22"/>
        </w:rPr>
        <w:softHyphen/>
        <w:t>Supplementary</w:t>
      </w:r>
      <w:r w:rsidR="00905546">
        <w:rPr>
          <w:rFonts w:ascii="Times New Roman" w:hAnsi="Times New Roman" w:cs="Times New Roman"/>
          <w:b/>
          <w:sz w:val="28"/>
          <w:szCs w:val="22"/>
        </w:rPr>
        <w:t xml:space="preserve"> </w:t>
      </w:r>
      <w:r w:rsidR="00905546">
        <w:rPr>
          <w:rFonts w:ascii="Times New Roman" w:hAnsi="Times New Roman" w:cs="Times New Roman" w:hint="eastAsia"/>
          <w:b/>
          <w:sz w:val="28"/>
          <w:szCs w:val="22"/>
        </w:rPr>
        <w:t>f</w:t>
      </w:r>
      <w:r w:rsidR="008E74C7">
        <w:rPr>
          <w:rFonts w:ascii="Times New Roman" w:hAnsi="Times New Roman" w:cs="Times New Roman"/>
          <w:b/>
          <w:sz w:val="28"/>
          <w:szCs w:val="22"/>
        </w:rPr>
        <w:t>igure</w:t>
      </w:r>
      <w:r>
        <w:rPr>
          <w:rFonts w:ascii="Times New Roman" w:hAnsi="Times New Roman" w:cs="Times New Roman"/>
          <w:b/>
          <w:sz w:val="28"/>
          <w:szCs w:val="22"/>
        </w:rPr>
        <w:t xml:space="preserve"> </w:t>
      </w:r>
      <w:r w:rsidR="008E74C7">
        <w:rPr>
          <w:rFonts w:ascii="Times New Roman" w:hAnsi="Times New Roman" w:cs="Times New Roman"/>
          <w:b/>
          <w:sz w:val="28"/>
          <w:szCs w:val="22"/>
        </w:rPr>
        <w:t>and table legends</w:t>
      </w:r>
    </w:p>
    <w:p w14:paraId="26C3CEE6" w14:textId="77777777" w:rsidR="00905546" w:rsidRDefault="00905546" w:rsidP="00905546">
      <w:pPr>
        <w:spacing w:line="480" w:lineRule="auto"/>
        <w:rPr>
          <w:rFonts w:ascii="Times New Roman" w:hAnsi="Times New Roman" w:cs="Times New Roman"/>
          <w:b/>
          <w:szCs w:val="22"/>
        </w:rPr>
      </w:pPr>
    </w:p>
    <w:p w14:paraId="6F649BF2" w14:textId="4D529B22" w:rsidR="00905546" w:rsidRDefault="00905546" w:rsidP="00905546">
      <w:pPr>
        <w:spacing w:line="480" w:lineRule="auto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Supplementary fig1</w:t>
      </w:r>
      <w:r>
        <w:rPr>
          <w:rFonts w:ascii="Times New Roman" w:hAnsi="Times New Roman" w:cs="Times New Roman" w:hint="eastAsia"/>
          <w:b/>
          <w:szCs w:val="22"/>
        </w:rPr>
        <w:t>.</w:t>
      </w:r>
      <w:r>
        <w:rPr>
          <w:rFonts w:ascii="Times New Roman" w:hAnsi="Times New Roman" w:cs="Times New Roman"/>
          <w:b/>
          <w:szCs w:val="22"/>
        </w:rPr>
        <w:t xml:space="preserve"> </w:t>
      </w:r>
      <w:r>
        <w:rPr>
          <w:rFonts w:ascii="Times New Roman" w:hAnsi="Times New Roman" w:cs="Times New Roman" w:hint="eastAsia"/>
          <w:b/>
          <w:szCs w:val="22"/>
        </w:rPr>
        <w:t>Generation</w:t>
      </w:r>
      <w:r>
        <w:rPr>
          <w:rFonts w:ascii="Times New Roman" w:hAnsi="Times New Roman" w:cs="Times New Roman"/>
          <w:b/>
          <w:szCs w:val="22"/>
        </w:rPr>
        <w:t xml:space="preserve"> </w:t>
      </w:r>
      <w:r>
        <w:rPr>
          <w:rFonts w:ascii="Times New Roman" w:hAnsi="Times New Roman" w:cs="Times New Roman" w:hint="eastAsia"/>
          <w:b/>
          <w:szCs w:val="22"/>
        </w:rPr>
        <w:t>of</w:t>
      </w:r>
      <w:r>
        <w:rPr>
          <w:rFonts w:ascii="Times New Roman" w:hAnsi="Times New Roman" w:cs="Times New Roman"/>
          <w:b/>
          <w:szCs w:val="22"/>
        </w:rPr>
        <w:t xml:space="preserve"> WT and NPC brain organoids </w:t>
      </w:r>
    </w:p>
    <w:p w14:paraId="11EC1F3D" w14:textId="21E270A3" w:rsidR="00905546" w:rsidRDefault="00905546" w:rsidP="00905546">
      <w:pPr>
        <w:tabs>
          <w:tab w:val="left" w:pos="4890"/>
        </w:tabs>
        <w:spacing w:line="480" w:lineRule="auto"/>
        <w:jc w:val="both"/>
        <w:rPr>
          <w:rFonts w:ascii="Times New Roman" w:hAnsi="Times New Roman" w:cs="Times New Roman"/>
        </w:rPr>
      </w:pPr>
      <w:r w:rsidRPr="002661B5">
        <w:rPr>
          <w:rFonts w:ascii="Times New Roman" w:hAnsi="Times New Roman" w:cs="Times New Roman" w:hint="eastAsia"/>
          <w:bCs/>
          <w:szCs w:val="22"/>
        </w:rPr>
        <w:t>(</w:t>
      </w:r>
      <w:r w:rsidR="00D510A5">
        <w:rPr>
          <w:rFonts w:ascii="Times New Roman" w:hAnsi="Times New Roman" w:cs="Times New Roman"/>
          <w:bCs/>
          <w:szCs w:val="22"/>
        </w:rPr>
        <w:t>a</w:t>
      </w:r>
      <w:r>
        <w:rPr>
          <w:rFonts w:ascii="Times New Roman" w:hAnsi="Times New Roman" w:cs="Times New Roman"/>
          <w:bCs/>
          <w:szCs w:val="22"/>
        </w:rPr>
        <w:t>) Bright-field images of WT organoids and NPC organoids at day</w:t>
      </w:r>
      <w:r w:rsidR="00D510A5"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/>
          <w:bCs/>
          <w:szCs w:val="22"/>
        </w:rPr>
        <w:t>3, day 6 and day 28. (</w:t>
      </w:r>
      <w:r w:rsidR="00D510A5">
        <w:rPr>
          <w:rFonts w:ascii="Times New Roman" w:hAnsi="Times New Roman" w:cs="Times New Roman"/>
          <w:bCs/>
          <w:szCs w:val="22"/>
        </w:rPr>
        <w:t>b</w:t>
      </w:r>
      <w:r>
        <w:rPr>
          <w:rFonts w:ascii="Times New Roman" w:hAnsi="Times New Roman" w:cs="Times New Roman"/>
          <w:bCs/>
          <w:szCs w:val="22"/>
        </w:rPr>
        <w:t>) Quantification of diameter (mm) of WT and NPC organoids at days 28. Scale bars=</w:t>
      </w:r>
      <w:r>
        <w:rPr>
          <w:rFonts w:ascii="Times New Roman" w:eastAsia="맑은 고딕" w:hAnsi="Times New Roman" w:cs="Times New Roman"/>
          <w:color w:val="000000" w:themeColor="text1"/>
        </w:rPr>
        <w:t>5</w:t>
      </w:r>
      <w:r w:rsidRPr="004E2CAF">
        <w:rPr>
          <w:rFonts w:ascii="Times New Roman" w:eastAsia="맑은 고딕" w:hAnsi="Times New Roman" w:cs="Times New Roman"/>
          <w:color w:val="000000" w:themeColor="text1"/>
        </w:rPr>
        <w:t>00</w:t>
      </w:r>
      <w:r w:rsidRPr="004E2CAF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4E2CAF">
        <w:rPr>
          <w:rFonts w:ascii="Times New Roman" w:eastAsiaTheme="minorHAnsi" w:hAnsi="Times New Roman" w:cs="Times New Roman"/>
        </w:rPr>
        <w:t>μm</w:t>
      </w:r>
      <w:proofErr w:type="spellEnd"/>
      <w:r>
        <w:rPr>
          <w:rFonts w:ascii="Times New Roman" w:eastAsiaTheme="minorHAnsi" w:hAnsi="Times New Roman" w:cs="Times New Roman"/>
        </w:rPr>
        <w:t>.</w:t>
      </w:r>
      <w:r>
        <w:rPr>
          <w:rFonts w:ascii="Times New Roman" w:hAnsi="Times New Roman" w:cs="Times New Roman"/>
          <w:bCs/>
          <w:szCs w:val="22"/>
        </w:rPr>
        <w:t xml:space="preserve"> </w:t>
      </w:r>
      <w:r w:rsidRPr="00F010E8">
        <w:rPr>
          <w:rFonts w:ascii="Times New Roman" w:hAnsi="Times New Roman" w:cs="Times New Roman"/>
        </w:rPr>
        <w:t>R</w:t>
      </w:r>
      <w:r w:rsidRPr="00AB2349">
        <w:rPr>
          <w:rFonts w:ascii="Times New Roman" w:hAnsi="Times New Roman" w:cs="Times New Roman"/>
        </w:rPr>
        <w:t xml:space="preserve">esults are mean </w:t>
      </w:r>
      <w:r w:rsidRPr="00163C7A">
        <w:rPr>
          <w:rFonts w:ascii="Times New Roman" w:hAnsi="Times New Roman" w:cs="Times New Roman" w:hint="eastAsia"/>
        </w:rPr>
        <w:t>±</w:t>
      </w:r>
      <w:r w:rsidRPr="00911159">
        <w:rPr>
          <w:rFonts w:ascii="Times New Roman" w:hAnsi="Times New Roman" w:cs="Times New Roman"/>
        </w:rPr>
        <w:t>SD</w:t>
      </w:r>
      <w:r w:rsidRPr="00163C7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684D0A" w:rsidRPr="00E02A51">
        <w:rPr>
          <w:rFonts w:ascii="Times New Roman" w:eastAsia="맑은 고딕" w:hAnsi="Times New Roman" w:cs="Times New Roman"/>
          <w:color w:val="000000"/>
        </w:rPr>
        <w:t xml:space="preserve">**p&lt;0.01, </w:t>
      </w:r>
      <w:r w:rsidR="00684D0A" w:rsidRPr="00E02A51">
        <w:rPr>
          <w:rFonts w:ascii="Times New Roman" w:hAnsi="Times New Roman" w:cs="Times New Roman"/>
        </w:rPr>
        <w:t>***p&lt;0.001</w:t>
      </w:r>
      <w:r w:rsidR="00684D0A">
        <w:rPr>
          <w:rFonts w:ascii="Times New Roman" w:hAnsi="Times New Roman" w:cs="Times New Roman"/>
        </w:rPr>
        <w:t>.</w:t>
      </w:r>
      <w:r w:rsidR="00684D0A">
        <w:rPr>
          <w:rFonts w:ascii="Times New Roman" w:eastAsiaTheme="minorHAnsi" w:hAnsi="Times New Roman" w:cs="Times New Roman"/>
        </w:rPr>
        <w:t xml:space="preserve"> </w:t>
      </w:r>
      <w:r w:rsidRPr="00591151">
        <w:rPr>
          <w:rFonts w:ascii="Times New Roman" w:hAnsi="Times New Roman" w:cs="Times New Roman"/>
        </w:rPr>
        <w:t>(n=1</w:t>
      </w:r>
      <w:r>
        <w:rPr>
          <w:rFonts w:ascii="Times New Roman" w:hAnsi="Times New Roman" w:cs="Times New Roman"/>
        </w:rPr>
        <w:t>5</w:t>
      </w:r>
      <w:r w:rsidRPr="00591151">
        <w:rPr>
          <w:rFonts w:ascii="Times New Roman" w:hAnsi="Times New Roman" w:cs="Times New Roman"/>
        </w:rPr>
        <w:t xml:space="preserve"> per sample)</w:t>
      </w:r>
    </w:p>
    <w:p w14:paraId="5DA8AF99" w14:textId="77777777" w:rsidR="005E2DE4" w:rsidRDefault="005E2DE4" w:rsidP="00905546">
      <w:pPr>
        <w:spacing w:line="480" w:lineRule="auto"/>
        <w:rPr>
          <w:rFonts w:ascii="Times New Roman" w:hAnsi="Times New Roman" w:cs="Times New Roman"/>
          <w:b/>
          <w:szCs w:val="22"/>
        </w:rPr>
      </w:pPr>
    </w:p>
    <w:p w14:paraId="25EECF18" w14:textId="523BDD61" w:rsidR="00905546" w:rsidRDefault="006841FB" w:rsidP="00905546">
      <w:pPr>
        <w:spacing w:line="480" w:lineRule="auto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Supplementary fig</w:t>
      </w:r>
      <w:r>
        <w:rPr>
          <w:rFonts w:ascii="Times New Roman" w:hAnsi="Times New Roman" w:cs="Times New Roman" w:hint="eastAsia"/>
          <w:b/>
          <w:szCs w:val="22"/>
        </w:rPr>
        <w:t>2.</w:t>
      </w:r>
      <w:r>
        <w:rPr>
          <w:rFonts w:ascii="Times New Roman" w:hAnsi="Times New Roman" w:cs="Times New Roman"/>
          <w:b/>
          <w:szCs w:val="22"/>
        </w:rPr>
        <w:t xml:space="preserve"> </w:t>
      </w:r>
      <w:r>
        <w:rPr>
          <w:rFonts w:ascii="Times New Roman" w:hAnsi="Times New Roman" w:cs="Times New Roman" w:hint="eastAsia"/>
          <w:b/>
          <w:szCs w:val="22"/>
        </w:rPr>
        <w:t>Downregulated</w:t>
      </w:r>
      <w:r>
        <w:rPr>
          <w:rFonts w:ascii="Times New Roman" w:hAnsi="Times New Roman" w:cs="Times New Roman"/>
          <w:b/>
          <w:szCs w:val="22"/>
        </w:rPr>
        <w:t xml:space="preserve"> </w:t>
      </w:r>
      <w:r>
        <w:rPr>
          <w:rFonts w:ascii="Times New Roman" w:hAnsi="Times New Roman" w:cs="Times New Roman" w:hint="eastAsia"/>
          <w:b/>
          <w:szCs w:val="22"/>
        </w:rPr>
        <w:t>neuronal</w:t>
      </w:r>
      <w:r>
        <w:rPr>
          <w:rFonts w:ascii="Times New Roman" w:hAnsi="Times New Roman" w:cs="Times New Roman"/>
          <w:b/>
          <w:szCs w:val="22"/>
        </w:rPr>
        <w:t xml:space="preserve"> </w:t>
      </w:r>
      <w:r>
        <w:rPr>
          <w:rFonts w:ascii="Times New Roman" w:hAnsi="Times New Roman" w:cs="Times New Roman" w:hint="eastAsia"/>
          <w:b/>
          <w:szCs w:val="22"/>
        </w:rPr>
        <w:t>markers</w:t>
      </w:r>
      <w:r>
        <w:rPr>
          <w:rFonts w:ascii="Times New Roman" w:hAnsi="Times New Roman" w:cs="Times New Roman"/>
          <w:b/>
          <w:szCs w:val="22"/>
        </w:rPr>
        <w:t xml:space="preserve"> </w:t>
      </w:r>
      <w:r>
        <w:rPr>
          <w:rFonts w:ascii="Times New Roman" w:hAnsi="Times New Roman" w:cs="Times New Roman" w:hint="eastAsia"/>
          <w:b/>
          <w:szCs w:val="22"/>
        </w:rPr>
        <w:t>in</w:t>
      </w:r>
      <w:r>
        <w:rPr>
          <w:rFonts w:ascii="Times New Roman" w:hAnsi="Times New Roman" w:cs="Times New Roman"/>
          <w:b/>
          <w:szCs w:val="22"/>
        </w:rPr>
        <w:t xml:space="preserve"> </w:t>
      </w:r>
      <w:r>
        <w:rPr>
          <w:rFonts w:ascii="Times New Roman" w:hAnsi="Times New Roman" w:cs="Times New Roman" w:hint="eastAsia"/>
          <w:b/>
          <w:szCs w:val="22"/>
        </w:rPr>
        <w:t>NPC</w:t>
      </w:r>
      <w:r>
        <w:rPr>
          <w:rFonts w:ascii="Times New Roman" w:hAnsi="Times New Roman" w:cs="Times New Roman"/>
          <w:b/>
          <w:szCs w:val="22"/>
        </w:rPr>
        <w:t xml:space="preserve"> </w:t>
      </w:r>
      <w:r>
        <w:rPr>
          <w:rFonts w:ascii="Times New Roman" w:hAnsi="Times New Roman" w:cs="Times New Roman" w:hint="eastAsia"/>
          <w:b/>
          <w:szCs w:val="22"/>
        </w:rPr>
        <w:t>brain</w:t>
      </w:r>
      <w:r>
        <w:rPr>
          <w:rFonts w:ascii="Times New Roman" w:hAnsi="Times New Roman" w:cs="Times New Roman"/>
          <w:b/>
          <w:szCs w:val="22"/>
        </w:rPr>
        <w:t xml:space="preserve"> </w:t>
      </w:r>
      <w:r>
        <w:rPr>
          <w:rFonts w:ascii="Times New Roman" w:hAnsi="Times New Roman" w:cs="Times New Roman" w:hint="eastAsia"/>
          <w:b/>
          <w:szCs w:val="22"/>
        </w:rPr>
        <w:t>organoids</w:t>
      </w:r>
    </w:p>
    <w:p w14:paraId="6DC78401" w14:textId="5ECA0E31" w:rsidR="006841FB" w:rsidRDefault="006841FB" w:rsidP="00684D0A">
      <w:pPr>
        <w:spacing w:line="480" w:lineRule="auto"/>
        <w:jc w:val="both"/>
        <w:rPr>
          <w:rFonts w:ascii="Times New Roman" w:eastAsiaTheme="minorHAnsi" w:hAnsi="Times New Roman" w:cs="Times New Roman"/>
        </w:rPr>
      </w:pPr>
      <w:r w:rsidRPr="006841FB">
        <w:rPr>
          <w:rFonts w:ascii="Times New Roman" w:hAnsi="Times New Roman" w:cs="Times New Roman" w:hint="eastAsia"/>
          <w:bCs/>
          <w:szCs w:val="22"/>
        </w:rPr>
        <w:t>(</w:t>
      </w:r>
      <w:r w:rsidR="00D510A5">
        <w:rPr>
          <w:rFonts w:ascii="Times New Roman" w:hAnsi="Times New Roman" w:cs="Times New Roman"/>
          <w:bCs/>
          <w:szCs w:val="22"/>
        </w:rPr>
        <w:t>a</w:t>
      </w:r>
      <w:r>
        <w:rPr>
          <w:rFonts w:ascii="Times New Roman" w:hAnsi="Times New Roman" w:cs="Times New Roman"/>
          <w:bCs/>
          <w:szCs w:val="22"/>
        </w:rPr>
        <w:t xml:space="preserve">) </w:t>
      </w:r>
      <w:r>
        <w:rPr>
          <w:rFonts w:ascii="Times New Roman" w:hAnsi="Times New Roman" w:cs="Times New Roman" w:hint="eastAsia"/>
          <w:bCs/>
          <w:szCs w:val="22"/>
        </w:rPr>
        <w:t>Immunostaining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for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neuronal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markers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(TUJ1,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NF,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and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MAP2)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in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the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WT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and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NPC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organoids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at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day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28.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Scale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bars,</w:t>
      </w:r>
      <w:r w:rsidR="002F43D1">
        <w:rPr>
          <w:rFonts w:ascii="Times New Roman" w:hAnsi="Times New Roman" w:cs="Times New Roman"/>
          <w:bCs/>
          <w:szCs w:val="22"/>
        </w:rPr>
        <w:t xml:space="preserve"> 5</w:t>
      </w:r>
      <w:r>
        <w:rPr>
          <w:rFonts w:ascii="Times New Roman" w:hAnsi="Times New Roman" w:cs="Times New Roman" w:hint="eastAsia"/>
          <w:bCs/>
          <w:szCs w:val="22"/>
        </w:rPr>
        <w:t>0</w:t>
      </w:r>
      <w:r w:rsidRPr="00E02A51">
        <w:rPr>
          <w:rFonts w:ascii="Times New Roman" w:eastAsia="맑은 고딕" w:hAnsi="Times New Roman" w:cs="Times New Roman"/>
        </w:rPr>
        <w:t>μm</w:t>
      </w:r>
      <w:r w:rsidRPr="00E02A51">
        <w:rPr>
          <w:rFonts w:ascii="Times New Roman" w:eastAsiaTheme="minorHAnsi" w:hAnsi="Times New Roman" w:cs="Times New Roman"/>
        </w:rPr>
        <w:t xml:space="preserve">. </w:t>
      </w:r>
      <w:r>
        <w:rPr>
          <w:rFonts w:ascii="Times New Roman" w:eastAsiaTheme="minorHAnsi" w:hAnsi="Times New Roman" w:cs="Times New Roman" w:hint="eastAsia"/>
        </w:rPr>
        <w:t>(</w:t>
      </w:r>
      <w:r w:rsidR="00D510A5">
        <w:rPr>
          <w:rFonts w:ascii="Times New Roman" w:eastAsiaTheme="minorHAnsi" w:hAnsi="Times New Roman" w:cs="Times New Roman"/>
        </w:rPr>
        <w:t>b</w:t>
      </w:r>
      <w:r>
        <w:rPr>
          <w:rFonts w:ascii="Times New Roman" w:eastAsiaTheme="minorHAnsi" w:hAnsi="Times New Roman" w:cs="Times New Roman" w:hint="eastAsia"/>
        </w:rPr>
        <w:t>)</w:t>
      </w:r>
      <w:r>
        <w:rPr>
          <w:rFonts w:ascii="Times New Roman" w:eastAsiaTheme="minorHAnsi" w:hAnsi="Times New Roman" w:cs="Times New Roman"/>
        </w:rPr>
        <w:t xml:space="preserve"> </w:t>
      </w:r>
      <w:r>
        <w:rPr>
          <w:rFonts w:ascii="Times New Roman" w:eastAsiaTheme="minorHAnsi" w:hAnsi="Times New Roman" w:cs="Times New Roman" w:hint="eastAsia"/>
        </w:rPr>
        <w:t>Quantification</w:t>
      </w:r>
      <w:r>
        <w:rPr>
          <w:rFonts w:ascii="Times New Roman" w:eastAsiaTheme="minorHAnsi" w:hAnsi="Times New Roman" w:cs="Times New Roman"/>
        </w:rPr>
        <w:t xml:space="preserve"> </w:t>
      </w:r>
      <w:r>
        <w:rPr>
          <w:rFonts w:ascii="Times New Roman" w:eastAsiaTheme="minorHAnsi" w:hAnsi="Times New Roman" w:cs="Times New Roman" w:hint="eastAsia"/>
        </w:rPr>
        <w:t>of</w:t>
      </w:r>
      <w:r>
        <w:rPr>
          <w:rFonts w:ascii="Times New Roman" w:eastAsiaTheme="minorHAnsi" w:hAnsi="Times New Roman" w:cs="Times New Roman"/>
        </w:rPr>
        <w:t xml:space="preserve"> </w:t>
      </w:r>
      <w:r>
        <w:rPr>
          <w:rFonts w:ascii="Times New Roman" w:eastAsiaTheme="minorHAnsi" w:hAnsi="Times New Roman" w:cs="Times New Roman" w:hint="eastAsia"/>
        </w:rPr>
        <w:t>neuronal</w:t>
      </w:r>
      <w:r>
        <w:rPr>
          <w:rFonts w:ascii="Times New Roman" w:eastAsiaTheme="minorHAnsi" w:hAnsi="Times New Roman" w:cs="Times New Roman"/>
        </w:rPr>
        <w:t xml:space="preserve"> </w:t>
      </w:r>
      <w:r>
        <w:rPr>
          <w:rFonts w:ascii="Times New Roman" w:eastAsiaTheme="minorHAnsi" w:hAnsi="Times New Roman" w:cs="Times New Roman" w:hint="eastAsia"/>
        </w:rPr>
        <w:t>markers</w:t>
      </w:r>
      <w:r>
        <w:rPr>
          <w:rFonts w:ascii="Times New Roman" w:eastAsiaTheme="minorHAnsi" w:hAnsi="Times New Roman" w:cs="Times New Roman"/>
        </w:rPr>
        <w:t xml:space="preserve"> </w:t>
      </w:r>
      <w:r>
        <w:rPr>
          <w:rFonts w:ascii="Times New Roman" w:eastAsiaTheme="minorHAnsi" w:hAnsi="Times New Roman" w:cs="Times New Roman" w:hint="eastAsia"/>
        </w:rPr>
        <w:t>of</w:t>
      </w:r>
      <w:r>
        <w:rPr>
          <w:rFonts w:ascii="Times New Roman" w:eastAsiaTheme="minorHAnsi" w:hAnsi="Times New Roman" w:cs="Times New Roman"/>
        </w:rPr>
        <w:t xml:space="preserve"> </w:t>
      </w:r>
      <w:r>
        <w:rPr>
          <w:rFonts w:ascii="Times New Roman" w:eastAsiaTheme="minorHAnsi" w:hAnsi="Times New Roman" w:cs="Times New Roman" w:hint="eastAsia"/>
        </w:rPr>
        <w:t>each</w:t>
      </w:r>
      <w:r>
        <w:rPr>
          <w:rFonts w:ascii="Times New Roman" w:eastAsiaTheme="minorHAnsi" w:hAnsi="Times New Roman" w:cs="Times New Roman"/>
        </w:rPr>
        <w:t xml:space="preserve"> </w:t>
      </w:r>
      <w:r>
        <w:rPr>
          <w:rFonts w:ascii="Times New Roman" w:eastAsiaTheme="minorHAnsi" w:hAnsi="Times New Roman" w:cs="Times New Roman" w:hint="eastAsia"/>
        </w:rPr>
        <w:t>neuronal</w:t>
      </w:r>
      <w:r>
        <w:rPr>
          <w:rFonts w:ascii="Times New Roman" w:eastAsiaTheme="minorHAnsi" w:hAnsi="Times New Roman" w:cs="Times New Roman"/>
        </w:rPr>
        <w:t xml:space="preserve"> marker</w:t>
      </w:r>
      <w:r>
        <w:rPr>
          <w:rFonts w:ascii="Times New Roman" w:eastAsiaTheme="minorHAnsi" w:hAnsi="Times New Roman" w:cs="Times New Roman" w:hint="eastAsia"/>
        </w:rPr>
        <w:t>.</w:t>
      </w:r>
      <w:r>
        <w:rPr>
          <w:rFonts w:ascii="Times New Roman" w:eastAsiaTheme="minorHAnsi" w:hAnsi="Times New Roman" w:cs="Times New Roman"/>
        </w:rPr>
        <w:t xml:space="preserve"> </w:t>
      </w:r>
      <w:r w:rsidRPr="00F010E8">
        <w:rPr>
          <w:rFonts w:ascii="Times New Roman" w:hAnsi="Times New Roman" w:cs="Times New Roman"/>
        </w:rPr>
        <w:t>R</w:t>
      </w:r>
      <w:r w:rsidRPr="00AB2349">
        <w:rPr>
          <w:rFonts w:ascii="Times New Roman" w:hAnsi="Times New Roman" w:cs="Times New Roman"/>
        </w:rPr>
        <w:t xml:space="preserve">esults are mean </w:t>
      </w:r>
      <w:r w:rsidRPr="00163C7A">
        <w:rPr>
          <w:rFonts w:ascii="Times New Roman" w:hAnsi="Times New Roman" w:cs="Times New Roman" w:hint="eastAsia"/>
        </w:rPr>
        <w:t>±</w:t>
      </w:r>
      <w:r w:rsidRPr="00911159">
        <w:rPr>
          <w:rFonts w:ascii="Times New Roman" w:hAnsi="Times New Roman" w:cs="Times New Roman"/>
        </w:rPr>
        <w:t>SD</w:t>
      </w:r>
      <w:r w:rsidR="00684D0A" w:rsidRPr="00163C7A">
        <w:rPr>
          <w:rFonts w:ascii="Times New Roman" w:hAnsi="Times New Roman" w:cs="Times New Roman"/>
        </w:rPr>
        <w:t>.</w:t>
      </w:r>
      <w:r w:rsidR="00684D0A">
        <w:rPr>
          <w:rFonts w:ascii="Times New Roman" w:hAnsi="Times New Roman" w:cs="Times New Roman"/>
        </w:rPr>
        <w:t xml:space="preserve"> </w:t>
      </w:r>
      <w:r w:rsidR="00684D0A" w:rsidRPr="00E02A51">
        <w:rPr>
          <w:rFonts w:ascii="Times New Roman" w:eastAsia="맑은 고딕" w:hAnsi="Times New Roman" w:cs="Times New Roman"/>
          <w:color w:val="000000"/>
        </w:rPr>
        <w:t xml:space="preserve">**p&lt;0.01, </w:t>
      </w:r>
      <w:r w:rsidR="00684D0A" w:rsidRPr="00E02A51">
        <w:rPr>
          <w:rFonts w:ascii="Times New Roman" w:hAnsi="Times New Roman" w:cs="Times New Roman"/>
        </w:rPr>
        <w:t>***p&lt;0.001</w:t>
      </w:r>
      <w:r w:rsidR="00684D0A">
        <w:rPr>
          <w:rFonts w:ascii="Times New Roman" w:hAnsi="Times New Roman" w:cs="Times New Roman"/>
        </w:rPr>
        <w:t>.</w:t>
      </w:r>
    </w:p>
    <w:p w14:paraId="01C9D49E" w14:textId="77777777" w:rsidR="007C5F81" w:rsidRDefault="007C5F81" w:rsidP="00905546">
      <w:pPr>
        <w:spacing w:line="480" w:lineRule="auto"/>
        <w:rPr>
          <w:rFonts w:ascii="Times New Roman" w:hAnsi="Times New Roman" w:cs="Times New Roman"/>
          <w:b/>
          <w:szCs w:val="22"/>
        </w:rPr>
      </w:pPr>
    </w:p>
    <w:p w14:paraId="6CF50570" w14:textId="0C673C76" w:rsidR="006841FB" w:rsidRPr="002A484A" w:rsidRDefault="006841FB" w:rsidP="00905546">
      <w:pPr>
        <w:spacing w:line="480" w:lineRule="auto"/>
        <w:rPr>
          <w:rFonts w:ascii="Times New Roman" w:hAnsi="Times New Roman" w:cs="Times New Roman" w:hint="eastAsia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Supplementary fig</w:t>
      </w:r>
      <w:r>
        <w:rPr>
          <w:rFonts w:ascii="Times New Roman" w:hAnsi="Times New Roman" w:cs="Times New Roman" w:hint="eastAsia"/>
          <w:b/>
          <w:szCs w:val="22"/>
        </w:rPr>
        <w:t>3.</w:t>
      </w:r>
      <w:r w:rsidR="002A484A">
        <w:rPr>
          <w:rFonts w:ascii="Times New Roman" w:hAnsi="Times New Roman" w:cs="Times New Roman"/>
          <w:b/>
          <w:szCs w:val="22"/>
        </w:rPr>
        <w:t xml:space="preserve"> </w:t>
      </w:r>
      <w:r w:rsidR="002A484A">
        <w:rPr>
          <w:rFonts w:ascii="Times New Roman" w:hAnsi="Times New Roman" w:cs="Times New Roman"/>
          <w:b/>
          <w:szCs w:val="22"/>
        </w:rPr>
        <w:t>Cholesterol accumulation in lysosome</w:t>
      </w:r>
    </w:p>
    <w:p w14:paraId="474FE66C" w14:textId="1BEAD800" w:rsidR="006841FB" w:rsidRPr="006841FB" w:rsidRDefault="006841FB" w:rsidP="006841FB">
      <w:pPr>
        <w:spacing w:line="480" w:lineRule="auto"/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 w:hint="eastAsia"/>
          <w:bCs/>
          <w:szCs w:val="22"/>
        </w:rPr>
        <w:t>(a)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Z-stack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confocal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imaging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with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co</w:t>
      </w:r>
      <w:r w:rsidR="002F43D1">
        <w:rPr>
          <w:rFonts w:ascii="Times New Roman" w:hAnsi="Times New Roman" w:cs="Times New Roman"/>
          <w:bCs/>
          <w:szCs w:val="22"/>
        </w:rPr>
        <w:t>-</w:t>
      </w:r>
      <w:r>
        <w:rPr>
          <w:rFonts w:ascii="Times New Roman" w:hAnsi="Times New Roman" w:cs="Times New Roman" w:hint="eastAsia"/>
          <w:bCs/>
          <w:szCs w:val="22"/>
        </w:rPr>
        <w:t>localization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of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cholesterol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(filipin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staining)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and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lysosome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(LAMP1)</w:t>
      </w:r>
      <w:r>
        <w:rPr>
          <w:rFonts w:ascii="Times New Roman" w:hAnsi="Times New Roman" w:cs="Times New Roman"/>
          <w:bCs/>
          <w:szCs w:val="22"/>
        </w:rPr>
        <w:t xml:space="preserve"> </w:t>
      </w:r>
      <w:r w:rsidRPr="006841FB">
        <w:rPr>
          <w:rFonts w:ascii="Times New Roman" w:hAnsi="Times New Roman" w:cs="Times New Roman" w:hint="eastAsia"/>
          <w:bCs/>
          <w:szCs w:val="22"/>
        </w:rPr>
        <w:t>in</w:t>
      </w:r>
      <w:r w:rsidRPr="006841FB">
        <w:rPr>
          <w:rFonts w:ascii="Times New Roman" w:hAnsi="Times New Roman" w:cs="Times New Roman"/>
          <w:bCs/>
          <w:szCs w:val="22"/>
        </w:rPr>
        <w:t xml:space="preserve"> </w:t>
      </w:r>
      <w:r w:rsidRPr="006841FB">
        <w:rPr>
          <w:rFonts w:ascii="Times New Roman" w:hAnsi="Times New Roman" w:cs="Times New Roman" w:hint="eastAsia"/>
          <w:bCs/>
          <w:szCs w:val="22"/>
        </w:rPr>
        <w:t>the</w:t>
      </w:r>
      <w:r w:rsidRPr="006841FB">
        <w:rPr>
          <w:rFonts w:ascii="Times New Roman" w:hAnsi="Times New Roman" w:cs="Times New Roman"/>
          <w:bCs/>
          <w:szCs w:val="22"/>
        </w:rPr>
        <w:t xml:space="preserve"> </w:t>
      </w:r>
      <w:r w:rsidRPr="006841FB">
        <w:rPr>
          <w:rFonts w:ascii="Times New Roman" w:hAnsi="Times New Roman" w:cs="Times New Roman" w:hint="eastAsia"/>
          <w:bCs/>
          <w:szCs w:val="22"/>
        </w:rPr>
        <w:t>WT</w:t>
      </w:r>
      <w:r w:rsidRPr="006841FB">
        <w:rPr>
          <w:rFonts w:ascii="Times New Roman" w:hAnsi="Times New Roman" w:cs="Times New Roman"/>
          <w:bCs/>
          <w:szCs w:val="22"/>
        </w:rPr>
        <w:t xml:space="preserve"> </w:t>
      </w:r>
      <w:r w:rsidRPr="006841FB">
        <w:rPr>
          <w:rFonts w:ascii="Times New Roman" w:hAnsi="Times New Roman" w:cs="Times New Roman" w:hint="eastAsia"/>
          <w:bCs/>
          <w:szCs w:val="22"/>
        </w:rPr>
        <w:t>and</w:t>
      </w:r>
      <w:r w:rsidRPr="006841FB">
        <w:rPr>
          <w:rFonts w:ascii="Times New Roman" w:hAnsi="Times New Roman" w:cs="Times New Roman"/>
          <w:bCs/>
          <w:szCs w:val="22"/>
        </w:rPr>
        <w:t xml:space="preserve"> </w:t>
      </w:r>
      <w:r w:rsidRPr="006841FB">
        <w:rPr>
          <w:rFonts w:ascii="Times New Roman" w:hAnsi="Times New Roman" w:cs="Times New Roman" w:hint="eastAsia"/>
          <w:bCs/>
          <w:szCs w:val="22"/>
        </w:rPr>
        <w:t>NPC</w:t>
      </w:r>
      <w:r w:rsidRPr="006841FB">
        <w:rPr>
          <w:rFonts w:ascii="Times New Roman" w:hAnsi="Times New Roman" w:cs="Times New Roman"/>
          <w:bCs/>
          <w:szCs w:val="22"/>
        </w:rPr>
        <w:t xml:space="preserve"> </w:t>
      </w:r>
      <w:r w:rsidRPr="006841FB">
        <w:rPr>
          <w:rFonts w:ascii="Times New Roman" w:hAnsi="Times New Roman" w:cs="Times New Roman" w:hint="eastAsia"/>
          <w:bCs/>
          <w:szCs w:val="22"/>
        </w:rPr>
        <w:t>organoids</w:t>
      </w:r>
      <w:r w:rsidRPr="006841FB"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at</w:t>
      </w:r>
      <w:r w:rsidRPr="006841FB">
        <w:rPr>
          <w:rFonts w:ascii="Times New Roman" w:hAnsi="Times New Roman" w:cs="Times New Roman"/>
          <w:bCs/>
          <w:szCs w:val="22"/>
        </w:rPr>
        <w:t xml:space="preserve"> </w:t>
      </w:r>
      <w:r w:rsidRPr="006841FB">
        <w:rPr>
          <w:rFonts w:ascii="Times New Roman" w:hAnsi="Times New Roman" w:cs="Times New Roman" w:hint="eastAsia"/>
          <w:bCs/>
          <w:szCs w:val="22"/>
        </w:rPr>
        <w:t>day</w:t>
      </w:r>
      <w:r w:rsidRPr="006841FB">
        <w:rPr>
          <w:rFonts w:ascii="Times New Roman" w:hAnsi="Times New Roman" w:cs="Times New Roman"/>
          <w:bCs/>
          <w:szCs w:val="22"/>
        </w:rPr>
        <w:t xml:space="preserve"> </w:t>
      </w:r>
      <w:r w:rsidRPr="006841FB">
        <w:rPr>
          <w:rFonts w:ascii="Times New Roman" w:hAnsi="Times New Roman" w:cs="Times New Roman" w:hint="eastAsia"/>
          <w:bCs/>
          <w:szCs w:val="22"/>
        </w:rPr>
        <w:t>28.</w:t>
      </w:r>
      <w:r w:rsidRPr="006841FB">
        <w:rPr>
          <w:rFonts w:ascii="Times New Roman" w:hAnsi="Times New Roman" w:cs="Times New Roman"/>
          <w:bCs/>
          <w:szCs w:val="22"/>
        </w:rPr>
        <w:t xml:space="preserve"> </w:t>
      </w:r>
      <w:r w:rsidRPr="006841FB">
        <w:rPr>
          <w:rFonts w:ascii="Times New Roman" w:hAnsi="Times New Roman" w:cs="Times New Roman" w:hint="eastAsia"/>
          <w:bCs/>
          <w:szCs w:val="22"/>
        </w:rPr>
        <w:t>Scale</w:t>
      </w:r>
      <w:r w:rsidRPr="006841FB">
        <w:rPr>
          <w:rFonts w:ascii="Times New Roman" w:hAnsi="Times New Roman" w:cs="Times New Roman"/>
          <w:bCs/>
          <w:szCs w:val="22"/>
        </w:rPr>
        <w:t xml:space="preserve"> </w:t>
      </w:r>
      <w:r w:rsidRPr="006841FB">
        <w:rPr>
          <w:rFonts w:ascii="Times New Roman" w:hAnsi="Times New Roman" w:cs="Times New Roman" w:hint="eastAsia"/>
          <w:bCs/>
          <w:szCs w:val="22"/>
        </w:rPr>
        <w:t>bars,</w:t>
      </w:r>
      <w:r w:rsidRPr="006841FB">
        <w:rPr>
          <w:rFonts w:ascii="Times New Roman" w:hAnsi="Times New Roman" w:cs="Times New Roman"/>
          <w:bCs/>
          <w:szCs w:val="22"/>
        </w:rPr>
        <w:t xml:space="preserve"> </w:t>
      </w:r>
      <w:r w:rsidR="002F43D1">
        <w:rPr>
          <w:rFonts w:ascii="Times New Roman" w:hAnsi="Times New Roman" w:cs="Times New Roman" w:hint="eastAsia"/>
          <w:bCs/>
          <w:szCs w:val="22"/>
        </w:rPr>
        <w:t>2</w:t>
      </w:r>
      <w:r w:rsidRPr="006841FB">
        <w:rPr>
          <w:rFonts w:ascii="Times New Roman" w:hAnsi="Times New Roman" w:cs="Times New Roman" w:hint="eastAsia"/>
          <w:bCs/>
          <w:szCs w:val="22"/>
        </w:rPr>
        <w:t>0</w:t>
      </w:r>
      <w:r w:rsidRPr="006841FB">
        <w:rPr>
          <w:rFonts w:ascii="Times New Roman" w:eastAsia="맑은 고딕" w:hAnsi="Times New Roman" w:cs="Times New Roman"/>
        </w:rPr>
        <w:t>μm</w:t>
      </w:r>
      <w:r w:rsidRPr="006841FB">
        <w:rPr>
          <w:rFonts w:ascii="Times New Roman" w:eastAsiaTheme="minorHAnsi" w:hAnsi="Times New Roman" w:cs="Times New Roman"/>
        </w:rPr>
        <w:t xml:space="preserve">. </w:t>
      </w:r>
    </w:p>
    <w:p w14:paraId="66904264" w14:textId="77777777" w:rsidR="006841FB" w:rsidRDefault="006841FB" w:rsidP="00905546">
      <w:pPr>
        <w:spacing w:line="480" w:lineRule="auto"/>
        <w:rPr>
          <w:rFonts w:ascii="Times New Roman" w:hAnsi="Times New Roman" w:cs="Times New Roman"/>
          <w:b/>
          <w:szCs w:val="22"/>
        </w:rPr>
      </w:pPr>
    </w:p>
    <w:p w14:paraId="62702511" w14:textId="3178176B" w:rsidR="006841FB" w:rsidRPr="002A484A" w:rsidRDefault="006841FB" w:rsidP="00905546">
      <w:pPr>
        <w:spacing w:line="480" w:lineRule="auto"/>
        <w:rPr>
          <w:rFonts w:ascii="Times New Roman" w:hAnsi="Times New Roman" w:cs="Times New Roman" w:hint="eastAsia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Supplementary fig</w:t>
      </w:r>
      <w:r>
        <w:rPr>
          <w:rFonts w:ascii="Times New Roman" w:hAnsi="Times New Roman" w:cs="Times New Roman" w:hint="eastAsia"/>
          <w:b/>
          <w:szCs w:val="22"/>
        </w:rPr>
        <w:t>4.</w:t>
      </w:r>
      <w:r w:rsidR="002A484A">
        <w:rPr>
          <w:rFonts w:ascii="Times New Roman" w:hAnsi="Times New Roman" w:cs="Times New Roman"/>
          <w:b/>
          <w:szCs w:val="22"/>
        </w:rPr>
        <w:t xml:space="preserve"> </w:t>
      </w:r>
      <w:r w:rsidR="002A484A">
        <w:rPr>
          <w:rFonts w:ascii="Times New Roman" w:hAnsi="Times New Roman" w:cs="Times New Roman"/>
          <w:b/>
          <w:szCs w:val="22"/>
        </w:rPr>
        <w:t>Upregulated neuronal markers in HPBCD-, VPA-treated NPC organoids</w:t>
      </w:r>
    </w:p>
    <w:p w14:paraId="0A2A15F7" w14:textId="4F7D90B0" w:rsidR="006841FB" w:rsidRDefault="006841FB" w:rsidP="006841FB">
      <w:pPr>
        <w:spacing w:line="480" w:lineRule="auto"/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hAnsi="Times New Roman" w:cs="Times New Roman" w:hint="eastAsia"/>
          <w:bCs/>
          <w:szCs w:val="22"/>
        </w:rPr>
        <w:t>Immunostaining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for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TUJ1</w:t>
      </w:r>
      <w:r w:rsidR="0071133A">
        <w:rPr>
          <w:rFonts w:ascii="Times New Roman" w:hAnsi="Times New Roman" w:cs="Times New Roman" w:hint="eastAsia"/>
          <w:bCs/>
          <w:szCs w:val="22"/>
        </w:rPr>
        <w:t>(a),</w:t>
      </w:r>
      <w:r w:rsidR="0071133A">
        <w:rPr>
          <w:rFonts w:ascii="Times New Roman" w:hAnsi="Times New Roman" w:cs="Times New Roman"/>
          <w:bCs/>
          <w:szCs w:val="22"/>
        </w:rPr>
        <w:t xml:space="preserve"> </w:t>
      </w:r>
      <w:r w:rsidR="0071133A">
        <w:rPr>
          <w:rFonts w:ascii="Times New Roman" w:hAnsi="Times New Roman" w:cs="Times New Roman" w:hint="eastAsia"/>
          <w:bCs/>
          <w:szCs w:val="22"/>
        </w:rPr>
        <w:t>NF(c)</w:t>
      </w:r>
      <w:r w:rsidR="0071133A"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in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the</w:t>
      </w:r>
      <w:r>
        <w:rPr>
          <w:rFonts w:ascii="Times New Roman" w:hAnsi="Times New Roman" w:cs="Times New Roman"/>
          <w:bCs/>
          <w:szCs w:val="22"/>
        </w:rPr>
        <w:t xml:space="preserve"> </w:t>
      </w:r>
      <w:r w:rsidR="0071133A">
        <w:rPr>
          <w:rFonts w:ascii="Times New Roman" w:hAnsi="Times New Roman" w:cs="Times New Roman" w:hint="eastAsia"/>
          <w:bCs/>
          <w:szCs w:val="22"/>
        </w:rPr>
        <w:t>non</w:t>
      </w:r>
      <w:r w:rsidR="00D510A5">
        <w:rPr>
          <w:rFonts w:ascii="Times New Roman" w:hAnsi="Times New Roman" w:cs="Times New Roman"/>
          <w:bCs/>
          <w:szCs w:val="22"/>
        </w:rPr>
        <w:t>-</w:t>
      </w:r>
      <w:r w:rsidR="0071133A">
        <w:rPr>
          <w:rFonts w:ascii="Times New Roman" w:hAnsi="Times New Roman" w:cs="Times New Roman" w:hint="eastAsia"/>
          <w:bCs/>
          <w:szCs w:val="22"/>
        </w:rPr>
        <w:t>treated</w:t>
      </w:r>
      <w:r w:rsidR="0071133A">
        <w:rPr>
          <w:rFonts w:ascii="Times New Roman" w:hAnsi="Times New Roman" w:cs="Times New Roman"/>
          <w:bCs/>
          <w:szCs w:val="22"/>
        </w:rPr>
        <w:t xml:space="preserve"> </w:t>
      </w:r>
      <w:r w:rsidR="0071133A">
        <w:rPr>
          <w:rFonts w:ascii="Times New Roman" w:hAnsi="Times New Roman" w:cs="Times New Roman" w:hint="eastAsia"/>
          <w:bCs/>
          <w:szCs w:val="22"/>
        </w:rPr>
        <w:t>NPC</w:t>
      </w:r>
      <w:r w:rsidR="0071133A">
        <w:rPr>
          <w:rFonts w:ascii="Times New Roman" w:hAnsi="Times New Roman" w:cs="Times New Roman"/>
          <w:bCs/>
          <w:szCs w:val="22"/>
        </w:rPr>
        <w:t xml:space="preserve"> </w:t>
      </w:r>
      <w:r w:rsidR="0071133A">
        <w:rPr>
          <w:rFonts w:ascii="Times New Roman" w:hAnsi="Times New Roman" w:cs="Times New Roman" w:hint="eastAsia"/>
          <w:bCs/>
          <w:szCs w:val="22"/>
        </w:rPr>
        <w:t>organoids</w:t>
      </w:r>
      <w:r w:rsidR="00D510A5">
        <w:rPr>
          <w:rFonts w:ascii="Times New Roman" w:hAnsi="Times New Roman" w:cs="Times New Roman"/>
          <w:bCs/>
          <w:szCs w:val="22"/>
        </w:rPr>
        <w:t xml:space="preserve">, VPA-, and HPBCD treated </w:t>
      </w:r>
      <w:r w:rsidR="0071133A">
        <w:rPr>
          <w:rFonts w:ascii="Times New Roman" w:hAnsi="Times New Roman" w:cs="Times New Roman" w:hint="eastAsia"/>
          <w:bCs/>
          <w:szCs w:val="22"/>
        </w:rPr>
        <w:t>NPC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organoids</w:t>
      </w:r>
      <w:r w:rsidR="00D510A5">
        <w:rPr>
          <w:rFonts w:ascii="Times New Roman" w:hAnsi="Times New Roman" w:cs="Times New Roman"/>
          <w:bCs/>
          <w:szCs w:val="22"/>
        </w:rPr>
        <w:t xml:space="preserve"> on d</w:t>
      </w:r>
      <w:r>
        <w:rPr>
          <w:rFonts w:ascii="Times New Roman" w:hAnsi="Times New Roman" w:cs="Times New Roman" w:hint="eastAsia"/>
          <w:bCs/>
          <w:szCs w:val="22"/>
        </w:rPr>
        <w:t>ay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hAnsi="Times New Roman" w:cs="Times New Roman" w:hint="eastAsia"/>
          <w:bCs/>
          <w:szCs w:val="22"/>
        </w:rPr>
        <w:t>28.</w:t>
      </w:r>
      <w:r>
        <w:rPr>
          <w:rFonts w:ascii="Times New Roman" w:hAnsi="Times New Roman" w:cs="Times New Roman"/>
          <w:bCs/>
          <w:szCs w:val="22"/>
        </w:rPr>
        <w:t xml:space="preserve"> </w:t>
      </w:r>
      <w:r>
        <w:rPr>
          <w:rFonts w:ascii="Times New Roman" w:eastAsiaTheme="minorHAnsi" w:hAnsi="Times New Roman" w:cs="Times New Roman" w:hint="eastAsia"/>
        </w:rPr>
        <w:t>Quantification</w:t>
      </w:r>
      <w:r>
        <w:rPr>
          <w:rFonts w:ascii="Times New Roman" w:eastAsiaTheme="minorHAnsi" w:hAnsi="Times New Roman" w:cs="Times New Roman"/>
        </w:rPr>
        <w:t xml:space="preserve"> </w:t>
      </w:r>
      <w:r>
        <w:rPr>
          <w:rFonts w:ascii="Times New Roman" w:eastAsiaTheme="minorHAnsi" w:hAnsi="Times New Roman" w:cs="Times New Roman" w:hint="eastAsia"/>
        </w:rPr>
        <w:t>of</w:t>
      </w:r>
      <w:r>
        <w:rPr>
          <w:rFonts w:ascii="Times New Roman" w:eastAsiaTheme="minorHAnsi" w:hAnsi="Times New Roman" w:cs="Times New Roman"/>
        </w:rPr>
        <w:t xml:space="preserve"> </w:t>
      </w:r>
      <w:r>
        <w:rPr>
          <w:rFonts w:ascii="Times New Roman" w:eastAsiaTheme="minorHAnsi" w:hAnsi="Times New Roman" w:cs="Times New Roman" w:hint="eastAsia"/>
        </w:rPr>
        <w:t>neuronal</w:t>
      </w:r>
      <w:r>
        <w:rPr>
          <w:rFonts w:ascii="Times New Roman" w:eastAsiaTheme="minorHAnsi" w:hAnsi="Times New Roman" w:cs="Times New Roman"/>
        </w:rPr>
        <w:t xml:space="preserve"> </w:t>
      </w:r>
      <w:r>
        <w:rPr>
          <w:rFonts w:ascii="Times New Roman" w:eastAsiaTheme="minorHAnsi" w:hAnsi="Times New Roman" w:cs="Times New Roman" w:hint="eastAsia"/>
        </w:rPr>
        <w:t>markers</w:t>
      </w:r>
      <w:r>
        <w:rPr>
          <w:rFonts w:ascii="Times New Roman" w:eastAsiaTheme="minorHAnsi" w:hAnsi="Times New Roman" w:cs="Times New Roman"/>
        </w:rPr>
        <w:t xml:space="preserve"> </w:t>
      </w:r>
      <w:r>
        <w:rPr>
          <w:rFonts w:ascii="Times New Roman" w:eastAsiaTheme="minorHAnsi" w:hAnsi="Times New Roman" w:cs="Times New Roman" w:hint="eastAsia"/>
        </w:rPr>
        <w:t>of</w:t>
      </w:r>
      <w:r>
        <w:rPr>
          <w:rFonts w:ascii="Times New Roman" w:eastAsiaTheme="minorHAnsi" w:hAnsi="Times New Roman" w:cs="Times New Roman"/>
        </w:rPr>
        <w:t xml:space="preserve"> </w:t>
      </w:r>
      <w:r>
        <w:rPr>
          <w:rFonts w:ascii="Times New Roman" w:eastAsiaTheme="minorHAnsi" w:hAnsi="Times New Roman" w:cs="Times New Roman" w:hint="eastAsia"/>
        </w:rPr>
        <w:t>each</w:t>
      </w:r>
      <w:r>
        <w:rPr>
          <w:rFonts w:ascii="Times New Roman" w:eastAsiaTheme="minorHAnsi" w:hAnsi="Times New Roman" w:cs="Times New Roman"/>
        </w:rPr>
        <w:t xml:space="preserve"> </w:t>
      </w:r>
      <w:r>
        <w:rPr>
          <w:rFonts w:ascii="Times New Roman" w:eastAsiaTheme="minorHAnsi" w:hAnsi="Times New Roman" w:cs="Times New Roman" w:hint="eastAsia"/>
        </w:rPr>
        <w:t>neuronal</w:t>
      </w:r>
      <w:r>
        <w:rPr>
          <w:rFonts w:ascii="Times New Roman" w:eastAsiaTheme="minorHAnsi" w:hAnsi="Times New Roman" w:cs="Times New Roman"/>
        </w:rPr>
        <w:t xml:space="preserve"> marker</w:t>
      </w:r>
      <w:r w:rsidR="0071133A">
        <w:rPr>
          <w:rFonts w:ascii="Times New Roman" w:eastAsiaTheme="minorHAnsi" w:hAnsi="Times New Roman" w:cs="Times New Roman" w:hint="eastAsia"/>
        </w:rPr>
        <w:t>.</w:t>
      </w:r>
      <w:r w:rsidR="0071133A">
        <w:rPr>
          <w:rFonts w:ascii="Times New Roman" w:eastAsiaTheme="minorHAnsi" w:hAnsi="Times New Roman" w:cs="Times New Roman"/>
        </w:rPr>
        <w:t xml:space="preserve"> </w:t>
      </w:r>
      <w:r w:rsidR="0071133A">
        <w:rPr>
          <w:rFonts w:ascii="Times New Roman" w:eastAsiaTheme="minorHAnsi" w:hAnsi="Times New Roman" w:cs="Times New Roman" w:hint="eastAsia"/>
        </w:rPr>
        <w:t>TUJ1(b),</w:t>
      </w:r>
      <w:r w:rsidR="0071133A">
        <w:rPr>
          <w:rFonts w:ascii="Times New Roman" w:eastAsiaTheme="minorHAnsi" w:hAnsi="Times New Roman" w:cs="Times New Roman"/>
        </w:rPr>
        <w:t xml:space="preserve"> </w:t>
      </w:r>
      <w:r w:rsidR="0071133A">
        <w:rPr>
          <w:rFonts w:ascii="Times New Roman" w:eastAsiaTheme="minorHAnsi" w:hAnsi="Times New Roman" w:cs="Times New Roman" w:hint="eastAsia"/>
        </w:rPr>
        <w:t>NF(d)</w:t>
      </w:r>
      <w:r>
        <w:rPr>
          <w:rFonts w:ascii="Times New Roman" w:eastAsiaTheme="minorHAnsi" w:hAnsi="Times New Roman" w:cs="Times New Roman" w:hint="eastAsia"/>
        </w:rPr>
        <w:t>.</w:t>
      </w:r>
      <w:r>
        <w:rPr>
          <w:rFonts w:ascii="Times New Roman" w:eastAsiaTheme="minorHAnsi" w:hAnsi="Times New Roman" w:cs="Times New Roman"/>
        </w:rPr>
        <w:t xml:space="preserve"> </w:t>
      </w:r>
      <w:r w:rsidR="0071133A">
        <w:rPr>
          <w:rFonts w:ascii="Times New Roman" w:hAnsi="Times New Roman" w:cs="Times New Roman" w:hint="eastAsia"/>
          <w:bCs/>
          <w:szCs w:val="22"/>
        </w:rPr>
        <w:t>Scale</w:t>
      </w:r>
      <w:r w:rsidR="0071133A">
        <w:rPr>
          <w:rFonts w:ascii="Times New Roman" w:hAnsi="Times New Roman" w:cs="Times New Roman"/>
          <w:bCs/>
          <w:szCs w:val="22"/>
        </w:rPr>
        <w:t xml:space="preserve"> </w:t>
      </w:r>
      <w:r w:rsidR="0071133A">
        <w:rPr>
          <w:rFonts w:ascii="Times New Roman" w:hAnsi="Times New Roman" w:cs="Times New Roman" w:hint="eastAsia"/>
          <w:bCs/>
          <w:szCs w:val="22"/>
        </w:rPr>
        <w:t>bars,</w:t>
      </w:r>
      <w:r w:rsidR="0071133A">
        <w:rPr>
          <w:rFonts w:ascii="Times New Roman" w:hAnsi="Times New Roman" w:cs="Times New Roman"/>
          <w:bCs/>
          <w:szCs w:val="22"/>
        </w:rPr>
        <w:t xml:space="preserve"> </w:t>
      </w:r>
      <w:r w:rsidR="002F43D1">
        <w:rPr>
          <w:rFonts w:ascii="Times New Roman" w:hAnsi="Times New Roman" w:cs="Times New Roman" w:hint="eastAsia"/>
          <w:bCs/>
          <w:szCs w:val="22"/>
        </w:rPr>
        <w:t>5</w:t>
      </w:r>
      <w:r w:rsidR="0071133A">
        <w:rPr>
          <w:rFonts w:ascii="Times New Roman" w:hAnsi="Times New Roman" w:cs="Times New Roman" w:hint="eastAsia"/>
          <w:bCs/>
          <w:szCs w:val="22"/>
        </w:rPr>
        <w:t>0</w:t>
      </w:r>
      <w:r w:rsidR="0071133A" w:rsidRPr="00E02A51">
        <w:rPr>
          <w:rFonts w:ascii="Times New Roman" w:eastAsia="맑은 고딕" w:hAnsi="Times New Roman" w:cs="Times New Roman"/>
        </w:rPr>
        <w:t>μm</w:t>
      </w:r>
      <w:r w:rsidR="0071133A" w:rsidRPr="00E02A51">
        <w:rPr>
          <w:rFonts w:ascii="Times New Roman" w:eastAsiaTheme="minorHAnsi" w:hAnsi="Times New Roman" w:cs="Times New Roman"/>
        </w:rPr>
        <w:t xml:space="preserve">. </w:t>
      </w:r>
      <w:r w:rsidRPr="00F010E8">
        <w:rPr>
          <w:rFonts w:ascii="Times New Roman" w:hAnsi="Times New Roman" w:cs="Times New Roman"/>
        </w:rPr>
        <w:t>R</w:t>
      </w:r>
      <w:r w:rsidRPr="00AB2349">
        <w:rPr>
          <w:rFonts w:ascii="Times New Roman" w:hAnsi="Times New Roman" w:cs="Times New Roman"/>
        </w:rPr>
        <w:t xml:space="preserve">esults are mean </w:t>
      </w:r>
      <w:r w:rsidRPr="00163C7A">
        <w:rPr>
          <w:rFonts w:ascii="Times New Roman" w:hAnsi="Times New Roman" w:cs="Times New Roman" w:hint="eastAsia"/>
        </w:rPr>
        <w:t>±</w:t>
      </w:r>
      <w:r w:rsidRPr="00911159">
        <w:rPr>
          <w:rFonts w:ascii="Times New Roman" w:hAnsi="Times New Roman" w:cs="Times New Roman"/>
        </w:rPr>
        <w:t>SD</w:t>
      </w:r>
      <w:r w:rsidRPr="00163C7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684D0A" w:rsidRPr="00E02A51">
        <w:rPr>
          <w:rFonts w:ascii="Times New Roman" w:eastAsia="맑은 고딕" w:hAnsi="Times New Roman" w:cs="Times New Roman"/>
          <w:color w:val="000000"/>
        </w:rPr>
        <w:t xml:space="preserve">*p&lt;0.05, **p&lt;0.01, </w:t>
      </w:r>
      <w:r w:rsidR="00684D0A">
        <w:rPr>
          <w:rFonts w:ascii="Times New Roman" w:eastAsia="맑은 고딕" w:hAnsi="Times New Roman" w:cs="Times New Roman"/>
          <w:color w:val="000000"/>
        </w:rPr>
        <w:t xml:space="preserve">and </w:t>
      </w:r>
      <w:r w:rsidR="00684D0A" w:rsidRPr="00E02A51">
        <w:rPr>
          <w:rFonts w:ascii="Times New Roman" w:hAnsi="Times New Roman" w:cs="Times New Roman"/>
        </w:rPr>
        <w:t>***p&lt;0.001.</w:t>
      </w:r>
    </w:p>
    <w:p w14:paraId="509F4BC1" w14:textId="77777777" w:rsidR="006841FB" w:rsidRDefault="006841FB" w:rsidP="00905546">
      <w:pPr>
        <w:spacing w:line="480" w:lineRule="auto"/>
        <w:jc w:val="both"/>
        <w:rPr>
          <w:rFonts w:ascii="Times New Roman" w:hAnsi="Times New Roman" w:cs="Times New Roman"/>
          <w:b/>
          <w:szCs w:val="22"/>
        </w:rPr>
      </w:pPr>
    </w:p>
    <w:p w14:paraId="36FF8EE6" w14:textId="5534409B" w:rsidR="00905546" w:rsidRDefault="00905546" w:rsidP="00905546">
      <w:pPr>
        <w:spacing w:line="480" w:lineRule="auto"/>
        <w:jc w:val="both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lastRenderedPageBreak/>
        <w:t>Supplementary fig</w:t>
      </w:r>
      <w:r w:rsidR="00CE4552">
        <w:rPr>
          <w:rFonts w:ascii="Times New Roman" w:hAnsi="Times New Roman" w:cs="Times New Roman"/>
          <w:b/>
          <w:szCs w:val="22"/>
        </w:rPr>
        <w:t>5</w:t>
      </w:r>
      <w:r>
        <w:rPr>
          <w:rFonts w:ascii="Times New Roman" w:hAnsi="Times New Roman" w:cs="Times New Roman" w:hint="eastAsia"/>
          <w:b/>
          <w:szCs w:val="22"/>
        </w:rPr>
        <w:t>.</w:t>
      </w:r>
      <w:r>
        <w:rPr>
          <w:rFonts w:ascii="Times New Roman" w:hAnsi="Times New Roman" w:cs="Times New Roman"/>
          <w:b/>
          <w:szCs w:val="22"/>
        </w:rPr>
        <w:t xml:space="preserve"> RNA-seq analysis of NPC organoids and VPA-treated NPC organoids. </w:t>
      </w:r>
    </w:p>
    <w:p w14:paraId="017EDACF" w14:textId="659527A7" w:rsidR="00905546" w:rsidRPr="00CE4552" w:rsidRDefault="00905546" w:rsidP="00905546">
      <w:pPr>
        <w:spacing w:line="480" w:lineRule="auto"/>
        <w:rPr>
          <w:rFonts w:ascii="Times New Roman" w:eastAsia="맑은 고딕" w:hAnsi="Times New Roman" w:cs="Times New Roman"/>
          <w:color w:val="000000" w:themeColor="text1"/>
          <w:szCs w:val="28"/>
        </w:rPr>
      </w:pPr>
      <w:r w:rsidRPr="0066676C">
        <w:rPr>
          <w:rFonts w:ascii="Times New Roman" w:eastAsia="맑은 고딕" w:hAnsi="Times New Roman" w:cs="Times New Roman"/>
          <w:color w:val="000000" w:themeColor="text1"/>
          <w:szCs w:val="28"/>
        </w:rPr>
        <w:t>(</w:t>
      </w:r>
      <w:r w:rsidR="00D510A5">
        <w:rPr>
          <w:rFonts w:ascii="Times New Roman" w:eastAsia="맑은 고딕" w:hAnsi="Times New Roman" w:cs="Times New Roman"/>
          <w:color w:val="000000" w:themeColor="text1"/>
          <w:szCs w:val="28"/>
        </w:rPr>
        <w:t>a</w:t>
      </w:r>
      <w:r w:rsidR="00EE38FD">
        <w:rPr>
          <w:rFonts w:ascii="Times New Roman" w:eastAsia="맑은 고딕" w:hAnsi="Times New Roman" w:cs="Times New Roman"/>
          <w:color w:val="000000" w:themeColor="text1"/>
          <w:szCs w:val="28"/>
        </w:rPr>
        <w:t xml:space="preserve">, </w:t>
      </w:r>
      <w:r w:rsidR="00D510A5">
        <w:rPr>
          <w:rFonts w:ascii="Times New Roman" w:eastAsia="맑은 고딕" w:hAnsi="Times New Roman" w:cs="Times New Roman"/>
          <w:color w:val="000000" w:themeColor="text1"/>
          <w:szCs w:val="28"/>
        </w:rPr>
        <w:t>b</w:t>
      </w:r>
      <w:r w:rsidRPr="0066676C">
        <w:rPr>
          <w:rFonts w:ascii="Times New Roman" w:eastAsia="맑은 고딕" w:hAnsi="Times New Roman" w:cs="Times New Roman"/>
          <w:color w:val="000000" w:themeColor="text1"/>
          <w:szCs w:val="28"/>
        </w:rPr>
        <w:t>) Venn diagram showing the top 5 biological process and molecular function using the top 1000 upregulated genes in VPA-treated NPC organoids. (</w:t>
      </w:r>
      <w:r w:rsidR="00D510A5">
        <w:rPr>
          <w:rFonts w:ascii="Times New Roman" w:eastAsia="맑은 고딕" w:hAnsi="Times New Roman" w:cs="Times New Roman"/>
          <w:color w:val="000000" w:themeColor="text1"/>
          <w:szCs w:val="28"/>
        </w:rPr>
        <w:t>c</w:t>
      </w:r>
      <w:r w:rsidRPr="0066676C">
        <w:rPr>
          <w:rFonts w:ascii="Times New Roman" w:eastAsia="맑은 고딕" w:hAnsi="Times New Roman" w:cs="Times New Roman"/>
          <w:color w:val="000000" w:themeColor="text1"/>
          <w:szCs w:val="28"/>
        </w:rPr>
        <w:t>) Heat map of differentially expressed genes of neuronal category in WT, NPC and VPA-treated NPC organoids.</w:t>
      </w:r>
      <w:r w:rsidRPr="00905546">
        <w:rPr>
          <w:rFonts w:ascii="Times New Roman" w:hAnsi="Times New Roman" w:cs="Times New Roman"/>
          <w:b/>
          <w:sz w:val="28"/>
          <w:szCs w:val="22"/>
        </w:rPr>
        <w:t xml:space="preserve"> </w:t>
      </w:r>
    </w:p>
    <w:p w14:paraId="50290FDC" w14:textId="77777777" w:rsidR="00905546" w:rsidRDefault="00905546" w:rsidP="00905546">
      <w:pPr>
        <w:spacing w:line="480" w:lineRule="auto"/>
        <w:rPr>
          <w:rFonts w:ascii="Times New Roman" w:hAnsi="Times New Roman" w:cs="Times New Roman"/>
          <w:b/>
          <w:sz w:val="28"/>
          <w:szCs w:val="22"/>
        </w:rPr>
      </w:pPr>
    </w:p>
    <w:p w14:paraId="66A53583" w14:textId="13B787EE" w:rsidR="00DB6F22" w:rsidRPr="00EE38FD" w:rsidRDefault="004053BA" w:rsidP="00EE38FD">
      <w:pPr>
        <w:tabs>
          <w:tab w:val="left" w:pos="4890"/>
        </w:tabs>
        <w:spacing w:line="480" w:lineRule="auto"/>
        <w:jc w:val="both"/>
        <w:rPr>
          <w:rFonts w:ascii="Times New Roman" w:eastAsia="맑은 고딕" w:hAnsi="Times New Roman" w:cs="Times New Roman"/>
          <w:b/>
          <w:lang w:bidi="en-US"/>
        </w:rPr>
      </w:pPr>
      <w:r w:rsidRPr="00E72EA3">
        <w:rPr>
          <w:rFonts w:ascii="Times New Roman" w:eastAsia="맑은 고딕" w:hAnsi="Times New Roman" w:cs="Times New Roman"/>
          <w:b/>
          <w:lang w:bidi="en-US"/>
        </w:rPr>
        <w:t xml:space="preserve">Supplementary Table 1. </w:t>
      </w:r>
      <w:r w:rsidR="00EE38FD" w:rsidRPr="00E72EA3">
        <w:rPr>
          <w:rFonts w:ascii="Times New Roman" w:eastAsia="맑은 고딕" w:hAnsi="Times New Roman" w:cs="Times New Roman"/>
          <w:b/>
          <w:lang w:bidi="en-US"/>
        </w:rPr>
        <w:t>Primers used for qPCR</w:t>
      </w:r>
      <w:r w:rsidR="00EE38FD">
        <w:rPr>
          <w:rFonts w:ascii="Times New Roman" w:eastAsia="맑은 고딕" w:hAnsi="Times New Roman" w:cs="Times New Roman"/>
          <w:b/>
          <w:lang w:bidi="en-US"/>
        </w:rPr>
        <w:t>. Related to Figure 1</w:t>
      </w:r>
    </w:p>
    <w:sectPr w:rsidR="00DB6F22" w:rsidRPr="00EE38F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136E0" w14:textId="77777777" w:rsidR="00453595" w:rsidRDefault="00453595" w:rsidP="00294A70">
      <w:r>
        <w:separator/>
      </w:r>
    </w:p>
  </w:endnote>
  <w:endnote w:type="continuationSeparator" w:id="0">
    <w:p w14:paraId="574B09FD" w14:textId="77777777" w:rsidR="00453595" w:rsidRDefault="00453595" w:rsidP="00294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9FCEC8" w14:textId="77777777" w:rsidR="00453595" w:rsidRDefault="00453595" w:rsidP="00294A70">
      <w:r>
        <w:separator/>
      </w:r>
    </w:p>
  </w:footnote>
  <w:footnote w:type="continuationSeparator" w:id="0">
    <w:p w14:paraId="2E70D362" w14:textId="77777777" w:rsidR="00453595" w:rsidRDefault="00453595" w:rsidP="00294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825472"/>
    <w:multiLevelType w:val="hybridMultilevel"/>
    <w:tmpl w:val="83F6006E"/>
    <w:lvl w:ilvl="0" w:tplc="8A5ED798">
      <w:start w:val="1"/>
      <w:numFmt w:val="upperLetter"/>
      <w:lvlText w:val="(%1)"/>
      <w:lvlJc w:val="left"/>
      <w:pPr>
        <w:ind w:left="76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3193D5A"/>
    <w:multiLevelType w:val="hybridMultilevel"/>
    <w:tmpl w:val="9A5E8D14"/>
    <w:lvl w:ilvl="0" w:tplc="9872CCE2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9654E4F"/>
    <w:multiLevelType w:val="hybridMultilevel"/>
    <w:tmpl w:val="6DDE48E4"/>
    <w:lvl w:ilvl="0" w:tplc="3940BEDC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CFA7AD9"/>
    <w:multiLevelType w:val="hybridMultilevel"/>
    <w:tmpl w:val="F962B34C"/>
    <w:lvl w:ilvl="0" w:tplc="E6FCD57E">
      <w:start w:val="1"/>
      <w:numFmt w:val="upperLetter"/>
      <w:lvlText w:val="(%1)"/>
      <w:lvlJc w:val="left"/>
      <w:pPr>
        <w:ind w:left="76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3622E11"/>
    <w:multiLevelType w:val="hybridMultilevel"/>
    <w:tmpl w:val="4F500728"/>
    <w:lvl w:ilvl="0" w:tplc="3356C796">
      <w:start w:val="1"/>
      <w:numFmt w:val="lowerLetter"/>
      <w:lvlText w:val="(%1)"/>
      <w:lvlJc w:val="left"/>
      <w:pPr>
        <w:ind w:left="76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F22"/>
    <w:rsid w:val="00045169"/>
    <w:rsid w:val="000D338D"/>
    <w:rsid w:val="00116E84"/>
    <w:rsid w:val="00134698"/>
    <w:rsid w:val="00137260"/>
    <w:rsid w:val="00226DFF"/>
    <w:rsid w:val="002661B5"/>
    <w:rsid w:val="00294A70"/>
    <w:rsid w:val="002A484A"/>
    <w:rsid w:val="002F43D1"/>
    <w:rsid w:val="0039702A"/>
    <w:rsid w:val="003F3418"/>
    <w:rsid w:val="004053BA"/>
    <w:rsid w:val="00453595"/>
    <w:rsid w:val="00472C48"/>
    <w:rsid w:val="004B245F"/>
    <w:rsid w:val="005510FA"/>
    <w:rsid w:val="005835FB"/>
    <w:rsid w:val="005E2DE4"/>
    <w:rsid w:val="006451D6"/>
    <w:rsid w:val="0066676C"/>
    <w:rsid w:val="006841FB"/>
    <w:rsid w:val="00684D0A"/>
    <w:rsid w:val="0071133A"/>
    <w:rsid w:val="007C273B"/>
    <w:rsid w:val="007C5F81"/>
    <w:rsid w:val="00861A7E"/>
    <w:rsid w:val="008E74C7"/>
    <w:rsid w:val="00905546"/>
    <w:rsid w:val="0091622F"/>
    <w:rsid w:val="009963B5"/>
    <w:rsid w:val="009B0FD4"/>
    <w:rsid w:val="009F0F99"/>
    <w:rsid w:val="00BF3092"/>
    <w:rsid w:val="00C05163"/>
    <w:rsid w:val="00C07F5B"/>
    <w:rsid w:val="00C56BAA"/>
    <w:rsid w:val="00CE4552"/>
    <w:rsid w:val="00D510A5"/>
    <w:rsid w:val="00DB6F22"/>
    <w:rsid w:val="00E322DD"/>
    <w:rsid w:val="00E72EA3"/>
    <w:rsid w:val="00EE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997B43B"/>
  <w15:chartTrackingRefBased/>
  <w15:docId w15:val="{1828A6D5-758F-462B-8731-97882175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F22"/>
    <w:pPr>
      <w:spacing w:after="0" w:line="240" w:lineRule="auto"/>
      <w:jc w:val="left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4A7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94A70"/>
    <w:rPr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294A7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94A70"/>
    <w:rPr>
      <w:kern w:val="0"/>
      <w:sz w:val="24"/>
      <w:szCs w:val="24"/>
    </w:rPr>
  </w:style>
  <w:style w:type="character" w:styleId="a5">
    <w:name w:val="Emphasis"/>
    <w:basedOn w:val="a0"/>
    <w:uiPriority w:val="20"/>
    <w:qFormat/>
    <w:rsid w:val="00294A70"/>
    <w:rPr>
      <w:i/>
      <w:iCs/>
    </w:rPr>
  </w:style>
  <w:style w:type="paragraph" w:styleId="a6">
    <w:name w:val="Balloon Text"/>
    <w:basedOn w:val="a"/>
    <w:link w:val="Char1"/>
    <w:uiPriority w:val="99"/>
    <w:semiHidden/>
    <w:unhideWhenUsed/>
    <w:rsid w:val="007C273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7C273B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7">
    <w:name w:val="List Paragraph"/>
    <w:basedOn w:val="a"/>
    <w:uiPriority w:val="34"/>
    <w:qFormat/>
    <w:rsid w:val="002661B5"/>
    <w:pPr>
      <w:ind w:leftChars="400" w:left="800"/>
    </w:pPr>
  </w:style>
  <w:style w:type="table" w:styleId="a8">
    <w:name w:val="Table Grid"/>
    <w:basedOn w:val="a1"/>
    <w:uiPriority w:val="39"/>
    <w:rsid w:val="00E72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4F6B8-B9D5-4477-87D4-1AB25A9EC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지은 이</dc:creator>
  <cp:keywords/>
  <dc:description/>
  <cp:lastModifiedBy>LEE SeungEun</cp:lastModifiedBy>
  <cp:revision>41</cp:revision>
  <dcterms:created xsi:type="dcterms:W3CDTF">2020-04-14T13:41:00Z</dcterms:created>
  <dcterms:modified xsi:type="dcterms:W3CDTF">2020-11-15T12:05:00Z</dcterms:modified>
</cp:coreProperties>
</file>