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08D119" w14:textId="7714D581" w:rsidR="00454B8A" w:rsidRPr="00EF6D1A" w:rsidRDefault="00D72D1B" w:rsidP="00D72D1B">
      <w:pPr>
        <w:spacing w:line="360" w:lineRule="auto"/>
        <w:rPr>
          <w:rFonts w:ascii="Arial" w:hAnsi="Arial" w:cs="Arial"/>
          <w:b/>
          <w:sz w:val="22"/>
          <w:szCs w:val="22"/>
          <w:lang w:eastAsia="zh-CN"/>
        </w:rPr>
      </w:pPr>
      <w:bookmarkStart w:id="0" w:name="_GoBack"/>
      <w:r w:rsidRPr="00EF6D1A">
        <w:rPr>
          <w:rFonts w:ascii="Arial" w:hAnsi="Arial" w:cs="Arial"/>
          <w:b/>
          <w:sz w:val="22"/>
          <w:szCs w:val="22"/>
          <w:lang w:eastAsia="zh-CN"/>
        </w:rPr>
        <w:t>Supplementary Figure legends</w:t>
      </w:r>
    </w:p>
    <w:p w14:paraId="326F1793" w14:textId="51DD79EB" w:rsidR="00454B8A" w:rsidRPr="00EF6D1A" w:rsidRDefault="00AF1C17" w:rsidP="00EC545C">
      <w:pPr>
        <w:spacing w:line="360" w:lineRule="auto"/>
        <w:jc w:val="both"/>
        <w:rPr>
          <w:rFonts w:ascii="Arial" w:hAnsi="Arial" w:cs="Arial"/>
          <w:sz w:val="22"/>
          <w:szCs w:val="22"/>
          <w:lang w:eastAsia="zh-CN"/>
        </w:rPr>
      </w:pPr>
      <w:r w:rsidRPr="00EF6D1A">
        <w:rPr>
          <w:rFonts w:ascii="Arial" w:hAnsi="Arial" w:cs="Arial"/>
          <w:b/>
          <w:sz w:val="22"/>
          <w:szCs w:val="22"/>
          <w:lang w:eastAsia="zh-CN"/>
        </w:rPr>
        <w:t xml:space="preserve">Supplementary Figure </w:t>
      </w:r>
      <w:r w:rsidR="00454B8A" w:rsidRPr="00EF6D1A">
        <w:rPr>
          <w:rFonts w:ascii="Arial" w:hAnsi="Arial" w:cs="Arial"/>
          <w:b/>
          <w:sz w:val="22"/>
          <w:szCs w:val="22"/>
          <w:lang w:eastAsia="zh-CN"/>
        </w:rPr>
        <w:t>1</w:t>
      </w:r>
      <w:r w:rsidRPr="00EF6D1A">
        <w:rPr>
          <w:rFonts w:ascii="Arial" w:hAnsi="Arial" w:cs="Arial"/>
          <w:b/>
          <w:sz w:val="22"/>
          <w:szCs w:val="22"/>
          <w:lang w:eastAsia="zh-CN"/>
        </w:rPr>
        <w:t>.</w:t>
      </w:r>
      <w:r w:rsidR="00454B8A" w:rsidRPr="00EF6D1A">
        <w:rPr>
          <w:rFonts w:ascii="Arial" w:hAnsi="Arial" w:cs="Arial"/>
          <w:b/>
          <w:sz w:val="22"/>
          <w:szCs w:val="22"/>
          <w:lang w:eastAsia="zh-CN"/>
        </w:rPr>
        <w:t xml:space="preserve"> </w:t>
      </w:r>
      <w:r w:rsidR="00454B8A" w:rsidRPr="00EF6D1A">
        <w:rPr>
          <w:rFonts w:ascii="Arial" w:hAnsi="Arial" w:cs="Arial"/>
          <w:b/>
          <w:bCs/>
          <w:sz w:val="22"/>
          <w:szCs w:val="22"/>
          <w:lang w:eastAsia="zh-CN"/>
        </w:rPr>
        <w:t>ATF3 is up-regulated in the progression of liver fibrosis and in the activation of HSCs.</w:t>
      </w:r>
      <w:r w:rsidR="00454B8A" w:rsidRPr="00EF6D1A">
        <w:rPr>
          <w:rFonts w:ascii="Arial" w:hAnsi="Arial" w:cs="Arial"/>
          <w:b/>
          <w:sz w:val="22"/>
          <w:szCs w:val="22"/>
          <w:lang w:eastAsia="zh-CN"/>
        </w:rPr>
        <w:t xml:space="preserve"> </w:t>
      </w:r>
      <w:proofErr w:type="spellStart"/>
      <w:r w:rsidR="00AB1273" w:rsidRPr="00EF6D1A">
        <w:rPr>
          <w:rFonts w:ascii="Arial" w:hAnsi="Arial" w:cs="Arial"/>
          <w:b/>
          <w:sz w:val="22"/>
          <w:szCs w:val="22"/>
          <w:lang w:eastAsia="zh-CN"/>
        </w:rPr>
        <w:t>a</w:t>
      </w:r>
      <w:proofErr w:type="spellEnd"/>
      <w:r w:rsidR="00AB1273" w:rsidRPr="00EF6D1A">
        <w:rPr>
          <w:rFonts w:ascii="Arial" w:hAnsi="Arial" w:cs="Arial"/>
          <w:b/>
          <w:sz w:val="22"/>
          <w:szCs w:val="22"/>
          <w:lang w:eastAsia="zh-CN"/>
        </w:rPr>
        <w:t xml:space="preserve"> </w:t>
      </w:r>
      <w:r w:rsidR="00AB1273" w:rsidRPr="00EF6D1A">
        <w:rPr>
          <w:rFonts w:ascii="Arial" w:hAnsi="Arial" w:cs="Arial"/>
          <w:bCs/>
          <w:sz w:val="22"/>
          <w:szCs w:val="22"/>
          <w:lang w:eastAsia="zh-CN"/>
        </w:rPr>
        <w:t>The differentially expressed genes</w:t>
      </w:r>
      <w:r w:rsidR="00AB1273" w:rsidRPr="00EF6D1A">
        <w:rPr>
          <w:rFonts w:ascii="Arial" w:hAnsi="Arial" w:cs="Arial"/>
          <w:b/>
          <w:sz w:val="22"/>
          <w:szCs w:val="22"/>
          <w:lang w:eastAsia="zh-CN"/>
        </w:rPr>
        <w:t xml:space="preserve"> </w:t>
      </w:r>
      <w:r w:rsidR="00AB1273" w:rsidRPr="00EF6D1A">
        <w:rPr>
          <w:rFonts w:ascii="Arial" w:hAnsi="Arial" w:cs="Arial"/>
          <w:bCs/>
          <w:sz w:val="22"/>
          <w:szCs w:val="22"/>
          <w:lang w:eastAsia="zh-CN"/>
        </w:rPr>
        <w:t>was showed by the volcano plot according to the microarray data</w:t>
      </w:r>
      <w:r w:rsidR="00470371" w:rsidRPr="00EF6D1A">
        <w:rPr>
          <w:rFonts w:ascii="Arial" w:hAnsi="Arial" w:cs="Arial"/>
          <w:bCs/>
          <w:sz w:val="22"/>
          <w:szCs w:val="22"/>
          <w:lang w:eastAsia="zh-CN"/>
        </w:rPr>
        <w:t xml:space="preserve"> (GSE80601)</w:t>
      </w:r>
      <w:r w:rsidR="00807C97" w:rsidRPr="00EF6D1A">
        <w:rPr>
          <w:rFonts w:ascii="Arial" w:hAnsi="Arial" w:cs="Arial" w:hint="eastAsia"/>
          <w:bCs/>
          <w:sz w:val="22"/>
          <w:szCs w:val="22"/>
          <w:lang w:eastAsia="zh-CN"/>
        </w:rPr>
        <w:t>，</w:t>
      </w:r>
      <w:r w:rsidR="00807C97" w:rsidRPr="00EF6D1A">
        <w:rPr>
          <w:rFonts w:ascii="Arial" w:hAnsi="Arial" w:cs="Arial"/>
          <w:bCs/>
          <w:sz w:val="22"/>
          <w:szCs w:val="22"/>
          <w:lang w:eastAsia="zh-CN"/>
        </w:rPr>
        <w:t>the red plot are up-regulated genes and the green plot are down-regulated genes with statistical significance (2.0-fold up and down and p&lt;0.05)</w:t>
      </w:r>
      <w:r w:rsidR="00AB1273" w:rsidRPr="00EF6D1A">
        <w:rPr>
          <w:rFonts w:ascii="Arial" w:hAnsi="Arial" w:cs="Arial"/>
          <w:bCs/>
          <w:sz w:val="22"/>
          <w:szCs w:val="22"/>
          <w:lang w:eastAsia="zh-CN"/>
        </w:rPr>
        <w:t>.</w:t>
      </w:r>
      <w:r w:rsidR="00AB1273" w:rsidRPr="00EF6D1A">
        <w:rPr>
          <w:rFonts w:ascii="Arial" w:hAnsi="Arial" w:cs="Arial"/>
          <w:b/>
          <w:sz w:val="22"/>
          <w:szCs w:val="22"/>
          <w:lang w:eastAsia="zh-CN"/>
        </w:rPr>
        <w:t xml:space="preserve"> b</w:t>
      </w:r>
      <w:r w:rsidR="00AB1273" w:rsidRPr="00EF6D1A">
        <w:rPr>
          <w:rFonts w:ascii="Arial" w:hAnsi="Arial" w:cs="Arial"/>
          <w:bCs/>
          <w:sz w:val="22"/>
          <w:szCs w:val="22"/>
          <w:lang w:eastAsia="zh-CN"/>
        </w:rPr>
        <w:t xml:space="preserve"> The fold change of ATF3 was showed according to the microarray data</w:t>
      </w:r>
      <w:r w:rsidR="00AB1273" w:rsidRPr="00EF6D1A">
        <w:rPr>
          <w:rFonts w:ascii="Arial" w:hAnsi="Arial" w:cs="Arial"/>
          <w:b/>
          <w:sz w:val="22"/>
          <w:szCs w:val="22"/>
          <w:lang w:eastAsia="zh-CN"/>
        </w:rPr>
        <w:t>.</w:t>
      </w:r>
      <w:r w:rsidR="00AB1273" w:rsidRPr="00EF6D1A">
        <w:rPr>
          <w:rFonts w:ascii="Arial" w:hAnsi="Arial" w:cs="Arial" w:hint="eastAsia"/>
          <w:b/>
          <w:sz w:val="22"/>
          <w:szCs w:val="22"/>
          <w:lang w:eastAsia="zh-CN"/>
        </w:rPr>
        <w:t xml:space="preserve"> c</w:t>
      </w:r>
      <w:r w:rsidR="00E20069" w:rsidRPr="00EF6D1A">
        <w:rPr>
          <w:rFonts w:ascii="Arial" w:hAnsi="Arial" w:cs="Arial"/>
          <w:b/>
          <w:sz w:val="22"/>
          <w:szCs w:val="22"/>
          <w:lang w:eastAsia="zh-CN"/>
        </w:rPr>
        <w:t xml:space="preserve">, </w:t>
      </w:r>
      <w:r w:rsidR="00AB1273" w:rsidRPr="00EF6D1A">
        <w:rPr>
          <w:rFonts w:ascii="Arial" w:hAnsi="Arial" w:cs="Arial"/>
          <w:b/>
          <w:sz w:val="22"/>
          <w:szCs w:val="22"/>
          <w:lang w:eastAsia="zh-CN"/>
        </w:rPr>
        <w:t>d</w:t>
      </w:r>
      <w:r w:rsidR="00454B8A" w:rsidRPr="00EF6D1A">
        <w:rPr>
          <w:rFonts w:ascii="Arial" w:hAnsi="Arial" w:cs="Arial"/>
          <w:sz w:val="22"/>
          <w:szCs w:val="22"/>
        </w:rPr>
        <w:t xml:space="preserve"> The expression of ATF3 and α-SMA was measured by </w:t>
      </w:r>
      <w:proofErr w:type="spellStart"/>
      <w:r w:rsidR="00454B8A" w:rsidRPr="00EF6D1A">
        <w:rPr>
          <w:rFonts w:ascii="Arial" w:hAnsi="Arial" w:cs="Arial"/>
          <w:sz w:val="22"/>
          <w:szCs w:val="22"/>
        </w:rPr>
        <w:t>qRT</w:t>
      </w:r>
      <w:proofErr w:type="spellEnd"/>
      <w:r w:rsidR="00454B8A" w:rsidRPr="00EF6D1A">
        <w:rPr>
          <w:rFonts w:ascii="Arial" w:hAnsi="Arial" w:cs="Arial"/>
          <w:sz w:val="22"/>
          <w:szCs w:val="22"/>
        </w:rPr>
        <w:t>-PCR analysis and immunoblot in liver tissues from mice treated with CCl</w:t>
      </w:r>
      <w:r w:rsidR="00454B8A" w:rsidRPr="00EF6D1A">
        <w:rPr>
          <w:rFonts w:ascii="Arial" w:hAnsi="Arial" w:cs="Arial"/>
          <w:sz w:val="22"/>
          <w:szCs w:val="22"/>
          <w:vertAlign w:val="subscript"/>
        </w:rPr>
        <w:t>4</w:t>
      </w:r>
      <w:r w:rsidR="00454B8A" w:rsidRPr="00EF6D1A">
        <w:rPr>
          <w:rFonts w:ascii="Arial" w:hAnsi="Arial" w:cs="Arial"/>
          <w:sz w:val="22"/>
          <w:szCs w:val="22"/>
        </w:rPr>
        <w:t xml:space="preserve"> for 0, 2, 4, 6, 8 or 12 weeks</w:t>
      </w:r>
      <w:r w:rsidR="00454B8A" w:rsidRPr="00EF6D1A">
        <w:rPr>
          <w:rFonts w:ascii="Arial" w:hAnsi="Arial" w:cs="Arial"/>
          <w:sz w:val="22"/>
          <w:szCs w:val="22"/>
          <w:lang w:eastAsia="zh-CN"/>
        </w:rPr>
        <w:t>.</w:t>
      </w:r>
      <w:r w:rsidR="00454B8A" w:rsidRPr="00EF6D1A">
        <w:rPr>
          <w:rFonts w:ascii="Arial" w:hAnsi="Arial" w:cs="Arial"/>
          <w:b/>
          <w:sz w:val="22"/>
          <w:szCs w:val="22"/>
          <w:lang w:eastAsia="zh-CN"/>
        </w:rPr>
        <w:t xml:space="preserve"> </w:t>
      </w:r>
      <w:r w:rsidR="00AB1273" w:rsidRPr="00EF6D1A">
        <w:rPr>
          <w:rFonts w:ascii="Arial" w:hAnsi="Arial" w:cs="Arial"/>
          <w:b/>
          <w:sz w:val="22"/>
          <w:szCs w:val="22"/>
          <w:lang w:eastAsia="zh-CN"/>
        </w:rPr>
        <w:t>e</w:t>
      </w:r>
      <w:r w:rsidR="00E20069" w:rsidRPr="00EF6D1A">
        <w:rPr>
          <w:rFonts w:ascii="Arial" w:hAnsi="Arial" w:cs="Arial"/>
          <w:b/>
          <w:sz w:val="22"/>
          <w:szCs w:val="22"/>
          <w:lang w:eastAsia="zh-CN"/>
        </w:rPr>
        <w:t xml:space="preserve">, </w:t>
      </w:r>
      <w:r w:rsidR="00AB1273" w:rsidRPr="00EF6D1A">
        <w:rPr>
          <w:rFonts w:ascii="Arial" w:hAnsi="Arial" w:cs="Arial"/>
          <w:b/>
          <w:sz w:val="22"/>
          <w:szCs w:val="22"/>
          <w:lang w:eastAsia="zh-CN"/>
        </w:rPr>
        <w:t>f</w:t>
      </w:r>
      <w:r w:rsidR="00454B8A" w:rsidRPr="00EF6D1A">
        <w:rPr>
          <w:rFonts w:ascii="Arial" w:hAnsi="Arial" w:cs="Arial"/>
          <w:sz w:val="22"/>
          <w:szCs w:val="22"/>
          <w:lang w:eastAsia="zh-CN"/>
        </w:rPr>
        <w:t xml:space="preserve"> Pr</w:t>
      </w:r>
      <w:r w:rsidR="00454B8A" w:rsidRPr="00EF6D1A">
        <w:rPr>
          <w:rFonts w:ascii="Arial" w:hAnsi="Arial" w:cs="Arial"/>
          <w:sz w:val="22"/>
          <w:szCs w:val="22"/>
        </w:rPr>
        <w:t xml:space="preserve">imary HSCs were isolated from liver tissues of </w:t>
      </w:r>
      <w:proofErr w:type="spellStart"/>
      <w:r w:rsidR="00454B8A" w:rsidRPr="00EF6D1A">
        <w:rPr>
          <w:rFonts w:ascii="Arial" w:hAnsi="Arial" w:cs="Arial"/>
          <w:sz w:val="22"/>
          <w:szCs w:val="22"/>
        </w:rPr>
        <w:t>Balb</w:t>
      </w:r>
      <w:proofErr w:type="spellEnd"/>
      <w:r w:rsidR="00454B8A" w:rsidRPr="00EF6D1A">
        <w:rPr>
          <w:rFonts w:ascii="Arial" w:hAnsi="Arial" w:cs="Arial"/>
          <w:sz w:val="22"/>
          <w:szCs w:val="22"/>
        </w:rPr>
        <w:t>/c mice treated for mice treated with CCl</w:t>
      </w:r>
      <w:r w:rsidR="00454B8A" w:rsidRPr="00EF6D1A">
        <w:rPr>
          <w:rFonts w:ascii="Arial" w:hAnsi="Arial" w:cs="Arial"/>
          <w:sz w:val="22"/>
          <w:szCs w:val="22"/>
          <w:vertAlign w:val="subscript"/>
        </w:rPr>
        <w:t>4</w:t>
      </w:r>
      <w:r w:rsidR="00454B8A" w:rsidRPr="00EF6D1A">
        <w:rPr>
          <w:rFonts w:ascii="Arial" w:hAnsi="Arial" w:cs="Arial"/>
          <w:sz w:val="22"/>
          <w:szCs w:val="22"/>
        </w:rPr>
        <w:t xml:space="preserve"> for 0, 2, 4, 6, 8 or 12 weeks</w:t>
      </w:r>
      <w:r w:rsidR="00454B8A" w:rsidRPr="00EF6D1A">
        <w:rPr>
          <w:rFonts w:ascii="Arial" w:hAnsi="Arial" w:cs="Arial"/>
          <w:sz w:val="22"/>
          <w:szCs w:val="22"/>
          <w:lang w:eastAsia="zh-CN"/>
        </w:rPr>
        <w:t xml:space="preserve">, </w:t>
      </w:r>
      <w:r w:rsidR="00454B8A" w:rsidRPr="00EF6D1A">
        <w:rPr>
          <w:rFonts w:ascii="Arial" w:hAnsi="Arial" w:cs="Arial"/>
          <w:sz w:val="22"/>
          <w:szCs w:val="22"/>
        </w:rPr>
        <w:t xml:space="preserve">the expression of ATF3 and α-SMA was measured by </w:t>
      </w:r>
      <w:proofErr w:type="spellStart"/>
      <w:r w:rsidR="00454B8A" w:rsidRPr="00EF6D1A">
        <w:rPr>
          <w:rFonts w:ascii="Arial" w:hAnsi="Arial" w:cs="Arial"/>
          <w:sz w:val="22"/>
          <w:szCs w:val="22"/>
        </w:rPr>
        <w:t>qRT</w:t>
      </w:r>
      <w:proofErr w:type="spellEnd"/>
      <w:r w:rsidR="00454B8A" w:rsidRPr="00EF6D1A">
        <w:rPr>
          <w:rFonts w:ascii="Arial" w:hAnsi="Arial" w:cs="Arial"/>
          <w:sz w:val="22"/>
          <w:szCs w:val="22"/>
        </w:rPr>
        <w:t xml:space="preserve">-PCR analysis and immunoblot. </w:t>
      </w:r>
      <w:r w:rsidR="00454B8A" w:rsidRPr="00EF6D1A">
        <w:rPr>
          <w:rFonts w:ascii="Arial" w:hAnsi="Arial" w:cs="Arial"/>
          <w:sz w:val="22"/>
          <w:szCs w:val="22"/>
          <w:lang w:eastAsia="zh-CN"/>
        </w:rPr>
        <w:t>The data were expressed as the mean ± SEM for at least triplicate experiments. GAPDH was used as an internal control.</w:t>
      </w:r>
      <w:r w:rsidR="00454B8A" w:rsidRPr="00EF6D1A">
        <w:rPr>
          <w:rFonts w:ascii="Arial" w:hAnsi="Arial" w:cs="Arial"/>
          <w:sz w:val="22"/>
          <w:szCs w:val="22"/>
        </w:rPr>
        <w:t xml:space="preserve"> </w:t>
      </w:r>
      <w:r w:rsidR="00454B8A" w:rsidRPr="00EF6D1A">
        <w:rPr>
          <w:rFonts w:ascii="Arial" w:hAnsi="Arial" w:cs="Arial"/>
          <w:sz w:val="22"/>
          <w:szCs w:val="22"/>
          <w:lang w:eastAsia="zh-CN"/>
        </w:rPr>
        <w:t>*</w:t>
      </w:r>
      <w:r w:rsidR="00454B8A" w:rsidRPr="00EF6D1A">
        <w:rPr>
          <w:rFonts w:ascii="Arial" w:hAnsi="Arial" w:cs="Arial"/>
          <w:i/>
          <w:iCs/>
          <w:sz w:val="22"/>
          <w:szCs w:val="22"/>
          <w:lang w:eastAsia="zh-CN"/>
        </w:rPr>
        <w:t>p</w:t>
      </w:r>
      <w:r w:rsidR="00454B8A" w:rsidRPr="00EF6D1A">
        <w:rPr>
          <w:rFonts w:ascii="Arial" w:hAnsi="Arial" w:cs="Arial"/>
          <w:sz w:val="22"/>
          <w:szCs w:val="22"/>
          <w:lang w:eastAsia="zh-CN"/>
        </w:rPr>
        <w:t>&lt;0.05.</w:t>
      </w:r>
    </w:p>
    <w:p w14:paraId="0A6FCE0B" w14:textId="77AF6AA8" w:rsidR="00924526" w:rsidRPr="00EF6D1A" w:rsidRDefault="00924526" w:rsidP="00454B8A">
      <w:pPr>
        <w:spacing w:line="360" w:lineRule="auto"/>
        <w:rPr>
          <w:rFonts w:ascii="Arial" w:hAnsi="Arial" w:cs="Arial"/>
          <w:sz w:val="22"/>
          <w:szCs w:val="22"/>
          <w:lang w:eastAsia="zh-CN"/>
        </w:rPr>
      </w:pPr>
    </w:p>
    <w:p w14:paraId="6AE83BDB" w14:textId="1313EAF2" w:rsidR="00454B8A" w:rsidRPr="00EF6D1A" w:rsidRDefault="00AF1C17" w:rsidP="00454B8A">
      <w:pPr>
        <w:spacing w:line="360" w:lineRule="auto"/>
        <w:jc w:val="both"/>
        <w:rPr>
          <w:rFonts w:ascii="Arial" w:hAnsi="Arial" w:cs="Arial"/>
          <w:b/>
          <w:sz w:val="22"/>
          <w:szCs w:val="22"/>
          <w:lang w:eastAsia="zh-CN"/>
        </w:rPr>
      </w:pPr>
      <w:r w:rsidRPr="00EF6D1A">
        <w:rPr>
          <w:rFonts w:ascii="Arial" w:hAnsi="Arial" w:cs="Arial"/>
          <w:b/>
          <w:sz w:val="22"/>
          <w:szCs w:val="22"/>
          <w:lang w:eastAsia="zh-CN"/>
        </w:rPr>
        <w:t xml:space="preserve">Supplementary Figure </w:t>
      </w:r>
      <w:r w:rsidR="00454B8A" w:rsidRPr="00EF6D1A">
        <w:rPr>
          <w:rFonts w:ascii="Arial" w:hAnsi="Arial" w:cs="Arial"/>
          <w:b/>
          <w:sz w:val="22"/>
          <w:szCs w:val="22"/>
          <w:lang w:eastAsia="zh-CN"/>
        </w:rPr>
        <w:t>2</w:t>
      </w:r>
      <w:r w:rsidRPr="00EF6D1A">
        <w:rPr>
          <w:rFonts w:ascii="Arial" w:hAnsi="Arial" w:cs="Arial"/>
          <w:b/>
          <w:sz w:val="22"/>
          <w:szCs w:val="22"/>
          <w:lang w:eastAsia="zh-CN"/>
        </w:rPr>
        <w:t>.</w:t>
      </w:r>
      <w:r w:rsidR="00454B8A" w:rsidRPr="00EF6D1A">
        <w:rPr>
          <w:rFonts w:ascii="Arial" w:hAnsi="Arial" w:cs="Arial"/>
          <w:b/>
          <w:sz w:val="22"/>
          <w:szCs w:val="22"/>
          <w:lang w:eastAsia="zh-CN"/>
        </w:rPr>
        <w:t xml:space="preserve"> </w:t>
      </w:r>
      <w:r w:rsidR="00454B8A" w:rsidRPr="00EF6D1A">
        <w:rPr>
          <w:rFonts w:ascii="Arial" w:hAnsi="Arial" w:cs="Arial"/>
          <w:b/>
          <w:bCs/>
          <w:sz w:val="22"/>
          <w:szCs w:val="22"/>
          <w:lang w:eastAsia="zh-CN"/>
        </w:rPr>
        <w:t>ATF3 is up-regulated in the injured HCs.</w:t>
      </w:r>
      <w:r w:rsidR="00454B8A" w:rsidRPr="00EF6D1A">
        <w:rPr>
          <w:rFonts w:ascii="Arial" w:hAnsi="Arial" w:cs="Arial"/>
          <w:b/>
          <w:sz w:val="22"/>
          <w:szCs w:val="22"/>
          <w:lang w:eastAsia="zh-CN"/>
        </w:rPr>
        <w:t xml:space="preserve"> </w:t>
      </w:r>
      <w:r w:rsidRPr="00EF6D1A">
        <w:rPr>
          <w:rFonts w:ascii="Arial" w:hAnsi="Arial" w:cs="Arial"/>
          <w:b/>
          <w:bCs/>
          <w:sz w:val="22"/>
          <w:szCs w:val="22"/>
          <w:lang w:eastAsia="zh-CN"/>
        </w:rPr>
        <w:t>a, b</w:t>
      </w:r>
      <w:r w:rsidR="00454B8A" w:rsidRPr="00EF6D1A">
        <w:rPr>
          <w:rFonts w:ascii="Arial" w:hAnsi="Arial" w:cs="Arial"/>
          <w:b/>
          <w:bCs/>
          <w:sz w:val="22"/>
          <w:szCs w:val="22"/>
          <w:lang w:eastAsia="zh-CN"/>
        </w:rPr>
        <w:t xml:space="preserve"> </w:t>
      </w:r>
      <w:proofErr w:type="gramStart"/>
      <w:r w:rsidR="00454B8A" w:rsidRPr="00EF6D1A">
        <w:rPr>
          <w:rFonts w:ascii="Arial" w:hAnsi="Arial" w:cs="Arial"/>
          <w:bCs/>
          <w:sz w:val="22"/>
          <w:szCs w:val="22"/>
          <w:lang w:eastAsia="zh-CN"/>
        </w:rPr>
        <w:t>The</w:t>
      </w:r>
      <w:proofErr w:type="gramEnd"/>
      <w:r w:rsidR="00454B8A" w:rsidRPr="00EF6D1A">
        <w:rPr>
          <w:rFonts w:ascii="Arial" w:hAnsi="Arial" w:cs="Arial"/>
          <w:bCs/>
          <w:sz w:val="22"/>
          <w:szCs w:val="22"/>
          <w:lang w:eastAsia="zh-CN"/>
        </w:rPr>
        <w:t xml:space="preserve"> expression of ATF3 was measured in primary HCs isolated from norm</w:t>
      </w:r>
      <w:r w:rsidRPr="00EF6D1A">
        <w:rPr>
          <w:rFonts w:ascii="Arial" w:hAnsi="Arial" w:cs="Arial"/>
          <w:bCs/>
          <w:sz w:val="22"/>
          <w:szCs w:val="22"/>
          <w:lang w:eastAsia="zh-CN"/>
        </w:rPr>
        <w:t>al or fibrotic livers by RT-PCR</w:t>
      </w:r>
      <w:r w:rsidR="00454B8A" w:rsidRPr="00EF6D1A">
        <w:rPr>
          <w:rFonts w:ascii="Arial" w:hAnsi="Arial" w:cs="Arial"/>
          <w:bCs/>
          <w:sz w:val="22"/>
          <w:szCs w:val="22"/>
          <w:lang w:eastAsia="zh-CN"/>
        </w:rPr>
        <w:t xml:space="preserve"> and western blot. </w:t>
      </w:r>
      <w:proofErr w:type="gramStart"/>
      <w:r w:rsidRPr="00EF6D1A">
        <w:rPr>
          <w:rFonts w:ascii="Arial" w:hAnsi="Arial" w:cs="Arial"/>
          <w:b/>
          <w:bCs/>
          <w:sz w:val="22"/>
          <w:szCs w:val="22"/>
          <w:lang w:eastAsia="zh-CN"/>
        </w:rPr>
        <w:t>c</w:t>
      </w:r>
      <w:proofErr w:type="gramEnd"/>
      <w:r w:rsidRPr="00EF6D1A">
        <w:rPr>
          <w:rFonts w:ascii="Arial" w:hAnsi="Arial" w:cs="Arial"/>
          <w:b/>
          <w:bCs/>
          <w:sz w:val="22"/>
          <w:szCs w:val="22"/>
          <w:lang w:eastAsia="zh-CN"/>
        </w:rPr>
        <w:t>, d</w:t>
      </w:r>
      <w:r w:rsidR="00454B8A" w:rsidRPr="00EF6D1A">
        <w:rPr>
          <w:rFonts w:ascii="Arial" w:hAnsi="Arial" w:cs="Arial"/>
          <w:bCs/>
          <w:sz w:val="22"/>
          <w:szCs w:val="22"/>
          <w:lang w:eastAsia="zh-CN"/>
        </w:rPr>
        <w:t xml:space="preserve"> The expression of ATF3 was measured in primary HCs treated </w:t>
      </w:r>
      <w:r w:rsidRPr="00EF6D1A">
        <w:rPr>
          <w:rFonts w:ascii="Arial" w:hAnsi="Arial" w:cs="Arial"/>
          <w:bCs/>
          <w:sz w:val="22"/>
          <w:szCs w:val="22"/>
          <w:lang w:eastAsia="zh-CN"/>
        </w:rPr>
        <w:t>with or without TGF-β by RT-PCR</w:t>
      </w:r>
      <w:r w:rsidR="00454B8A" w:rsidRPr="00EF6D1A">
        <w:rPr>
          <w:rFonts w:ascii="Arial" w:hAnsi="Arial" w:cs="Arial"/>
          <w:bCs/>
          <w:sz w:val="22"/>
          <w:szCs w:val="22"/>
          <w:lang w:eastAsia="zh-CN"/>
        </w:rPr>
        <w:t xml:space="preserve"> and western blot. </w:t>
      </w:r>
      <w:proofErr w:type="gramStart"/>
      <w:r w:rsidRPr="00EF6D1A">
        <w:rPr>
          <w:rFonts w:ascii="Arial" w:hAnsi="Arial" w:cs="Arial"/>
          <w:b/>
          <w:bCs/>
          <w:sz w:val="22"/>
          <w:szCs w:val="22"/>
          <w:lang w:eastAsia="zh-CN"/>
        </w:rPr>
        <w:t>e</w:t>
      </w:r>
      <w:proofErr w:type="gramEnd"/>
      <w:r w:rsidRPr="00EF6D1A">
        <w:rPr>
          <w:rFonts w:ascii="Arial" w:hAnsi="Arial" w:cs="Arial"/>
          <w:b/>
          <w:bCs/>
          <w:sz w:val="22"/>
          <w:szCs w:val="22"/>
          <w:lang w:eastAsia="zh-CN"/>
        </w:rPr>
        <w:t>, f</w:t>
      </w:r>
      <w:r w:rsidR="00454B8A" w:rsidRPr="00EF6D1A">
        <w:rPr>
          <w:rFonts w:ascii="Arial" w:hAnsi="Arial" w:cs="Arial"/>
          <w:b/>
          <w:bCs/>
          <w:sz w:val="22"/>
          <w:szCs w:val="22"/>
          <w:lang w:eastAsia="zh-CN"/>
        </w:rPr>
        <w:t xml:space="preserve"> </w:t>
      </w:r>
      <w:r w:rsidR="00454B8A" w:rsidRPr="00EF6D1A">
        <w:rPr>
          <w:rFonts w:ascii="Arial" w:hAnsi="Arial" w:cs="Arial"/>
          <w:bCs/>
          <w:sz w:val="22"/>
          <w:szCs w:val="22"/>
          <w:lang w:eastAsia="zh-CN"/>
        </w:rPr>
        <w:t xml:space="preserve">The expression of ATF3 was measured in AML12 cells treated with or without TGF-β by RT-PCR and western blot. </w:t>
      </w:r>
      <w:r w:rsidR="00454B8A" w:rsidRPr="00EF6D1A">
        <w:rPr>
          <w:rFonts w:ascii="Arial" w:hAnsi="Arial" w:cs="Arial"/>
          <w:sz w:val="22"/>
          <w:szCs w:val="22"/>
          <w:lang w:eastAsia="zh-CN"/>
        </w:rPr>
        <w:t>The data were expressed as the mean ± SEM for at least triplicate experiments. GAPDH was used as an internal control. *</w:t>
      </w:r>
      <w:r w:rsidR="00454B8A" w:rsidRPr="00EF6D1A">
        <w:rPr>
          <w:rFonts w:ascii="Arial" w:hAnsi="Arial" w:cs="Arial"/>
          <w:i/>
          <w:iCs/>
          <w:sz w:val="22"/>
          <w:szCs w:val="22"/>
          <w:lang w:eastAsia="zh-CN"/>
        </w:rPr>
        <w:t>p</w:t>
      </w:r>
      <w:r w:rsidR="00454B8A" w:rsidRPr="00EF6D1A">
        <w:rPr>
          <w:rFonts w:ascii="Arial" w:hAnsi="Arial" w:cs="Arial"/>
          <w:sz w:val="22"/>
          <w:szCs w:val="22"/>
          <w:lang w:eastAsia="zh-CN"/>
        </w:rPr>
        <w:t>&lt;0.05.</w:t>
      </w:r>
    </w:p>
    <w:p w14:paraId="6A4D2CDD" w14:textId="77777777" w:rsidR="00454B8A" w:rsidRPr="00EF6D1A" w:rsidRDefault="00454B8A" w:rsidP="00454B8A">
      <w:pPr>
        <w:spacing w:line="360" w:lineRule="auto"/>
        <w:ind w:firstLineChars="200" w:firstLine="440"/>
        <w:rPr>
          <w:rFonts w:ascii="Arial" w:hAnsi="Arial" w:cs="Arial"/>
          <w:b/>
          <w:sz w:val="22"/>
          <w:szCs w:val="22"/>
          <w:lang w:eastAsia="zh-CN"/>
        </w:rPr>
      </w:pPr>
    </w:p>
    <w:p w14:paraId="11E75CE5" w14:textId="1F9BB694" w:rsidR="00454B8A" w:rsidRPr="00EF6D1A" w:rsidRDefault="00AF1C17" w:rsidP="00454B8A">
      <w:pPr>
        <w:spacing w:line="360" w:lineRule="auto"/>
        <w:jc w:val="both"/>
        <w:rPr>
          <w:rFonts w:ascii="Arial" w:hAnsi="Arial" w:cs="Arial"/>
          <w:sz w:val="22"/>
          <w:szCs w:val="22"/>
          <w:lang w:eastAsia="zh-CN"/>
        </w:rPr>
      </w:pPr>
      <w:r w:rsidRPr="00EF6D1A">
        <w:rPr>
          <w:rFonts w:ascii="Arial" w:hAnsi="Arial" w:cs="Arial"/>
          <w:b/>
          <w:sz w:val="22"/>
          <w:szCs w:val="22"/>
          <w:lang w:eastAsia="zh-CN"/>
        </w:rPr>
        <w:t xml:space="preserve">Supplementary Figure </w:t>
      </w:r>
      <w:r w:rsidR="00454B8A" w:rsidRPr="00EF6D1A">
        <w:rPr>
          <w:rFonts w:ascii="Arial" w:hAnsi="Arial" w:cs="Arial"/>
          <w:b/>
          <w:sz w:val="22"/>
          <w:szCs w:val="22"/>
          <w:lang w:eastAsia="zh-CN"/>
        </w:rPr>
        <w:t>3</w:t>
      </w:r>
      <w:r w:rsidRPr="00EF6D1A">
        <w:rPr>
          <w:rFonts w:ascii="Arial" w:hAnsi="Arial" w:cs="Arial"/>
          <w:b/>
          <w:sz w:val="22"/>
          <w:szCs w:val="22"/>
          <w:lang w:eastAsia="zh-CN"/>
        </w:rPr>
        <w:t>.</w:t>
      </w:r>
      <w:r w:rsidR="00454B8A" w:rsidRPr="00EF6D1A">
        <w:rPr>
          <w:rFonts w:ascii="Arial" w:hAnsi="Arial" w:cs="Arial"/>
          <w:b/>
          <w:sz w:val="22"/>
          <w:szCs w:val="22"/>
          <w:lang w:eastAsia="zh-CN"/>
        </w:rPr>
        <w:t xml:space="preserve"> </w:t>
      </w:r>
      <w:r w:rsidR="00454B8A" w:rsidRPr="00EF6D1A">
        <w:rPr>
          <w:rFonts w:ascii="Arial" w:hAnsi="Arial" w:cs="Arial"/>
          <w:b/>
          <w:bCs/>
          <w:sz w:val="22"/>
          <w:szCs w:val="22"/>
          <w:lang w:eastAsia="zh-CN"/>
        </w:rPr>
        <w:t>Reducing ATF3 expression inhibits CCl</w:t>
      </w:r>
      <w:r w:rsidR="00454B8A" w:rsidRPr="00EF6D1A">
        <w:rPr>
          <w:rFonts w:ascii="Arial" w:hAnsi="Arial" w:cs="Arial"/>
          <w:b/>
          <w:bCs/>
          <w:sz w:val="22"/>
          <w:szCs w:val="22"/>
          <w:vertAlign w:val="subscript"/>
          <w:lang w:eastAsia="zh-CN"/>
        </w:rPr>
        <w:t>4</w:t>
      </w:r>
      <w:r w:rsidR="00454B8A" w:rsidRPr="00EF6D1A">
        <w:rPr>
          <w:rFonts w:ascii="Arial" w:hAnsi="Arial" w:cs="Arial"/>
          <w:b/>
          <w:bCs/>
          <w:sz w:val="22"/>
          <w:szCs w:val="22"/>
          <w:lang w:eastAsia="zh-CN"/>
        </w:rPr>
        <w:t>-induced liver fibrosis.</w:t>
      </w:r>
      <w:r w:rsidR="00454B8A" w:rsidRPr="00EF6D1A">
        <w:rPr>
          <w:rFonts w:ascii="Arial" w:hAnsi="Arial" w:cs="Arial"/>
          <w:b/>
          <w:sz w:val="22"/>
          <w:szCs w:val="22"/>
          <w:lang w:eastAsia="zh-CN"/>
        </w:rPr>
        <w:t xml:space="preserve"> </w:t>
      </w:r>
      <w:r w:rsidR="00454B8A" w:rsidRPr="00EF6D1A">
        <w:rPr>
          <w:rFonts w:ascii="Arial" w:hAnsi="Arial" w:cs="Arial"/>
          <w:sz w:val="22"/>
          <w:szCs w:val="22"/>
          <w:lang w:eastAsia="zh-CN"/>
        </w:rPr>
        <w:t>ATF3 expression was determined in the six groups of mice (related to Fig.3) and liver fibrosis was evaluated by IHC for COL1 respectively.</w:t>
      </w:r>
      <w:r w:rsidR="00AB1273" w:rsidRPr="00EF6D1A">
        <w:rPr>
          <w:rFonts w:ascii="Arial" w:hAnsi="Arial" w:cs="Arial"/>
          <w:sz w:val="22"/>
          <w:szCs w:val="22"/>
          <w:lang w:eastAsia="zh-CN"/>
        </w:rPr>
        <w:t xml:space="preserve"> </w:t>
      </w:r>
    </w:p>
    <w:p w14:paraId="2AF974AE" w14:textId="77777777" w:rsidR="00E20069" w:rsidRPr="00EF6D1A" w:rsidRDefault="00E20069" w:rsidP="00454B8A">
      <w:pPr>
        <w:spacing w:line="360" w:lineRule="auto"/>
        <w:jc w:val="both"/>
        <w:rPr>
          <w:rFonts w:ascii="Arial" w:hAnsi="Arial" w:cs="Arial"/>
          <w:sz w:val="22"/>
          <w:szCs w:val="22"/>
          <w:lang w:eastAsia="zh-CN"/>
        </w:rPr>
      </w:pPr>
    </w:p>
    <w:p w14:paraId="7AE9D950" w14:textId="0B7E3E14" w:rsidR="00454B8A" w:rsidRPr="00EF6D1A" w:rsidRDefault="00AF1C17" w:rsidP="00454B8A">
      <w:pPr>
        <w:spacing w:line="360" w:lineRule="auto"/>
        <w:jc w:val="both"/>
        <w:rPr>
          <w:rFonts w:ascii="Arial" w:hAnsi="Arial" w:cs="Arial"/>
          <w:sz w:val="22"/>
          <w:szCs w:val="22"/>
          <w:lang w:eastAsia="zh-CN"/>
        </w:rPr>
      </w:pPr>
      <w:r w:rsidRPr="00EF6D1A">
        <w:rPr>
          <w:rFonts w:ascii="Arial" w:hAnsi="Arial" w:cs="Arial"/>
          <w:b/>
          <w:sz w:val="22"/>
          <w:szCs w:val="22"/>
          <w:lang w:eastAsia="zh-CN"/>
        </w:rPr>
        <w:t xml:space="preserve">Supplementary Figure </w:t>
      </w:r>
      <w:r w:rsidR="00454B8A" w:rsidRPr="00EF6D1A">
        <w:rPr>
          <w:rFonts w:ascii="Arial" w:hAnsi="Arial" w:cs="Arial"/>
          <w:b/>
          <w:sz w:val="22"/>
          <w:szCs w:val="22"/>
          <w:lang w:eastAsia="zh-CN"/>
        </w:rPr>
        <w:t>4</w:t>
      </w:r>
      <w:r w:rsidRPr="00EF6D1A">
        <w:rPr>
          <w:rFonts w:ascii="Arial" w:hAnsi="Arial" w:cs="Arial"/>
          <w:b/>
          <w:sz w:val="22"/>
          <w:szCs w:val="22"/>
          <w:lang w:eastAsia="zh-CN"/>
        </w:rPr>
        <w:t>.</w:t>
      </w:r>
      <w:r w:rsidR="00454B8A" w:rsidRPr="00EF6D1A">
        <w:rPr>
          <w:rFonts w:ascii="Arial" w:hAnsi="Arial" w:cs="Arial"/>
          <w:b/>
          <w:sz w:val="22"/>
          <w:szCs w:val="22"/>
          <w:lang w:eastAsia="zh-CN"/>
        </w:rPr>
        <w:t xml:space="preserve"> </w:t>
      </w:r>
      <w:r w:rsidR="00454B8A" w:rsidRPr="00EF6D1A">
        <w:rPr>
          <w:rFonts w:ascii="Arial" w:hAnsi="Arial" w:cs="Arial"/>
          <w:b/>
          <w:bCs/>
          <w:sz w:val="22"/>
          <w:szCs w:val="22"/>
          <w:lang w:eastAsia="zh-CN"/>
        </w:rPr>
        <w:t>Reducing ATF3 expression inhibits HSCs activation in CCl</w:t>
      </w:r>
      <w:r w:rsidR="00454B8A" w:rsidRPr="00EF6D1A">
        <w:rPr>
          <w:rFonts w:ascii="Arial" w:hAnsi="Arial" w:cs="Arial"/>
          <w:b/>
          <w:bCs/>
          <w:sz w:val="22"/>
          <w:szCs w:val="22"/>
          <w:vertAlign w:val="subscript"/>
          <w:lang w:eastAsia="zh-CN"/>
        </w:rPr>
        <w:t>4</w:t>
      </w:r>
      <w:r w:rsidR="00454B8A" w:rsidRPr="00EF6D1A">
        <w:rPr>
          <w:rFonts w:ascii="Arial" w:hAnsi="Arial" w:cs="Arial"/>
          <w:b/>
          <w:bCs/>
          <w:sz w:val="22"/>
          <w:szCs w:val="22"/>
          <w:lang w:eastAsia="zh-CN"/>
        </w:rPr>
        <w:t>-induced liver fibrosis</w:t>
      </w:r>
      <w:r w:rsidR="00AB1273" w:rsidRPr="00EF6D1A">
        <w:rPr>
          <w:rFonts w:ascii="Arial" w:hAnsi="Arial" w:cs="Arial"/>
          <w:b/>
          <w:bCs/>
          <w:sz w:val="22"/>
          <w:szCs w:val="22"/>
          <w:lang w:eastAsia="zh-CN"/>
        </w:rPr>
        <w:t xml:space="preserve"> and in primary HSC</w:t>
      </w:r>
      <w:r w:rsidR="00AB1273" w:rsidRPr="00EF6D1A">
        <w:rPr>
          <w:rFonts w:ascii="Arial" w:hAnsi="Arial" w:cs="Arial" w:hint="eastAsia"/>
          <w:b/>
          <w:bCs/>
          <w:sz w:val="22"/>
          <w:szCs w:val="22"/>
          <w:lang w:eastAsia="zh-CN"/>
        </w:rPr>
        <w:t>s</w:t>
      </w:r>
      <w:r w:rsidR="00AB1273" w:rsidRPr="00EF6D1A">
        <w:rPr>
          <w:rFonts w:ascii="Arial" w:hAnsi="Arial" w:cs="Arial"/>
          <w:b/>
          <w:bCs/>
          <w:sz w:val="22"/>
          <w:szCs w:val="22"/>
          <w:lang w:eastAsia="zh-CN"/>
        </w:rPr>
        <w:t xml:space="preserve"> </w:t>
      </w:r>
      <w:r w:rsidR="00AB1273" w:rsidRPr="00EF6D1A">
        <w:rPr>
          <w:rFonts w:ascii="Arial" w:hAnsi="Arial" w:cs="Arial"/>
          <w:b/>
          <w:bCs/>
          <w:i/>
          <w:iCs/>
          <w:sz w:val="22"/>
          <w:szCs w:val="22"/>
          <w:lang w:eastAsia="zh-CN"/>
        </w:rPr>
        <w:t>in vitro</w:t>
      </w:r>
      <w:r w:rsidR="00454B8A" w:rsidRPr="00EF6D1A">
        <w:rPr>
          <w:rFonts w:ascii="Arial" w:hAnsi="Arial" w:cs="Arial"/>
          <w:b/>
          <w:bCs/>
          <w:sz w:val="22"/>
          <w:szCs w:val="22"/>
          <w:lang w:eastAsia="zh-CN"/>
        </w:rPr>
        <w:t>.</w:t>
      </w:r>
      <w:r w:rsidR="00454B8A" w:rsidRPr="00EF6D1A">
        <w:rPr>
          <w:rFonts w:ascii="Arial" w:hAnsi="Arial" w:cs="Arial"/>
          <w:bCs/>
          <w:sz w:val="22"/>
          <w:szCs w:val="22"/>
          <w:lang w:eastAsia="zh-CN"/>
        </w:rPr>
        <w:t xml:space="preserve"> </w:t>
      </w:r>
      <w:r w:rsidR="00454B8A" w:rsidRPr="00EF6D1A">
        <w:rPr>
          <w:rFonts w:ascii="Arial" w:hAnsi="Arial" w:cs="Arial"/>
          <w:sz w:val="22"/>
          <w:szCs w:val="22"/>
          <w:lang w:eastAsia="zh-CN"/>
        </w:rPr>
        <w:t xml:space="preserve">Mice were treated with oil in combination with injection of </w:t>
      </w:r>
      <w:proofErr w:type="spellStart"/>
      <w:r w:rsidR="00454B8A" w:rsidRPr="00EF6D1A">
        <w:rPr>
          <w:rFonts w:ascii="Arial" w:hAnsi="Arial" w:cs="Arial"/>
          <w:sz w:val="22"/>
          <w:szCs w:val="22"/>
          <w:lang w:eastAsia="zh-CN"/>
        </w:rPr>
        <w:t>lenti</w:t>
      </w:r>
      <w:proofErr w:type="spellEnd"/>
      <w:r w:rsidR="00454B8A" w:rsidRPr="00EF6D1A">
        <w:rPr>
          <w:rFonts w:ascii="Arial" w:hAnsi="Arial" w:cs="Arial"/>
          <w:sz w:val="22"/>
          <w:szCs w:val="22"/>
          <w:lang w:eastAsia="zh-CN"/>
        </w:rPr>
        <w:t>-NC (Negative Control, n=10), or CCl</w:t>
      </w:r>
      <w:r w:rsidR="00454B8A" w:rsidRPr="00EF6D1A">
        <w:rPr>
          <w:rFonts w:ascii="Arial" w:hAnsi="Arial" w:cs="Arial"/>
          <w:sz w:val="22"/>
          <w:szCs w:val="22"/>
          <w:vertAlign w:val="subscript"/>
          <w:lang w:eastAsia="zh-CN"/>
        </w:rPr>
        <w:t>4</w:t>
      </w:r>
      <w:r w:rsidR="00454B8A" w:rsidRPr="00EF6D1A">
        <w:rPr>
          <w:rFonts w:ascii="Arial" w:hAnsi="Arial" w:cs="Arial"/>
          <w:sz w:val="22"/>
          <w:szCs w:val="22"/>
          <w:lang w:eastAsia="zh-CN"/>
        </w:rPr>
        <w:t xml:space="preserve"> in </w:t>
      </w:r>
      <w:r w:rsidR="00454B8A" w:rsidRPr="00EF6D1A">
        <w:rPr>
          <w:rFonts w:ascii="Arial" w:hAnsi="Arial" w:cs="Arial"/>
          <w:sz w:val="22"/>
          <w:szCs w:val="22"/>
          <w:lang w:eastAsia="zh-CN"/>
        </w:rPr>
        <w:lastRenderedPageBreak/>
        <w:t xml:space="preserve">combination with injection of </w:t>
      </w:r>
      <w:proofErr w:type="spellStart"/>
      <w:r w:rsidR="00454B8A" w:rsidRPr="00EF6D1A">
        <w:rPr>
          <w:rFonts w:ascii="Arial" w:hAnsi="Arial" w:cs="Arial"/>
          <w:sz w:val="22"/>
          <w:szCs w:val="22"/>
          <w:lang w:eastAsia="zh-CN"/>
        </w:rPr>
        <w:t>lenti</w:t>
      </w:r>
      <w:proofErr w:type="spellEnd"/>
      <w:r w:rsidR="00454B8A" w:rsidRPr="00EF6D1A">
        <w:rPr>
          <w:rFonts w:ascii="Arial" w:hAnsi="Arial" w:cs="Arial"/>
          <w:sz w:val="22"/>
          <w:szCs w:val="22"/>
          <w:lang w:eastAsia="zh-CN"/>
        </w:rPr>
        <w:t>-NC (NC+CCl</w:t>
      </w:r>
      <w:r w:rsidR="00454B8A" w:rsidRPr="00EF6D1A">
        <w:rPr>
          <w:rFonts w:ascii="Arial" w:hAnsi="Arial" w:cs="Arial"/>
          <w:sz w:val="22"/>
          <w:szCs w:val="22"/>
          <w:vertAlign w:val="subscript"/>
          <w:lang w:eastAsia="zh-CN"/>
        </w:rPr>
        <w:t>4</w:t>
      </w:r>
      <w:r w:rsidR="00454B8A" w:rsidRPr="00EF6D1A">
        <w:rPr>
          <w:rFonts w:ascii="Arial" w:hAnsi="Arial" w:cs="Arial"/>
          <w:sz w:val="22"/>
          <w:szCs w:val="22"/>
          <w:lang w:eastAsia="zh-CN"/>
        </w:rPr>
        <w:t>, n=10), or oil in combination with injection of lenti-ATF3-shRNA1/2 (ATF3-shRNA-1/2, n=10), or CCl</w:t>
      </w:r>
      <w:r w:rsidR="00454B8A" w:rsidRPr="00EF6D1A">
        <w:rPr>
          <w:rFonts w:ascii="Arial" w:hAnsi="Arial" w:cs="Arial"/>
          <w:sz w:val="22"/>
          <w:szCs w:val="22"/>
          <w:vertAlign w:val="subscript"/>
          <w:lang w:eastAsia="zh-CN"/>
        </w:rPr>
        <w:t>4</w:t>
      </w:r>
      <w:r w:rsidR="00454B8A" w:rsidRPr="00EF6D1A">
        <w:rPr>
          <w:rFonts w:ascii="Arial" w:hAnsi="Arial" w:cs="Arial"/>
          <w:sz w:val="22"/>
          <w:szCs w:val="22"/>
          <w:lang w:eastAsia="zh-CN"/>
        </w:rPr>
        <w:t xml:space="preserve"> in combination with injection of lenti-ATF3-shRNA1/2 (ATF3-shRNA-1/2+CCl</w:t>
      </w:r>
      <w:r w:rsidR="00454B8A" w:rsidRPr="00EF6D1A">
        <w:rPr>
          <w:rFonts w:ascii="Arial" w:hAnsi="Arial" w:cs="Arial"/>
          <w:sz w:val="22"/>
          <w:szCs w:val="22"/>
          <w:vertAlign w:val="subscript"/>
          <w:lang w:eastAsia="zh-CN"/>
        </w:rPr>
        <w:t>4</w:t>
      </w:r>
      <w:r w:rsidR="00454B8A" w:rsidRPr="00EF6D1A">
        <w:rPr>
          <w:rFonts w:ascii="Arial" w:hAnsi="Arial" w:cs="Arial"/>
          <w:sz w:val="22"/>
          <w:szCs w:val="22"/>
          <w:lang w:eastAsia="zh-CN"/>
        </w:rPr>
        <w:t xml:space="preserve">, n=10). </w:t>
      </w:r>
      <w:r w:rsidRPr="00EF6D1A">
        <w:rPr>
          <w:rFonts w:ascii="Arial" w:hAnsi="Arial" w:cs="Arial"/>
          <w:b/>
          <w:sz w:val="22"/>
          <w:szCs w:val="22"/>
          <w:lang w:eastAsia="zh-CN"/>
        </w:rPr>
        <w:t>a, b</w:t>
      </w:r>
      <w:r w:rsidR="00454B8A" w:rsidRPr="00EF6D1A">
        <w:rPr>
          <w:rFonts w:ascii="Arial" w:hAnsi="Arial" w:cs="Arial"/>
          <w:sz w:val="22"/>
          <w:szCs w:val="22"/>
          <w:lang w:eastAsia="zh-CN"/>
        </w:rPr>
        <w:t xml:space="preserve"> The mRNA and protein level of ATF3 and pro-</w:t>
      </w:r>
      <w:proofErr w:type="spellStart"/>
      <w:r w:rsidR="00454B8A" w:rsidRPr="00EF6D1A">
        <w:rPr>
          <w:rFonts w:ascii="Arial" w:hAnsi="Arial" w:cs="Arial"/>
          <w:sz w:val="22"/>
          <w:szCs w:val="22"/>
          <w:lang w:eastAsia="zh-CN"/>
        </w:rPr>
        <w:t>fibrogenic</w:t>
      </w:r>
      <w:proofErr w:type="spellEnd"/>
      <w:r w:rsidR="00454B8A" w:rsidRPr="00EF6D1A">
        <w:rPr>
          <w:rFonts w:ascii="Arial" w:hAnsi="Arial" w:cs="Arial"/>
          <w:sz w:val="22"/>
          <w:szCs w:val="22"/>
          <w:lang w:eastAsia="zh-CN"/>
        </w:rPr>
        <w:t xml:space="preserve"> genes we</w:t>
      </w:r>
      <w:r w:rsidRPr="00EF6D1A">
        <w:rPr>
          <w:rFonts w:ascii="Arial" w:hAnsi="Arial" w:cs="Arial"/>
          <w:sz w:val="22"/>
          <w:szCs w:val="22"/>
          <w:lang w:eastAsia="zh-CN"/>
        </w:rPr>
        <w:t xml:space="preserve">re measured by </w:t>
      </w:r>
      <w:proofErr w:type="spellStart"/>
      <w:r w:rsidRPr="00EF6D1A">
        <w:rPr>
          <w:rFonts w:ascii="Arial" w:hAnsi="Arial" w:cs="Arial"/>
          <w:sz w:val="22"/>
          <w:szCs w:val="22"/>
          <w:lang w:eastAsia="zh-CN"/>
        </w:rPr>
        <w:t>qRT</w:t>
      </w:r>
      <w:proofErr w:type="spellEnd"/>
      <w:r w:rsidRPr="00EF6D1A">
        <w:rPr>
          <w:rFonts w:ascii="Arial" w:hAnsi="Arial" w:cs="Arial"/>
          <w:sz w:val="22"/>
          <w:szCs w:val="22"/>
          <w:lang w:eastAsia="zh-CN"/>
        </w:rPr>
        <w:t>-PCR analysis</w:t>
      </w:r>
      <w:r w:rsidR="00454B8A" w:rsidRPr="00EF6D1A">
        <w:rPr>
          <w:rFonts w:ascii="Arial" w:hAnsi="Arial" w:cs="Arial"/>
          <w:sz w:val="22"/>
          <w:szCs w:val="22"/>
          <w:lang w:eastAsia="zh-CN"/>
        </w:rPr>
        <w:t xml:space="preserve"> and western blot in the primary HSCs, which were isolated from mice in each group. </w:t>
      </w:r>
      <w:proofErr w:type="gramStart"/>
      <w:r w:rsidR="00AB1273" w:rsidRPr="00EF6D1A">
        <w:rPr>
          <w:rFonts w:ascii="Arial" w:hAnsi="Arial" w:cs="Arial"/>
          <w:b/>
          <w:bCs/>
          <w:sz w:val="22"/>
          <w:szCs w:val="22"/>
          <w:lang w:eastAsia="zh-CN"/>
        </w:rPr>
        <w:t>c</w:t>
      </w:r>
      <w:proofErr w:type="gramEnd"/>
      <w:r w:rsidR="00AB1273" w:rsidRPr="00EF6D1A">
        <w:rPr>
          <w:rFonts w:ascii="Arial" w:hAnsi="Arial" w:cs="Arial"/>
          <w:b/>
          <w:bCs/>
          <w:sz w:val="22"/>
          <w:szCs w:val="22"/>
          <w:lang w:eastAsia="zh-CN"/>
        </w:rPr>
        <w:t xml:space="preserve">, d </w:t>
      </w:r>
      <w:r w:rsidR="006D72A6" w:rsidRPr="00EF6D1A">
        <w:rPr>
          <w:rFonts w:ascii="Arial" w:hAnsi="Arial" w:cs="Arial"/>
          <w:sz w:val="22"/>
          <w:szCs w:val="22"/>
          <w:lang w:eastAsia="zh-CN"/>
        </w:rPr>
        <w:t>Primary HSCs</w:t>
      </w:r>
      <w:r w:rsidR="00AB1273" w:rsidRPr="00EF6D1A">
        <w:rPr>
          <w:rFonts w:ascii="Arial" w:hAnsi="Arial" w:cs="Arial"/>
          <w:sz w:val="22"/>
          <w:szCs w:val="22"/>
          <w:lang w:eastAsia="zh-CN"/>
        </w:rPr>
        <w:t xml:space="preserve"> cells were infected with </w:t>
      </w:r>
      <w:r w:rsidR="00807C97" w:rsidRPr="00EF6D1A">
        <w:rPr>
          <w:rFonts w:ascii="Arial" w:hAnsi="Arial" w:cs="Arial"/>
          <w:sz w:val="22"/>
          <w:szCs w:val="22"/>
          <w:lang w:eastAsia="zh-CN"/>
        </w:rPr>
        <w:t xml:space="preserve">specific </w:t>
      </w:r>
      <w:r w:rsidR="006D72A6" w:rsidRPr="00EF6D1A">
        <w:rPr>
          <w:rFonts w:ascii="Arial" w:hAnsi="Arial" w:cs="Arial"/>
          <w:sz w:val="22"/>
          <w:szCs w:val="22"/>
          <w:lang w:eastAsia="zh-CN"/>
        </w:rPr>
        <w:t xml:space="preserve">siRNAs of </w:t>
      </w:r>
      <w:r w:rsidR="00AB1273" w:rsidRPr="00EF6D1A">
        <w:rPr>
          <w:rFonts w:ascii="Arial" w:hAnsi="Arial" w:cs="Arial"/>
          <w:sz w:val="22"/>
          <w:szCs w:val="22"/>
          <w:lang w:eastAsia="zh-CN"/>
        </w:rPr>
        <w:t xml:space="preserve">ATF3 for 72 h. </w:t>
      </w:r>
      <w:r w:rsidR="006D72A6" w:rsidRPr="00EF6D1A">
        <w:rPr>
          <w:rFonts w:ascii="Arial" w:hAnsi="Arial" w:cs="Arial"/>
          <w:b/>
          <w:bCs/>
          <w:sz w:val="22"/>
          <w:szCs w:val="22"/>
          <w:lang w:eastAsia="zh-CN"/>
        </w:rPr>
        <w:t>c</w:t>
      </w:r>
      <w:r w:rsidR="00AB1273" w:rsidRPr="00EF6D1A">
        <w:rPr>
          <w:rFonts w:ascii="Arial" w:hAnsi="Arial" w:cs="Arial"/>
          <w:sz w:val="22"/>
          <w:szCs w:val="22"/>
          <w:lang w:eastAsia="zh-CN"/>
        </w:rPr>
        <w:t xml:space="preserve"> The expression of </w:t>
      </w:r>
      <w:r w:rsidR="00AB1273" w:rsidRPr="00EF6D1A">
        <w:rPr>
          <w:rFonts w:ascii="Arial" w:hAnsi="Arial" w:cs="Arial"/>
          <w:i/>
          <w:sz w:val="22"/>
          <w:szCs w:val="22"/>
          <w:lang w:eastAsia="zh-CN"/>
        </w:rPr>
        <w:t>α-SMA, COL1α1, COL3α1, COL4α5, MMP2, MMP9</w:t>
      </w:r>
      <w:r w:rsidR="00AB1273" w:rsidRPr="00EF6D1A">
        <w:rPr>
          <w:rFonts w:ascii="Arial" w:hAnsi="Arial" w:cs="Arial"/>
          <w:sz w:val="22"/>
          <w:szCs w:val="22"/>
          <w:lang w:eastAsia="zh-CN"/>
        </w:rPr>
        <w:t xml:space="preserve"> and </w:t>
      </w:r>
      <w:r w:rsidR="00AB1273" w:rsidRPr="00EF6D1A">
        <w:rPr>
          <w:rFonts w:ascii="Arial" w:hAnsi="Arial" w:cs="Arial"/>
          <w:i/>
          <w:sz w:val="22"/>
          <w:szCs w:val="22"/>
          <w:lang w:eastAsia="zh-CN"/>
        </w:rPr>
        <w:t>TIMP1</w:t>
      </w:r>
      <w:r w:rsidR="00AB1273" w:rsidRPr="00EF6D1A">
        <w:rPr>
          <w:rFonts w:ascii="Arial" w:hAnsi="Arial" w:cs="Arial"/>
          <w:sz w:val="22"/>
          <w:szCs w:val="22"/>
          <w:lang w:eastAsia="zh-CN"/>
        </w:rPr>
        <w:t xml:space="preserve"> was detected by </w:t>
      </w:r>
      <w:proofErr w:type="spellStart"/>
      <w:r w:rsidR="00AB1273" w:rsidRPr="00EF6D1A">
        <w:rPr>
          <w:rFonts w:ascii="Arial" w:hAnsi="Arial" w:cs="Arial"/>
          <w:sz w:val="22"/>
          <w:szCs w:val="22"/>
          <w:lang w:eastAsia="zh-CN"/>
        </w:rPr>
        <w:t>qRT</w:t>
      </w:r>
      <w:proofErr w:type="spellEnd"/>
      <w:r w:rsidR="00AB1273" w:rsidRPr="00EF6D1A">
        <w:rPr>
          <w:rFonts w:ascii="Arial" w:hAnsi="Arial" w:cs="Arial"/>
          <w:sz w:val="22"/>
          <w:szCs w:val="22"/>
          <w:lang w:eastAsia="zh-CN"/>
        </w:rPr>
        <w:t>-PCR. *</w:t>
      </w:r>
      <w:r w:rsidR="00AB1273" w:rsidRPr="00EF6D1A">
        <w:rPr>
          <w:rFonts w:ascii="Arial" w:hAnsi="Arial" w:cs="Arial"/>
          <w:i/>
          <w:iCs/>
          <w:sz w:val="22"/>
          <w:szCs w:val="22"/>
          <w:lang w:eastAsia="zh-CN"/>
        </w:rPr>
        <w:t>p</w:t>
      </w:r>
      <w:r w:rsidR="00AB1273" w:rsidRPr="00EF6D1A">
        <w:rPr>
          <w:rFonts w:ascii="Arial" w:hAnsi="Arial" w:cs="Arial"/>
          <w:sz w:val="22"/>
          <w:szCs w:val="22"/>
          <w:lang w:eastAsia="zh-CN"/>
        </w:rPr>
        <w:t xml:space="preserve">&lt;0.05. </w:t>
      </w:r>
      <w:proofErr w:type="gramStart"/>
      <w:r w:rsidR="006D72A6" w:rsidRPr="00EF6D1A">
        <w:rPr>
          <w:rFonts w:ascii="Arial" w:hAnsi="Arial" w:cs="Arial"/>
          <w:b/>
          <w:bCs/>
          <w:sz w:val="22"/>
          <w:szCs w:val="22"/>
          <w:lang w:eastAsia="zh-CN"/>
        </w:rPr>
        <w:t>d</w:t>
      </w:r>
      <w:proofErr w:type="gramEnd"/>
      <w:r w:rsidR="00AB1273" w:rsidRPr="00EF6D1A">
        <w:rPr>
          <w:rFonts w:ascii="Arial" w:hAnsi="Arial" w:cs="Arial"/>
          <w:sz w:val="22"/>
          <w:szCs w:val="22"/>
          <w:lang w:eastAsia="zh-CN"/>
        </w:rPr>
        <w:t xml:space="preserve"> The protein level of α-SMA, COL1 and MMP2 was detected by western blot. GAPDH was used as an internal control.</w:t>
      </w:r>
      <w:r w:rsidR="006D72A6" w:rsidRPr="00EF6D1A">
        <w:rPr>
          <w:rFonts w:ascii="Arial" w:hAnsi="Arial" w:cs="Arial"/>
          <w:sz w:val="22"/>
          <w:szCs w:val="22"/>
          <w:lang w:eastAsia="zh-CN"/>
        </w:rPr>
        <w:t xml:space="preserve"> </w:t>
      </w:r>
      <w:r w:rsidR="00454B8A" w:rsidRPr="00EF6D1A">
        <w:rPr>
          <w:rFonts w:ascii="Arial" w:hAnsi="Arial" w:cs="Arial"/>
          <w:sz w:val="22"/>
          <w:szCs w:val="22"/>
          <w:lang w:eastAsia="zh-CN"/>
        </w:rPr>
        <w:t>The data were expressed as the mean ± SEM for at least triplicate experiments, GAPDH was used as an internal control. */#</w:t>
      </w:r>
      <w:r w:rsidR="00454B8A" w:rsidRPr="00EF6D1A">
        <w:rPr>
          <w:rFonts w:ascii="Arial" w:hAnsi="Arial" w:cs="Arial"/>
          <w:i/>
          <w:iCs/>
          <w:sz w:val="22"/>
          <w:szCs w:val="22"/>
          <w:lang w:eastAsia="zh-CN"/>
        </w:rPr>
        <w:t>p</w:t>
      </w:r>
      <w:r w:rsidR="00454B8A" w:rsidRPr="00EF6D1A">
        <w:rPr>
          <w:rFonts w:ascii="Arial" w:hAnsi="Arial" w:cs="Arial"/>
          <w:sz w:val="22"/>
          <w:szCs w:val="22"/>
          <w:lang w:eastAsia="zh-CN"/>
        </w:rPr>
        <w:t>&lt;0.05. *</w:t>
      </w:r>
      <w:r w:rsidR="00454B8A" w:rsidRPr="00EF6D1A">
        <w:rPr>
          <w:rFonts w:ascii="Arial" w:hAnsi="Arial" w:cs="Arial"/>
          <w:i/>
          <w:iCs/>
          <w:sz w:val="22"/>
          <w:szCs w:val="22"/>
          <w:lang w:eastAsia="zh-CN"/>
        </w:rPr>
        <w:t>p</w:t>
      </w:r>
      <w:r w:rsidR="00454B8A" w:rsidRPr="00EF6D1A">
        <w:rPr>
          <w:rFonts w:ascii="Arial" w:hAnsi="Arial" w:cs="Arial"/>
          <w:sz w:val="22"/>
          <w:szCs w:val="22"/>
          <w:lang w:eastAsia="zh-CN"/>
        </w:rPr>
        <w:t>&lt;0.05 for vs NC</w:t>
      </w:r>
      <w:r w:rsidR="006D72A6" w:rsidRPr="00EF6D1A">
        <w:rPr>
          <w:rFonts w:ascii="Arial" w:hAnsi="Arial" w:cs="Arial"/>
          <w:sz w:val="22"/>
          <w:szCs w:val="22"/>
          <w:lang w:eastAsia="zh-CN"/>
        </w:rPr>
        <w:t xml:space="preserve"> or control</w:t>
      </w:r>
      <w:r w:rsidR="00454B8A" w:rsidRPr="00EF6D1A">
        <w:rPr>
          <w:rFonts w:ascii="Arial" w:hAnsi="Arial" w:cs="Arial"/>
          <w:sz w:val="22"/>
          <w:szCs w:val="22"/>
          <w:lang w:eastAsia="zh-CN"/>
        </w:rPr>
        <w:t>. #</w:t>
      </w:r>
      <w:r w:rsidR="00454B8A" w:rsidRPr="00EF6D1A">
        <w:rPr>
          <w:rFonts w:ascii="Arial" w:hAnsi="Arial" w:cs="Arial"/>
          <w:i/>
          <w:iCs/>
          <w:sz w:val="22"/>
          <w:szCs w:val="22"/>
          <w:lang w:eastAsia="zh-CN"/>
        </w:rPr>
        <w:t>p</w:t>
      </w:r>
      <w:r w:rsidR="00454B8A" w:rsidRPr="00EF6D1A">
        <w:rPr>
          <w:rFonts w:ascii="Arial" w:hAnsi="Arial" w:cs="Arial"/>
          <w:sz w:val="22"/>
          <w:szCs w:val="22"/>
          <w:lang w:eastAsia="zh-CN"/>
        </w:rPr>
        <w:t>&lt;0.05 for vs NC + CCl</w:t>
      </w:r>
      <w:r w:rsidR="00454B8A" w:rsidRPr="00EF6D1A">
        <w:rPr>
          <w:rFonts w:ascii="Arial" w:hAnsi="Arial" w:cs="Arial"/>
          <w:sz w:val="22"/>
          <w:szCs w:val="22"/>
          <w:vertAlign w:val="subscript"/>
          <w:lang w:eastAsia="zh-CN"/>
        </w:rPr>
        <w:t>4</w:t>
      </w:r>
      <w:r w:rsidR="00454B8A" w:rsidRPr="00EF6D1A">
        <w:rPr>
          <w:rFonts w:ascii="Arial" w:hAnsi="Arial" w:cs="Arial"/>
          <w:sz w:val="22"/>
          <w:szCs w:val="22"/>
          <w:lang w:eastAsia="zh-CN"/>
        </w:rPr>
        <w:t xml:space="preserve">. </w:t>
      </w:r>
    </w:p>
    <w:p w14:paraId="7842B9FC" w14:textId="382BD824" w:rsidR="00454B8A" w:rsidRPr="00EF6D1A" w:rsidRDefault="00454B8A" w:rsidP="00454B8A">
      <w:pPr>
        <w:spacing w:line="360" w:lineRule="auto"/>
        <w:jc w:val="both"/>
        <w:rPr>
          <w:rFonts w:ascii="Arial" w:hAnsi="Arial" w:cs="Arial"/>
          <w:sz w:val="22"/>
          <w:szCs w:val="22"/>
          <w:lang w:eastAsia="zh-CN"/>
        </w:rPr>
      </w:pPr>
    </w:p>
    <w:p w14:paraId="32E5F65A" w14:textId="75D97427" w:rsidR="00454B8A" w:rsidRPr="00EF6D1A" w:rsidRDefault="00AF1C17" w:rsidP="00454B8A">
      <w:pPr>
        <w:spacing w:line="360" w:lineRule="auto"/>
        <w:jc w:val="both"/>
        <w:rPr>
          <w:rFonts w:ascii="Arial" w:hAnsi="Arial" w:cs="Arial"/>
          <w:sz w:val="22"/>
          <w:szCs w:val="22"/>
          <w:lang w:eastAsia="zh-CN"/>
        </w:rPr>
      </w:pPr>
      <w:r w:rsidRPr="00EF6D1A">
        <w:rPr>
          <w:rFonts w:ascii="Arial" w:hAnsi="Arial" w:cs="Arial"/>
          <w:b/>
          <w:sz w:val="22"/>
          <w:szCs w:val="22"/>
          <w:lang w:eastAsia="zh-CN"/>
        </w:rPr>
        <w:t xml:space="preserve">Supplementary Figure </w:t>
      </w:r>
      <w:r w:rsidR="00454B8A" w:rsidRPr="00EF6D1A">
        <w:rPr>
          <w:rFonts w:ascii="Arial" w:hAnsi="Arial" w:cs="Arial"/>
          <w:b/>
          <w:sz w:val="22"/>
          <w:szCs w:val="22"/>
          <w:lang w:eastAsia="zh-CN"/>
        </w:rPr>
        <w:t>5</w:t>
      </w:r>
      <w:r w:rsidRPr="00EF6D1A">
        <w:rPr>
          <w:rFonts w:ascii="Arial" w:hAnsi="Arial" w:cs="Arial"/>
          <w:b/>
          <w:sz w:val="22"/>
          <w:szCs w:val="22"/>
          <w:lang w:eastAsia="zh-CN"/>
        </w:rPr>
        <w:t>.</w:t>
      </w:r>
      <w:r w:rsidR="00454B8A" w:rsidRPr="00EF6D1A">
        <w:rPr>
          <w:rFonts w:ascii="Arial" w:hAnsi="Arial" w:cs="Arial"/>
          <w:b/>
          <w:sz w:val="22"/>
          <w:szCs w:val="22"/>
          <w:lang w:eastAsia="zh-CN"/>
        </w:rPr>
        <w:t xml:space="preserve"> </w:t>
      </w:r>
      <w:r w:rsidR="00454B8A" w:rsidRPr="00EF6D1A">
        <w:rPr>
          <w:rFonts w:ascii="Arial" w:hAnsi="Arial" w:cs="Arial"/>
          <w:b/>
          <w:bCs/>
          <w:sz w:val="22"/>
          <w:szCs w:val="22"/>
          <w:lang w:eastAsia="zh-CN"/>
        </w:rPr>
        <w:t xml:space="preserve">ATF3 is not involved in the function of HCs. </w:t>
      </w:r>
      <w:proofErr w:type="spellStart"/>
      <w:r w:rsidRPr="00EF6D1A">
        <w:rPr>
          <w:rFonts w:ascii="Arial" w:hAnsi="Arial" w:cs="Arial"/>
          <w:b/>
          <w:bCs/>
          <w:sz w:val="22"/>
          <w:szCs w:val="22"/>
          <w:lang w:eastAsia="zh-CN"/>
        </w:rPr>
        <w:t>a</w:t>
      </w:r>
      <w:proofErr w:type="spellEnd"/>
      <w:r w:rsidR="00454B8A" w:rsidRPr="00EF6D1A">
        <w:rPr>
          <w:rFonts w:ascii="Arial" w:hAnsi="Arial" w:cs="Arial"/>
          <w:bCs/>
          <w:sz w:val="22"/>
          <w:szCs w:val="22"/>
          <w:lang w:eastAsia="zh-CN"/>
        </w:rPr>
        <w:t xml:space="preserve"> </w:t>
      </w:r>
      <w:proofErr w:type="gramStart"/>
      <w:r w:rsidR="00454B8A" w:rsidRPr="00EF6D1A">
        <w:rPr>
          <w:rFonts w:ascii="Arial" w:hAnsi="Arial" w:cs="Arial"/>
          <w:sz w:val="22"/>
          <w:szCs w:val="22"/>
          <w:lang w:eastAsia="zh-CN"/>
        </w:rPr>
        <w:t>The</w:t>
      </w:r>
      <w:proofErr w:type="gramEnd"/>
      <w:r w:rsidR="00454B8A" w:rsidRPr="00EF6D1A">
        <w:rPr>
          <w:rFonts w:ascii="Arial" w:hAnsi="Arial" w:cs="Arial"/>
          <w:sz w:val="22"/>
          <w:szCs w:val="22"/>
          <w:lang w:eastAsia="zh-CN"/>
        </w:rPr>
        <w:t xml:space="preserve"> expression of BAX was evaluated in the mice liver of each group by IHC. </w:t>
      </w:r>
      <w:proofErr w:type="gramStart"/>
      <w:r w:rsidRPr="00EF6D1A">
        <w:rPr>
          <w:rFonts w:ascii="Arial" w:hAnsi="Arial" w:cs="Arial"/>
          <w:b/>
          <w:sz w:val="22"/>
          <w:szCs w:val="22"/>
          <w:lang w:eastAsia="zh-CN"/>
        </w:rPr>
        <w:t>b</w:t>
      </w:r>
      <w:proofErr w:type="gramEnd"/>
      <w:r w:rsidR="00454B8A" w:rsidRPr="00EF6D1A">
        <w:rPr>
          <w:rFonts w:ascii="Arial" w:hAnsi="Arial" w:cs="Arial"/>
          <w:sz w:val="22"/>
          <w:szCs w:val="22"/>
          <w:lang w:eastAsia="zh-CN"/>
        </w:rPr>
        <w:t xml:space="preserve"> The mRNA level of </w:t>
      </w:r>
      <w:proofErr w:type="spellStart"/>
      <w:r w:rsidR="00454B8A" w:rsidRPr="00EF6D1A">
        <w:rPr>
          <w:rFonts w:ascii="Arial" w:hAnsi="Arial" w:cs="Arial"/>
          <w:i/>
          <w:iCs/>
          <w:sz w:val="22"/>
          <w:szCs w:val="22"/>
          <w:lang w:eastAsia="zh-CN"/>
        </w:rPr>
        <w:t>Bax</w:t>
      </w:r>
      <w:proofErr w:type="spellEnd"/>
      <w:r w:rsidR="00454B8A" w:rsidRPr="00EF6D1A">
        <w:rPr>
          <w:rFonts w:ascii="Arial" w:hAnsi="Arial" w:cs="Arial"/>
          <w:i/>
          <w:iCs/>
          <w:sz w:val="22"/>
          <w:szCs w:val="22"/>
          <w:lang w:eastAsia="zh-CN"/>
        </w:rPr>
        <w:t xml:space="preserve">, Mcp1, Bcl2 </w:t>
      </w:r>
      <w:r w:rsidR="00454B8A" w:rsidRPr="00EF6D1A">
        <w:rPr>
          <w:rFonts w:ascii="Arial" w:hAnsi="Arial" w:cs="Arial"/>
          <w:sz w:val="22"/>
          <w:szCs w:val="22"/>
          <w:lang w:eastAsia="zh-CN"/>
        </w:rPr>
        <w:t>and</w:t>
      </w:r>
      <w:r w:rsidR="00454B8A" w:rsidRPr="00EF6D1A">
        <w:rPr>
          <w:rFonts w:ascii="Arial" w:hAnsi="Arial" w:cs="Arial"/>
          <w:i/>
          <w:iCs/>
          <w:sz w:val="22"/>
          <w:szCs w:val="22"/>
          <w:lang w:eastAsia="zh-CN"/>
        </w:rPr>
        <w:t xml:space="preserve"> </w:t>
      </w:r>
      <w:proofErr w:type="spellStart"/>
      <w:r w:rsidR="00454B8A" w:rsidRPr="00EF6D1A">
        <w:rPr>
          <w:rFonts w:ascii="Arial" w:hAnsi="Arial" w:cs="Arial"/>
          <w:i/>
          <w:iCs/>
          <w:sz w:val="22"/>
          <w:szCs w:val="22"/>
          <w:lang w:eastAsia="zh-CN"/>
        </w:rPr>
        <w:t>Pcna</w:t>
      </w:r>
      <w:proofErr w:type="spellEnd"/>
      <w:r w:rsidR="00454B8A" w:rsidRPr="00EF6D1A">
        <w:rPr>
          <w:rFonts w:ascii="Arial" w:hAnsi="Arial" w:cs="Arial"/>
          <w:sz w:val="22"/>
          <w:szCs w:val="22"/>
          <w:lang w:eastAsia="zh-CN"/>
        </w:rPr>
        <w:t xml:space="preserve"> was assessed by </w:t>
      </w:r>
      <w:proofErr w:type="spellStart"/>
      <w:r w:rsidR="00454B8A" w:rsidRPr="00EF6D1A">
        <w:rPr>
          <w:rFonts w:ascii="Arial" w:hAnsi="Arial" w:cs="Arial"/>
          <w:sz w:val="22"/>
          <w:szCs w:val="22"/>
          <w:lang w:eastAsia="zh-CN"/>
        </w:rPr>
        <w:t>qRT</w:t>
      </w:r>
      <w:proofErr w:type="spellEnd"/>
      <w:r w:rsidR="00454B8A" w:rsidRPr="00EF6D1A">
        <w:rPr>
          <w:rFonts w:ascii="Arial" w:hAnsi="Arial" w:cs="Arial"/>
          <w:sz w:val="22"/>
          <w:szCs w:val="22"/>
          <w:lang w:eastAsia="zh-CN"/>
        </w:rPr>
        <w:t xml:space="preserve">-PCR analysis in liver tissues. </w:t>
      </w:r>
      <w:proofErr w:type="gramStart"/>
      <w:r w:rsidRPr="00EF6D1A">
        <w:rPr>
          <w:rFonts w:ascii="Arial" w:hAnsi="Arial" w:cs="Arial"/>
          <w:b/>
          <w:sz w:val="22"/>
          <w:szCs w:val="22"/>
          <w:lang w:eastAsia="zh-CN"/>
        </w:rPr>
        <w:t>c</w:t>
      </w:r>
      <w:proofErr w:type="gramEnd"/>
      <w:r w:rsidR="00454B8A" w:rsidRPr="00EF6D1A">
        <w:rPr>
          <w:rFonts w:ascii="Arial" w:hAnsi="Arial" w:cs="Arial"/>
          <w:sz w:val="22"/>
          <w:szCs w:val="22"/>
          <w:lang w:eastAsia="zh-CN"/>
        </w:rPr>
        <w:t xml:space="preserve"> The protein level of BAX, PCNA and Caspase 3 was measured by western blot in liver tissues.</w:t>
      </w:r>
      <w:r w:rsidR="00454B8A" w:rsidRPr="00EF6D1A">
        <w:rPr>
          <w:rFonts w:ascii="Arial" w:hAnsi="Arial" w:cs="Arial"/>
          <w:b/>
          <w:sz w:val="22"/>
          <w:szCs w:val="22"/>
          <w:lang w:eastAsia="zh-CN"/>
        </w:rPr>
        <w:t xml:space="preserve"> </w:t>
      </w:r>
      <w:proofErr w:type="gramStart"/>
      <w:r w:rsidRPr="00EF6D1A">
        <w:rPr>
          <w:rFonts w:ascii="Arial" w:hAnsi="Arial" w:cs="Arial"/>
          <w:b/>
          <w:sz w:val="22"/>
          <w:szCs w:val="22"/>
          <w:lang w:eastAsia="zh-CN"/>
        </w:rPr>
        <w:t>d</w:t>
      </w:r>
      <w:proofErr w:type="gramEnd"/>
      <w:r w:rsidR="00454B8A" w:rsidRPr="00EF6D1A">
        <w:rPr>
          <w:rFonts w:ascii="Arial" w:hAnsi="Arial" w:cs="Arial"/>
          <w:sz w:val="22"/>
          <w:szCs w:val="22"/>
          <w:lang w:eastAsia="zh-CN"/>
        </w:rPr>
        <w:t xml:space="preserve"> The mRNA level of </w:t>
      </w:r>
      <w:r w:rsidR="00454B8A" w:rsidRPr="00EF6D1A">
        <w:rPr>
          <w:rFonts w:ascii="Arial" w:hAnsi="Arial" w:cs="Arial"/>
          <w:i/>
          <w:iCs/>
          <w:sz w:val="22"/>
          <w:szCs w:val="22"/>
          <w:lang w:eastAsia="zh-CN"/>
        </w:rPr>
        <w:t xml:space="preserve">ATF3, </w:t>
      </w:r>
      <w:proofErr w:type="spellStart"/>
      <w:r w:rsidR="00454B8A" w:rsidRPr="00EF6D1A">
        <w:rPr>
          <w:rFonts w:ascii="Arial" w:hAnsi="Arial" w:cs="Arial"/>
          <w:i/>
          <w:iCs/>
          <w:sz w:val="22"/>
          <w:szCs w:val="22"/>
          <w:lang w:eastAsia="zh-CN"/>
        </w:rPr>
        <w:t>Bax</w:t>
      </w:r>
      <w:proofErr w:type="spellEnd"/>
      <w:r w:rsidR="00454B8A" w:rsidRPr="00EF6D1A">
        <w:rPr>
          <w:rFonts w:ascii="Arial" w:hAnsi="Arial" w:cs="Arial"/>
          <w:i/>
          <w:iCs/>
          <w:sz w:val="22"/>
          <w:szCs w:val="22"/>
          <w:lang w:eastAsia="zh-CN"/>
        </w:rPr>
        <w:t xml:space="preserve">, Mcp1, Bcl2 </w:t>
      </w:r>
      <w:r w:rsidR="00454B8A" w:rsidRPr="00EF6D1A">
        <w:rPr>
          <w:rFonts w:ascii="Arial" w:hAnsi="Arial" w:cs="Arial"/>
          <w:sz w:val="22"/>
          <w:szCs w:val="22"/>
          <w:lang w:eastAsia="zh-CN"/>
        </w:rPr>
        <w:t>and</w:t>
      </w:r>
      <w:r w:rsidR="00454B8A" w:rsidRPr="00EF6D1A">
        <w:rPr>
          <w:rFonts w:ascii="Arial" w:hAnsi="Arial" w:cs="Arial"/>
          <w:i/>
          <w:iCs/>
          <w:sz w:val="22"/>
          <w:szCs w:val="22"/>
          <w:lang w:eastAsia="zh-CN"/>
        </w:rPr>
        <w:t xml:space="preserve"> </w:t>
      </w:r>
      <w:proofErr w:type="spellStart"/>
      <w:r w:rsidR="00454B8A" w:rsidRPr="00EF6D1A">
        <w:rPr>
          <w:rFonts w:ascii="Arial" w:hAnsi="Arial" w:cs="Arial"/>
          <w:i/>
          <w:iCs/>
          <w:sz w:val="22"/>
          <w:szCs w:val="22"/>
          <w:lang w:eastAsia="zh-CN"/>
        </w:rPr>
        <w:t>Pcna</w:t>
      </w:r>
      <w:proofErr w:type="spellEnd"/>
      <w:r w:rsidR="00454B8A" w:rsidRPr="00EF6D1A">
        <w:rPr>
          <w:rFonts w:ascii="Arial" w:hAnsi="Arial" w:cs="Arial"/>
          <w:sz w:val="22"/>
          <w:szCs w:val="22"/>
          <w:lang w:eastAsia="zh-CN"/>
        </w:rPr>
        <w:t xml:space="preserve"> was measured by </w:t>
      </w:r>
      <w:proofErr w:type="spellStart"/>
      <w:r w:rsidR="00454B8A" w:rsidRPr="00EF6D1A">
        <w:rPr>
          <w:rFonts w:ascii="Arial" w:hAnsi="Arial" w:cs="Arial"/>
          <w:sz w:val="22"/>
          <w:szCs w:val="22"/>
          <w:lang w:eastAsia="zh-CN"/>
        </w:rPr>
        <w:t>qRT</w:t>
      </w:r>
      <w:proofErr w:type="spellEnd"/>
      <w:r w:rsidR="00454B8A" w:rsidRPr="00EF6D1A">
        <w:rPr>
          <w:rFonts w:ascii="Arial" w:hAnsi="Arial" w:cs="Arial"/>
          <w:sz w:val="22"/>
          <w:szCs w:val="22"/>
          <w:lang w:eastAsia="zh-CN"/>
        </w:rPr>
        <w:t>-PCR analysis in the primary HCs isolated from mice in each group. The data were expressed as the mean ± SEM for at least triplicate experiments. GAPDH was used as an internal control. *</w:t>
      </w:r>
      <w:r w:rsidR="00454B8A" w:rsidRPr="00EF6D1A">
        <w:rPr>
          <w:rFonts w:ascii="Arial" w:hAnsi="Arial" w:cs="Arial"/>
          <w:i/>
          <w:iCs/>
          <w:sz w:val="22"/>
          <w:szCs w:val="22"/>
          <w:lang w:eastAsia="zh-CN"/>
        </w:rPr>
        <w:t>p</w:t>
      </w:r>
      <w:r w:rsidR="00454B8A" w:rsidRPr="00EF6D1A">
        <w:rPr>
          <w:rFonts w:ascii="Arial" w:hAnsi="Arial" w:cs="Arial"/>
          <w:sz w:val="22"/>
          <w:szCs w:val="22"/>
          <w:lang w:eastAsia="zh-CN"/>
        </w:rPr>
        <w:t>&lt;0.05.</w:t>
      </w:r>
    </w:p>
    <w:p w14:paraId="3B28B3A3" w14:textId="33EA3F59" w:rsidR="00454B8A" w:rsidRPr="00EF6D1A" w:rsidRDefault="00454B8A" w:rsidP="00454B8A">
      <w:pPr>
        <w:spacing w:line="360" w:lineRule="auto"/>
        <w:jc w:val="both"/>
        <w:rPr>
          <w:rFonts w:ascii="Arial" w:hAnsi="Arial" w:cs="Arial"/>
          <w:sz w:val="22"/>
          <w:szCs w:val="22"/>
          <w:lang w:eastAsia="zh-CN"/>
        </w:rPr>
      </w:pPr>
    </w:p>
    <w:p w14:paraId="751DD0F6" w14:textId="050FA58A" w:rsidR="00454B8A" w:rsidRPr="00EF6D1A" w:rsidRDefault="00AF1C17" w:rsidP="00807C97">
      <w:pPr>
        <w:spacing w:line="360" w:lineRule="auto"/>
        <w:jc w:val="both"/>
        <w:rPr>
          <w:rFonts w:ascii="Arial" w:hAnsi="Arial" w:cs="Arial"/>
          <w:sz w:val="22"/>
          <w:szCs w:val="22"/>
          <w:lang w:eastAsia="zh-CN"/>
        </w:rPr>
      </w:pPr>
      <w:r w:rsidRPr="00EF6D1A">
        <w:rPr>
          <w:rFonts w:ascii="Arial" w:hAnsi="Arial" w:cs="Arial"/>
          <w:b/>
          <w:sz w:val="22"/>
          <w:szCs w:val="22"/>
          <w:lang w:eastAsia="zh-CN"/>
        </w:rPr>
        <w:t xml:space="preserve">Supplementary Figure </w:t>
      </w:r>
      <w:r w:rsidR="00454B8A" w:rsidRPr="00EF6D1A">
        <w:rPr>
          <w:rFonts w:ascii="Arial" w:hAnsi="Arial" w:cs="Arial"/>
          <w:b/>
          <w:sz w:val="22"/>
          <w:szCs w:val="22"/>
          <w:lang w:eastAsia="zh-CN"/>
        </w:rPr>
        <w:t>6</w:t>
      </w:r>
      <w:r w:rsidRPr="00EF6D1A">
        <w:rPr>
          <w:rFonts w:ascii="Arial" w:hAnsi="Arial" w:cs="Arial"/>
          <w:b/>
          <w:sz w:val="22"/>
          <w:szCs w:val="22"/>
          <w:lang w:eastAsia="zh-CN"/>
        </w:rPr>
        <w:t>.</w:t>
      </w:r>
      <w:r w:rsidR="00454B8A" w:rsidRPr="00EF6D1A">
        <w:rPr>
          <w:rFonts w:ascii="Arial" w:hAnsi="Arial" w:cs="Arial"/>
          <w:b/>
          <w:sz w:val="22"/>
          <w:szCs w:val="22"/>
          <w:lang w:eastAsia="zh-CN"/>
        </w:rPr>
        <w:t xml:space="preserve"> </w:t>
      </w:r>
      <w:r w:rsidR="00454B8A" w:rsidRPr="00EF6D1A">
        <w:rPr>
          <w:rFonts w:ascii="Arial" w:hAnsi="Arial" w:cs="Arial"/>
          <w:b/>
          <w:bCs/>
          <w:sz w:val="22"/>
          <w:szCs w:val="22"/>
          <w:lang w:eastAsia="zh-CN"/>
        </w:rPr>
        <w:t xml:space="preserve">ATF3 is not involved in the apoptosis or proliferation of HCs. </w:t>
      </w:r>
      <w:proofErr w:type="spellStart"/>
      <w:r w:rsidRPr="00EF6D1A">
        <w:rPr>
          <w:rFonts w:ascii="Arial" w:hAnsi="Arial" w:cs="Arial"/>
          <w:b/>
          <w:bCs/>
          <w:sz w:val="22"/>
          <w:szCs w:val="22"/>
          <w:lang w:eastAsia="zh-CN"/>
        </w:rPr>
        <w:t>a</w:t>
      </w:r>
      <w:proofErr w:type="spellEnd"/>
      <w:r w:rsidR="00454B8A" w:rsidRPr="00EF6D1A">
        <w:rPr>
          <w:rFonts w:ascii="Arial" w:hAnsi="Arial" w:cs="Arial"/>
          <w:b/>
          <w:sz w:val="22"/>
          <w:szCs w:val="22"/>
          <w:lang w:eastAsia="zh-CN"/>
        </w:rPr>
        <w:t xml:space="preserve"> </w:t>
      </w:r>
      <w:r w:rsidR="00454B8A" w:rsidRPr="00EF6D1A">
        <w:rPr>
          <w:rFonts w:ascii="Arial" w:hAnsi="Arial" w:cs="Arial"/>
          <w:sz w:val="22"/>
          <w:szCs w:val="22"/>
          <w:lang w:eastAsia="zh-CN"/>
        </w:rPr>
        <w:t xml:space="preserve">The mRNA level of </w:t>
      </w:r>
      <w:r w:rsidR="00454B8A" w:rsidRPr="00EF6D1A">
        <w:rPr>
          <w:rFonts w:ascii="Arial" w:hAnsi="Arial" w:cs="Arial"/>
          <w:i/>
          <w:iCs/>
          <w:sz w:val="22"/>
          <w:szCs w:val="22"/>
          <w:lang w:eastAsia="zh-CN"/>
        </w:rPr>
        <w:t>Atf3,</w:t>
      </w:r>
      <w:r w:rsidR="00454B8A" w:rsidRPr="00EF6D1A">
        <w:rPr>
          <w:rFonts w:ascii="Arial" w:hAnsi="Arial" w:cs="Arial"/>
          <w:sz w:val="22"/>
          <w:szCs w:val="22"/>
          <w:lang w:eastAsia="zh-CN"/>
        </w:rPr>
        <w:t xml:space="preserve"> </w:t>
      </w:r>
      <w:proofErr w:type="spellStart"/>
      <w:r w:rsidR="00454B8A" w:rsidRPr="00EF6D1A">
        <w:rPr>
          <w:rFonts w:ascii="Arial" w:hAnsi="Arial" w:cs="Arial"/>
          <w:i/>
          <w:iCs/>
          <w:sz w:val="22"/>
          <w:szCs w:val="22"/>
          <w:lang w:eastAsia="zh-CN"/>
        </w:rPr>
        <w:t>Bax</w:t>
      </w:r>
      <w:proofErr w:type="spellEnd"/>
      <w:r w:rsidR="00454B8A" w:rsidRPr="00EF6D1A">
        <w:rPr>
          <w:rFonts w:ascii="Arial" w:hAnsi="Arial" w:cs="Arial"/>
          <w:i/>
          <w:iCs/>
          <w:sz w:val="22"/>
          <w:szCs w:val="22"/>
          <w:lang w:eastAsia="zh-CN"/>
        </w:rPr>
        <w:t xml:space="preserve">, Mcp1, Bcl2 </w:t>
      </w:r>
      <w:r w:rsidR="00454B8A" w:rsidRPr="00EF6D1A">
        <w:rPr>
          <w:rFonts w:ascii="Arial" w:hAnsi="Arial" w:cs="Arial"/>
          <w:sz w:val="22"/>
          <w:szCs w:val="22"/>
          <w:lang w:eastAsia="zh-CN"/>
        </w:rPr>
        <w:t>and</w:t>
      </w:r>
      <w:r w:rsidR="00454B8A" w:rsidRPr="00EF6D1A">
        <w:rPr>
          <w:rFonts w:ascii="Arial" w:hAnsi="Arial" w:cs="Arial"/>
          <w:i/>
          <w:iCs/>
          <w:sz w:val="22"/>
          <w:szCs w:val="22"/>
          <w:lang w:eastAsia="zh-CN"/>
        </w:rPr>
        <w:t xml:space="preserve"> </w:t>
      </w:r>
      <w:proofErr w:type="spellStart"/>
      <w:r w:rsidR="00454B8A" w:rsidRPr="00EF6D1A">
        <w:rPr>
          <w:rFonts w:ascii="Arial" w:hAnsi="Arial" w:cs="Arial"/>
          <w:i/>
          <w:iCs/>
          <w:sz w:val="22"/>
          <w:szCs w:val="22"/>
          <w:lang w:eastAsia="zh-CN"/>
        </w:rPr>
        <w:t>Pcna</w:t>
      </w:r>
      <w:proofErr w:type="spellEnd"/>
      <w:r w:rsidR="00454B8A" w:rsidRPr="00EF6D1A">
        <w:rPr>
          <w:rFonts w:ascii="Arial" w:hAnsi="Arial" w:cs="Arial"/>
          <w:sz w:val="22"/>
          <w:szCs w:val="22"/>
          <w:lang w:eastAsia="zh-CN"/>
        </w:rPr>
        <w:t xml:space="preserve"> was assessed by </w:t>
      </w:r>
      <w:proofErr w:type="spellStart"/>
      <w:r w:rsidR="00454B8A" w:rsidRPr="00EF6D1A">
        <w:rPr>
          <w:rFonts w:ascii="Arial" w:hAnsi="Arial" w:cs="Arial"/>
          <w:sz w:val="22"/>
          <w:szCs w:val="22"/>
          <w:lang w:eastAsia="zh-CN"/>
        </w:rPr>
        <w:t>qRT</w:t>
      </w:r>
      <w:proofErr w:type="spellEnd"/>
      <w:r w:rsidR="00454B8A" w:rsidRPr="00EF6D1A">
        <w:rPr>
          <w:rFonts w:ascii="Arial" w:hAnsi="Arial" w:cs="Arial"/>
          <w:sz w:val="22"/>
          <w:szCs w:val="22"/>
          <w:lang w:eastAsia="zh-CN"/>
        </w:rPr>
        <w:t xml:space="preserve">-PCR analysis in ATF3-silenced primary HCs. </w:t>
      </w:r>
      <w:r w:rsidRPr="00EF6D1A">
        <w:rPr>
          <w:rFonts w:ascii="Arial" w:hAnsi="Arial" w:cs="Arial"/>
          <w:b/>
          <w:sz w:val="22"/>
          <w:szCs w:val="22"/>
          <w:lang w:eastAsia="zh-CN"/>
        </w:rPr>
        <w:t>b</w:t>
      </w:r>
      <w:r w:rsidR="00454B8A" w:rsidRPr="00EF6D1A">
        <w:rPr>
          <w:rFonts w:ascii="Arial" w:hAnsi="Arial" w:cs="Arial"/>
          <w:sz w:val="22"/>
          <w:szCs w:val="22"/>
          <w:lang w:eastAsia="zh-CN"/>
        </w:rPr>
        <w:t xml:space="preserve"> The protein level of BAX, PCNA was measured by western blot</w:t>
      </w:r>
      <w:r w:rsidRPr="00EF6D1A">
        <w:rPr>
          <w:rFonts w:ascii="Arial" w:hAnsi="Arial" w:cs="Arial"/>
          <w:sz w:val="22"/>
          <w:szCs w:val="22"/>
          <w:lang w:eastAsia="zh-CN"/>
        </w:rPr>
        <w:t xml:space="preserve"> in ATF3-silenced primary HCs.</w:t>
      </w:r>
      <w:r w:rsidRPr="00EF6D1A">
        <w:rPr>
          <w:rFonts w:ascii="Arial" w:hAnsi="Arial" w:cs="Arial"/>
          <w:b/>
          <w:sz w:val="22"/>
          <w:szCs w:val="22"/>
          <w:lang w:eastAsia="zh-CN"/>
        </w:rPr>
        <w:t xml:space="preserve"> c</w:t>
      </w:r>
      <w:r w:rsidRPr="00EF6D1A">
        <w:rPr>
          <w:rFonts w:ascii="Arial" w:hAnsi="Arial" w:cs="Arial"/>
          <w:sz w:val="22"/>
          <w:szCs w:val="22"/>
          <w:lang w:eastAsia="zh-CN"/>
        </w:rPr>
        <w:t xml:space="preserve"> </w:t>
      </w:r>
      <w:r w:rsidR="00454B8A" w:rsidRPr="00EF6D1A">
        <w:rPr>
          <w:rFonts w:ascii="Arial" w:hAnsi="Arial" w:cs="Arial"/>
          <w:sz w:val="22"/>
          <w:szCs w:val="22"/>
          <w:lang w:eastAsia="zh-CN"/>
        </w:rPr>
        <w:t xml:space="preserve">The mRNA level of </w:t>
      </w:r>
      <w:r w:rsidR="00454B8A" w:rsidRPr="00EF6D1A">
        <w:rPr>
          <w:rFonts w:ascii="Arial" w:hAnsi="Arial" w:cs="Arial"/>
          <w:i/>
          <w:iCs/>
          <w:sz w:val="22"/>
          <w:szCs w:val="22"/>
          <w:lang w:eastAsia="zh-CN"/>
        </w:rPr>
        <w:t>Atf3,</w:t>
      </w:r>
      <w:r w:rsidR="00454B8A" w:rsidRPr="00EF6D1A">
        <w:rPr>
          <w:rFonts w:ascii="Arial" w:hAnsi="Arial" w:cs="Arial"/>
          <w:sz w:val="22"/>
          <w:szCs w:val="22"/>
          <w:lang w:eastAsia="zh-CN"/>
        </w:rPr>
        <w:t xml:space="preserve"> </w:t>
      </w:r>
      <w:proofErr w:type="spellStart"/>
      <w:r w:rsidR="00454B8A" w:rsidRPr="00EF6D1A">
        <w:rPr>
          <w:rFonts w:ascii="Arial" w:hAnsi="Arial" w:cs="Arial"/>
          <w:i/>
          <w:iCs/>
          <w:sz w:val="22"/>
          <w:szCs w:val="22"/>
          <w:lang w:eastAsia="zh-CN"/>
        </w:rPr>
        <w:t>Bax</w:t>
      </w:r>
      <w:proofErr w:type="spellEnd"/>
      <w:r w:rsidR="00454B8A" w:rsidRPr="00EF6D1A">
        <w:rPr>
          <w:rFonts w:ascii="Arial" w:hAnsi="Arial" w:cs="Arial"/>
          <w:i/>
          <w:iCs/>
          <w:sz w:val="22"/>
          <w:szCs w:val="22"/>
          <w:lang w:eastAsia="zh-CN"/>
        </w:rPr>
        <w:t xml:space="preserve">, Mcp1, Bcl2 </w:t>
      </w:r>
      <w:r w:rsidR="00454B8A" w:rsidRPr="00EF6D1A">
        <w:rPr>
          <w:rFonts w:ascii="Arial" w:hAnsi="Arial" w:cs="Arial"/>
          <w:sz w:val="22"/>
          <w:szCs w:val="22"/>
          <w:lang w:eastAsia="zh-CN"/>
        </w:rPr>
        <w:t>and</w:t>
      </w:r>
      <w:r w:rsidR="00454B8A" w:rsidRPr="00EF6D1A">
        <w:rPr>
          <w:rFonts w:ascii="Arial" w:hAnsi="Arial" w:cs="Arial"/>
          <w:i/>
          <w:iCs/>
          <w:sz w:val="22"/>
          <w:szCs w:val="22"/>
          <w:lang w:eastAsia="zh-CN"/>
        </w:rPr>
        <w:t xml:space="preserve"> </w:t>
      </w:r>
      <w:proofErr w:type="spellStart"/>
      <w:r w:rsidR="00454B8A" w:rsidRPr="00EF6D1A">
        <w:rPr>
          <w:rFonts w:ascii="Arial" w:hAnsi="Arial" w:cs="Arial"/>
          <w:i/>
          <w:iCs/>
          <w:sz w:val="22"/>
          <w:szCs w:val="22"/>
          <w:lang w:eastAsia="zh-CN"/>
        </w:rPr>
        <w:t>Pcna</w:t>
      </w:r>
      <w:proofErr w:type="spellEnd"/>
      <w:r w:rsidR="00454B8A" w:rsidRPr="00EF6D1A">
        <w:rPr>
          <w:rFonts w:ascii="Arial" w:hAnsi="Arial" w:cs="Arial"/>
          <w:sz w:val="22"/>
          <w:szCs w:val="22"/>
          <w:lang w:eastAsia="zh-CN"/>
        </w:rPr>
        <w:t xml:space="preserve"> was assessed by </w:t>
      </w:r>
      <w:proofErr w:type="spellStart"/>
      <w:r w:rsidR="00454B8A" w:rsidRPr="00EF6D1A">
        <w:rPr>
          <w:rFonts w:ascii="Arial" w:hAnsi="Arial" w:cs="Arial"/>
          <w:sz w:val="22"/>
          <w:szCs w:val="22"/>
          <w:lang w:eastAsia="zh-CN"/>
        </w:rPr>
        <w:t>qRT</w:t>
      </w:r>
      <w:proofErr w:type="spellEnd"/>
      <w:r w:rsidR="00454B8A" w:rsidRPr="00EF6D1A">
        <w:rPr>
          <w:rFonts w:ascii="Arial" w:hAnsi="Arial" w:cs="Arial"/>
          <w:sz w:val="22"/>
          <w:szCs w:val="22"/>
          <w:lang w:eastAsia="zh-CN"/>
        </w:rPr>
        <w:t xml:space="preserve">-PCR analysis in ATF3 over-expressed primary HCs. </w:t>
      </w:r>
      <w:r w:rsidRPr="00EF6D1A">
        <w:rPr>
          <w:rFonts w:ascii="Arial" w:hAnsi="Arial" w:cs="Arial"/>
          <w:b/>
          <w:sz w:val="22"/>
          <w:szCs w:val="22"/>
          <w:lang w:eastAsia="zh-CN"/>
        </w:rPr>
        <w:t>d</w:t>
      </w:r>
      <w:r w:rsidR="00454B8A" w:rsidRPr="00EF6D1A">
        <w:rPr>
          <w:rFonts w:ascii="Arial" w:hAnsi="Arial" w:cs="Arial"/>
          <w:sz w:val="22"/>
          <w:szCs w:val="22"/>
          <w:lang w:eastAsia="zh-CN"/>
        </w:rPr>
        <w:t xml:space="preserve"> The protein level of BAX, PCNA was measured by western blot in ATF3 over-expressed primary HCs. The data were expressed as the mean ± </w:t>
      </w:r>
      <w:r w:rsidR="00454B8A" w:rsidRPr="00EF6D1A">
        <w:rPr>
          <w:rFonts w:ascii="Arial" w:hAnsi="Arial" w:cs="Arial"/>
          <w:sz w:val="22"/>
          <w:szCs w:val="22"/>
          <w:lang w:eastAsia="zh-CN"/>
        </w:rPr>
        <w:lastRenderedPageBreak/>
        <w:t>SEM for at least triplicate experiments. GAPDH was used as an internal control. *</w:t>
      </w:r>
      <w:r w:rsidR="00454B8A" w:rsidRPr="00EF6D1A">
        <w:rPr>
          <w:rFonts w:ascii="Arial" w:hAnsi="Arial" w:cs="Arial"/>
          <w:i/>
          <w:iCs/>
          <w:sz w:val="22"/>
          <w:szCs w:val="22"/>
          <w:lang w:eastAsia="zh-CN"/>
        </w:rPr>
        <w:t>p</w:t>
      </w:r>
      <w:r w:rsidR="00454B8A" w:rsidRPr="00EF6D1A">
        <w:rPr>
          <w:rFonts w:ascii="Arial" w:hAnsi="Arial" w:cs="Arial"/>
          <w:sz w:val="22"/>
          <w:szCs w:val="22"/>
          <w:lang w:eastAsia="zh-CN"/>
        </w:rPr>
        <w:t>&lt;0.05.</w:t>
      </w:r>
    </w:p>
    <w:p w14:paraId="13E65D50" w14:textId="444E450C" w:rsidR="00454B8A" w:rsidRPr="00EF6D1A" w:rsidRDefault="00454B8A" w:rsidP="001101B4">
      <w:pPr>
        <w:spacing w:line="360" w:lineRule="auto"/>
        <w:jc w:val="both"/>
        <w:rPr>
          <w:rFonts w:ascii="Arial" w:hAnsi="Arial" w:cs="Arial"/>
          <w:sz w:val="22"/>
          <w:szCs w:val="22"/>
          <w:lang w:eastAsia="zh-CN"/>
        </w:rPr>
      </w:pPr>
    </w:p>
    <w:p w14:paraId="0F7C1627" w14:textId="77BB21D5" w:rsidR="006A72D8" w:rsidRPr="00EF6D1A" w:rsidRDefault="00AF1C17" w:rsidP="00454B8A">
      <w:pPr>
        <w:spacing w:line="360" w:lineRule="auto"/>
        <w:jc w:val="both"/>
        <w:rPr>
          <w:rFonts w:ascii="Arial" w:hAnsi="Arial" w:cs="Arial"/>
          <w:sz w:val="22"/>
          <w:szCs w:val="22"/>
          <w:lang w:eastAsia="zh-CN"/>
        </w:rPr>
      </w:pPr>
      <w:r w:rsidRPr="00EF6D1A">
        <w:rPr>
          <w:rFonts w:ascii="Arial" w:hAnsi="Arial" w:cs="Arial"/>
          <w:b/>
          <w:sz w:val="22"/>
          <w:szCs w:val="22"/>
          <w:lang w:eastAsia="zh-CN"/>
        </w:rPr>
        <w:t xml:space="preserve">Supplementary Figure </w:t>
      </w:r>
      <w:r w:rsidR="00454B8A" w:rsidRPr="00EF6D1A">
        <w:rPr>
          <w:rFonts w:ascii="Arial" w:hAnsi="Arial" w:cs="Arial"/>
          <w:b/>
          <w:sz w:val="22"/>
          <w:szCs w:val="22"/>
          <w:lang w:eastAsia="zh-CN"/>
        </w:rPr>
        <w:t>7</w:t>
      </w:r>
      <w:r w:rsidRPr="00EF6D1A">
        <w:rPr>
          <w:rFonts w:ascii="Arial" w:hAnsi="Arial" w:cs="Arial"/>
          <w:b/>
          <w:sz w:val="22"/>
          <w:szCs w:val="22"/>
          <w:lang w:eastAsia="zh-CN"/>
        </w:rPr>
        <w:t>.</w:t>
      </w:r>
      <w:r w:rsidR="00454B8A" w:rsidRPr="00EF6D1A">
        <w:rPr>
          <w:rFonts w:ascii="Arial" w:hAnsi="Arial" w:cs="Arial"/>
          <w:b/>
          <w:sz w:val="22"/>
          <w:szCs w:val="22"/>
          <w:lang w:eastAsia="zh-CN"/>
        </w:rPr>
        <w:t xml:space="preserve"> </w:t>
      </w:r>
      <w:r w:rsidR="00454B8A" w:rsidRPr="00EF6D1A">
        <w:rPr>
          <w:rFonts w:ascii="Arial" w:hAnsi="Arial" w:cs="Arial"/>
          <w:b/>
          <w:bCs/>
          <w:sz w:val="22"/>
          <w:szCs w:val="22"/>
          <w:lang w:eastAsia="zh-CN"/>
        </w:rPr>
        <w:t>ATF3 is not involved in the apoptosis or proliferation of AML12 cells.</w:t>
      </w:r>
      <w:r w:rsidR="00454B8A" w:rsidRPr="00EF6D1A">
        <w:rPr>
          <w:rFonts w:ascii="Arial" w:hAnsi="Arial" w:cs="Arial"/>
          <w:b/>
          <w:sz w:val="22"/>
          <w:szCs w:val="22"/>
          <w:lang w:eastAsia="zh-CN"/>
        </w:rPr>
        <w:t xml:space="preserve"> </w:t>
      </w:r>
      <w:proofErr w:type="spellStart"/>
      <w:proofErr w:type="gramStart"/>
      <w:r w:rsidRPr="00EF6D1A">
        <w:rPr>
          <w:rFonts w:ascii="Arial" w:hAnsi="Arial" w:cs="Arial"/>
          <w:b/>
          <w:bCs/>
          <w:sz w:val="22"/>
          <w:szCs w:val="22"/>
          <w:lang w:eastAsia="zh-CN"/>
        </w:rPr>
        <w:t>a</w:t>
      </w:r>
      <w:proofErr w:type="spellEnd"/>
      <w:proofErr w:type="gramEnd"/>
      <w:r w:rsidR="00454B8A" w:rsidRPr="00EF6D1A">
        <w:rPr>
          <w:rFonts w:ascii="Arial" w:hAnsi="Arial" w:cs="Arial"/>
          <w:b/>
          <w:sz w:val="22"/>
          <w:szCs w:val="22"/>
          <w:lang w:eastAsia="zh-CN"/>
        </w:rPr>
        <w:t xml:space="preserve"> </w:t>
      </w:r>
      <w:r w:rsidR="00454B8A" w:rsidRPr="00EF6D1A">
        <w:rPr>
          <w:rFonts w:ascii="Arial" w:hAnsi="Arial" w:cs="Arial"/>
          <w:sz w:val="22"/>
          <w:szCs w:val="22"/>
          <w:lang w:eastAsia="zh-CN"/>
        </w:rPr>
        <w:t xml:space="preserve">The mRNA level of </w:t>
      </w:r>
      <w:r w:rsidR="00454B8A" w:rsidRPr="00EF6D1A">
        <w:rPr>
          <w:rFonts w:ascii="Arial" w:hAnsi="Arial" w:cs="Arial"/>
          <w:i/>
          <w:iCs/>
          <w:sz w:val="22"/>
          <w:szCs w:val="22"/>
          <w:lang w:eastAsia="zh-CN"/>
        </w:rPr>
        <w:t>Atf3,</w:t>
      </w:r>
      <w:r w:rsidR="00454B8A" w:rsidRPr="00EF6D1A">
        <w:rPr>
          <w:rFonts w:ascii="Arial" w:hAnsi="Arial" w:cs="Arial"/>
          <w:sz w:val="22"/>
          <w:szCs w:val="22"/>
          <w:lang w:eastAsia="zh-CN"/>
        </w:rPr>
        <w:t xml:space="preserve"> </w:t>
      </w:r>
      <w:proofErr w:type="spellStart"/>
      <w:r w:rsidR="00454B8A" w:rsidRPr="00EF6D1A">
        <w:rPr>
          <w:rFonts w:ascii="Arial" w:hAnsi="Arial" w:cs="Arial"/>
          <w:i/>
          <w:iCs/>
          <w:sz w:val="22"/>
          <w:szCs w:val="22"/>
          <w:lang w:eastAsia="zh-CN"/>
        </w:rPr>
        <w:t>Bax</w:t>
      </w:r>
      <w:proofErr w:type="spellEnd"/>
      <w:r w:rsidR="00454B8A" w:rsidRPr="00EF6D1A">
        <w:rPr>
          <w:rFonts w:ascii="Arial" w:hAnsi="Arial" w:cs="Arial"/>
          <w:i/>
          <w:iCs/>
          <w:sz w:val="22"/>
          <w:szCs w:val="22"/>
          <w:lang w:eastAsia="zh-CN"/>
        </w:rPr>
        <w:t xml:space="preserve">, Mcp1, Bcl2 </w:t>
      </w:r>
      <w:r w:rsidR="00454B8A" w:rsidRPr="00EF6D1A">
        <w:rPr>
          <w:rFonts w:ascii="Arial" w:hAnsi="Arial" w:cs="Arial"/>
          <w:sz w:val="22"/>
          <w:szCs w:val="22"/>
          <w:lang w:eastAsia="zh-CN"/>
        </w:rPr>
        <w:t>and</w:t>
      </w:r>
      <w:r w:rsidR="00454B8A" w:rsidRPr="00EF6D1A">
        <w:rPr>
          <w:rFonts w:ascii="Arial" w:hAnsi="Arial" w:cs="Arial"/>
          <w:i/>
          <w:iCs/>
          <w:sz w:val="22"/>
          <w:szCs w:val="22"/>
          <w:lang w:eastAsia="zh-CN"/>
        </w:rPr>
        <w:t xml:space="preserve"> </w:t>
      </w:r>
      <w:proofErr w:type="spellStart"/>
      <w:r w:rsidR="00454B8A" w:rsidRPr="00EF6D1A">
        <w:rPr>
          <w:rFonts w:ascii="Arial" w:hAnsi="Arial" w:cs="Arial"/>
          <w:i/>
          <w:iCs/>
          <w:sz w:val="22"/>
          <w:szCs w:val="22"/>
          <w:lang w:eastAsia="zh-CN"/>
        </w:rPr>
        <w:t>Pcna</w:t>
      </w:r>
      <w:proofErr w:type="spellEnd"/>
      <w:r w:rsidR="00454B8A" w:rsidRPr="00EF6D1A">
        <w:rPr>
          <w:rFonts w:ascii="Arial" w:hAnsi="Arial" w:cs="Arial"/>
          <w:sz w:val="22"/>
          <w:szCs w:val="22"/>
          <w:lang w:eastAsia="zh-CN"/>
        </w:rPr>
        <w:t xml:space="preserve"> was assessed by </w:t>
      </w:r>
      <w:proofErr w:type="spellStart"/>
      <w:r w:rsidR="00454B8A" w:rsidRPr="00EF6D1A">
        <w:rPr>
          <w:rFonts w:ascii="Arial" w:hAnsi="Arial" w:cs="Arial"/>
          <w:sz w:val="22"/>
          <w:szCs w:val="22"/>
          <w:lang w:eastAsia="zh-CN"/>
        </w:rPr>
        <w:t>qRT</w:t>
      </w:r>
      <w:proofErr w:type="spellEnd"/>
      <w:r w:rsidR="00454B8A" w:rsidRPr="00EF6D1A">
        <w:rPr>
          <w:rFonts w:ascii="Arial" w:hAnsi="Arial" w:cs="Arial"/>
          <w:sz w:val="22"/>
          <w:szCs w:val="22"/>
          <w:lang w:eastAsia="zh-CN"/>
        </w:rPr>
        <w:t xml:space="preserve">-PCR analysis in ATF3-silenced AML12 cells. </w:t>
      </w:r>
      <w:proofErr w:type="gramStart"/>
      <w:r w:rsidRPr="00EF6D1A">
        <w:rPr>
          <w:rFonts w:ascii="Arial" w:hAnsi="Arial" w:cs="Arial"/>
          <w:b/>
          <w:sz w:val="22"/>
          <w:szCs w:val="22"/>
          <w:lang w:eastAsia="zh-CN"/>
        </w:rPr>
        <w:t>b</w:t>
      </w:r>
      <w:proofErr w:type="gramEnd"/>
      <w:r w:rsidR="00454B8A" w:rsidRPr="00EF6D1A">
        <w:rPr>
          <w:rFonts w:ascii="Arial" w:hAnsi="Arial" w:cs="Arial"/>
          <w:sz w:val="22"/>
          <w:szCs w:val="22"/>
          <w:lang w:eastAsia="zh-CN"/>
        </w:rPr>
        <w:t xml:space="preserve"> The protein level of BAX, PCNA was measured by western blot in ATF3-silenced AML12 cells. </w:t>
      </w:r>
      <w:proofErr w:type="gramStart"/>
      <w:r w:rsidRPr="00EF6D1A">
        <w:rPr>
          <w:rFonts w:ascii="Arial" w:hAnsi="Arial" w:cs="Arial"/>
          <w:b/>
          <w:sz w:val="22"/>
          <w:szCs w:val="22"/>
          <w:lang w:eastAsia="zh-CN"/>
        </w:rPr>
        <w:t>c</w:t>
      </w:r>
      <w:proofErr w:type="gramEnd"/>
      <w:r w:rsidRPr="00EF6D1A">
        <w:rPr>
          <w:rFonts w:ascii="Arial" w:hAnsi="Arial" w:cs="Arial"/>
          <w:sz w:val="22"/>
          <w:szCs w:val="22"/>
          <w:lang w:eastAsia="zh-CN"/>
        </w:rPr>
        <w:t xml:space="preserve"> </w:t>
      </w:r>
      <w:r w:rsidR="00454B8A" w:rsidRPr="00EF6D1A">
        <w:rPr>
          <w:rFonts w:ascii="Arial" w:hAnsi="Arial" w:cs="Arial"/>
          <w:sz w:val="22"/>
          <w:szCs w:val="22"/>
          <w:lang w:eastAsia="zh-CN"/>
        </w:rPr>
        <w:t xml:space="preserve">The mRNA level of </w:t>
      </w:r>
      <w:r w:rsidR="00454B8A" w:rsidRPr="00EF6D1A">
        <w:rPr>
          <w:rFonts w:ascii="Arial" w:hAnsi="Arial" w:cs="Arial"/>
          <w:i/>
          <w:iCs/>
          <w:sz w:val="22"/>
          <w:szCs w:val="22"/>
          <w:lang w:eastAsia="zh-CN"/>
        </w:rPr>
        <w:t>Atf3,</w:t>
      </w:r>
      <w:r w:rsidR="00454B8A" w:rsidRPr="00EF6D1A">
        <w:rPr>
          <w:rFonts w:ascii="Arial" w:hAnsi="Arial" w:cs="Arial"/>
          <w:sz w:val="22"/>
          <w:szCs w:val="22"/>
          <w:lang w:eastAsia="zh-CN"/>
        </w:rPr>
        <w:t xml:space="preserve"> </w:t>
      </w:r>
      <w:proofErr w:type="spellStart"/>
      <w:r w:rsidR="00454B8A" w:rsidRPr="00EF6D1A">
        <w:rPr>
          <w:rFonts w:ascii="Arial" w:hAnsi="Arial" w:cs="Arial"/>
          <w:i/>
          <w:iCs/>
          <w:sz w:val="22"/>
          <w:szCs w:val="22"/>
          <w:lang w:eastAsia="zh-CN"/>
        </w:rPr>
        <w:t>Bax</w:t>
      </w:r>
      <w:proofErr w:type="spellEnd"/>
      <w:r w:rsidR="00454B8A" w:rsidRPr="00EF6D1A">
        <w:rPr>
          <w:rFonts w:ascii="Arial" w:hAnsi="Arial" w:cs="Arial"/>
          <w:i/>
          <w:iCs/>
          <w:sz w:val="22"/>
          <w:szCs w:val="22"/>
          <w:lang w:eastAsia="zh-CN"/>
        </w:rPr>
        <w:t xml:space="preserve">, Mcp1, Bcl2 </w:t>
      </w:r>
      <w:r w:rsidR="00454B8A" w:rsidRPr="00EF6D1A">
        <w:rPr>
          <w:rFonts w:ascii="Arial" w:hAnsi="Arial" w:cs="Arial"/>
          <w:sz w:val="22"/>
          <w:szCs w:val="22"/>
          <w:lang w:eastAsia="zh-CN"/>
        </w:rPr>
        <w:t>and</w:t>
      </w:r>
      <w:r w:rsidR="00454B8A" w:rsidRPr="00EF6D1A">
        <w:rPr>
          <w:rFonts w:ascii="Arial" w:hAnsi="Arial" w:cs="Arial"/>
          <w:i/>
          <w:iCs/>
          <w:sz w:val="22"/>
          <w:szCs w:val="22"/>
          <w:lang w:eastAsia="zh-CN"/>
        </w:rPr>
        <w:t xml:space="preserve"> </w:t>
      </w:r>
      <w:proofErr w:type="spellStart"/>
      <w:r w:rsidR="00454B8A" w:rsidRPr="00EF6D1A">
        <w:rPr>
          <w:rFonts w:ascii="Arial" w:hAnsi="Arial" w:cs="Arial"/>
          <w:i/>
          <w:iCs/>
          <w:sz w:val="22"/>
          <w:szCs w:val="22"/>
          <w:lang w:eastAsia="zh-CN"/>
        </w:rPr>
        <w:t>Pcna</w:t>
      </w:r>
      <w:proofErr w:type="spellEnd"/>
      <w:r w:rsidR="00454B8A" w:rsidRPr="00EF6D1A">
        <w:rPr>
          <w:rFonts w:ascii="Arial" w:hAnsi="Arial" w:cs="Arial"/>
          <w:sz w:val="22"/>
          <w:szCs w:val="22"/>
          <w:lang w:eastAsia="zh-CN"/>
        </w:rPr>
        <w:t xml:space="preserve"> was assessed by </w:t>
      </w:r>
      <w:proofErr w:type="spellStart"/>
      <w:r w:rsidR="00454B8A" w:rsidRPr="00EF6D1A">
        <w:rPr>
          <w:rFonts w:ascii="Arial" w:hAnsi="Arial" w:cs="Arial"/>
          <w:sz w:val="22"/>
          <w:szCs w:val="22"/>
          <w:lang w:eastAsia="zh-CN"/>
        </w:rPr>
        <w:t>qRT</w:t>
      </w:r>
      <w:proofErr w:type="spellEnd"/>
      <w:r w:rsidR="00454B8A" w:rsidRPr="00EF6D1A">
        <w:rPr>
          <w:rFonts w:ascii="Arial" w:hAnsi="Arial" w:cs="Arial"/>
          <w:sz w:val="22"/>
          <w:szCs w:val="22"/>
          <w:lang w:eastAsia="zh-CN"/>
        </w:rPr>
        <w:t xml:space="preserve">-PCR analysis in ATF3 over-expressed AML12 cells. </w:t>
      </w:r>
      <w:proofErr w:type="gramStart"/>
      <w:r w:rsidRPr="00EF6D1A">
        <w:rPr>
          <w:rFonts w:ascii="Arial" w:hAnsi="Arial" w:cs="Arial"/>
          <w:b/>
          <w:sz w:val="22"/>
          <w:szCs w:val="22"/>
          <w:lang w:eastAsia="zh-CN"/>
        </w:rPr>
        <w:t>d</w:t>
      </w:r>
      <w:proofErr w:type="gramEnd"/>
      <w:r w:rsidR="00454B8A" w:rsidRPr="00EF6D1A">
        <w:rPr>
          <w:rFonts w:ascii="Arial" w:hAnsi="Arial" w:cs="Arial"/>
          <w:sz w:val="22"/>
          <w:szCs w:val="22"/>
          <w:lang w:eastAsia="zh-CN"/>
        </w:rPr>
        <w:t xml:space="preserve"> The protein level of BAX, PCNA was measured by western blot in ATF3 over-expressed AML12 cells. The data were expressed as the mean ± SEM for at least triplicate experiments. GAPDH was used as an internal control. *</w:t>
      </w:r>
      <w:r w:rsidR="00454B8A" w:rsidRPr="00EF6D1A">
        <w:rPr>
          <w:rFonts w:ascii="Arial" w:hAnsi="Arial" w:cs="Arial"/>
          <w:i/>
          <w:iCs/>
          <w:sz w:val="22"/>
          <w:szCs w:val="22"/>
          <w:lang w:eastAsia="zh-CN"/>
        </w:rPr>
        <w:t>p</w:t>
      </w:r>
      <w:r w:rsidR="00454B8A" w:rsidRPr="00EF6D1A">
        <w:rPr>
          <w:rFonts w:ascii="Arial" w:hAnsi="Arial" w:cs="Arial"/>
          <w:sz w:val="22"/>
          <w:szCs w:val="22"/>
          <w:lang w:eastAsia="zh-CN"/>
        </w:rPr>
        <w:t>&lt;0.05.</w:t>
      </w:r>
    </w:p>
    <w:p w14:paraId="7F9FE02A" w14:textId="09BBB3C1" w:rsidR="00454B8A" w:rsidRPr="00EF6D1A" w:rsidRDefault="00454B8A" w:rsidP="00454B8A">
      <w:pPr>
        <w:spacing w:line="360" w:lineRule="auto"/>
        <w:jc w:val="both"/>
        <w:rPr>
          <w:rFonts w:ascii="Arial" w:hAnsi="Arial" w:cs="Arial"/>
          <w:sz w:val="22"/>
          <w:szCs w:val="22"/>
          <w:lang w:eastAsia="zh-CN"/>
        </w:rPr>
      </w:pPr>
    </w:p>
    <w:p w14:paraId="23375CB1" w14:textId="7993F5DA" w:rsidR="00454B8A" w:rsidRPr="00EF6D1A" w:rsidRDefault="00AF1C17" w:rsidP="00CC3BDD">
      <w:pPr>
        <w:spacing w:line="360" w:lineRule="auto"/>
        <w:jc w:val="both"/>
        <w:rPr>
          <w:rFonts w:ascii="Arial" w:hAnsi="Arial" w:cs="Arial"/>
          <w:sz w:val="22"/>
          <w:szCs w:val="22"/>
          <w:lang w:eastAsia="zh-CN"/>
        </w:rPr>
      </w:pPr>
      <w:r w:rsidRPr="00EF6D1A">
        <w:rPr>
          <w:rFonts w:ascii="Arial" w:hAnsi="Arial" w:cs="Arial"/>
          <w:b/>
          <w:sz w:val="22"/>
          <w:szCs w:val="22"/>
          <w:lang w:eastAsia="zh-CN"/>
        </w:rPr>
        <w:t xml:space="preserve">Supplementary Figure </w:t>
      </w:r>
      <w:r w:rsidR="00454B8A" w:rsidRPr="00EF6D1A">
        <w:rPr>
          <w:rFonts w:ascii="Arial" w:hAnsi="Arial" w:cs="Arial"/>
          <w:b/>
          <w:sz w:val="22"/>
          <w:szCs w:val="22"/>
          <w:lang w:eastAsia="zh-CN"/>
        </w:rPr>
        <w:t>8</w:t>
      </w:r>
      <w:r w:rsidRPr="00EF6D1A">
        <w:rPr>
          <w:rFonts w:ascii="Arial" w:hAnsi="Arial" w:cs="Arial"/>
          <w:b/>
          <w:sz w:val="22"/>
          <w:szCs w:val="22"/>
          <w:lang w:eastAsia="zh-CN"/>
        </w:rPr>
        <w:t>.</w:t>
      </w:r>
      <w:r w:rsidR="00454B8A" w:rsidRPr="00EF6D1A">
        <w:rPr>
          <w:rFonts w:ascii="Arial" w:hAnsi="Arial" w:cs="Arial"/>
          <w:b/>
          <w:sz w:val="22"/>
          <w:szCs w:val="22"/>
          <w:lang w:eastAsia="zh-CN"/>
        </w:rPr>
        <w:t xml:space="preserve"> </w:t>
      </w:r>
      <w:r w:rsidR="00454B8A" w:rsidRPr="00EF6D1A">
        <w:rPr>
          <w:rFonts w:ascii="Arial" w:hAnsi="Arial" w:cs="Arial"/>
          <w:b/>
          <w:bCs/>
          <w:sz w:val="22"/>
          <w:szCs w:val="22"/>
          <w:lang w:eastAsia="zh-CN"/>
        </w:rPr>
        <w:t>ATF3 promotes the expression of pro-</w:t>
      </w:r>
      <w:proofErr w:type="spellStart"/>
      <w:r w:rsidR="00454B8A" w:rsidRPr="00EF6D1A">
        <w:rPr>
          <w:rFonts w:ascii="Arial" w:hAnsi="Arial" w:cs="Arial"/>
          <w:b/>
          <w:bCs/>
          <w:sz w:val="22"/>
          <w:szCs w:val="22"/>
          <w:lang w:eastAsia="zh-CN"/>
        </w:rPr>
        <w:t>fibrogenic</w:t>
      </w:r>
      <w:proofErr w:type="spellEnd"/>
      <w:r w:rsidR="00454B8A" w:rsidRPr="00EF6D1A">
        <w:rPr>
          <w:rFonts w:ascii="Arial" w:hAnsi="Arial" w:cs="Arial"/>
          <w:b/>
          <w:bCs/>
          <w:sz w:val="22"/>
          <w:szCs w:val="22"/>
          <w:lang w:eastAsia="zh-CN"/>
        </w:rPr>
        <w:t xml:space="preserve"> genes in LX-2 cells.</w:t>
      </w:r>
      <w:r w:rsidR="00454B8A" w:rsidRPr="00EF6D1A">
        <w:rPr>
          <w:rFonts w:ascii="Arial" w:hAnsi="Arial" w:cs="Arial"/>
          <w:b/>
          <w:sz w:val="22"/>
          <w:szCs w:val="22"/>
          <w:lang w:eastAsia="zh-CN"/>
        </w:rPr>
        <w:t xml:space="preserve"> </w:t>
      </w:r>
      <w:r w:rsidR="00454B8A" w:rsidRPr="00EF6D1A">
        <w:rPr>
          <w:rFonts w:ascii="Arial" w:hAnsi="Arial" w:cs="Arial"/>
          <w:sz w:val="22"/>
          <w:szCs w:val="22"/>
          <w:lang w:eastAsia="zh-CN"/>
        </w:rPr>
        <w:t xml:space="preserve">LX-2 cells were infected with lenti-ATF3 shRNA1/2 for 72 h. </w:t>
      </w:r>
      <w:proofErr w:type="spellStart"/>
      <w:r w:rsidRPr="00EF6D1A">
        <w:rPr>
          <w:rFonts w:ascii="Arial" w:hAnsi="Arial" w:cs="Arial"/>
          <w:b/>
          <w:sz w:val="22"/>
          <w:szCs w:val="22"/>
          <w:lang w:eastAsia="zh-CN"/>
        </w:rPr>
        <w:t>a</w:t>
      </w:r>
      <w:proofErr w:type="spellEnd"/>
      <w:r w:rsidRPr="00EF6D1A">
        <w:rPr>
          <w:rFonts w:ascii="Arial" w:hAnsi="Arial" w:cs="Arial"/>
          <w:sz w:val="22"/>
          <w:szCs w:val="22"/>
          <w:lang w:eastAsia="zh-CN"/>
        </w:rPr>
        <w:t xml:space="preserve"> </w:t>
      </w:r>
      <w:proofErr w:type="gramStart"/>
      <w:r w:rsidR="00454B8A" w:rsidRPr="00EF6D1A">
        <w:rPr>
          <w:rFonts w:ascii="Arial" w:hAnsi="Arial" w:cs="Arial"/>
          <w:sz w:val="22"/>
          <w:szCs w:val="22"/>
          <w:lang w:eastAsia="zh-CN"/>
        </w:rPr>
        <w:t>The</w:t>
      </w:r>
      <w:proofErr w:type="gramEnd"/>
      <w:r w:rsidR="00454B8A" w:rsidRPr="00EF6D1A">
        <w:rPr>
          <w:rFonts w:ascii="Arial" w:hAnsi="Arial" w:cs="Arial"/>
          <w:sz w:val="22"/>
          <w:szCs w:val="22"/>
          <w:lang w:eastAsia="zh-CN"/>
        </w:rPr>
        <w:t xml:space="preserve"> expression of </w:t>
      </w:r>
      <w:r w:rsidR="00454B8A" w:rsidRPr="00EF6D1A">
        <w:rPr>
          <w:rFonts w:ascii="Arial" w:hAnsi="Arial" w:cs="Arial"/>
          <w:i/>
          <w:sz w:val="22"/>
          <w:szCs w:val="22"/>
          <w:lang w:eastAsia="zh-CN"/>
        </w:rPr>
        <w:t xml:space="preserve">α-SMA, COL1α1, COL3α1, COL4α5, MMP2, MMP9 </w:t>
      </w:r>
      <w:r w:rsidR="00454B8A" w:rsidRPr="00EF6D1A">
        <w:rPr>
          <w:rFonts w:ascii="Arial" w:hAnsi="Arial" w:cs="Arial"/>
          <w:iCs/>
          <w:sz w:val="22"/>
          <w:szCs w:val="22"/>
          <w:lang w:eastAsia="zh-CN"/>
        </w:rPr>
        <w:t>and</w:t>
      </w:r>
      <w:r w:rsidR="00454B8A" w:rsidRPr="00EF6D1A">
        <w:rPr>
          <w:rFonts w:ascii="Arial" w:hAnsi="Arial" w:cs="Arial"/>
          <w:i/>
          <w:sz w:val="22"/>
          <w:szCs w:val="22"/>
          <w:lang w:eastAsia="zh-CN"/>
        </w:rPr>
        <w:t xml:space="preserve"> TIMP1 </w:t>
      </w:r>
      <w:r w:rsidR="00454B8A" w:rsidRPr="00EF6D1A">
        <w:rPr>
          <w:rFonts w:ascii="Arial" w:hAnsi="Arial" w:cs="Arial"/>
          <w:sz w:val="22"/>
          <w:szCs w:val="22"/>
          <w:lang w:eastAsia="zh-CN"/>
        </w:rPr>
        <w:t xml:space="preserve">was detected by </w:t>
      </w:r>
      <w:proofErr w:type="spellStart"/>
      <w:r w:rsidR="00454B8A" w:rsidRPr="00EF6D1A">
        <w:rPr>
          <w:rFonts w:ascii="Arial" w:hAnsi="Arial" w:cs="Arial"/>
          <w:sz w:val="22"/>
          <w:szCs w:val="22"/>
          <w:lang w:eastAsia="zh-CN"/>
        </w:rPr>
        <w:t>qRT</w:t>
      </w:r>
      <w:proofErr w:type="spellEnd"/>
      <w:r w:rsidR="00454B8A" w:rsidRPr="00EF6D1A">
        <w:rPr>
          <w:rFonts w:ascii="Arial" w:hAnsi="Arial" w:cs="Arial"/>
          <w:sz w:val="22"/>
          <w:szCs w:val="22"/>
          <w:lang w:eastAsia="zh-CN"/>
        </w:rPr>
        <w:t>-PCR. *</w:t>
      </w:r>
      <w:r w:rsidR="00454B8A" w:rsidRPr="00EF6D1A">
        <w:rPr>
          <w:rFonts w:ascii="Arial" w:hAnsi="Arial" w:cs="Arial"/>
          <w:i/>
          <w:sz w:val="22"/>
          <w:szCs w:val="22"/>
          <w:lang w:eastAsia="zh-CN"/>
        </w:rPr>
        <w:t>p</w:t>
      </w:r>
      <w:r w:rsidR="00454B8A" w:rsidRPr="00EF6D1A">
        <w:rPr>
          <w:rFonts w:ascii="Arial" w:hAnsi="Arial" w:cs="Arial"/>
          <w:sz w:val="22"/>
          <w:szCs w:val="22"/>
          <w:lang w:eastAsia="zh-CN"/>
        </w:rPr>
        <w:t>&lt;0.05.</w:t>
      </w:r>
      <w:r w:rsidR="00454B8A" w:rsidRPr="00EF6D1A">
        <w:rPr>
          <w:rFonts w:ascii="Arial" w:hAnsi="Arial" w:cs="Arial"/>
          <w:b/>
          <w:sz w:val="22"/>
          <w:szCs w:val="22"/>
          <w:lang w:eastAsia="zh-CN"/>
        </w:rPr>
        <w:t xml:space="preserve"> </w:t>
      </w:r>
      <w:proofErr w:type="gramStart"/>
      <w:r w:rsidRPr="00EF6D1A">
        <w:rPr>
          <w:rFonts w:ascii="Arial" w:hAnsi="Arial" w:cs="Arial"/>
          <w:b/>
          <w:sz w:val="22"/>
          <w:szCs w:val="22"/>
          <w:lang w:eastAsia="zh-CN"/>
        </w:rPr>
        <w:t>b</w:t>
      </w:r>
      <w:proofErr w:type="gramEnd"/>
      <w:r w:rsidRPr="00EF6D1A">
        <w:rPr>
          <w:rFonts w:ascii="Arial" w:hAnsi="Arial" w:cs="Arial"/>
          <w:sz w:val="22"/>
          <w:szCs w:val="22"/>
          <w:lang w:eastAsia="zh-CN"/>
        </w:rPr>
        <w:t xml:space="preserve"> </w:t>
      </w:r>
      <w:r w:rsidR="00454B8A" w:rsidRPr="00EF6D1A">
        <w:rPr>
          <w:rFonts w:ascii="Arial" w:hAnsi="Arial" w:cs="Arial"/>
          <w:sz w:val="22"/>
          <w:szCs w:val="22"/>
          <w:lang w:eastAsia="zh-CN"/>
        </w:rPr>
        <w:t>The protein level of α-SMA, COL1 and MMP2 was detected by western blot. GAPDH was</w:t>
      </w:r>
      <w:r w:rsidRPr="00EF6D1A">
        <w:rPr>
          <w:rFonts w:ascii="Arial" w:hAnsi="Arial" w:cs="Arial"/>
          <w:sz w:val="22"/>
          <w:szCs w:val="22"/>
          <w:lang w:eastAsia="zh-CN"/>
        </w:rPr>
        <w:t xml:space="preserve"> used as an internal control</w:t>
      </w:r>
      <w:r w:rsidR="00454B8A" w:rsidRPr="00EF6D1A">
        <w:rPr>
          <w:rFonts w:ascii="Arial" w:hAnsi="Arial" w:cs="Arial"/>
          <w:sz w:val="22"/>
          <w:szCs w:val="22"/>
          <w:lang w:eastAsia="zh-CN"/>
        </w:rPr>
        <w:t>.</w:t>
      </w:r>
      <w:r w:rsidR="00454B8A" w:rsidRPr="00EF6D1A">
        <w:rPr>
          <w:rFonts w:ascii="Arial" w:hAnsi="Arial" w:cs="Arial"/>
          <w:b/>
          <w:sz w:val="22"/>
          <w:szCs w:val="22"/>
          <w:lang w:eastAsia="zh-CN"/>
        </w:rPr>
        <w:t xml:space="preserve"> </w:t>
      </w:r>
      <w:proofErr w:type="gramStart"/>
      <w:r w:rsidRPr="00EF6D1A">
        <w:rPr>
          <w:rFonts w:ascii="Arial" w:hAnsi="Arial" w:cs="Arial"/>
          <w:b/>
          <w:sz w:val="22"/>
          <w:szCs w:val="22"/>
          <w:lang w:eastAsia="zh-CN"/>
        </w:rPr>
        <w:t>c</w:t>
      </w:r>
      <w:proofErr w:type="gramEnd"/>
      <w:r w:rsidR="00454B8A" w:rsidRPr="00EF6D1A">
        <w:rPr>
          <w:rFonts w:ascii="Arial" w:hAnsi="Arial" w:cs="Arial"/>
          <w:sz w:val="22"/>
          <w:szCs w:val="22"/>
          <w:lang w:eastAsia="zh-CN"/>
        </w:rPr>
        <w:t xml:space="preserve"> The mRNA level of </w:t>
      </w:r>
      <w:r w:rsidR="00454B8A" w:rsidRPr="00EF6D1A">
        <w:rPr>
          <w:rFonts w:ascii="Arial" w:hAnsi="Arial" w:cs="Arial"/>
          <w:i/>
          <w:sz w:val="22"/>
          <w:szCs w:val="22"/>
          <w:lang w:eastAsia="zh-CN"/>
        </w:rPr>
        <w:t xml:space="preserve">α-SMA, COL1α1, COL3α1, COL4α5, MMP2, MMP9 </w:t>
      </w:r>
      <w:r w:rsidR="00454B8A" w:rsidRPr="00EF6D1A">
        <w:rPr>
          <w:rFonts w:ascii="Arial" w:hAnsi="Arial" w:cs="Arial"/>
          <w:iCs/>
          <w:sz w:val="22"/>
          <w:szCs w:val="22"/>
          <w:lang w:eastAsia="zh-CN"/>
        </w:rPr>
        <w:t>and</w:t>
      </w:r>
      <w:r w:rsidR="00454B8A" w:rsidRPr="00EF6D1A">
        <w:rPr>
          <w:rFonts w:ascii="Arial" w:hAnsi="Arial" w:cs="Arial"/>
          <w:i/>
          <w:sz w:val="22"/>
          <w:szCs w:val="22"/>
          <w:lang w:eastAsia="zh-CN"/>
        </w:rPr>
        <w:t xml:space="preserve"> TIMP1 </w:t>
      </w:r>
      <w:r w:rsidR="00454B8A" w:rsidRPr="00EF6D1A">
        <w:rPr>
          <w:rFonts w:ascii="Arial" w:hAnsi="Arial" w:cs="Arial"/>
          <w:sz w:val="22"/>
          <w:szCs w:val="22"/>
          <w:lang w:eastAsia="zh-CN"/>
        </w:rPr>
        <w:t xml:space="preserve">was detected in LX-2 cells infected with lenti-ATF3 or </w:t>
      </w:r>
      <w:proofErr w:type="spellStart"/>
      <w:r w:rsidR="00454B8A" w:rsidRPr="00EF6D1A">
        <w:rPr>
          <w:rFonts w:ascii="Arial" w:hAnsi="Arial" w:cs="Arial"/>
          <w:sz w:val="22"/>
          <w:szCs w:val="22"/>
          <w:lang w:eastAsia="zh-CN"/>
        </w:rPr>
        <w:t>lenti</w:t>
      </w:r>
      <w:proofErr w:type="spellEnd"/>
      <w:r w:rsidR="00454B8A" w:rsidRPr="00EF6D1A">
        <w:rPr>
          <w:rFonts w:ascii="Arial" w:hAnsi="Arial" w:cs="Arial"/>
          <w:sz w:val="22"/>
          <w:szCs w:val="22"/>
          <w:lang w:eastAsia="zh-CN"/>
        </w:rPr>
        <w:t xml:space="preserve">-control by </w:t>
      </w:r>
      <w:proofErr w:type="spellStart"/>
      <w:r w:rsidR="00454B8A" w:rsidRPr="00EF6D1A">
        <w:rPr>
          <w:rFonts w:ascii="Arial" w:hAnsi="Arial" w:cs="Arial"/>
          <w:sz w:val="22"/>
          <w:szCs w:val="22"/>
          <w:lang w:eastAsia="zh-CN"/>
        </w:rPr>
        <w:t>qRT</w:t>
      </w:r>
      <w:proofErr w:type="spellEnd"/>
      <w:r w:rsidR="00454B8A" w:rsidRPr="00EF6D1A">
        <w:rPr>
          <w:rFonts w:ascii="Arial" w:hAnsi="Arial" w:cs="Arial"/>
          <w:sz w:val="22"/>
          <w:szCs w:val="22"/>
          <w:lang w:eastAsia="zh-CN"/>
        </w:rPr>
        <w:t>-PCR. *</w:t>
      </w:r>
      <w:r w:rsidR="00454B8A" w:rsidRPr="00EF6D1A">
        <w:rPr>
          <w:rFonts w:ascii="Arial" w:hAnsi="Arial" w:cs="Arial"/>
          <w:i/>
          <w:sz w:val="22"/>
          <w:szCs w:val="22"/>
          <w:lang w:eastAsia="zh-CN"/>
        </w:rPr>
        <w:t xml:space="preserve">p </w:t>
      </w:r>
      <w:r w:rsidR="00454B8A" w:rsidRPr="00EF6D1A">
        <w:rPr>
          <w:rFonts w:ascii="Arial" w:hAnsi="Arial" w:cs="Arial"/>
          <w:sz w:val="22"/>
          <w:szCs w:val="22"/>
          <w:lang w:eastAsia="zh-CN"/>
        </w:rPr>
        <w:t xml:space="preserve">&lt; 0.05. </w:t>
      </w:r>
      <w:proofErr w:type="gramStart"/>
      <w:r w:rsidRPr="00EF6D1A">
        <w:rPr>
          <w:rFonts w:ascii="Arial" w:hAnsi="Arial" w:cs="Arial"/>
          <w:b/>
          <w:sz w:val="22"/>
          <w:szCs w:val="22"/>
          <w:lang w:eastAsia="zh-CN"/>
        </w:rPr>
        <w:t>d</w:t>
      </w:r>
      <w:proofErr w:type="gramEnd"/>
      <w:r w:rsidR="00454B8A" w:rsidRPr="00EF6D1A">
        <w:rPr>
          <w:rFonts w:ascii="Arial" w:hAnsi="Arial" w:cs="Arial"/>
          <w:sz w:val="22"/>
          <w:szCs w:val="22"/>
          <w:lang w:eastAsia="zh-CN"/>
        </w:rPr>
        <w:t xml:space="preserve"> The protein level of α-SMA, COL1 and MMP2 were detected in ATF3 up-regulated LX-2 cells by western blot. GAPDH was used as an internal control. The data were expressed as the mean ± SEM for at least triplicate experiments.</w:t>
      </w:r>
    </w:p>
    <w:p w14:paraId="4ABD9689" w14:textId="00EBB727" w:rsidR="00454B8A" w:rsidRPr="00EF6D1A" w:rsidRDefault="00454B8A" w:rsidP="00454B8A">
      <w:pPr>
        <w:spacing w:line="360" w:lineRule="auto"/>
        <w:jc w:val="both"/>
        <w:rPr>
          <w:rFonts w:ascii="Arial" w:hAnsi="Arial" w:cs="Arial"/>
          <w:sz w:val="22"/>
          <w:szCs w:val="22"/>
          <w:lang w:eastAsia="zh-CN"/>
        </w:rPr>
      </w:pPr>
    </w:p>
    <w:p w14:paraId="6644DD49" w14:textId="672800A0" w:rsidR="00454B8A" w:rsidRPr="00EF6D1A" w:rsidRDefault="00AF1C17" w:rsidP="00454B8A">
      <w:pPr>
        <w:spacing w:line="360" w:lineRule="auto"/>
        <w:jc w:val="both"/>
        <w:rPr>
          <w:rFonts w:ascii="Arial" w:hAnsi="Arial" w:cs="Arial"/>
          <w:sz w:val="22"/>
          <w:szCs w:val="22"/>
          <w:lang w:eastAsia="zh-CN"/>
        </w:rPr>
      </w:pPr>
      <w:r w:rsidRPr="00EF6D1A">
        <w:rPr>
          <w:rFonts w:ascii="Arial" w:hAnsi="Arial" w:cs="Arial"/>
          <w:b/>
          <w:sz w:val="22"/>
          <w:szCs w:val="22"/>
          <w:lang w:eastAsia="zh-CN"/>
        </w:rPr>
        <w:t xml:space="preserve">Supplementary Figure </w:t>
      </w:r>
      <w:r w:rsidR="00454B8A" w:rsidRPr="00EF6D1A">
        <w:rPr>
          <w:rFonts w:ascii="Arial" w:hAnsi="Arial" w:cs="Arial"/>
          <w:b/>
          <w:sz w:val="22"/>
          <w:szCs w:val="22"/>
          <w:lang w:eastAsia="zh-CN"/>
        </w:rPr>
        <w:t>9</w:t>
      </w:r>
      <w:r w:rsidRPr="00EF6D1A">
        <w:rPr>
          <w:rFonts w:ascii="Arial" w:hAnsi="Arial" w:cs="Arial"/>
          <w:b/>
          <w:sz w:val="22"/>
          <w:szCs w:val="22"/>
          <w:lang w:eastAsia="zh-CN"/>
        </w:rPr>
        <w:t>.</w:t>
      </w:r>
      <w:r w:rsidR="00454B8A" w:rsidRPr="00EF6D1A">
        <w:rPr>
          <w:rFonts w:ascii="Arial" w:hAnsi="Arial" w:cs="Arial"/>
          <w:b/>
          <w:sz w:val="22"/>
          <w:szCs w:val="22"/>
          <w:lang w:eastAsia="zh-CN"/>
        </w:rPr>
        <w:t xml:space="preserve"> </w:t>
      </w:r>
      <w:r w:rsidR="00454B8A" w:rsidRPr="00EF6D1A">
        <w:rPr>
          <w:rFonts w:ascii="Arial" w:hAnsi="Arial" w:cs="Arial"/>
          <w:b/>
          <w:bCs/>
          <w:sz w:val="22"/>
          <w:szCs w:val="22"/>
          <w:lang w:eastAsia="zh-CN"/>
        </w:rPr>
        <w:t xml:space="preserve">ATF3 up-regulates the pro-fibrotic genes expression induced by TGF-β. </w:t>
      </w:r>
      <w:proofErr w:type="gramStart"/>
      <w:r w:rsidRPr="00EF6D1A">
        <w:rPr>
          <w:rFonts w:ascii="Arial" w:hAnsi="Arial" w:cs="Arial"/>
          <w:b/>
          <w:bCs/>
          <w:sz w:val="22"/>
          <w:szCs w:val="22"/>
          <w:lang w:eastAsia="zh-CN"/>
        </w:rPr>
        <w:t>a</w:t>
      </w:r>
      <w:proofErr w:type="gramEnd"/>
      <w:r w:rsidR="006A72D8" w:rsidRPr="00EF6D1A">
        <w:rPr>
          <w:rFonts w:ascii="Arial" w:hAnsi="Arial" w:cs="Arial"/>
          <w:b/>
          <w:bCs/>
          <w:sz w:val="22"/>
          <w:szCs w:val="22"/>
          <w:lang w:eastAsia="zh-CN"/>
        </w:rPr>
        <w:t>, b</w:t>
      </w:r>
      <w:r w:rsidR="00454B8A" w:rsidRPr="00EF6D1A">
        <w:rPr>
          <w:rFonts w:ascii="Arial" w:hAnsi="Arial" w:cs="Arial"/>
          <w:b/>
          <w:sz w:val="22"/>
          <w:szCs w:val="22"/>
          <w:lang w:eastAsia="zh-CN"/>
        </w:rPr>
        <w:t xml:space="preserve"> </w:t>
      </w:r>
      <w:r w:rsidR="00454B8A" w:rsidRPr="00EF6D1A">
        <w:rPr>
          <w:rFonts w:ascii="Arial" w:hAnsi="Arial" w:cs="Arial"/>
          <w:bCs/>
          <w:sz w:val="22"/>
          <w:szCs w:val="22"/>
          <w:lang w:eastAsia="zh-CN"/>
        </w:rPr>
        <w:t xml:space="preserve">LX-2 cells </w:t>
      </w:r>
      <w:r w:rsidR="00454B8A" w:rsidRPr="00EF6D1A">
        <w:rPr>
          <w:rFonts w:ascii="Arial" w:hAnsi="Arial" w:cs="Arial"/>
          <w:sz w:val="22"/>
          <w:szCs w:val="22"/>
          <w:lang w:eastAsia="zh-CN"/>
        </w:rPr>
        <w:t xml:space="preserve">were infected with lentivirus-mediated ATF3-sh1/2 for 72 h and further treated with 10 ng/ml </w:t>
      </w:r>
      <w:bookmarkStart w:id="1" w:name="_Hlk29925764"/>
      <w:r w:rsidR="00454B8A" w:rsidRPr="00EF6D1A">
        <w:rPr>
          <w:rFonts w:ascii="Arial" w:hAnsi="Arial" w:cs="Arial"/>
          <w:sz w:val="22"/>
          <w:szCs w:val="22"/>
          <w:lang w:eastAsia="zh-CN"/>
        </w:rPr>
        <w:t>TGF-β</w:t>
      </w:r>
      <w:bookmarkEnd w:id="1"/>
      <w:r w:rsidR="00454B8A" w:rsidRPr="00EF6D1A">
        <w:rPr>
          <w:rFonts w:ascii="Arial" w:hAnsi="Arial" w:cs="Arial"/>
          <w:sz w:val="22"/>
          <w:szCs w:val="22"/>
          <w:lang w:eastAsia="zh-CN"/>
        </w:rPr>
        <w:t xml:space="preserve"> for additional 24 h. The level of </w:t>
      </w:r>
      <w:r w:rsidR="00454B8A" w:rsidRPr="00EF6D1A">
        <w:rPr>
          <w:rFonts w:ascii="Arial" w:hAnsi="Arial" w:cs="Arial"/>
          <w:bCs/>
          <w:sz w:val="22"/>
          <w:szCs w:val="22"/>
          <w:lang w:eastAsia="zh-CN"/>
        </w:rPr>
        <w:t xml:space="preserve">pro-fibrotic genes </w:t>
      </w:r>
      <w:r w:rsidR="00454B8A" w:rsidRPr="00EF6D1A">
        <w:rPr>
          <w:rFonts w:ascii="Arial" w:hAnsi="Arial" w:cs="Arial"/>
          <w:sz w:val="22"/>
          <w:szCs w:val="22"/>
          <w:lang w:eastAsia="zh-CN"/>
        </w:rPr>
        <w:t xml:space="preserve">was detected by </w:t>
      </w:r>
      <w:proofErr w:type="spellStart"/>
      <w:r w:rsidR="00454B8A" w:rsidRPr="00EF6D1A">
        <w:rPr>
          <w:rFonts w:ascii="Arial" w:hAnsi="Arial" w:cs="Arial"/>
          <w:sz w:val="22"/>
          <w:szCs w:val="22"/>
          <w:lang w:eastAsia="zh-CN"/>
        </w:rPr>
        <w:t>qRT</w:t>
      </w:r>
      <w:proofErr w:type="spellEnd"/>
      <w:r w:rsidR="00454B8A" w:rsidRPr="00EF6D1A">
        <w:rPr>
          <w:rFonts w:ascii="Arial" w:hAnsi="Arial" w:cs="Arial"/>
          <w:sz w:val="22"/>
          <w:szCs w:val="22"/>
          <w:lang w:eastAsia="zh-CN"/>
        </w:rPr>
        <w:t xml:space="preserve">-PCR and western blot. The data were expressed </w:t>
      </w:r>
      <w:r w:rsidR="00454B8A" w:rsidRPr="00EF6D1A">
        <w:rPr>
          <w:rFonts w:ascii="Arial" w:hAnsi="Arial" w:cs="Arial"/>
          <w:sz w:val="22"/>
          <w:szCs w:val="22"/>
          <w:lang w:eastAsia="zh-CN"/>
        </w:rPr>
        <w:lastRenderedPageBreak/>
        <w:t>as the mean ± SEM for at least triplicate experiments. GAPDH was used as an internal control. *</w:t>
      </w:r>
      <w:r w:rsidR="00454B8A" w:rsidRPr="00EF6D1A">
        <w:rPr>
          <w:rFonts w:ascii="Arial" w:hAnsi="Arial" w:cs="Arial"/>
          <w:i/>
          <w:iCs/>
          <w:sz w:val="22"/>
          <w:szCs w:val="22"/>
          <w:lang w:eastAsia="zh-CN"/>
        </w:rPr>
        <w:t>p</w:t>
      </w:r>
      <w:r w:rsidR="00454B8A" w:rsidRPr="00EF6D1A">
        <w:rPr>
          <w:rFonts w:ascii="Arial" w:hAnsi="Arial" w:cs="Arial"/>
          <w:sz w:val="22"/>
          <w:szCs w:val="22"/>
          <w:lang w:eastAsia="zh-CN"/>
        </w:rPr>
        <w:t>&lt;0.05.</w:t>
      </w:r>
    </w:p>
    <w:p w14:paraId="2150C4A0" w14:textId="6DDE03F2" w:rsidR="00454B8A" w:rsidRPr="00EF6D1A" w:rsidRDefault="00454B8A" w:rsidP="00454B8A">
      <w:pPr>
        <w:spacing w:line="360" w:lineRule="auto"/>
        <w:rPr>
          <w:rFonts w:ascii="Arial" w:hAnsi="Arial" w:cs="Arial"/>
          <w:sz w:val="22"/>
          <w:szCs w:val="22"/>
          <w:lang w:eastAsia="zh-CN"/>
        </w:rPr>
      </w:pPr>
    </w:p>
    <w:p w14:paraId="2C572C27" w14:textId="09E4B8F4" w:rsidR="004F1776" w:rsidRPr="00EF6D1A" w:rsidRDefault="00AF1C17" w:rsidP="007E16EC">
      <w:pPr>
        <w:spacing w:line="360" w:lineRule="auto"/>
        <w:jc w:val="both"/>
        <w:rPr>
          <w:rFonts w:ascii="Arial" w:hAnsi="Arial" w:cs="Arial"/>
          <w:b/>
          <w:sz w:val="22"/>
          <w:szCs w:val="22"/>
          <w:lang w:eastAsia="zh-CN"/>
        </w:rPr>
      </w:pPr>
      <w:r w:rsidRPr="00EF6D1A">
        <w:rPr>
          <w:rFonts w:ascii="Arial" w:hAnsi="Arial" w:cs="Arial"/>
          <w:b/>
          <w:sz w:val="22"/>
          <w:szCs w:val="22"/>
          <w:lang w:eastAsia="zh-CN"/>
        </w:rPr>
        <w:t xml:space="preserve">Supplementary Figure </w:t>
      </w:r>
      <w:r w:rsidR="00454B8A" w:rsidRPr="00EF6D1A">
        <w:rPr>
          <w:rFonts w:ascii="Arial" w:hAnsi="Arial" w:cs="Arial"/>
          <w:b/>
          <w:sz w:val="22"/>
          <w:szCs w:val="22"/>
          <w:lang w:eastAsia="zh-CN"/>
        </w:rPr>
        <w:t>10</w:t>
      </w:r>
      <w:r w:rsidRPr="00EF6D1A">
        <w:rPr>
          <w:rFonts w:ascii="Arial" w:hAnsi="Arial" w:cs="Arial"/>
          <w:b/>
          <w:sz w:val="22"/>
          <w:szCs w:val="22"/>
          <w:lang w:eastAsia="zh-CN"/>
        </w:rPr>
        <w:t>.</w:t>
      </w:r>
      <w:r w:rsidR="00454B8A" w:rsidRPr="00EF6D1A">
        <w:rPr>
          <w:rFonts w:ascii="Arial" w:hAnsi="Arial" w:cs="Arial"/>
          <w:b/>
          <w:sz w:val="22"/>
          <w:szCs w:val="22"/>
          <w:lang w:eastAsia="zh-CN"/>
        </w:rPr>
        <w:t xml:space="preserve"> </w:t>
      </w:r>
      <w:r w:rsidR="00454B8A" w:rsidRPr="00EF6D1A">
        <w:rPr>
          <w:rFonts w:ascii="Arial" w:hAnsi="Arial" w:cs="Arial"/>
          <w:b/>
          <w:bCs/>
          <w:sz w:val="22"/>
          <w:szCs w:val="22"/>
          <w:lang w:eastAsia="zh-CN"/>
        </w:rPr>
        <w:t xml:space="preserve">ATF3 </w:t>
      </w:r>
      <w:proofErr w:type="spellStart"/>
      <w:r w:rsidR="00454B8A" w:rsidRPr="00EF6D1A">
        <w:rPr>
          <w:rFonts w:ascii="Arial" w:hAnsi="Arial" w:cs="Arial"/>
          <w:b/>
          <w:bCs/>
          <w:sz w:val="22"/>
          <w:szCs w:val="22"/>
          <w:lang w:eastAsia="zh-CN"/>
        </w:rPr>
        <w:t>translocates</w:t>
      </w:r>
      <w:proofErr w:type="spellEnd"/>
      <w:r w:rsidR="00454B8A" w:rsidRPr="00EF6D1A">
        <w:rPr>
          <w:rFonts w:ascii="Arial" w:hAnsi="Arial" w:cs="Arial"/>
          <w:b/>
          <w:bCs/>
          <w:sz w:val="22"/>
          <w:szCs w:val="22"/>
          <w:lang w:eastAsia="zh-CN"/>
        </w:rPr>
        <w:t xml:space="preserve"> to the nucleus of activated HSCs</w:t>
      </w:r>
      <w:r w:rsidR="0012284A" w:rsidRPr="00EF6D1A">
        <w:rPr>
          <w:rFonts w:ascii="Arial" w:hAnsi="Arial" w:cs="Arial"/>
          <w:b/>
          <w:bCs/>
          <w:sz w:val="22"/>
          <w:szCs w:val="22"/>
          <w:lang w:eastAsia="zh-CN"/>
        </w:rPr>
        <w:t xml:space="preserve"> and form complex</w:t>
      </w:r>
      <w:r w:rsidR="006D72A6" w:rsidRPr="00EF6D1A">
        <w:rPr>
          <w:rFonts w:ascii="Arial" w:hAnsi="Arial" w:cs="Arial"/>
          <w:b/>
          <w:bCs/>
          <w:sz w:val="22"/>
          <w:szCs w:val="22"/>
          <w:lang w:eastAsia="zh-CN"/>
        </w:rPr>
        <w:t>es</w:t>
      </w:r>
      <w:r w:rsidR="0012284A" w:rsidRPr="00EF6D1A">
        <w:rPr>
          <w:rFonts w:ascii="Arial" w:hAnsi="Arial" w:cs="Arial"/>
          <w:b/>
          <w:bCs/>
          <w:sz w:val="22"/>
          <w:szCs w:val="22"/>
          <w:lang w:eastAsia="zh-CN"/>
        </w:rPr>
        <w:t xml:space="preserve"> with SMAD3</w:t>
      </w:r>
      <w:r w:rsidR="006D72A6" w:rsidRPr="00EF6D1A">
        <w:rPr>
          <w:rFonts w:ascii="Arial" w:hAnsi="Arial" w:cs="Arial"/>
          <w:b/>
          <w:bCs/>
          <w:sz w:val="22"/>
          <w:szCs w:val="22"/>
          <w:lang w:eastAsia="zh-CN"/>
        </w:rPr>
        <w:t xml:space="preserve"> in primary HSCs</w:t>
      </w:r>
      <w:r w:rsidR="00454B8A" w:rsidRPr="00EF6D1A">
        <w:rPr>
          <w:rFonts w:ascii="Arial" w:hAnsi="Arial" w:cs="Arial"/>
          <w:b/>
          <w:bCs/>
          <w:sz w:val="22"/>
          <w:szCs w:val="22"/>
          <w:lang w:eastAsia="zh-CN"/>
        </w:rPr>
        <w:t xml:space="preserve">. </w:t>
      </w:r>
      <w:r w:rsidR="0012284A" w:rsidRPr="00EF6D1A">
        <w:rPr>
          <w:rFonts w:ascii="Arial" w:hAnsi="Arial" w:cs="Arial"/>
          <w:b/>
          <w:sz w:val="22"/>
          <w:szCs w:val="22"/>
          <w:lang w:eastAsia="zh-CN"/>
        </w:rPr>
        <w:t>a</w:t>
      </w:r>
      <w:r w:rsidR="0012284A" w:rsidRPr="00EF6D1A">
        <w:rPr>
          <w:rFonts w:ascii="Arial" w:hAnsi="Arial" w:cs="Arial"/>
          <w:b/>
          <w:bCs/>
          <w:sz w:val="22"/>
          <w:szCs w:val="22"/>
          <w:lang w:eastAsia="zh-CN"/>
        </w:rPr>
        <w:t xml:space="preserve"> </w:t>
      </w:r>
      <w:r w:rsidR="00454B8A" w:rsidRPr="00EF6D1A">
        <w:rPr>
          <w:rFonts w:ascii="Arial" w:hAnsi="Arial" w:cs="Arial"/>
          <w:bCs/>
          <w:sz w:val="22"/>
          <w:szCs w:val="22"/>
          <w:lang w:eastAsia="zh-CN"/>
        </w:rPr>
        <w:t>Primary HSCs were isolated from NC or CCl</w:t>
      </w:r>
      <w:r w:rsidR="00454B8A" w:rsidRPr="00EF6D1A">
        <w:rPr>
          <w:rFonts w:ascii="Arial" w:hAnsi="Arial" w:cs="Arial"/>
          <w:bCs/>
          <w:sz w:val="22"/>
          <w:szCs w:val="22"/>
          <w:vertAlign w:val="subscript"/>
          <w:lang w:eastAsia="zh-CN"/>
        </w:rPr>
        <w:t>4</w:t>
      </w:r>
      <w:r w:rsidR="00454B8A" w:rsidRPr="00EF6D1A">
        <w:rPr>
          <w:rFonts w:ascii="Arial" w:hAnsi="Arial" w:cs="Arial"/>
          <w:bCs/>
          <w:sz w:val="22"/>
          <w:szCs w:val="22"/>
          <w:lang w:eastAsia="zh-CN"/>
        </w:rPr>
        <w:t xml:space="preserve"> group; primary HSCs were culture activated at day 14; primary HSCs were treated with 10 ng/ml TGF-β for 48 h; the expression and location of ATF3 and COL1 was determined by confocal microscopy. DAPI-stained nuclei blue; scale bar, 20 </w:t>
      </w:r>
      <w:proofErr w:type="spellStart"/>
      <w:r w:rsidR="00454B8A" w:rsidRPr="00EF6D1A">
        <w:rPr>
          <w:rFonts w:ascii="Arial" w:hAnsi="Arial" w:cs="Arial"/>
          <w:bCs/>
          <w:sz w:val="22"/>
          <w:szCs w:val="22"/>
          <w:lang w:eastAsia="zh-CN"/>
        </w:rPr>
        <w:t>μm</w:t>
      </w:r>
      <w:proofErr w:type="spellEnd"/>
      <w:r w:rsidR="00454B8A" w:rsidRPr="00EF6D1A">
        <w:rPr>
          <w:rFonts w:ascii="Arial" w:hAnsi="Arial" w:cs="Arial"/>
          <w:bCs/>
          <w:sz w:val="22"/>
          <w:szCs w:val="22"/>
          <w:lang w:eastAsia="zh-CN"/>
        </w:rPr>
        <w:t>.</w:t>
      </w:r>
      <w:r w:rsidR="0012284A" w:rsidRPr="00EF6D1A">
        <w:t xml:space="preserve"> </w:t>
      </w:r>
      <w:proofErr w:type="gramStart"/>
      <w:r w:rsidR="0012284A" w:rsidRPr="00EF6D1A">
        <w:rPr>
          <w:rFonts w:ascii="Arial" w:hAnsi="Arial" w:cs="Arial"/>
          <w:b/>
          <w:sz w:val="22"/>
          <w:szCs w:val="22"/>
          <w:lang w:eastAsia="zh-CN"/>
        </w:rPr>
        <w:t>b</w:t>
      </w:r>
      <w:proofErr w:type="gramEnd"/>
      <w:r w:rsidR="0012284A" w:rsidRPr="00EF6D1A">
        <w:rPr>
          <w:rFonts w:ascii="Arial" w:hAnsi="Arial" w:cs="Arial"/>
          <w:bCs/>
          <w:sz w:val="22"/>
          <w:szCs w:val="22"/>
          <w:lang w:eastAsia="zh-CN"/>
        </w:rPr>
        <w:t xml:space="preserve"> ATF3 and SMAD3 antibodies were used for co-IP with primary HSCs lysates treated with or without TGF-β.</w:t>
      </w:r>
      <w:r w:rsidR="006D72A6" w:rsidRPr="00EF6D1A">
        <w:t xml:space="preserve"> </w:t>
      </w:r>
      <w:r w:rsidR="006D72A6" w:rsidRPr="00EF6D1A">
        <w:rPr>
          <w:rFonts w:ascii="Arial" w:hAnsi="Arial" w:cs="Arial"/>
          <w:bCs/>
          <w:sz w:val="22"/>
          <w:szCs w:val="22"/>
          <w:lang w:eastAsia="zh-CN"/>
        </w:rPr>
        <w:t>The data were expressed as the mean ± SEM for at least triplicate experiments.</w:t>
      </w:r>
      <w:r w:rsidR="007D4B87" w:rsidRPr="00EF6D1A">
        <w:rPr>
          <w:rFonts w:ascii="Arial" w:hAnsi="Arial" w:cs="Arial"/>
          <w:noProof/>
          <w:sz w:val="22"/>
          <w:szCs w:val="22"/>
        </w:rPr>
        <w:fldChar w:fldCharType="begin"/>
      </w:r>
      <w:r w:rsidR="007D4B87" w:rsidRPr="00EF6D1A">
        <w:rPr>
          <w:rFonts w:ascii="Arial" w:hAnsi="Arial" w:cs="Arial"/>
          <w:sz w:val="22"/>
          <w:szCs w:val="22"/>
        </w:rPr>
        <w:instrText xml:space="preserve"> ADDIN EN.REFLIST </w:instrText>
      </w:r>
      <w:r w:rsidR="007D4B87" w:rsidRPr="00EF6D1A">
        <w:rPr>
          <w:rFonts w:ascii="Arial" w:hAnsi="Arial" w:cs="Arial"/>
          <w:noProof/>
          <w:sz w:val="22"/>
          <w:szCs w:val="22"/>
        </w:rPr>
        <w:fldChar w:fldCharType="end"/>
      </w:r>
      <w:bookmarkEnd w:id="0"/>
    </w:p>
    <w:sectPr w:rsidR="004F1776" w:rsidRPr="00EF6D1A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F98A98" w14:textId="77777777" w:rsidR="00E3551C" w:rsidRDefault="00E3551C" w:rsidP="00454B8A">
      <w:r>
        <w:separator/>
      </w:r>
    </w:p>
  </w:endnote>
  <w:endnote w:type="continuationSeparator" w:id="0">
    <w:p w14:paraId="0734626F" w14:textId="77777777" w:rsidR="00E3551C" w:rsidRDefault="00E3551C" w:rsidP="00454B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78481313"/>
      <w:docPartObj>
        <w:docPartGallery w:val="Page Numbers (Bottom of Page)"/>
        <w:docPartUnique/>
      </w:docPartObj>
    </w:sdtPr>
    <w:sdtEndPr/>
    <w:sdtContent>
      <w:p w14:paraId="5E7489FE" w14:textId="747AE282" w:rsidR="008F463C" w:rsidRDefault="008F463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6D1A" w:rsidRPr="00EF6D1A">
          <w:rPr>
            <w:noProof/>
            <w:lang w:val="zh-CN"/>
          </w:rPr>
          <w:t>4</w:t>
        </w:r>
        <w:r>
          <w:fldChar w:fldCharType="end"/>
        </w:r>
      </w:p>
    </w:sdtContent>
  </w:sdt>
  <w:p w14:paraId="24F7FD15" w14:textId="77777777" w:rsidR="008F463C" w:rsidRDefault="008F463C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36E7A5" w14:textId="77777777" w:rsidR="00E3551C" w:rsidRDefault="00E3551C" w:rsidP="00454B8A">
      <w:r>
        <w:separator/>
      </w:r>
    </w:p>
  </w:footnote>
  <w:footnote w:type="continuationSeparator" w:id="0">
    <w:p w14:paraId="417482E1" w14:textId="77777777" w:rsidR="00E3551C" w:rsidRDefault="00E3551C" w:rsidP="00454B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 Copy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5sxerwpwe0st6e5wtvxsf9msa5padxd9e2d&quot;&gt;ATF3 SCARNA10&lt;record-ids&gt;&lt;item&gt;53&lt;/item&gt;&lt;/record-ids&gt;&lt;/item&gt;&lt;/Libraries&gt;"/>
  </w:docVars>
  <w:rsids>
    <w:rsidRoot w:val="00453687"/>
    <w:rsid w:val="000A3C11"/>
    <w:rsid w:val="001101B4"/>
    <w:rsid w:val="0012284A"/>
    <w:rsid w:val="00173FC2"/>
    <w:rsid w:val="00226F8D"/>
    <w:rsid w:val="00263E18"/>
    <w:rsid w:val="002B5B80"/>
    <w:rsid w:val="00335451"/>
    <w:rsid w:val="00335B65"/>
    <w:rsid w:val="00381E28"/>
    <w:rsid w:val="003A29DF"/>
    <w:rsid w:val="003C7390"/>
    <w:rsid w:val="00444707"/>
    <w:rsid w:val="00453687"/>
    <w:rsid w:val="00454B8A"/>
    <w:rsid w:val="00470371"/>
    <w:rsid w:val="004A029B"/>
    <w:rsid w:val="004C218D"/>
    <w:rsid w:val="0050178C"/>
    <w:rsid w:val="00522BD7"/>
    <w:rsid w:val="00583E3B"/>
    <w:rsid w:val="00595F43"/>
    <w:rsid w:val="0067390F"/>
    <w:rsid w:val="006A72D8"/>
    <w:rsid w:val="006D72A6"/>
    <w:rsid w:val="00786114"/>
    <w:rsid w:val="007D3239"/>
    <w:rsid w:val="007D4B87"/>
    <w:rsid w:val="007E16EC"/>
    <w:rsid w:val="00807C97"/>
    <w:rsid w:val="00837121"/>
    <w:rsid w:val="00847235"/>
    <w:rsid w:val="008F463C"/>
    <w:rsid w:val="009051C0"/>
    <w:rsid w:val="00924526"/>
    <w:rsid w:val="0093222F"/>
    <w:rsid w:val="0097453D"/>
    <w:rsid w:val="00974C20"/>
    <w:rsid w:val="00A54400"/>
    <w:rsid w:val="00AB1273"/>
    <w:rsid w:val="00AE6154"/>
    <w:rsid w:val="00AF1C17"/>
    <w:rsid w:val="00BC5425"/>
    <w:rsid w:val="00BD2A95"/>
    <w:rsid w:val="00CC3BDD"/>
    <w:rsid w:val="00D04F0F"/>
    <w:rsid w:val="00D72D1B"/>
    <w:rsid w:val="00D86946"/>
    <w:rsid w:val="00D86AAE"/>
    <w:rsid w:val="00DD7097"/>
    <w:rsid w:val="00E10FB1"/>
    <w:rsid w:val="00E20069"/>
    <w:rsid w:val="00E3551C"/>
    <w:rsid w:val="00E8485C"/>
    <w:rsid w:val="00EC545C"/>
    <w:rsid w:val="00ED3FDB"/>
    <w:rsid w:val="00EF6D1A"/>
    <w:rsid w:val="00F95EDF"/>
    <w:rsid w:val="00FF2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EE4D8B5"/>
  <w15:chartTrackingRefBased/>
  <w15:docId w15:val="{64B4E4A3-A9C8-482F-B51D-EA5333B05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4B8A"/>
    <w:rPr>
      <w:rFonts w:ascii="Times New Roman" w:hAnsi="Times New Roman" w:cs="Times New Roman"/>
      <w:kern w:val="0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54B8A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cstheme="minorBidi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rsid w:val="00454B8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54B8A"/>
    <w:pPr>
      <w:widowControl w:val="0"/>
      <w:tabs>
        <w:tab w:val="center" w:pos="4153"/>
        <w:tab w:val="right" w:pos="8306"/>
      </w:tabs>
      <w:snapToGrid w:val="0"/>
    </w:pPr>
    <w:rPr>
      <w:rFonts w:asciiTheme="minorHAnsi" w:hAnsiTheme="minorHAnsi" w:cstheme="minorBidi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rsid w:val="00454B8A"/>
    <w:rPr>
      <w:sz w:val="18"/>
      <w:szCs w:val="18"/>
    </w:rPr>
  </w:style>
  <w:style w:type="table" w:styleId="a5">
    <w:name w:val="Table Grid"/>
    <w:basedOn w:val="a1"/>
    <w:uiPriority w:val="59"/>
    <w:qFormat/>
    <w:rsid w:val="009051C0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a"/>
    <w:link w:val="EndNoteBibliographyTitle0"/>
    <w:rsid w:val="007D4B87"/>
    <w:pPr>
      <w:jc w:val="center"/>
    </w:pPr>
    <w:rPr>
      <w:noProof/>
    </w:rPr>
  </w:style>
  <w:style w:type="character" w:customStyle="1" w:styleId="EndNoteBibliographyTitle0">
    <w:name w:val="EndNote Bibliography Title 字符"/>
    <w:basedOn w:val="a0"/>
    <w:link w:val="EndNoteBibliographyTitle"/>
    <w:rsid w:val="007D4B87"/>
    <w:rPr>
      <w:rFonts w:ascii="Times New Roman" w:hAnsi="Times New Roman" w:cs="Times New Roman"/>
      <w:noProof/>
      <w:kern w:val="0"/>
      <w:sz w:val="24"/>
      <w:szCs w:val="24"/>
      <w:lang w:eastAsia="en-US"/>
    </w:rPr>
  </w:style>
  <w:style w:type="paragraph" w:customStyle="1" w:styleId="EndNoteBibliography">
    <w:name w:val="EndNote Bibliography"/>
    <w:basedOn w:val="a"/>
    <w:link w:val="EndNoteBibliography0"/>
    <w:rsid w:val="007D4B87"/>
    <w:rPr>
      <w:noProof/>
    </w:rPr>
  </w:style>
  <w:style w:type="character" w:customStyle="1" w:styleId="EndNoteBibliography0">
    <w:name w:val="EndNote Bibliography 字符"/>
    <w:basedOn w:val="a0"/>
    <w:link w:val="EndNoteBibliography"/>
    <w:rsid w:val="007D4B87"/>
    <w:rPr>
      <w:rFonts w:ascii="Times New Roman" w:hAnsi="Times New Roman" w:cs="Times New Roman"/>
      <w:noProof/>
      <w:kern w:val="0"/>
      <w:sz w:val="24"/>
      <w:szCs w:val="24"/>
      <w:lang w:eastAsia="en-US"/>
    </w:rPr>
  </w:style>
  <w:style w:type="character" w:customStyle="1" w:styleId="fontstyle01">
    <w:name w:val="fontstyle01"/>
    <w:basedOn w:val="a0"/>
    <w:rsid w:val="00AE6154"/>
    <w:rPr>
      <w:rFonts w:ascii="Calibri" w:hAnsi="Calibri" w:cs="Calibri" w:hint="default"/>
      <w:b/>
      <w:bCs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4</Pages>
  <Words>981</Words>
  <Characters>5593</Characters>
  <Application>Microsoft Office Word</Application>
  <DocSecurity>0</DocSecurity>
  <Lines>46</Lines>
  <Paragraphs>13</Paragraphs>
  <ScaleCrop>false</ScaleCrop>
  <Company/>
  <LinksUpToDate>false</LinksUpToDate>
  <CharactersWithSpaces>6561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时哲敏</dc:creator>
  <cp:keywords/>
  <dc:description/>
  <cp:lastModifiedBy>DELL</cp:lastModifiedBy>
  <cp:revision>37</cp:revision>
  <dcterms:created xsi:type="dcterms:W3CDTF">2020-03-12T12:14:00Z</dcterms:created>
  <dcterms:modified xsi:type="dcterms:W3CDTF">2020-11-03T11:58:00Z</dcterms:modified>
</cp:coreProperties>
</file>