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7B6" w:rsidRPr="00954B2A" w:rsidRDefault="002A5E95" w:rsidP="009B77B6">
      <w:pPr>
        <w:pStyle w:val="MDPI21heading1"/>
        <w:spacing w:line="240" w:lineRule="auto"/>
        <w:jc w:val="both"/>
        <w:outlineLvl w:val="1"/>
        <w:rPr>
          <w:rFonts w:asciiTheme="majorHAnsi" w:hAnsiTheme="majorHAnsi" w:cstheme="majorHAnsi"/>
          <w:b w:val="0"/>
          <w:sz w:val="24"/>
          <w:lang w:val="en-US"/>
        </w:rPr>
      </w:pPr>
      <w:bookmarkStart w:id="0" w:name="_GoBack"/>
      <w:bookmarkEnd w:id="0"/>
      <w:r>
        <w:rPr>
          <w:rFonts w:asciiTheme="majorHAnsi" w:hAnsiTheme="majorHAnsi" w:cstheme="majorHAnsi"/>
          <w:sz w:val="24"/>
          <w:lang w:val="en-US"/>
        </w:rPr>
        <w:t xml:space="preserve">Supplementary </w:t>
      </w:r>
      <w:r w:rsidR="009B77B6" w:rsidRPr="004B5DA3">
        <w:rPr>
          <w:rFonts w:asciiTheme="majorHAnsi" w:hAnsiTheme="majorHAnsi" w:cstheme="majorHAnsi"/>
          <w:sz w:val="24"/>
          <w:lang w:val="en-US"/>
        </w:rPr>
        <w:t>Table 2</w:t>
      </w:r>
      <w:r w:rsidR="009B77B6" w:rsidRPr="00954B2A">
        <w:rPr>
          <w:rFonts w:asciiTheme="majorHAnsi" w:hAnsiTheme="majorHAnsi" w:cstheme="majorHAnsi"/>
          <w:b w:val="0"/>
          <w:sz w:val="24"/>
          <w:lang w:val="en-US"/>
        </w:rPr>
        <w:t>: Lipid internal standards</w:t>
      </w:r>
      <w:r w:rsidR="009B77B6">
        <w:rPr>
          <w:rFonts w:asciiTheme="majorHAnsi" w:hAnsiTheme="majorHAnsi" w:cstheme="majorHAnsi"/>
          <w:b w:val="0"/>
          <w:sz w:val="24"/>
          <w:lang w:val="en-US"/>
        </w:rPr>
        <w:t xml:space="preserve"> </w:t>
      </w:r>
      <w:r w:rsidR="009B77B6" w:rsidRPr="005A71A2">
        <w:rPr>
          <w:rFonts w:asciiTheme="majorHAnsi" w:hAnsiTheme="majorHAnsi" w:cstheme="majorHAnsi"/>
          <w:b w:val="0"/>
          <w:sz w:val="24"/>
          <w:lang w:val="en-US"/>
        </w:rPr>
        <w:t>(from Avanti Polar Lipids Inc., Alabaster, Alabama, USA)</w:t>
      </w:r>
    </w:p>
    <w:tbl>
      <w:tblPr>
        <w:tblStyle w:val="Tabelacomgrade"/>
        <w:tblW w:w="7894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1627"/>
        <w:gridCol w:w="1524"/>
      </w:tblGrid>
      <w:tr w:rsidR="009B77B6" w:rsidRPr="005A71A2" w:rsidTr="00077D1F">
        <w:trPr>
          <w:trHeight w:val="751"/>
          <w:jc w:val="center"/>
        </w:trPr>
        <w:tc>
          <w:tcPr>
            <w:tcW w:w="47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7B6" w:rsidRPr="005A71A2" w:rsidRDefault="009B77B6" w:rsidP="00077D1F">
            <w:pPr>
              <w:adjustRightInd w:val="0"/>
              <w:snapToGrid w:val="0"/>
              <w:spacing w:before="120"/>
              <w:outlineLvl w:val="0"/>
              <w:rPr>
                <w:rFonts w:cstheme="majorHAnsi"/>
                <w:i/>
                <w:snapToGrid w:val="0"/>
                <w:lang w:val="en-US" w:eastAsia="de-DE" w:bidi="en-US"/>
              </w:rPr>
            </w:pPr>
            <w:r w:rsidRPr="005A71A2">
              <w:rPr>
                <w:rFonts w:cstheme="majorHAnsi"/>
                <w:i/>
                <w:snapToGrid w:val="0"/>
                <w:lang w:val="en-US" w:eastAsia="de-DE" w:bidi="en-US"/>
              </w:rPr>
              <w:t>Internal standards</w:t>
            </w: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7B6" w:rsidRPr="005A71A2" w:rsidRDefault="009B77B6" w:rsidP="00077D1F">
            <w:pPr>
              <w:adjustRightInd w:val="0"/>
              <w:snapToGrid w:val="0"/>
              <w:spacing w:before="120"/>
              <w:outlineLvl w:val="0"/>
              <w:rPr>
                <w:rFonts w:cstheme="majorHAnsi"/>
                <w:i/>
                <w:snapToGrid w:val="0"/>
                <w:lang w:val="en-US" w:eastAsia="de-DE" w:bidi="en-US"/>
              </w:rPr>
            </w:pPr>
            <w:r w:rsidRPr="005A71A2">
              <w:rPr>
                <w:rFonts w:cstheme="majorHAnsi"/>
                <w:i/>
                <w:snapToGrid w:val="0"/>
                <w:lang w:val="en-US" w:eastAsia="de-DE" w:bidi="en-US"/>
              </w:rPr>
              <w:t>Lipid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7B6" w:rsidRPr="005A71A2" w:rsidRDefault="009B77B6" w:rsidP="00077D1F">
            <w:pPr>
              <w:adjustRightInd w:val="0"/>
              <w:snapToGrid w:val="0"/>
              <w:spacing w:before="120"/>
              <w:jc w:val="center"/>
              <w:outlineLvl w:val="0"/>
              <w:rPr>
                <w:rFonts w:cstheme="majorHAnsi"/>
                <w:i/>
                <w:snapToGrid w:val="0"/>
                <w:lang w:val="en-US" w:eastAsia="de-DE" w:bidi="en-US"/>
              </w:rPr>
            </w:pPr>
            <w:r w:rsidRPr="005A71A2">
              <w:rPr>
                <w:rFonts w:cstheme="majorHAnsi"/>
                <w:i/>
                <w:snapToGrid w:val="0"/>
                <w:lang w:val="en-US" w:eastAsia="de-DE" w:bidi="en-US"/>
              </w:rPr>
              <w:t>Concentration (ng/</w:t>
            </w:r>
            <w:proofErr w:type="spellStart"/>
            <w:r w:rsidRPr="005A71A2">
              <w:rPr>
                <w:rFonts w:cstheme="majorHAnsi"/>
                <w:i/>
                <w:snapToGrid w:val="0"/>
                <w:lang w:val="en-US" w:eastAsia="de-DE" w:bidi="en-US"/>
              </w:rPr>
              <w:t>μL</w:t>
            </w:r>
            <w:proofErr w:type="spellEnd"/>
            <w:r w:rsidRPr="005A71A2">
              <w:rPr>
                <w:rFonts w:cstheme="majorHAnsi"/>
                <w:i/>
                <w:snapToGrid w:val="0"/>
                <w:lang w:val="en-US" w:eastAsia="de-DE" w:bidi="en-US"/>
              </w:rPr>
              <w:t>)</w:t>
            </w:r>
          </w:p>
        </w:tc>
      </w:tr>
      <w:tr w:rsidR="009B77B6" w:rsidRPr="005A71A2" w:rsidTr="00077D1F">
        <w:trPr>
          <w:trHeight w:val="478"/>
          <w:jc w:val="center"/>
        </w:trPr>
        <w:tc>
          <w:tcPr>
            <w:tcW w:w="4753" w:type="dxa"/>
            <w:tcBorders>
              <w:top w:val="single" w:sz="4" w:space="0" w:color="auto"/>
            </w:tcBorders>
          </w:tcPr>
          <w:p w:rsidR="009B77B6" w:rsidRPr="005A71A2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5A71A2">
              <w:rPr>
                <w:rFonts w:cstheme="majorHAnsi"/>
                <w:snapToGrid w:val="0"/>
                <w:lang w:val="en-GB" w:eastAsia="de-DE" w:bidi="en-US"/>
              </w:rPr>
              <w:t>cholest-5-en-3ß-yl (decanoate)</w:t>
            </w:r>
          </w:p>
        </w:tc>
        <w:tc>
          <w:tcPr>
            <w:tcW w:w="1629" w:type="dxa"/>
            <w:tcBorders>
              <w:top w:val="single" w:sz="4" w:space="0" w:color="auto"/>
            </w:tcBorders>
          </w:tcPr>
          <w:p w:rsidR="009B77B6" w:rsidRPr="005A71A2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val="en-US" w:eastAsia="de-DE" w:bidi="en-US"/>
              </w:rPr>
            </w:pPr>
            <w:r w:rsidRPr="005A71A2">
              <w:rPr>
                <w:rFonts w:cstheme="majorHAnsi"/>
                <w:snapToGrid w:val="0"/>
                <w:lang w:val="en-US" w:eastAsia="de-DE" w:bidi="en-US"/>
              </w:rPr>
              <w:t>CE 10:0</w:t>
            </w:r>
          </w:p>
        </w:tc>
        <w:tc>
          <w:tcPr>
            <w:tcW w:w="1512" w:type="dxa"/>
            <w:tcBorders>
              <w:top w:val="single" w:sz="4" w:space="0" w:color="auto"/>
            </w:tcBorders>
          </w:tcPr>
          <w:p w:rsidR="009B77B6" w:rsidRPr="005A71A2" w:rsidRDefault="009B77B6" w:rsidP="00077D1F">
            <w:pPr>
              <w:adjustRightInd w:val="0"/>
              <w:snapToGrid w:val="0"/>
              <w:jc w:val="center"/>
              <w:outlineLvl w:val="0"/>
              <w:rPr>
                <w:rFonts w:cstheme="majorHAnsi"/>
                <w:snapToGrid w:val="0"/>
                <w:lang w:val="en-US" w:eastAsia="de-DE" w:bidi="en-US"/>
              </w:rPr>
            </w:pPr>
            <w:r w:rsidRPr="005A71A2">
              <w:rPr>
                <w:rFonts w:cstheme="majorHAnsi"/>
                <w:snapToGrid w:val="0"/>
                <w:lang w:val="en-US" w:eastAsia="de-DE" w:bidi="en-US"/>
              </w:rPr>
              <w:t>10</w:t>
            </w:r>
          </w:p>
        </w:tc>
      </w:tr>
      <w:tr w:rsidR="009B77B6" w:rsidRPr="005A71A2" w:rsidTr="00077D1F">
        <w:trPr>
          <w:trHeight w:val="413"/>
          <w:jc w:val="center"/>
        </w:trPr>
        <w:tc>
          <w:tcPr>
            <w:tcW w:w="4753" w:type="dxa"/>
          </w:tcPr>
          <w:p w:rsidR="009B77B6" w:rsidRPr="00AC4DEB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eastAsia="de-DE" w:bidi="en-US"/>
              </w:rPr>
            </w:pPr>
            <w:r w:rsidRPr="00AC4DEB">
              <w:rPr>
                <w:rFonts w:cstheme="majorHAnsi"/>
                <w:snapToGrid w:val="0"/>
                <w:lang w:eastAsia="de-DE" w:bidi="en-US"/>
              </w:rPr>
              <w:t>N-</w:t>
            </w:r>
            <w:proofErr w:type="spellStart"/>
            <w:r w:rsidRPr="00AC4DEB">
              <w:rPr>
                <w:rFonts w:cstheme="majorHAnsi"/>
                <w:snapToGrid w:val="0"/>
                <w:lang w:eastAsia="de-DE" w:bidi="en-US"/>
              </w:rPr>
              <w:t>decanoyl</w:t>
            </w:r>
            <w:proofErr w:type="spellEnd"/>
            <w:r w:rsidRPr="00AC4DEB">
              <w:rPr>
                <w:rFonts w:cstheme="majorHAnsi"/>
                <w:snapToGrid w:val="0"/>
                <w:lang w:eastAsia="de-DE" w:bidi="en-US"/>
              </w:rPr>
              <w:t>-D-</w:t>
            </w:r>
            <w:proofErr w:type="spellStart"/>
            <w:r w:rsidRPr="00AC4DEB">
              <w:rPr>
                <w:rFonts w:cstheme="majorHAnsi"/>
                <w:snapToGrid w:val="0"/>
                <w:lang w:eastAsia="de-DE" w:bidi="en-US"/>
              </w:rPr>
              <w:t>erytro</w:t>
            </w:r>
            <w:proofErr w:type="spellEnd"/>
            <w:r w:rsidRPr="00AC4DEB">
              <w:rPr>
                <w:rFonts w:cstheme="majorHAnsi"/>
                <w:snapToGrid w:val="0"/>
                <w:lang w:eastAsia="de-DE" w:bidi="en-US"/>
              </w:rPr>
              <w:t>-</w:t>
            </w:r>
            <w:proofErr w:type="spellStart"/>
            <w:r w:rsidRPr="00AC4DEB">
              <w:rPr>
                <w:rFonts w:cstheme="majorHAnsi"/>
                <w:snapToGrid w:val="0"/>
                <w:lang w:eastAsia="de-DE" w:bidi="en-US"/>
              </w:rPr>
              <w:t>sphingosine</w:t>
            </w:r>
            <w:proofErr w:type="spellEnd"/>
            <w:r w:rsidRPr="00AC4DEB">
              <w:rPr>
                <w:rFonts w:cstheme="majorHAnsi"/>
                <w:snapToGrid w:val="0"/>
                <w:lang w:eastAsia="de-DE" w:bidi="en-US"/>
              </w:rPr>
              <w:t xml:space="preserve"> </w:t>
            </w:r>
          </w:p>
        </w:tc>
        <w:tc>
          <w:tcPr>
            <w:tcW w:w="1629" w:type="dxa"/>
          </w:tcPr>
          <w:p w:rsidR="009B77B6" w:rsidRPr="00AC4DEB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proofErr w:type="spellStart"/>
            <w:r w:rsidRPr="00AC4DEB">
              <w:rPr>
                <w:rFonts w:cstheme="majorHAnsi"/>
                <w:snapToGrid w:val="0"/>
                <w:lang w:val="en-GB" w:eastAsia="de-DE" w:bidi="en-US"/>
              </w:rPr>
              <w:t>Cer</w:t>
            </w:r>
            <w:proofErr w:type="spellEnd"/>
            <w:r w:rsidRPr="00AC4DEB">
              <w:rPr>
                <w:rFonts w:cstheme="majorHAnsi"/>
                <w:snapToGrid w:val="0"/>
                <w:lang w:val="en-GB" w:eastAsia="de-DE" w:bidi="en-US"/>
              </w:rPr>
              <w:t xml:space="preserve"> d18:1/10:0</w:t>
            </w:r>
          </w:p>
        </w:tc>
        <w:tc>
          <w:tcPr>
            <w:tcW w:w="1512" w:type="dxa"/>
          </w:tcPr>
          <w:p w:rsidR="009B77B6" w:rsidRPr="00AC4DEB" w:rsidRDefault="009B77B6" w:rsidP="00077D1F">
            <w:pPr>
              <w:adjustRightInd w:val="0"/>
              <w:snapToGrid w:val="0"/>
              <w:jc w:val="center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10</w:t>
            </w:r>
          </w:p>
        </w:tc>
      </w:tr>
      <w:tr w:rsidR="009B77B6" w:rsidRPr="005A71A2" w:rsidTr="00077D1F">
        <w:trPr>
          <w:trHeight w:val="433"/>
          <w:jc w:val="center"/>
        </w:trPr>
        <w:tc>
          <w:tcPr>
            <w:tcW w:w="4753" w:type="dxa"/>
          </w:tcPr>
          <w:p w:rsidR="009B77B6" w:rsidRPr="00AC4DEB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eastAsia="de-DE" w:bidi="en-US"/>
              </w:rPr>
            </w:pPr>
            <w:r w:rsidRPr="00AC4DEB">
              <w:rPr>
                <w:rFonts w:cstheme="majorHAnsi"/>
                <w:snapToGrid w:val="0"/>
                <w:lang w:eastAsia="de-DE" w:bidi="en-US"/>
              </w:rPr>
              <w:t>N-</w:t>
            </w:r>
            <w:proofErr w:type="spellStart"/>
            <w:r w:rsidRPr="00AC4DEB">
              <w:rPr>
                <w:rFonts w:cstheme="majorHAnsi"/>
                <w:snapToGrid w:val="0"/>
                <w:lang w:eastAsia="de-DE" w:bidi="en-US"/>
              </w:rPr>
              <w:t>heptadecanoyl</w:t>
            </w:r>
            <w:proofErr w:type="spellEnd"/>
            <w:r w:rsidRPr="00AC4DEB">
              <w:rPr>
                <w:rFonts w:cstheme="majorHAnsi"/>
                <w:snapToGrid w:val="0"/>
                <w:lang w:eastAsia="de-DE" w:bidi="en-US"/>
              </w:rPr>
              <w:t>-D-</w:t>
            </w:r>
            <w:proofErr w:type="spellStart"/>
            <w:r w:rsidRPr="00AC4DEB">
              <w:rPr>
                <w:rFonts w:cstheme="majorHAnsi"/>
                <w:snapToGrid w:val="0"/>
                <w:lang w:eastAsia="de-DE" w:bidi="en-US"/>
              </w:rPr>
              <w:t>erythro</w:t>
            </w:r>
            <w:proofErr w:type="spellEnd"/>
            <w:r w:rsidRPr="00AC4DEB">
              <w:rPr>
                <w:rFonts w:cstheme="majorHAnsi"/>
                <w:snapToGrid w:val="0"/>
                <w:lang w:eastAsia="de-DE" w:bidi="en-US"/>
              </w:rPr>
              <w:t>-</w:t>
            </w:r>
            <w:proofErr w:type="spellStart"/>
            <w:r w:rsidRPr="00AC4DEB">
              <w:rPr>
                <w:rFonts w:cstheme="majorHAnsi"/>
                <w:snapToGrid w:val="0"/>
                <w:lang w:eastAsia="de-DE" w:bidi="en-US"/>
              </w:rPr>
              <w:t>sphingosine</w:t>
            </w:r>
            <w:proofErr w:type="spellEnd"/>
          </w:p>
        </w:tc>
        <w:tc>
          <w:tcPr>
            <w:tcW w:w="1629" w:type="dxa"/>
          </w:tcPr>
          <w:p w:rsidR="009B77B6" w:rsidRPr="00AC4DEB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proofErr w:type="spellStart"/>
            <w:r w:rsidRPr="00AC4DEB">
              <w:rPr>
                <w:rFonts w:cstheme="majorHAnsi"/>
                <w:snapToGrid w:val="0"/>
                <w:lang w:val="en-GB" w:eastAsia="de-DE" w:bidi="en-US"/>
              </w:rPr>
              <w:t>Cer</w:t>
            </w:r>
            <w:proofErr w:type="spellEnd"/>
            <w:r w:rsidRPr="00AC4DEB">
              <w:rPr>
                <w:rFonts w:cstheme="majorHAnsi"/>
                <w:snapToGrid w:val="0"/>
                <w:lang w:val="en-GB" w:eastAsia="de-DE" w:bidi="en-US"/>
              </w:rPr>
              <w:t xml:space="preserve"> d18:1/17:0</w:t>
            </w:r>
          </w:p>
        </w:tc>
        <w:tc>
          <w:tcPr>
            <w:tcW w:w="1512" w:type="dxa"/>
          </w:tcPr>
          <w:p w:rsidR="009B77B6" w:rsidRPr="00AC4DEB" w:rsidRDefault="009B77B6" w:rsidP="00077D1F">
            <w:pPr>
              <w:adjustRightInd w:val="0"/>
              <w:snapToGrid w:val="0"/>
              <w:jc w:val="center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10</w:t>
            </w:r>
          </w:p>
        </w:tc>
      </w:tr>
      <w:tr w:rsidR="009B77B6" w:rsidRPr="005A71A2" w:rsidTr="00077D1F">
        <w:trPr>
          <w:trHeight w:val="695"/>
          <w:jc w:val="center"/>
        </w:trPr>
        <w:tc>
          <w:tcPr>
            <w:tcW w:w="4753" w:type="dxa"/>
          </w:tcPr>
          <w:p w:rsidR="009B77B6" w:rsidRPr="00AC4DEB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eastAsia="de-DE" w:bidi="en-US"/>
              </w:rPr>
            </w:pPr>
            <w:proofErr w:type="gramStart"/>
            <w:r w:rsidRPr="00AC4DEB">
              <w:rPr>
                <w:rFonts w:cstheme="majorHAnsi"/>
                <w:snapToGrid w:val="0"/>
                <w:lang w:eastAsia="de-DE" w:bidi="en-US"/>
              </w:rPr>
              <w:t>1</w:t>
            </w:r>
            <w:proofErr w:type="gramEnd"/>
            <w:r w:rsidRPr="00AC4DEB">
              <w:rPr>
                <w:rFonts w:cstheme="majorHAnsi"/>
                <w:snapToGrid w:val="0"/>
                <w:lang w:eastAsia="de-DE" w:bidi="en-US"/>
              </w:rPr>
              <w:t>′,3′-bis[1,2-dimyristoyl-sn-glycero-3-phospho]-</w:t>
            </w:r>
            <w:proofErr w:type="spellStart"/>
            <w:r w:rsidRPr="00AC4DEB">
              <w:rPr>
                <w:rFonts w:cstheme="majorHAnsi"/>
                <w:snapToGrid w:val="0"/>
                <w:lang w:eastAsia="de-DE" w:bidi="en-US"/>
              </w:rPr>
              <w:t>glycerol</w:t>
            </w:r>
            <w:proofErr w:type="spellEnd"/>
          </w:p>
        </w:tc>
        <w:tc>
          <w:tcPr>
            <w:tcW w:w="1629" w:type="dxa"/>
          </w:tcPr>
          <w:p w:rsidR="009B77B6" w:rsidRPr="00AC4DEB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CL 14:0 x 4</w:t>
            </w:r>
          </w:p>
        </w:tc>
        <w:tc>
          <w:tcPr>
            <w:tcW w:w="1512" w:type="dxa"/>
          </w:tcPr>
          <w:p w:rsidR="009B77B6" w:rsidRPr="00AC4DEB" w:rsidRDefault="009B77B6" w:rsidP="00077D1F">
            <w:pPr>
              <w:adjustRightInd w:val="0"/>
              <w:snapToGrid w:val="0"/>
              <w:jc w:val="center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10</w:t>
            </w:r>
          </w:p>
        </w:tc>
      </w:tr>
      <w:tr w:rsidR="009B77B6" w:rsidRPr="005A71A2" w:rsidTr="00077D1F">
        <w:trPr>
          <w:trHeight w:val="691"/>
          <w:jc w:val="center"/>
        </w:trPr>
        <w:tc>
          <w:tcPr>
            <w:tcW w:w="4753" w:type="dxa"/>
          </w:tcPr>
          <w:p w:rsidR="009B77B6" w:rsidRPr="00AC4DEB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eastAsia="de-DE" w:bidi="en-US"/>
              </w:rPr>
            </w:pPr>
            <w:r w:rsidRPr="00AC4DEB">
              <w:rPr>
                <w:rFonts w:cstheme="majorHAnsi"/>
                <w:snapToGrid w:val="0"/>
                <w:lang w:eastAsia="de-DE" w:bidi="en-US"/>
              </w:rPr>
              <w:t>1-heptadecanoyl-2-hydroxy-sn-glycero-3-phosphocholine</w:t>
            </w:r>
          </w:p>
        </w:tc>
        <w:tc>
          <w:tcPr>
            <w:tcW w:w="1629" w:type="dxa"/>
          </w:tcPr>
          <w:p w:rsidR="009B77B6" w:rsidRPr="00AC4DEB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LPC 17:0</w:t>
            </w:r>
          </w:p>
        </w:tc>
        <w:tc>
          <w:tcPr>
            <w:tcW w:w="1512" w:type="dxa"/>
          </w:tcPr>
          <w:p w:rsidR="009B77B6" w:rsidRPr="00AC4DEB" w:rsidRDefault="009B77B6" w:rsidP="00077D1F">
            <w:pPr>
              <w:adjustRightInd w:val="0"/>
              <w:snapToGrid w:val="0"/>
              <w:jc w:val="center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10</w:t>
            </w:r>
          </w:p>
        </w:tc>
      </w:tr>
      <w:tr w:rsidR="009B77B6" w:rsidRPr="005A71A2" w:rsidTr="00077D1F">
        <w:trPr>
          <w:trHeight w:val="702"/>
          <w:jc w:val="center"/>
        </w:trPr>
        <w:tc>
          <w:tcPr>
            <w:tcW w:w="4753" w:type="dxa"/>
          </w:tcPr>
          <w:p w:rsidR="009B77B6" w:rsidRPr="00AC4DEB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1-(10Z-heptadecenoyl)-sn-glycero-3-phosphoethanolamine</w:t>
            </w:r>
          </w:p>
        </w:tc>
        <w:tc>
          <w:tcPr>
            <w:tcW w:w="1629" w:type="dxa"/>
          </w:tcPr>
          <w:p w:rsidR="009B77B6" w:rsidRPr="00AC4DEB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LPE 17:1</w:t>
            </w:r>
          </w:p>
        </w:tc>
        <w:tc>
          <w:tcPr>
            <w:tcW w:w="1512" w:type="dxa"/>
          </w:tcPr>
          <w:p w:rsidR="009B77B6" w:rsidRPr="00AC4DEB" w:rsidRDefault="009B77B6" w:rsidP="00077D1F">
            <w:pPr>
              <w:adjustRightInd w:val="0"/>
              <w:snapToGrid w:val="0"/>
              <w:jc w:val="center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10</w:t>
            </w:r>
          </w:p>
        </w:tc>
      </w:tr>
      <w:tr w:rsidR="009B77B6" w:rsidRPr="005A71A2" w:rsidTr="00077D1F">
        <w:trPr>
          <w:trHeight w:val="408"/>
          <w:jc w:val="center"/>
        </w:trPr>
        <w:tc>
          <w:tcPr>
            <w:tcW w:w="4753" w:type="dxa"/>
          </w:tcPr>
          <w:p w:rsidR="009B77B6" w:rsidRPr="00AC4DEB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1,2-diheptadecanoyl-sn-glycero-3-phosphate</w:t>
            </w:r>
          </w:p>
        </w:tc>
        <w:tc>
          <w:tcPr>
            <w:tcW w:w="1629" w:type="dxa"/>
          </w:tcPr>
          <w:p w:rsidR="009B77B6" w:rsidRPr="00AC4DEB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PA 17:0/17:0</w:t>
            </w:r>
          </w:p>
        </w:tc>
        <w:tc>
          <w:tcPr>
            <w:tcW w:w="1512" w:type="dxa"/>
          </w:tcPr>
          <w:p w:rsidR="009B77B6" w:rsidRPr="00AC4DEB" w:rsidRDefault="009B77B6" w:rsidP="00077D1F">
            <w:pPr>
              <w:adjustRightInd w:val="0"/>
              <w:snapToGrid w:val="0"/>
              <w:jc w:val="center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10</w:t>
            </w:r>
          </w:p>
        </w:tc>
      </w:tr>
      <w:tr w:rsidR="009B77B6" w:rsidRPr="005A71A2" w:rsidTr="00077D1F">
        <w:trPr>
          <w:trHeight w:val="428"/>
          <w:jc w:val="center"/>
        </w:trPr>
        <w:tc>
          <w:tcPr>
            <w:tcW w:w="4753" w:type="dxa"/>
          </w:tcPr>
          <w:p w:rsidR="009B77B6" w:rsidRPr="00AC4DEB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1,2-dimyristoyl-sn-glycero-3-phosphocholine</w:t>
            </w:r>
          </w:p>
        </w:tc>
        <w:tc>
          <w:tcPr>
            <w:tcW w:w="1629" w:type="dxa"/>
          </w:tcPr>
          <w:p w:rsidR="009B77B6" w:rsidRPr="00AC4DEB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PC 14:0/14:0</w:t>
            </w:r>
          </w:p>
        </w:tc>
        <w:tc>
          <w:tcPr>
            <w:tcW w:w="1512" w:type="dxa"/>
          </w:tcPr>
          <w:p w:rsidR="009B77B6" w:rsidRPr="00AC4DEB" w:rsidRDefault="009B77B6" w:rsidP="00077D1F">
            <w:pPr>
              <w:adjustRightInd w:val="0"/>
              <w:snapToGrid w:val="0"/>
              <w:jc w:val="center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10</w:t>
            </w:r>
          </w:p>
        </w:tc>
      </w:tr>
      <w:tr w:rsidR="009B77B6" w:rsidRPr="005A71A2" w:rsidTr="00077D1F">
        <w:trPr>
          <w:trHeight w:val="420"/>
          <w:jc w:val="center"/>
        </w:trPr>
        <w:tc>
          <w:tcPr>
            <w:tcW w:w="4753" w:type="dxa"/>
          </w:tcPr>
          <w:p w:rsidR="009B77B6" w:rsidRPr="00AC4DEB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1,2-diheptadecanoyl-sn-glycero-3-phosphocholine</w:t>
            </w:r>
          </w:p>
        </w:tc>
        <w:tc>
          <w:tcPr>
            <w:tcW w:w="1629" w:type="dxa"/>
          </w:tcPr>
          <w:p w:rsidR="009B77B6" w:rsidRPr="00AC4DEB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PC 17:0/17:0</w:t>
            </w:r>
          </w:p>
        </w:tc>
        <w:tc>
          <w:tcPr>
            <w:tcW w:w="1512" w:type="dxa"/>
          </w:tcPr>
          <w:p w:rsidR="009B77B6" w:rsidRPr="00AC4DEB" w:rsidRDefault="009B77B6" w:rsidP="00077D1F">
            <w:pPr>
              <w:adjustRightInd w:val="0"/>
              <w:snapToGrid w:val="0"/>
              <w:jc w:val="center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10</w:t>
            </w:r>
          </w:p>
        </w:tc>
      </w:tr>
      <w:tr w:rsidR="009B77B6" w:rsidRPr="005A71A2" w:rsidTr="00077D1F">
        <w:trPr>
          <w:trHeight w:val="687"/>
          <w:jc w:val="center"/>
        </w:trPr>
        <w:tc>
          <w:tcPr>
            <w:tcW w:w="4753" w:type="dxa"/>
          </w:tcPr>
          <w:p w:rsidR="009B77B6" w:rsidRPr="00AC4DEB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1,2-dimyristoyl-sn-glycero-3-phosphoethanolamine</w:t>
            </w:r>
          </w:p>
        </w:tc>
        <w:tc>
          <w:tcPr>
            <w:tcW w:w="1629" w:type="dxa"/>
          </w:tcPr>
          <w:p w:rsidR="009B77B6" w:rsidRPr="00AC4DEB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PE 14:0/14:0</w:t>
            </w:r>
          </w:p>
        </w:tc>
        <w:tc>
          <w:tcPr>
            <w:tcW w:w="1512" w:type="dxa"/>
          </w:tcPr>
          <w:p w:rsidR="009B77B6" w:rsidRPr="00AC4DEB" w:rsidRDefault="009B77B6" w:rsidP="00077D1F">
            <w:pPr>
              <w:adjustRightInd w:val="0"/>
              <w:snapToGrid w:val="0"/>
              <w:jc w:val="center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10</w:t>
            </w:r>
          </w:p>
        </w:tc>
      </w:tr>
      <w:tr w:rsidR="009B77B6" w:rsidRPr="005A71A2" w:rsidTr="00077D1F">
        <w:trPr>
          <w:trHeight w:val="697"/>
          <w:jc w:val="center"/>
        </w:trPr>
        <w:tc>
          <w:tcPr>
            <w:tcW w:w="4753" w:type="dxa"/>
          </w:tcPr>
          <w:p w:rsidR="009B77B6" w:rsidRPr="00AC4DEB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1,2-diheptadecanoyl-sn-glycero-3-phosphoethanolamine</w:t>
            </w:r>
          </w:p>
        </w:tc>
        <w:tc>
          <w:tcPr>
            <w:tcW w:w="1629" w:type="dxa"/>
          </w:tcPr>
          <w:p w:rsidR="009B77B6" w:rsidRPr="00AC4DEB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PE 17:0/17:0</w:t>
            </w:r>
          </w:p>
        </w:tc>
        <w:tc>
          <w:tcPr>
            <w:tcW w:w="1512" w:type="dxa"/>
          </w:tcPr>
          <w:p w:rsidR="009B77B6" w:rsidRPr="00AC4DEB" w:rsidRDefault="009B77B6" w:rsidP="00077D1F">
            <w:pPr>
              <w:adjustRightInd w:val="0"/>
              <w:snapToGrid w:val="0"/>
              <w:jc w:val="center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10</w:t>
            </w:r>
          </w:p>
        </w:tc>
      </w:tr>
      <w:tr w:rsidR="009B77B6" w:rsidRPr="005A71A2" w:rsidTr="00077D1F">
        <w:trPr>
          <w:trHeight w:val="707"/>
          <w:jc w:val="center"/>
        </w:trPr>
        <w:tc>
          <w:tcPr>
            <w:tcW w:w="4753" w:type="dxa"/>
          </w:tcPr>
          <w:p w:rsidR="009B77B6" w:rsidRPr="00AC4DEB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eastAsia="de-DE" w:bidi="en-US"/>
              </w:rPr>
            </w:pPr>
            <w:r w:rsidRPr="00AC4DEB">
              <w:rPr>
                <w:rFonts w:cstheme="majorHAnsi"/>
                <w:snapToGrid w:val="0"/>
                <w:lang w:eastAsia="de-DE" w:bidi="en-US"/>
              </w:rPr>
              <w:t>1,2-diheptadecanoyl-sn-glycero-3-phospho-(</w:t>
            </w:r>
            <w:proofErr w:type="gramStart"/>
            <w:r w:rsidRPr="00AC4DEB">
              <w:rPr>
                <w:rFonts w:cstheme="majorHAnsi"/>
                <w:snapToGrid w:val="0"/>
                <w:lang w:eastAsia="de-DE" w:bidi="en-US"/>
              </w:rPr>
              <w:t>1</w:t>
            </w:r>
            <w:proofErr w:type="gramEnd"/>
            <w:r w:rsidRPr="00AC4DEB">
              <w:rPr>
                <w:rFonts w:cstheme="majorHAnsi"/>
                <w:snapToGrid w:val="0"/>
                <w:lang w:eastAsia="de-DE" w:bidi="en-US"/>
              </w:rPr>
              <w:t>'-rac-glycerol)</w:t>
            </w:r>
          </w:p>
        </w:tc>
        <w:tc>
          <w:tcPr>
            <w:tcW w:w="1629" w:type="dxa"/>
          </w:tcPr>
          <w:p w:rsidR="009B77B6" w:rsidRPr="00AC4DEB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PG 17:0/17:0</w:t>
            </w:r>
          </w:p>
        </w:tc>
        <w:tc>
          <w:tcPr>
            <w:tcW w:w="1512" w:type="dxa"/>
          </w:tcPr>
          <w:p w:rsidR="009B77B6" w:rsidRPr="00AC4DEB" w:rsidRDefault="009B77B6" w:rsidP="00077D1F">
            <w:pPr>
              <w:adjustRightInd w:val="0"/>
              <w:snapToGrid w:val="0"/>
              <w:jc w:val="center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10</w:t>
            </w:r>
          </w:p>
        </w:tc>
      </w:tr>
      <w:tr w:rsidR="009B77B6" w:rsidRPr="005A71A2" w:rsidTr="00077D1F">
        <w:trPr>
          <w:trHeight w:val="751"/>
          <w:jc w:val="center"/>
        </w:trPr>
        <w:tc>
          <w:tcPr>
            <w:tcW w:w="4753" w:type="dxa"/>
          </w:tcPr>
          <w:p w:rsidR="009B77B6" w:rsidRPr="00AC4DEB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1,2-diheptadecanoyl-sn-glycero-3-phospho-L-serine</w:t>
            </w:r>
          </w:p>
        </w:tc>
        <w:tc>
          <w:tcPr>
            <w:tcW w:w="1629" w:type="dxa"/>
          </w:tcPr>
          <w:p w:rsidR="009B77B6" w:rsidRPr="00AC4DEB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PS 17:0/17:0</w:t>
            </w:r>
          </w:p>
        </w:tc>
        <w:tc>
          <w:tcPr>
            <w:tcW w:w="1512" w:type="dxa"/>
          </w:tcPr>
          <w:p w:rsidR="009B77B6" w:rsidRPr="00AC4DEB" w:rsidRDefault="009B77B6" w:rsidP="00077D1F">
            <w:pPr>
              <w:adjustRightInd w:val="0"/>
              <w:snapToGrid w:val="0"/>
              <w:jc w:val="center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AC4DEB">
              <w:rPr>
                <w:rFonts w:cstheme="majorHAnsi"/>
                <w:snapToGrid w:val="0"/>
                <w:lang w:val="en-GB" w:eastAsia="de-DE" w:bidi="en-US"/>
              </w:rPr>
              <w:t>10</w:t>
            </w:r>
          </w:p>
        </w:tc>
      </w:tr>
      <w:tr w:rsidR="009B77B6" w:rsidRPr="005A71A2" w:rsidTr="00077D1F">
        <w:trPr>
          <w:trHeight w:val="643"/>
          <w:jc w:val="center"/>
        </w:trPr>
        <w:tc>
          <w:tcPr>
            <w:tcW w:w="4753" w:type="dxa"/>
          </w:tcPr>
          <w:p w:rsidR="009B77B6" w:rsidRPr="005A71A2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5A71A2">
              <w:rPr>
                <w:rFonts w:cstheme="majorHAnsi"/>
                <w:snapToGrid w:val="0"/>
                <w:lang w:val="en-GB" w:eastAsia="de-DE" w:bidi="en-US"/>
              </w:rPr>
              <w:t>N-</w:t>
            </w:r>
            <w:proofErr w:type="spellStart"/>
            <w:r w:rsidRPr="005A71A2">
              <w:rPr>
                <w:rFonts w:cstheme="majorHAnsi"/>
                <w:snapToGrid w:val="0"/>
                <w:lang w:val="en-GB" w:eastAsia="de-DE" w:bidi="en-US"/>
              </w:rPr>
              <w:t>heptadecanoyl</w:t>
            </w:r>
            <w:proofErr w:type="spellEnd"/>
            <w:r w:rsidRPr="005A71A2">
              <w:rPr>
                <w:rFonts w:cstheme="majorHAnsi"/>
                <w:snapToGrid w:val="0"/>
                <w:lang w:val="en-GB" w:eastAsia="de-DE" w:bidi="en-US"/>
              </w:rPr>
              <w:t>-D-</w:t>
            </w:r>
            <w:proofErr w:type="spellStart"/>
            <w:r w:rsidRPr="005A71A2">
              <w:rPr>
                <w:rFonts w:cstheme="majorHAnsi"/>
                <w:snapToGrid w:val="0"/>
                <w:lang w:val="en-GB" w:eastAsia="de-DE" w:bidi="en-US"/>
              </w:rPr>
              <w:t>erythro</w:t>
            </w:r>
            <w:proofErr w:type="spellEnd"/>
            <w:r w:rsidRPr="005A71A2">
              <w:rPr>
                <w:rFonts w:cstheme="majorHAnsi"/>
                <w:snapToGrid w:val="0"/>
                <w:lang w:val="en-GB" w:eastAsia="de-DE" w:bidi="en-US"/>
              </w:rPr>
              <w:t>-</w:t>
            </w:r>
            <w:proofErr w:type="spellStart"/>
            <w:r w:rsidRPr="005A71A2">
              <w:rPr>
                <w:rFonts w:cstheme="majorHAnsi"/>
                <w:snapToGrid w:val="0"/>
                <w:lang w:val="en-GB" w:eastAsia="de-DE" w:bidi="en-US"/>
              </w:rPr>
              <w:t>sphingosylphosphorylcholine</w:t>
            </w:r>
            <w:proofErr w:type="spellEnd"/>
          </w:p>
        </w:tc>
        <w:tc>
          <w:tcPr>
            <w:tcW w:w="1629" w:type="dxa"/>
          </w:tcPr>
          <w:p w:rsidR="009B77B6" w:rsidRPr="005A71A2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5A71A2">
              <w:rPr>
                <w:rFonts w:cstheme="majorHAnsi"/>
                <w:snapToGrid w:val="0"/>
                <w:lang w:val="en-GB" w:eastAsia="de-DE" w:bidi="en-US"/>
              </w:rPr>
              <w:t>S</w:t>
            </w:r>
            <w:r>
              <w:rPr>
                <w:rFonts w:cstheme="majorHAnsi"/>
                <w:snapToGrid w:val="0"/>
                <w:lang w:val="en-GB" w:eastAsia="de-DE" w:bidi="en-US"/>
              </w:rPr>
              <w:t>G</w:t>
            </w:r>
            <w:r w:rsidRPr="005A71A2">
              <w:rPr>
                <w:rFonts w:cstheme="majorHAnsi"/>
                <w:snapToGrid w:val="0"/>
                <w:lang w:val="en-GB" w:eastAsia="de-DE" w:bidi="en-US"/>
              </w:rPr>
              <w:t xml:space="preserve"> d18:1/17:0</w:t>
            </w:r>
          </w:p>
        </w:tc>
        <w:tc>
          <w:tcPr>
            <w:tcW w:w="1512" w:type="dxa"/>
          </w:tcPr>
          <w:p w:rsidR="009B77B6" w:rsidRPr="005A71A2" w:rsidRDefault="009B77B6" w:rsidP="00077D1F">
            <w:pPr>
              <w:adjustRightInd w:val="0"/>
              <w:snapToGrid w:val="0"/>
              <w:jc w:val="center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5A71A2">
              <w:rPr>
                <w:rFonts w:cstheme="majorHAnsi"/>
                <w:snapToGrid w:val="0"/>
                <w:lang w:val="en-GB" w:eastAsia="de-DE" w:bidi="en-US"/>
              </w:rPr>
              <w:t>10</w:t>
            </w:r>
          </w:p>
        </w:tc>
      </w:tr>
      <w:tr w:rsidR="009B77B6" w:rsidRPr="005A71A2" w:rsidTr="00077D1F">
        <w:trPr>
          <w:trHeight w:val="553"/>
          <w:jc w:val="center"/>
        </w:trPr>
        <w:tc>
          <w:tcPr>
            <w:tcW w:w="4753" w:type="dxa"/>
          </w:tcPr>
          <w:p w:rsidR="009B77B6" w:rsidRPr="005A71A2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5A71A2">
              <w:rPr>
                <w:rFonts w:cstheme="majorHAnsi"/>
                <w:snapToGrid w:val="0"/>
                <w:lang w:val="en-GB" w:eastAsia="de-DE" w:bidi="en-US"/>
              </w:rPr>
              <w:t>1,2,3-tritetradecanoyl-sn-glycerol</w:t>
            </w:r>
          </w:p>
        </w:tc>
        <w:tc>
          <w:tcPr>
            <w:tcW w:w="1629" w:type="dxa"/>
          </w:tcPr>
          <w:p w:rsidR="009B77B6" w:rsidRPr="005A71A2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5A71A2">
              <w:rPr>
                <w:rFonts w:cstheme="majorHAnsi"/>
                <w:snapToGrid w:val="0"/>
                <w:lang w:val="en-GB" w:eastAsia="de-DE" w:bidi="en-US"/>
              </w:rPr>
              <w:t>TG 14:0 x 3</w:t>
            </w:r>
          </w:p>
        </w:tc>
        <w:tc>
          <w:tcPr>
            <w:tcW w:w="1512" w:type="dxa"/>
          </w:tcPr>
          <w:p w:rsidR="009B77B6" w:rsidRPr="005A71A2" w:rsidRDefault="009B77B6" w:rsidP="00077D1F">
            <w:pPr>
              <w:adjustRightInd w:val="0"/>
              <w:snapToGrid w:val="0"/>
              <w:jc w:val="center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5A71A2">
              <w:rPr>
                <w:rFonts w:cstheme="majorHAnsi"/>
                <w:snapToGrid w:val="0"/>
                <w:lang w:val="en-GB" w:eastAsia="de-DE" w:bidi="en-US"/>
              </w:rPr>
              <w:t>10</w:t>
            </w:r>
          </w:p>
        </w:tc>
      </w:tr>
      <w:tr w:rsidR="009B77B6" w:rsidRPr="005A71A2" w:rsidTr="00077D1F">
        <w:trPr>
          <w:trHeight w:val="405"/>
          <w:jc w:val="center"/>
        </w:trPr>
        <w:tc>
          <w:tcPr>
            <w:tcW w:w="4753" w:type="dxa"/>
          </w:tcPr>
          <w:p w:rsidR="009B77B6" w:rsidRPr="005A71A2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5A71A2">
              <w:rPr>
                <w:rFonts w:cstheme="majorHAnsi"/>
                <w:snapToGrid w:val="0"/>
                <w:lang w:val="en-GB" w:eastAsia="de-DE" w:bidi="en-US"/>
              </w:rPr>
              <w:t>1,2,3-triheptadecanoyl-sn-glycerol</w:t>
            </w:r>
          </w:p>
        </w:tc>
        <w:tc>
          <w:tcPr>
            <w:tcW w:w="1629" w:type="dxa"/>
          </w:tcPr>
          <w:p w:rsidR="009B77B6" w:rsidRPr="005A71A2" w:rsidRDefault="009B77B6" w:rsidP="00077D1F">
            <w:pPr>
              <w:adjustRightInd w:val="0"/>
              <w:snapToGrid w:val="0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5A71A2">
              <w:rPr>
                <w:rFonts w:cstheme="majorHAnsi"/>
                <w:snapToGrid w:val="0"/>
                <w:lang w:val="en-GB" w:eastAsia="de-DE" w:bidi="en-US"/>
              </w:rPr>
              <w:t>TG 17:0 x 3</w:t>
            </w:r>
          </w:p>
        </w:tc>
        <w:tc>
          <w:tcPr>
            <w:tcW w:w="1512" w:type="dxa"/>
          </w:tcPr>
          <w:p w:rsidR="009B77B6" w:rsidRPr="005A71A2" w:rsidRDefault="009B77B6" w:rsidP="00077D1F">
            <w:pPr>
              <w:adjustRightInd w:val="0"/>
              <w:snapToGrid w:val="0"/>
              <w:jc w:val="center"/>
              <w:outlineLvl w:val="0"/>
              <w:rPr>
                <w:rFonts w:cstheme="majorHAnsi"/>
                <w:snapToGrid w:val="0"/>
                <w:lang w:val="en-GB" w:eastAsia="de-DE" w:bidi="en-US"/>
              </w:rPr>
            </w:pPr>
            <w:r w:rsidRPr="005A71A2">
              <w:rPr>
                <w:rFonts w:cstheme="majorHAnsi"/>
                <w:snapToGrid w:val="0"/>
                <w:lang w:val="en-GB" w:eastAsia="de-DE" w:bidi="en-US"/>
              </w:rPr>
              <w:t>10</w:t>
            </w:r>
          </w:p>
        </w:tc>
      </w:tr>
    </w:tbl>
    <w:p w:rsidR="009B77B6" w:rsidRPr="00954B2A" w:rsidRDefault="009B77B6" w:rsidP="009B77B6">
      <w:pPr>
        <w:pStyle w:val="MDPI21heading1"/>
        <w:spacing w:line="480" w:lineRule="auto"/>
        <w:jc w:val="both"/>
        <w:outlineLvl w:val="9"/>
        <w:rPr>
          <w:rFonts w:asciiTheme="majorHAnsi" w:hAnsiTheme="majorHAnsi" w:cstheme="majorHAnsi"/>
          <w:b w:val="0"/>
          <w:sz w:val="24"/>
          <w:lang w:val="en-US"/>
        </w:rPr>
      </w:pPr>
    </w:p>
    <w:sectPr w:rsidR="009B77B6" w:rsidRPr="00954B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 (Títulos)">
    <w:altName w:val="Calibri Light"/>
    <w:charset w:val="00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 (Corpo CS)">
    <w:altName w:val="Times New Roman"/>
    <w:charset w:val="00"/>
    <w:family w:val="roman"/>
    <w:pitch w:val="variable"/>
    <w:sig w:usb0="E0002AE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7B6"/>
    <w:rsid w:val="0029572F"/>
    <w:rsid w:val="002A5E95"/>
    <w:rsid w:val="00443CFC"/>
    <w:rsid w:val="0044539D"/>
    <w:rsid w:val="005255A4"/>
    <w:rsid w:val="0095357D"/>
    <w:rsid w:val="009B77B6"/>
    <w:rsid w:val="00AF4232"/>
    <w:rsid w:val="00C03251"/>
    <w:rsid w:val="00DC3877"/>
    <w:rsid w:val="00F5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7B6"/>
    <w:pPr>
      <w:spacing w:after="0" w:line="240" w:lineRule="auto"/>
    </w:pPr>
    <w:rPr>
      <w:rFonts w:asciiTheme="majorHAnsi" w:hAnsiTheme="majorHAnsi" w:cs="Calibri Light (Títulos)"/>
      <w:color w:val="000000" w:themeColor="tex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MDPI21heading1">
    <w:name w:val="MDPI_2.1_heading1"/>
    <w:basedOn w:val="Normal"/>
    <w:qFormat/>
    <w:rsid w:val="009B77B6"/>
    <w:pPr>
      <w:adjustRightInd w:val="0"/>
      <w:snapToGrid w:val="0"/>
      <w:spacing w:before="240" w:after="120" w:line="260" w:lineRule="atLeast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szCs w:val="24"/>
      <w:lang w:eastAsia="de-DE" w:bidi="en-US"/>
    </w:rPr>
  </w:style>
  <w:style w:type="table" w:styleId="Tabelacomgrade">
    <w:name w:val="Table Grid"/>
    <w:basedOn w:val="Tabelanormal"/>
    <w:uiPriority w:val="39"/>
    <w:rsid w:val="009B77B6"/>
    <w:pPr>
      <w:spacing w:after="0" w:line="240" w:lineRule="auto"/>
    </w:pPr>
    <w:rPr>
      <w:rFonts w:ascii="Verdana" w:hAnsi="Verdana" w:cs="Times New Roman (Corpo CS)"/>
      <w:color w:val="000000" w:themeColor="text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7B6"/>
    <w:pPr>
      <w:spacing w:after="0" w:line="240" w:lineRule="auto"/>
    </w:pPr>
    <w:rPr>
      <w:rFonts w:asciiTheme="majorHAnsi" w:hAnsiTheme="majorHAnsi" w:cs="Calibri Light (Títulos)"/>
      <w:color w:val="000000" w:themeColor="tex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MDPI21heading1">
    <w:name w:val="MDPI_2.1_heading1"/>
    <w:basedOn w:val="Normal"/>
    <w:qFormat/>
    <w:rsid w:val="009B77B6"/>
    <w:pPr>
      <w:adjustRightInd w:val="0"/>
      <w:snapToGrid w:val="0"/>
      <w:spacing w:before="240" w:after="120" w:line="260" w:lineRule="atLeast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szCs w:val="24"/>
      <w:lang w:eastAsia="de-DE" w:bidi="en-US"/>
    </w:rPr>
  </w:style>
  <w:style w:type="table" w:styleId="Tabelacomgrade">
    <w:name w:val="Table Grid"/>
    <w:basedOn w:val="Tabelanormal"/>
    <w:uiPriority w:val="39"/>
    <w:rsid w:val="009B77B6"/>
    <w:pPr>
      <w:spacing w:after="0" w:line="240" w:lineRule="auto"/>
    </w:pPr>
    <w:rPr>
      <w:rFonts w:ascii="Verdana" w:hAnsi="Verdana" w:cs="Times New Roman (Corpo CS)"/>
      <w:color w:val="000000" w:themeColor="text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</dc:creator>
  <cp:lastModifiedBy>leti</cp:lastModifiedBy>
  <cp:revision>3</cp:revision>
  <dcterms:created xsi:type="dcterms:W3CDTF">2020-11-19T15:46:00Z</dcterms:created>
  <dcterms:modified xsi:type="dcterms:W3CDTF">2020-11-19T15:46:00Z</dcterms:modified>
</cp:coreProperties>
</file>