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970" w:rsidRDefault="006C1970" w:rsidP="00CD7CAF">
      <w:pPr>
        <w:spacing w:line="480" w:lineRule="auto"/>
        <w:rPr>
          <w:rFonts w:ascii="Times New Roman" w:hAnsi="Times New Roman"/>
          <w:b/>
          <w:sz w:val="22"/>
        </w:rPr>
      </w:pPr>
      <w:r w:rsidRPr="00F05E2F">
        <w:rPr>
          <w:rFonts w:ascii="Times New Roman" w:hAnsi="Times New Roman"/>
          <w:b/>
          <w:sz w:val="22"/>
        </w:rPr>
        <w:t>The long non-coding RNA TUG1 is required for TGF-β/TWIST1/EMT-mediated metastasis in colorectal cancer cells</w:t>
      </w:r>
      <w:bookmarkStart w:id="0" w:name="_GoBack"/>
      <w:bookmarkEnd w:id="0"/>
    </w:p>
    <w:p w:rsidR="00EF2960" w:rsidRPr="00F05E2F" w:rsidRDefault="006C1970" w:rsidP="00EF2960">
      <w:pPr>
        <w:spacing w:line="480" w:lineRule="auto"/>
        <w:rPr>
          <w:rFonts w:ascii="Times New Roman" w:hAnsi="Times New Roman"/>
          <w:b/>
          <w:sz w:val="22"/>
        </w:rPr>
      </w:pPr>
      <w:r w:rsidRPr="006C1970">
        <w:rPr>
          <w:rFonts w:ascii="Times New Roman" w:hAnsi="Times New Roman"/>
          <w:b/>
          <w:sz w:val="22"/>
        </w:rPr>
        <w:t xml:space="preserve">Supplementary </w:t>
      </w:r>
      <w:r w:rsidR="00C51FF9">
        <w:rPr>
          <w:rFonts w:ascii="Times New Roman" w:hAnsi="Times New Roman"/>
          <w:b/>
          <w:sz w:val="22"/>
        </w:rPr>
        <w:t>m</w:t>
      </w:r>
      <w:r w:rsidR="00EF2960" w:rsidRPr="00F05E2F">
        <w:rPr>
          <w:rFonts w:ascii="Times New Roman" w:hAnsi="Times New Roman"/>
          <w:b/>
          <w:sz w:val="22"/>
        </w:rPr>
        <w:t>aterials and methods</w:t>
      </w:r>
    </w:p>
    <w:p w:rsidR="006C1970" w:rsidRDefault="006F174C" w:rsidP="006C1970">
      <w:pPr>
        <w:spacing w:line="480" w:lineRule="auto"/>
        <w:rPr>
          <w:rFonts w:ascii="Times New Roman" w:hAnsi="Times New Roman"/>
          <w:b/>
          <w:sz w:val="22"/>
        </w:rPr>
      </w:pPr>
      <w:r w:rsidRPr="006F174C">
        <w:rPr>
          <w:rFonts w:ascii="Times New Roman" w:hAnsi="Times New Roman"/>
          <w:b/>
          <w:sz w:val="22"/>
        </w:rPr>
        <w:t xml:space="preserve">Cell </w:t>
      </w:r>
      <w:r w:rsidR="004452A4">
        <w:rPr>
          <w:rFonts w:ascii="Times New Roman" w:hAnsi="Times New Roman"/>
          <w:b/>
          <w:sz w:val="22"/>
        </w:rPr>
        <w:t>viability</w:t>
      </w:r>
      <w:r w:rsidR="006C1970" w:rsidRPr="006C1970">
        <w:rPr>
          <w:rFonts w:ascii="Times New Roman" w:hAnsi="Times New Roman"/>
          <w:b/>
          <w:sz w:val="22"/>
        </w:rPr>
        <w:t xml:space="preserve"> assay</w:t>
      </w:r>
    </w:p>
    <w:p w:rsidR="006F174C" w:rsidRPr="004452A4" w:rsidRDefault="00EF2960" w:rsidP="0064315C">
      <w:pPr>
        <w:spacing w:line="480" w:lineRule="auto"/>
        <w:rPr>
          <w:rFonts w:ascii="Times New Roman" w:hAnsi="Times New Roman"/>
          <w:sz w:val="22"/>
        </w:rPr>
      </w:pPr>
      <w:r w:rsidRPr="004452A4">
        <w:rPr>
          <w:rFonts w:ascii="Times New Roman" w:hAnsi="Times New Roman" w:hint="eastAsia"/>
          <w:sz w:val="22"/>
        </w:rPr>
        <w:t>Cell viability was me</w:t>
      </w:r>
      <w:r w:rsidRPr="004452A4">
        <w:rPr>
          <w:rFonts w:ascii="Times New Roman" w:hAnsi="Times New Roman"/>
          <w:sz w:val="22"/>
        </w:rPr>
        <w:t xml:space="preserve">asured by Cell Counting Kit 8 </w:t>
      </w:r>
      <w:r w:rsidRPr="004452A4">
        <w:rPr>
          <w:rFonts w:ascii="Times New Roman" w:hAnsi="Times New Roman" w:hint="eastAsia"/>
          <w:sz w:val="22"/>
        </w:rPr>
        <w:t>(</w:t>
      </w:r>
      <w:r w:rsidRPr="004452A4">
        <w:rPr>
          <w:rFonts w:ascii="Times New Roman" w:hAnsi="Times New Roman"/>
          <w:sz w:val="22"/>
        </w:rPr>
        <w:t>CCK-8</w:t>
      </w:r>
      <w:r w:rsidR="00D1004D">
        <w:rPr>
          <w:rFonts w:ascii="Times New Roman" w:hAnsi="Times New Roman"/>
          <w:sz w:val="22"/>
        </w:rPr>
        <w:t>;</w:t>
      </w:r>
      <w:r w:rsidR="004452A4">
        <w:rPr>
          <w:rFonts w:ascii="Times New Roman" w:hAnsi="Times New Roman"/>
          <w:sz w:val="22"/>
        </w:rPr>
        <w:t xml:space="preserve"> </w:t>
      </w:r>
      <w:proofErr w:type="spellStart"/>
      <w:r w:rsidR="004452A4" w:rsidRPr="004452A4">
        <w:rPr>
          <w:rFonts w:ascii="Times New Roman" w:hAnsi="Times New Roman"/>
          <w:sz w:val="22"/>
        </w:rPr>
        <w:t>Dojindo</w:t>
      </w:r>
      <w:proofErr w:type="spellEnd"/>
      <w:r w:rsidR="00D1004D">
        <w:rPr>
          <w:rFonts w:ascii="Times New Roman" w:hAnsi="Times New Roman"/>
          <w:sz w:val="22"/>
        </w:rPr>
        <w:t>,</w:t>
      </w:r>
      <w:r w:rsidR="004452A4" w:rsidRPr="004452A4">
        <w:rPr>
          <w:rFonts w:ascii="Times New Roman" w:hAnsi="Times New Roman"/>
          <w:sz w:val="22"/>
        </w:rPr>
        <w:t xml:space="preserve"> Kumamoto, Japan</w:t>
      </w:r>
      <w:r w:rsidRPr="004452A4">
        <w:rPr>
          <w:rFonts w:ascii="Times New Roman" w:hAnsi="Times New Roman" w:hint="eastAsia"/>
          <w:sz w:val="22"/>
        </w:rPr>
        <w:t>)</w:t>
      </w:r>
      <w:r w:rsidRPr="004452A4">
        <w:rPr>
          <w:rFonts w:ascii="Times New Roman" w:hAnsi="Times New Roman"/>
          <w:sz w:val="22"/>
        </w:rPr>
        <w:t xml:space="preserve"> assay</w:t>
      </w:r>
      <w:r w:rsidR="004452A4">
        <w:rPr>
          <w:rFonts w:ascii="Times New Roman" w:hAnsi="Times New Roman"/>
          <w:sz w:val="22"/>
        </w:rPr>
        <w:t>.</w:t>
      </w:r>
      <w:r w:rsidR="00561815">
        <w:rPr>
          <w:rFonts w:ascii="Times New Roman" w:hAnsi="Times New Roman"/>
          <w:sz w:val="22"/>
        </w:rPr>
        <w:t xml:space="preserve"> </w:t>
      </w:r>
      <w:proofErr w:type="spellStart"/>
      <w:r w:rsidR="00561815" w:rsidRPr="007544CE">
        <w:rPr>
          <w:rFonts w:ascii="Times New Roman" w:hAnsi="Times New Roman" w:cs="Times New Roman"/>
          <w:sz w:val="22"/>
        </w:rPr>
        <w:t>LoVo</w:t>
      </w:r>
      <w:proofErr w:type="spellEnd"/>
      <w:r w:rsidR="00561815" w:rsidRPr="007544CE">
        <w:rPr>
          <w:rFonts w:ascii="Times New Roman" w:hAnsi="Times New Roman" w:cs="Times New Roman"/>
          <w:sz w:val="22"/>
        </w:rPr>
        <w:t>, HT-29 and HCT116 cells</w:t>
      </w:r>
      <w:r w:rsidR="00561815">
        <w:rPr>
          <w:rFonts w:ascii="Times New Roman" w:hAnsi="Times New Roman" w:cs="Times New Roman"/>
          <w:sz w:val="22"/>
        </w:rPr>
        <w:t xml:space="preserve"> were </w:t>
      </w:r>
      <w:r w:rsidR="00561815" w:rsidRPr="00561815">
        <w:rPr>
          <w:rFonts w:ascii="Times New Roman" w:hAnsi="Times New Roman" w:cs="Times New Roman"/>
          <w:sz w:val="22"/>
        </w:rPr>
        <w:t>seeded into</w:t>
      </w:r>
      <w:r w:rsidR="00561815">
        <w:rPr>
          <w:rFonts w:ascii="Times New Roman" w:hAnsi="Times New Roman" w:cs="Times New Roman"/>
          <w:sz w:val="22"/>
        </w:rPr>
        <w:t xml:space="preserve"> </w:t>
      </w:r>
      <w:r w:rsidR="00561815" w:rsidRPr="00561815">
        <w:rPr>
          <w:rFonts w:ascii="Times New Roman" w:hAnsi="Times New Roman" w:cs="Times New Roman"/>
          <w:sz w:val="22"/>
        </w:rPr>
        <w:t>96-well plates</w:t>
      </w:r>
      <w:r w:rsidR="00561815">
        <w:rPr>
          <w:rFonts w:ascii="Times New Roman" w:hAnsi="Times New Roman" w:cs="Times New Roman"/>
          <w:sz w:val="22"/>
        </w:rPr>
        <w:t xml:space="preserve"> and treated with </w:t>
      </w:r>
      <w:r w:rsidR="00A8490E">
        <w:rPr>
          <w:rFonts w:ascii="Times New Roman" w:hAnsi="Times New Roman" w:cs="Times New Roman"/>
          <w:sz w:val="22"/>
        </w:rPr>
        <w:t>3</w:t>
      </w:r>
      <w:r w:rsidR="00E965FE">
        <w:rPr>
          <w:rFonts w:ascii="Times New Roman" w:hAnsi="Times New Roman" w:cs="Times New Roman"/>
          <w:sz w:val="22"/>
        </w:rPr>
        <w:t xml:space="preserve"> ng/ml </w:t>
      </w:r>
      <w:r w:rsidR="00B26D00" w:rsidRPr="00B26D00">
        <w:rPr>
          <w:rFonts w:ascii="Times New Roman" w:hAnsi="Times New Roman" w:cs="Times New Roman"/>
          <w:sz w:val="22"/>
        </w:rPr>
        <w:t>TGF-β</w:t>
      </w:r>
      <w:r w:rsidR="00B26D00">
        <w:rPr>
          <w:rFonts w:ascii="Times New Roman" w:hAnsi="Times New Roman" w:cs="Times New Roman"/>
          <w:sz w:val="22"/>
        </w:rPr>
        <w:t xml:space="preserve"> or </w:t>
      </w:r>
      <w:r w:rsidR="00E965FE">
        <w:rPr>
          <w:rFonts w:ascii="Times New Roman" w:hAnsi="Times New Roman" w:cs="Times New Roman"/>
          <w:sz w:val="22"/>
        </w:rPr>
        <w:t>2</w:t>
      </w:r>
      <w:r w:rsidR="004A3031">
        <w:rPr>
          <w:rFonts w:ascii="Times New Roman" w:hAnsi="Times New Roman" w:cs="Times New Roman"/>
          <w:sz w:val="22"/>
        </w:rPr>
        <w:t xml:space="preserve"> </w:t>
      </w:r>
      <w:r w:rsidR="00E965FE" w:rsidRPr="0064315C">
        <w:rPr>
          <w:rFonts w:ascii="Times New Roman" w:hAnsi="Times New Roman"/>
          <w:sz w:val="22"/>
        </w:rPr>
        <w:t>μ</w:t>
      </w:r>
      <w:r w:rsidR="00E965FE">
        <w:rPr>
          <w:rFonts w:ascii="Times New Roman" w:hAnsi="Times New Roman"/>
          <w:sz w:val="22"/>
        </w:rPr>
        <w:t xml:space="preserve">M </w:t>
      </w:r>
      <w:r w:rsidR="00B26D00" w:rsidRPr="00B26D00">
        <w:rPr>
          <w:rFonts w:ascii="Times New Roman" w:hAnsi="Times New Roman" w:cs="Times New Roman"/>
          <w:sz w:val="22"/>
        </w:rPr>
        <w:t>LY 364947</w:t>
      </w:r>
      <w:r w:rsidR="00B26D00">
        <w:rPr>
          <w:rFonts w:ascii="Times New Roman" w:hAnsi="Times New Roman" w:cs="Times New Roman"/>
          <w:sz w:val="22"/>
        </w:rPr>
        <w:t xml:space="preserve"> for 48 h.</w:t>
      </w:r>
      <w:r w:rsidR="00891356">
        <w:rPr>
          <w:rFonts w:ascii="Times New Roman" w:hAnsi="Times New Roman" w:cs="Times New Roman"/>
          <w:sz w:val="22"/>
        </w:rPr>
        <w:t xml:space="preserve"> CCK-8 solution</w:t>
      </w:r>
      <w:r w:rsidR="00891356" w:rsidRPr="0064315C">
        <w:rPr>
          <w:rFonts w:ascii="Times New Roman" w:hAnsi="Times New Roman"/>
          <w:sz w:val="22"/>
        </w:rPr>
        <w:t xml:space="preserve"> (10 </w:t>
      </w:r>
      <w:proofErr w:type="spellStart"/>
      <w:r w:rsidR="00891356" w:rsidRPr="0064315C">
        <w:rPr>
          <w:rFonts w:ascii="Times New Roman" w:hAnsi="Times New Roman"/>
          <w:sz w:val="22"/>
        </w:rPr>
        <w:t>μl</w:t>
      </w:r>
      <w:proofErr w:type="spellEnd"/>
      <w:r w:rsidR="00891356" w:rsidRPr="0064315C">
        <w:rPr>
          <w:rFonts w:ascii="Times New Roman" w:hAnsi="Times New Roman"/>
          <w:sz w:val="22"/>
        </w:rPr>
        <w:t xml:space="preserve"> per well) was </w:t>
      </w:r>
      <w:r w:rsidR="00356D88" w:rsidRPr="0064315C">
        <w:rPr>
          <w:rFonts w:ascii="Times New Roman" w:hAnsi="Times New Roman"/>
          <w:sz w:val="22"/>
        </w:rPr>
        <w:t>added t</w:t>
      </w:r>
      <w:r w:rsidR="00356D88">
        <w:rPr>
          <w:rFonts w:ascii="Times New Roman" w:hAnsi="Times New Roman" w:cs="Times New Roman"/>
          <w:sz w:val="22"/>
        </w:rPr>
        <w:t xml:space="preserve">o cells and </w:t>
      </w:r>
      <w:r w:rsidR="00356D88" w:rsidRPr="00356D88">
        <w:rPr>
          <w:rFonts w:ascii="Times New Roman" w:hAnsi="Times New Roman" w:cs="Times New Roman"/>
          <w:sz w:val="22"/>
        </w:rPr>
        <w:t>incubated</w:t>
      </w:r>
      <w:r w:rsidR="00356D88">
        <w:rPr>
          <w:rFonts w:ascii="Times New Roman" w:hAnsi="Times New Roman" w:cs="Times New Roman"/>
          <w:sz w:val="22"/>
        </w:rPr>
        <w:t xml:space="preserve"> for 2 h at </w:t>
      </w:r>
      <w:r w:rsidR="00356D88" w:rsidRPr="00356D88">
        <w:rPr>
          <w:rFonts w:ascii="Times New Roman" w:hAnsi="Times New Roman" w:cs="Times New Roman"/>
          <w:sz w:val="22"/>
        </w:rPr>
        <w:t>37°C</w:t>
      </w:r>
      <w:r w:rsidR="0064315C">
        <w:rPr>
          <w:rFonts w:ascii="Times New Roman" w:hAnsi="Times New Roman" w:cs="Times New Roman"/>
          <w:sz w:val="22"/>
        </w:rPr>
        <w:t xml:space="preserve">. </w:t>
      </w:r>
      <w:r w:rsidR="0064315C" w:rsidRPr="0064315C">
        <w:rPr>
          <w:rFonts w:ascii="Times New Roman" w:hAnsi="Times New Roman" w:cs="Times New Roman"/>
          <w:sz w:val="22"/>
        </w:rPr>
        <w:t>The absorbance was</w:t>
      </w:r>
      <w:r w:rsidR="0064315C">
        <w:rPr>
          <w:rFonts w:ascii="Times New Roman" w:hAnsi="Times New Roman" w:cs="Times New Roman"/>
          <w:sz w:val="22"/>
        </w:rPr>
        <w:t xml:space="preserve"> </w:t>
      </w:r>
      <w:r w:rsidR="0064315C" w:rsidRPr="0064315C">
        <w:rPr>
          <w:rFonts w:ascii="Times New Roman" w:hAnsi="Times New Roman" w:cs="Times New Roman"/>
          <w:sz w:val="22"/>
        </w:rPr>
        <w:t xml:space="preserve">measured with </w:t>
      </w:r>
      <w:r w:rsidR="00E27269">
        <w:rPr>
          <w:rFonts w:ascii="Times New Roman" w:hAnsi="Times New Roman" w:cs="Times New Roman"/>
          <w:sz w:val="22"/>
        </w:rPr>
        <w:t xml:space="preserve">an </w:t>
      </w:r>
      <w:r w:rsidR="00E27269" w:rsidRPr="00E27269">
        <w:rPr>
          <w:rFonts w:ascii="Times New Roman" w:hAnsi="Times New Roman" w:cs="Times New Roman"/>
          <w:sz w:val="22"/>
        </w:rPr>
        <w:t>MRX II microplate reader (</w:t>
      </w:r>
      <w:proofErr w:type="spellStart"/>
      <w:r w:rsidR="00E27269" w:rsidRPr="00E27269">
        <w:rPr>
          <w:rFonts w:ascii="Times New Roman" w:hAnsi="Times New Roman" w:cs="Times New Roman"/>
          <w:sz w:val="22"/>
        </w:rPr>
        <w:t>Dynex</w:t>
      </w:r>
      <w:proofErr w:type="spellEnd"/>
      <w:r w:rsidR="00E27269" w:rsidRPr="00E27269">
        <w:rPr>
          <w:rFonts w:ascii="Times New Roman" w:hAnsi="Times New Roman" w:cs="Times New Roman"/>
          <w:sz w:val="22"/>
        </w:rPr>
        <w:t>, Chantilly, VA, USA)</w:t>
      </w:r>
      <w:r w:rsidR="0064315C" w:rsidRPr="0064315C">
        <w:rPr>
          <w:rFonts w:ascii="Times New Roman" w:hAnsi="Times New Roman" w:cs="Times New Roman"/>
          <w:sz w:val="22"/>
        </w:rPr>
        <w:t xml:space="preserve"> at 450 nm</w:t>
      </w:r>
      <w:r w:rsidR="0064315C">
        <w:rPr>
          <w:rFonts w:ascii="Times New Roman" w:hAnsi="Times New Roman" w:cs="Times New Roman"/>
          <w:sz w:val="22"/>
        </w:rPr>
        <w:t>.</w:t>
      </w:r>
    </w:p>
    <w:p w:rsidR="0013704E" w:rsidRDefault="006F174C" w:rsidP="00CD7CAF">
      <w:pPr>
        <w:spacing w:line="480" w:lineRule="auto"/>
        <w:rPr>
          <w:rFonts w:ascii="Times New Roman" w:hAnsi="Times New Roman"/>
          <w:b/>
          <w:sz w:val="22"/>
        </w:rPr>
      </w:pPr>
      <w:r w:rsidRPr="006C1970">
        <w:rPr>
          <w:rFonts w:ascii="Times New Roman" w:hAnsi="Times New Roman"/>
          <w:b/>
          <w:sz w:val="22"/>
        </w:rPr>
        <w:t>Supplementary</w:t>
      </w:r>
      <w:r w:rsidRPr="00F05E2F">
        <w:rPr>
          <w:rFonts w:ascii="Times New Roman" w:hAnsi="Times New Roman"/>
          <w:b/>
          <w:sz w:val="22"/>
        </w:rPr>
        <w:t xml:space="preserve"> </w:t>
      </w:r>
      <w:r w:rsidR="00C51FF9">
        <w:rPr>
          <w:rFonts w:ascii="Times New Roman" w:hAnsi="Times New Roman"/>
          <w:b/>
          <w:sz w:val="22"/>
        </w:rPr>
        <w:t>f</w:t>
      </w:r>
      <w:r w:rsidR="0013704E" w:rsidRPr="00F05E2F">
        <w:rPr>
          <w:rFonts w:ascii="Times New Roman" w:hAnsi="Times New Roman"/>
          <w:b/>
          <w:sz w:val="22"/>
        </w:rPr>
        <w:t>igure legends</w:t>
      </w:r>
    </w:p>
    <w:p w:rsidR="00AD1CD0" w:rsidRDefault="00AD1CD0" w:rsidP="00CD7CAF">
      <w:pPr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/>
          <w:b/>
          <w:sz w:val="22"/>
        </w:rPr>
        <w:t>Fig.S1</w:t>
      </w:r>
      <w:r w:rsidR="00874242" w:rsidRPr="00874242">
        <w:t xml:space="preserve"> </w:t>
      </w:r>
      <w:r w:rsidR="00E87EFF">
        <w:rPr>
          <w:rFonts w:ascii="Times New Roman" w:hAnsi="Times New Roman"/>
          <w:b/>
          <w:sz w:val="22"/>
        </w:rPr>
        <w:t>V</w:t>
      </w:r>
      <w:r w:rsidR="00E87EFF" w:rsidRPr="00E87EFF">
        <w:rPr>
          <w:rFonts w:ascii="Times New Roman" w:hAnsi="Times New Roman"/>
          <w:b/>
          <w:sz w:val="22"/>
        </w:rPr>
        <w:t>i</w:t>
      </w:r>
      <w:r w:rsidR="00E87EFF">
        <w:rPr>
          <w:rFonts w:ascii="Times New Roman" w:hAnsi="Times New Roman"/>
          <w:b/>
          <w:sz w:val="22"/>
        </w:rPr>
        <w:t>ability</w:t>
      </w:r>
      <w:r w:rsidR="00E87EFF" w:rsidRPr="00E87EFF">
        <w:rPr>
          <w:rFonts w:ascii="Times New Roman" w:hAnsi="Times New Roman"/>
          <w:b/>
          <w:sz w:val="22"/>
        </w:rPr>
        <w:t xml:space="preserve"> </w:t>
      </w:r>
      <w:r w:rsidR="00E87EFF">
        <w:rPr>
          <w:rFonts w:ascii="Times New Roman" w:hAnsi="Times New Roman"/>
          <w:b/>
          <w:sz w:val="22"/>
        </w:rPr>
        <w:t>of</w:t>
      </w:r>
      <w:r w:rsidR="00E87EFF" w:rsidRPr="00E87EFF">
        <w:rPr>
          <w:rFonts w:ascii="Times New Roman" w:hAnsi="Times New Roman"/>
          <w:b/>
          <w:sz w:val="22"/>
        </w:rPr>
        <w:t xml:space="preserve"> CRC cell lines subsequent to </w:t>
      </w:r>
      <w:r w:rsidR="00874242" w:rsidRPr="00874242">
        <w:rPr>
          <w:rFonts w:ascii="Times New Roman" w:hAnsi="Times New Roman"/>
          <w:b/>
          <w:sz w:val="22"/>
        </w:rPr>
        <w:t>TGF-β</w:t>
      </w:r>
      <w:r w:rsidR="00874242">
        <w:rPr>
          <w:rFonts w:ascii="Times New Roman" w:hAnsi="Times New Roman"/>
          <w:b/>
          <w:sz w:val="22"/>
        </w:rPr>
        <w:t xml:space="preserve"> and </w:t>
      </w:r>
      <w:r w:rsidR="00874242" w:rsidRPr="00874242">
        <w:rPr>
          <w:rFonts w:ascii="Times New Roman" w:hAnsi="Times New Roman"/>
          <w:b/>
          <w:sz w:val="22"/>
        </w:rPr>
        <w:t xml:space="preserve">LY 364947 </w:t>
      </w:r>
      <w:r w:rsidR="00E87EFF" w:rsidRPr="00E87EFF">
        <w:rPr>
          <w:rFonts w:ascii="Times New Roman" w:hAnsi="Times New Roman"/>
          <w:b/>
          <w:sz w:val="22"/>
        </w:rPr>
        <w:t>treatment</w:t>
      </w:r>
      <w:r w:rsidR="00E87EFF">
        <w:rPr>
          <w:rFonts w:ascii="Times New Roman" w:hAnsi="Times New Roman"/>
          <w:b/>
          <w:sz w:val="22"/>
        </w:rPr>
        <w:t xml:space="preserve">. </w:t>
      </w:r>
      <w:r w:rsidRPr="007544CE">
        <w:rPr>
          <w:rFonts w:ascii="Times New Roman" w:hAnsi="Times New Roman" w:cs="Times New Roman"/>
          <w:sz w:val="22"/>
        </w:rPr>
        <w:t xml:space="preserve">(a) </w:t>
      </w:r>
      <w:r w:rsidR="00E965FE" w:rsidRPr="004452A4">
        <w:rPr>
          <w:rFonts w:ascii="Times New Roman" w:hAnsi="Times New Roman"/>
          <w:sz w:val="22"/>
        </w:rPr>
        <w:t>CCK-8</w:t>
      </w:r>
      <w:r w:rsidR="00E965FE">
        <w:rPr>
          <w:rFonts w:ascii="Times New Roman" w:hAnsi="Times New Roman"/>
          <w:sz w:val="22"/>
        </w:rPr>
        <w:t xml:space="preserve"> assay</w:t>
      </w:r>
      <w:r w:rsidRPr="007544CE">
        <w:rPr>
          <w:rFonts w:ascii="Times New Roman" w:hAnsi="Times New Roman" w:cs="Times New Roman"/>
          <w:sz w:val="22"/>
        </w:rPr>
        <w:t xml:space="preserve"> was used to </w:t>
      </w:r>
      <w:r w:rsidR="00E965FE">
        <w:rPr>
          <w:rFonts w:ascii="Times New Roman" w:hAnsi="Times New Roman" w:cs="Times New Roman"/>
          <w:sz w:val="22"/>
        </w:rPr>
        <w:t>detect the c</w:t>
      </w:r>
      <w:r w:rsidR="00E965FE" w:rsidRPr="00E965FE">
        <w:rPr>
          <w:rFonts w:ascii="Times New Roman" w:hAnsi="Times New Roman" w:cs="Times New Roman"/>
          <w:sz w:val="22"/>
        </w:rPr>
        <w:t>ell viability</w:t>
      </w:r>
      <w:r w:rsidRPr="007544CE">
        <w:rPr>
          <w:rFonts w:ascii="Times New Roman" w:hAnsi="Times New Roman" w:cs="Times New Roman"/>
          <w:sz w:val="22"/>
        </w:rPr>
        <w:t xml:space="preserve"> in </w:t>
      </w:r>
      <w:proofErr w:type="spellStart"/>
      <w:r w:rsidRPr="007544CE">
        <w:rPr>
          <w:rFonts w:ascii="Times New Roman" w:hAnsi="Times New Roman" w:cs="Times New Roman"/>
          <w:sz w:val="22"/>
        </w:rPr>
        <w:t>LoVo</w:t>
      </w:r>
      <w:proofErr w:type="spellEnd"/>
      <w:r w:rsidRPr="007544CE">
        <w:rPr>
          <w:rFonts w:ascii="Times New Roman" w:hAnsi="Times New Roman" w:cs="Times New Roman"/>
          <w:sz w:val="22"/>
        </w:rPr>
        <w:t>, HT-29 and HCT116 cells</w:t>
      </w:r>
      <w:r w:rsidR="00CF24CC">
        <w:rPr>
          <w:rFonts w:ascii="Times New Roman" w:hAnsi="Times New Roman" w:cs="Times New Roman"/>
          <w:sz w:val="22"/>
        </w:rPr>
        <w:t xml:space="preserve"> after treatment of 3 ng/ml </w:t>
      </w:r>
      <w:r w:rsidR="00CF24CC" w:rsidRPr="00B26D00">
        <w:rPr>
          <w:rFonts w:ascii="Times New Roman" w:hAnsi="Times New Roman" w:cs="Times New Roman"/>
          <w:sz w:val="22"/>
        </w:rPr>
        <w:t>TGF-β</w:t>
      </w:r>
      <w:r w:rsidR="00CF24CC">
        <w:rPr>
          <w:rFonts w:ascii="Times New Roman" w:hAnsi="Times New Roman" w:cs="Times New Roman"/>
          <w:sz w:val="22"/>
        </w:rPr>
        <w:t xml:space="preserve"> or 2 </w:t>
      </w:r>
      <w:proofErr w:type="spellStart"/>
      <w:r w:rsidR="00CF24CC" w:rsidRPr="0064315C">
        <w:rPr>
          <w:rFonts w:ascii="Times New Roman" w:hAnsi="Times New Roman"/>
          <w:sz w:val="22"/>
        </w:rPr>
        <w:t>μ</w:t>
      </w:r>
      <w:r w:rsidR="00CF24CC">
        <w:rPr>
          <w:rFonts w:ascii="Times New Roman" w:hAnsi="Times New Roman"/>
          <w:sz w:val="22"/>
        </w:rPr>
        <w:t>M</w:t>
      </w:r>
      <w:proofErr w:type="spellEnd"/>
      <w:r w:rsidR="00CF24CC">
        <w:rPr>
          <w:rFonts w:ascii="Times New Roman" w:hAnsi="Times New Roman"/>
          <w:sz w:val="22"/>
        </w:rPr>
        <w:t xml:space="preserve"> </w:t>
      </w:r>
      <w:r w:rsidR="00CF24CC" w:rsidRPr="00B26D00">
        <w:rPr>
          <w:rFonts w:ascii="Times New Roman" w:hAnsi="Times New Roman" w:cs="Times New Roman"/>
          <w:sz w:val="22"/>
        </w:rPr>
        <w:t>LY 364947</w:t>
      </w:r>
      <w:r w:rsidR="00CF24CC">
        <w:rPr>
          <w:rFonts w:ascii="Times New Roman" w:hAnsi="Times New Roman" w:cs="Times New Roman"/>
          <w:sz w:val="22"/>
        </w:rPr>
        <w:t xml:space="preserve"> for 48 h</w:t>
      </w:r>
      <w:r w:rsidRPr="007544CE">
        <w:rPr>
          <w:rFonts w:ascii="Times New Roman" w:hAnsi="Times New Roman" w:cs="Times New Roman"/>
          <w:sz w:val="22"/>
        </w:rPr>
        <w:t>.</w:t>
      </w:r>
    </w:p>
    <w:p w:rsidR="007373ED" w:rsidRPr="007544CE" w:rsidRDefault="007373ED" w:rsidP="00CD7CAF">
      <w:pPr>
        <w:spacing w:line="480" w:lineRule="auto"/>
        <w:rPr>
          <w:rFonts w:ascii="Times New Roman" w:hAnsi="Times New Roman" w:cs="Times New Roman"/>
          <w:sz w:val="22"/>
        </w:rPr>
      </w:pPr>
      <w:r w:rsidRPr="007544CE">
        <w:rPr>
          <w:rFonts w:ascii="Times New Roman" w:hAnsi="Times New Roman" w:cs="Times New Roman"/>
          <w:b/>
          <w:sz w:val="22"/>
        </w:rPr>
        <w:t>Fig.S</w:t>
      </w:r>
      <w:r w:rsidR="00AD1CD0">
        <w:rPr>
          <w:rFonts w:ascii="Times New Roman" w:hAnsi="Times New Roman" w:cs="Times New Roman"/>
          <w:b/>
          <w:sz w:val="22"/>
        </w:rPr>
        <w:t>2</w:t>
      </w:r>
      <w:r w:rsidRPr="007544CE">
        <w:rPr>
          <w:rFonts w:ascii="Times New Roman" w:hAnsi="Times New Roman" w:cs="Times New Roman"/>
          <w:b/>
          <w:sz w:val="22"/>
        </w:rPr>
        <w:tab/>
      </w:r>
      <w:r w:rsidR="0013704E" w:rsidRPr="007544CE">
        <w:rPr>
          <w:rFonts w:ascii="Times New Roman" w:hAnsi="Times New Roman" w:cs="Times New Roman"/>
          <w:b/>
          <w:sz w:val="22"/>
        </w:rPr>
        <w:t>TWIST1</w:t>
      </w:r>
      <w:r w:rsidR="0013704E">
        <w:rPr>
          <w:rFonts w:ascii="Times New Roman" w:hAnsi="Times New Roman" w:cs="Times New Roman"/>
          <w:b/>
          <w:sz w:val="22"/>
        </w:rPr>
        <w:t xml:space="preserve"> </w:t>
      </w:r>
      <w:r w:rsidRPr="007544CE">
        <w:rPr>
          <w:rFonts w:ascii="Times New Roman" w:hAnsi="Times New Roman" w:cs="Times New Roman"/>
          <w:b/>
          <w:sz w:val="22"/>
        </w:rPr>
        <w:t xml:space="preserve">mediate </w:t>
      </w:r>
      <w:r w:rsidR="0013704E" w:rsidRPr="0013704E">
        <w:rPr>
          <w:rFonts w:ascii="Times New Roman" w:hAnsi="Times New Roman" w:cs="Times New Roman"/>
          <w:b/>
          <w:sz w:val="22"/>
        </w:rPr>
        <w:t xml:space="preserve">metastasis </w:t>
      </w:r>
      <w:r w:rsidRPr="007544CE">
        <w:rPr>
          <w:rFonts w:ascii="Times New Roman" w:hAnsi="Times New Roman" w:cs="Times New Roman"/>
          <w:b/>
          <w:sz w:val="22"/>
        </w:rPr>
        <w:t>in CRC cell lines.</w:t>
      </w:r>
      <w:r w:rsidRPr="007544CE">
        <w:rPr>
          <w:rFonts w:ascii="Times New Roman" w:hAnsi="Times New Roman" w:cs="Times New Roman"/>
          <w:sz w:val="22"/>
        </w:rPr>
        <w:t xml:space="preserve"> (a) QRT-PCR was used to confirm the effects of TWIST1 knockdown after transfection of TWIST1 siRNA in </w:t>
      </w:r>
      <w:proofErr w:type="spellStart"/>
      <w:r w:rsidRPr="007544CE">
        <w:rPr>
          <w:rFonts w:ascii="Times New Roman" w:hAnsi="Times New Roman" w:cs="Times New Roman"/>
          <w:sz w:val="22"/>
        </w:rPr>
        <w:t>LoVo</w:t>
      </w:r>
      <w:proofErr w:type="spellEnd"/>
      <w:r w:rsidRPr="007544CE">
        <w:rPr>
          <w:rFonts w:ascii="Times New Roman" w:hAnsi="Times New Roman" w:cs="Times New Roman"/>
          <w:sz w:val="22"/>
        </w:rPr>
        <w:t>, HT-29 and HCT116 cells, compared with the NC siRNA group: **</w:t>
      </w:r>
      <w:r w:rsidRPr="00E97E60">
        <w:rPr>
          <w:rFonts w:ascii="Times New Roman" w:hAnsi="Times New Roman" w:cs="Times New Roman"/>
          <w:i/>
          <w:sz w:val="22"/>
        </w:rPr>
        <w:t>P</w:t>
      </w:r>
      <w:r w:rsidRPr="007544CE">
        <w:rPr>
          <w:rFonts w:ascii="Times New Roman" w:hAnsi="Times New Roman" w:cs="Times New Roman"/>
          <w:sz w:val="22"/>
        </w:rPr>
        <w:t xml:space="preserve"> &lt; 0.01 and ***</w:t>
      </w:r>
      <w:r w:rsidRPr="00E97E60">
        <w:rPr>
          <w:rFonts w:ascii="Times New Roman" w:hAnsi="Times New Roman" w:cs="Times New Roman"/>
          <w:i/>
          <w:sz w:val="22"/>
        </w:rPr>
        <w:t xml:space="preserve">P </w:t>
      </w:r>
      <w:r w:rsidRPr="007544CE">
        <w:rPr>
          <w:rFonts w:ascii="Times New Roman" w:hAnsi="Times New Roman" w:cs="Times New Roman"/>
          <w:sz w:val="22"/>
        </w:rPr>
        <w:t xml:space="preserve">&lt; 0.001. (b) Wound healing assay of </w:t>
      </w:r>
      <w:proofErr w:type="spellStart"/>
      <w:r w:rsidRPr="007544CE">
        <w:rPr>
          <w:rFonts w:ascii="Times New Roman" w:hAnsi="Times New Roman" w:cs="Times New Roman"/>
          <w:sz w:val="22"/>
        </w:rPr>
        <w:t>LoVo</w:t>
      </w:r>
      <w:proofErr w:type="spellEnd"/>
      <w:r w:rsidRPr="007544CE">
        <w:rPr>
          <w:rFonts w:ascii="Times New Roman" w:hAnsi="Times New Roman" w:cs="Times New Roman"/>
          <w:sz w:val="22"/>
        </w:rPr>
        <w:t>, HT-29 and HCT116 cells transfecte</w:t>
      </w:r>
      <w:r w:rsidR="0005349A">
        <w:rPr>
          <w:rFonts w:ascii="Times New Roman" w:hAnsi="Times New Roman" w:cs="Times New Roman"/>
          <w:sz w:val="22"/>
        </w:rPr>
        <w:t>d with NC-siRNA or TWIST1-siRNA.</w:t>
      </w:r>
      <w:r w:rsidRPr="007544CE">
        <w:rPr>
          <w:rFonts w:ascii="Times New Roman" w:hAnsi="Times New Roman" w:cs="Times New Roman"/>
          <w:sz w:val="22"/>
        </w:rPr>
        <w:t xml:space="preserve"> </w:t>
      </w:r>
      <w:r w:rsidR="0005349A" w:rsidRPr="00F05E2F">
        <w:rPr>
          <w:rFonts w:ascii="Times New Roman" w:hAnsi="Times New Roman"/>
          <w:sz w:val="22"/>
        </w:rPr>
        <w:t xml:space="preserve">The ratio between the residual gap at 48 h and the initial gap at 0 h was calculated, </w:t>
      </w:r>
      <w:r w:rsidRPr="007544CE">
        <w:rPr>
          <w:rFonts w:ascii="Times New Roman" w:hAnsi="Times New Roman" w:cs="Times New Roman"/>
          <w:sz w:val="22"/>
        </w:rPr>
        <w:t>**</w:t>
      </w:r>
      <w:r w:rsidRPr="00E97E60">
        <w:rPr>
          <w:rFonts w:ascii="Times New Roman" w:hAnsi="Times New Roman" w:cs="Times New Roman"/>
          <w:i/>
          <w:sz w:val="22"/>
        </w:rPr>
        <w:t>P</w:t>
      </w:r>
      <w:r w:rsidRPr="007544CE">
        <w:rPr>
          <w:rFonts w:ascii="Times New Roman" w:hAnsi="Times New Roman" w:cs="Times New Roman"/>
          <w:sz w:val="22"/>
        </w:rPr>
        <w:t xml:space="preserve"> &lt; 0.01 and ***</w:t>
      </w:r>
      <w:r w:rsidRPr="00E97E60">
        <w:rPr>
          <w:rFonts w:ascii="Times New Roman" w:hAnsi="Times New Roman" w:cs="Times New Roman"/>
          <w:i/>
          <w:sz w:val="22"/>
        </w:rPr>
        <w:t>P</w:t>
      </w:r>
      <w:r w:rsidRPr="007544CE">
        <w:rPr>
          <w:rFonts w:ascii="Times New Roman" w:hAnsi="Times New Roman" w:cs="Times New Roman"/>
          <w:sz w:val="22"/>
        </w:rPr>
        <w:t xml:space="preserve"> &lt; 0.001, ver</w:t>
      </w:r>
      <w:r w:rsidR="0013704E">
        <w:rPr>
          <w:rFonts w:ascii="Times New Roman" w:hAnsi="Times New Roman" w:cs="Times New Roman"/>
          <w:sz w:val="22"/>
        </w:rPr>
        <w:t xml:space="preserve">sus NC siRNA. Scale bar, 50 </w:t>
      </w:r>
      <w:proofErr w:type="spellStart"/>
      <w:r w:rsidR="0013704E">
        <w:rPr>
          <w:rFonts w:ascii="Times New Roman" w:hAnsi="Times New Roman" w:cs="Times New Roman"/>
          <w:sz w:val="22"/>
        </w:rPr>
        <w:t>μm</w:t>
      </w:r>
      <w:proofErr w:type="spellEnd"/>
      <w:r w:rsidR="0013704E">
        <w:rPr>
          <w:rFonts w:ascii="Times New Roman" w:hAnsi="Times New Roman" w:cs="Times New Roman"/>
          <w:sz w:val="22"/>
        </w:rPr>
        <w:t>.</w:t>
      </w:r>
    </w:p>
    <w:p w:rsidR="00640458" w:rsidRDefault="00224AD5" w:rsidP="00CD7CAF">
      <w:pPr>
        <w:spacing w:line="480" w:lineRule="auto"/>
      </w:pPr>
      <w:r w:rsidRPr="007544CE">
        <w:rPr>
          <w:rFonts w:ascii="Times New Roman" w:hAnsi="Times New Roman" w:cs="Times New Roman"/>
          <w:b/>
          <w:sz w:val="22"/>
        </w:rPr>
        <w:t>Fig.S</w:t>
      </w:r>
      <w:r w:rsidR="00AD1CD0">
        <w:rPr>
          <w:rFonts w:ascii="Times New Roman" w:hAnsi="Times New Roman" w:cs="Times New Roman"/>
          <w:b/>
          <w:sz w:val="22"/>
        </w:rPr>
        <w:t>3</w:t>
      </w:r>
      <w:r w:rsidRPr="007544CE">
        <w:rPr>
          <w:rFonts w:ascii="Times New Roman" w:hAnsi="Times New Roman" w:cs="Times New Roman"/>
          <w:b/>
          <w:sz w:val="22"/>
        </w:rPr>
        <w:tab/>
        <w:t>EMT was mediated by TWIST1 in CRC cell lines.</w:t>
      </w:r>
      <w:r w:rsidR="0013704E">
        <w:rPr>
          <w:rFonts w:ascii="Times New Roman" w:hAnsi="Times New Roman" w:cs="Times New Roman"/>
          <w:b/>
          <w:sz w:val="22"/>
        </w:rPr>
        <w:t xml:space="preserve"> </w:t>
      </w:r>
      <w:r w:rsidR="0013704E" w:rsidRPr="007544CE">
        <w:rPr>
          <w:rFonts w:ascii="Times New Roman" w:hAnsi="Times New Roman" w:cs="Times New Roman"/>
          <w:sz w:val="22"/>
        </w:rPr>
        <w:t>(</w:t>
      </w:r>
      <w:r w:rsidR="002B2F7B">
        <w:rPr>
          <w:rFonts w:ascii="Times New Roman" w:hAnsi="Times New Roman" w:cs="Times New Roman"/>
          <w:sz w:val="22"/>
        </w:rPr>
        <w:t>a</w:t>
      </w:r>
      <w:r w:rsidR="0013704E" w:rsidRPr="007544CE">
        <w:rPr>
          <w:rFonts w:ascii="Times New Roman" w:hAnsi="Times New Roman" w:cs="Times New Roman"/>
          <w:sz w:val="22"/>
        </w:rPr>
        <w:t xml:space="preserve">) Expression of vimentin and E-cadherin in </w:t>
      </w:r>
      <w:proofErr w:type="spellStart"/>
      <w:r w:rsidR="0013704E" w:rsidRPr="007544CE">
        <w:rPr>
          <w:rFonts w:ascii="Times New Roman" w:hAnsi="Times New Roman" w:cs="Times New Roman"/>
          <w:sz w:val="22"/>
        </w:rPr>
        <w:t>LoVo</w:t>
      </w:r>
      <w:proofErr w:type="spellEnd"/>
      <w:r w:rsidR="0013704E" w:rsidRPr="007544CE">
        <w:rPr>
          <w:rFonts w:ascii="Times New Roman" w:hAnsi="Times New Roman" w:cs="Times New Roman"/>
          <w:sz w:val="22"/>
        </w:rPr>
        <w:t xml:space="preserve">, HT-29 and HCT116 cells transfected with NC-siRNA or TWIST1-siRNA was analyzed by immunofluorescence analysis. </w:t>
      </w:r>
      <w:r w:rsidR="0013704E" w:rsidRPr="007544CE">
        <w:rPr>
          <w:rFonts w:ascii="Times New Roman" w:hAnsi="Times New Roman" w:cs="Times New Roman"/>
          <w:color w:val="000000" w:themeColor="text1"/>
          <w:sz w:val="22"/>
        </w:rPr>
        <w:t xml:space="preserve">Scale bar, </w:t>
      </w:r>
      <w:r w:rsidR="002B2F7B">
        <w:rPr>
          <w:rFonts w:ascii="Times New Roman" w:hAnsi="Times New Roman" w:cs="Times New Roman"/>
          <w:color w:val="000000" w:themeColor="text1"/>
          <w:sz w:val="22"/>
        </w:rPr>
        <w:t>10</w:t>
      </w:r>
      <w:r w:rsidR="0013704E" w:rsidRPr="007544CE">
        <w:rPr>
          <w:rFonts w:ascii="Times New Roman" w:hAnsi="Times New Roman" w:cs="Times New Roman"/>
          <w:color w:val="000000" w:themeColor="text1"/>
          <w:sz w:val="22"/>
        </w:rPr>
        <w:t xml:space="preserve">0 </w:t>
      </w:r>
      <w:proofErr w:type="spellStart"/>
      <w:r w:rsidR="0013704E" w:rsidRPr="007544CE">
        <w:rPr>
          <w:rFonts w:ascii="Times New Roman" w:hAnsi="Times New Roman" w:cs="Times New Roman"/>
          <w:color w:val="000000" w:themeColor="text1"/>
          <w:sz w:val="22"/>
        </w:rPr>
        <w:t>μm</w:t>
      </w:r>
      <w:proofErr w:type="spellEnd"/>
      <w:r w:rsidR="0013704E" w:rsidRPr="007544CE">
        <w:rPr>
          <w:rFonts w:ascii="Times New Roman" w:hAnsi="Times New Roman" w:cs="Times New Roman"/>
          <w:color w:val="000000" w:themeColor="text1"/>
          <w:sz w:val="22"/>
        </w:rPr>
        <w:t>.</w:t>
      </w:r>
      <w:r w:rsidR="002B2F7B" w:rsidRPr="002B2F7B">
        <w:rPr>
          <w:rFonts w:ascii="Times New Roman" w:hAnsi="Times New Roman" w:cs="Times New Roman"/>
          <w:sz w:val="22"/>
        </w:rPr>
        <w:t xml:space="preserve"> </w:t>
      </w:r>
      <w:r w:rsidR="002B2F7B" w:rsidRPr="007544CE">
        <w:rPr>
          <w:rFonts w:ascii="Times New Roman" w:hAnsi="Times New Roman" w:cs="Times New Roman"/>
          <w:sz w:val="22"/>
        </w:rPr>
        <w:t>(</w:t>
      </w:r>
      <w:r w:rsidR="002B2F7B">
        <w:rPr>
          <w:rFonts w:ascii="Times New Roman" w:hAnsi="Times New Roman" w:cs="Times New Roman"/>
          <w:sz w:val="22"/>
        </w:rPr>
        <w:t>b</w:t>
      </w:r>
      <w:r w:rsidR="002B2F7B" w:rsidRPr="007544CE">
        <w:rPr>
          <w:rFonts w:ascii="Times New Roman" w:hAnsi="Times New Roman" w:cs="Times New Roman"/>
          <w:sz w:val="22"/>
        </w:rPr>
        <w:t>)</w:t>
      </w:r>
      <w:r w:rsidR="002B2F7B">
        <w:rPr>
          <w:rFonts w:ascii="Times New Roman" w:hAnsi="Times New Roman" w:cs="Times New Roman"/>
          <w:sz w:val="22"/>
        </w:rPr>
        <w:t xml:space="preserve"> </w:t>
      </w:r>
      <w:r w:rsidR="002B2F7B" w:rsidRPr="002B2F7B">
        <w:rPr>
          <w:rFonts w:ascii="Times New Roman" w:hAnsi="Times New Roman" w:cs="Times New Roman"/>
          <w:sz w:val="22"/>
        </w:rPr>
        <w:t xml:space="preserve">The expression levels of </w:t>
      </w:r>
      <w:r w:rsidR="002B2F7B" w:rsidRPr="002B2F7B">
        <w:rPr>
          <w:rFonts w:ascii="Times New Roman" w:hAnsi="Times New Roman" w:cs="Times New Roman"/>
          <w:sz w:val="22"/>
        </w:rPr>
        <w:lastRenderedPageBreak/>
        <w:t>TWIST1</w:t>
      </w:r>
      <w:r w:rsidR="002B2F7B">
        <w:rPr>
          <w:rFonts w:ascii="Times New Roman" w:hAnsi="Times New Roman" w:cs="Times New Roman"/>
          <w:sz w:val="22"/>
        </w:rPr>
        <w:t xml:space="preserve">, </w:t>
      </w:r>
      <w:r w:rsidR="002B2F7B" w:rsidRPr="002B2F7B">
        <w:rPr>
          <w:rFonts w:ascii="Times New Roman" w:hAnsi="Times New Roman" w:cs="Times New Roman"/>
          <w:sz w:val="22"/>
        </w:rPr>
        <w:t xml:space="preserve">vimentin and E-cadherin in </w:t>
      </w:r>
      <w:proofErr w:type="spellStart"/>
      <w:r w:rsidR="002B2F7B" w:rsidRPr="002B2F7B">
        <w:rPr>
          <w:rFonts w:ascii="Times New Roman" w:hAnsi="Times New Roman" w:cs="Times New Roman"/>
          <w:sz w:val="22"/>
        </w:rPr>
        <w:t>LoVo</w:t>
      </w:r>
      <w:proofErr w:type="spellEnd"/>
      <w:r w:rsidR="002B2F7B" w:rsidRPr="002B2F7B">
        <w:rPr>
          <w:rFonts w:ascii="Times New Roman" w:hAnsi="Times New Roman" w:cs="Times New Roman"/>
          <w:sz w:val="22"/>
        </w:rPr>
        <w:t>, HT-29, and HCT116 cells were detected by western blot</w:t>
      </w:r>
      <w:r w:rsidR="002B2F7B">
        <w:rPr>
          <w:rFonts w:ascii="Times New Roman" w:hAnsi="Times New Roman" w:cs="Times New Roman"/>
          <w:sz w:val="22"/>
        </w:rPr>
        <w:t xml:space="preserve">, </w:t>
      </w:r>
      <w:r w:rsidR="002B2F7B" w:rsidRPr="00F05E2F">
        <w:rPr>
          <w:rFonts w:ascii="Times New Roman" w:hAnsi="Times New Roman"/>
          <w:sz w:val="22"/>
        </w:rPr>
        <w:t>*</w:t>
      </w:r>
      <w:r w:rsidR="002B2F7B" w:rsidRPr="00E97E60">
        <w:rPr>
          <w:rFonts w:ascii="Times New Roman" w:hAnsi="Times New Roman"/>
          <w:i/>
          <w:sz w:val="22"/>
        </w:rPr>
        <w:t>P</w:t>
      </w:r>
      <w:r w:rsidR="002B2F7B" w:rsidRPr="00F05E2F">
        <w:rPr>
          <w:rFonts w:ascii="Times New Roman" w:hAnsi="Times New Roman"/>
          <w:sz w:val="22"/>
        </w:rPr>
        <w:t xml:space="preserve"> &lt; 0.05, **</w:t>
      </w:r>
      <w:r w:rsidR="002B2F7B" w:rsidRPr="00E97E60">
        <w:rPr>
          <w:rFonts w:ascii="Times New Roman" w:hAnsi="Times New Roman"/>
          <w:i/>
          <w:sz w:val="22"/>
        </w:rPr>
        <w:t>P</w:t>
      </w:r>
      <w:r w:rsidR="002B2F7B" w:rsidRPr="00F05E2F">
        <w:rPr>
          <w:rFonts w:ascii="Times New Roman" w:hAnsi="Times New Roman"/>
          <w:sz w:val="22"/>
        </w:rPr>
        <w:t xml:space="preserve"> &lt; 0.01 and ***</w:t>
      </w:r>
      <w:r w:rsidR="002B2F7B" w:rsidRPr="00E97E60">
        <w:rPr>
          <w:rFonts w:ascii="Times New Roman" w:hAnsi="Times New Roman"/>
          <w:i/>
          <w:sz w:val="22"/>
        </w:rPr>
        <w:t>P</w:t>
      </w:r>
      <w:r w:rsidR="002B2F7B" w:rsidRPr="00F05E2F">
        <w:rPr>
          <w:rFonts w:ascii="Times New Roman" w:hAnsi="Times New Roman"/>
          <w:sz w:val="22"/>
        </w:rPr>
        <w:t xml:space="preserve"> &lt; 0.001, versus NC siRNA.</w:t>
      </w:r>
    </w:p>
    <w:sectPr w:rsidR="00640458" w:rsidSect="005A778A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567" w:rsidRDefault="00593567" w:rsidP="007373ED">
      <w:r>
        <w:separator/>
      </w:r>
    </w:p>
  </w:endnote>
  <w:endnote w:type="continuationSeparator" w:id="0">
    <w:p w:rsidR="00593567" w:rsidRDefault="00593567" w:rsidP="00737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0963630"/>
      <w:docPartObj>
        <w:docPartGallery w:val="Page Numbers (Bottom of Page)"/>
        <w:docPartUnique/>
      </w:docPartObj>
    </w:sdtPr>
    <w:sdtEndPr/>
    <w:sdtContent>
      <w:p w:rsidR="005A778A" w:rsidRDefault="005A778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7DA" w:rsidRPr="00AB17DA">
          <w:rPr>
            <w:noProof/>
            <w:lang w:val="zh-CN"/>
          </w:rPr>
          <w:t>2</w:t>
        </w:r>
        <w:r>
          <w:fldChar w:fldCharType="end"/>
        </w:r>
      </w:p>
    </w:sdtContent>
  </w:sdt>
  <w:p w:rsidR="005A778A" w:rsidRDefault="005A77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567" w:rsidRDefault="00593567" w:rsidP="007373ED">
      <w:r>
        <w:separator/>
      </w:r>
    </w:p>
  </w:footnote>
  <w:footnote w:type="continuationSeparator" w:id="0">
    <w:p w:rsidR="00593567" w:rsidRDefault="00593567" w:rsidP="00737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0D"/>
    <w:rsid w:val="0005349A"/>
    <w:rsid w:val="00122403"/>
    <w:rsid w:val="0013704E"/>
    <w:rsid w:val="00224AD5"/>
    <w:rsid w:val="002911F7"/>
    <w:rsid w:val="00292596"/>
    <w:rsid w:val="002B2F7B"/>
    <w:rsid w:val="00356D88"/>
    <w:rsid w:val="00363C31"/>
    <w:rsid w:val="004367B1"/>
    <w:rsid w:val="004452A4"/>
    <w:rsid w:val="0045540D"/>
    <w:rsid w:val="004A3031"/>
    <w:rsid w:val="00561815"/>
    <w:rsid w:val="005721B1"/>
    <w:rsid w:val="00593567"/>
    <w:rsid w:val="005A778A"/>
    <w:rsid w:val="005D10F9"/>
    <w:rsid w:val="00603250"/>
    <w:rsid w:val="0064315C"/>
    <w:rsid w:val="006C1970"/>
    <w:rsid w:val="006F174C"/>
    <w:rsid w:val="007373ED"/>
    <w:rsid w:val="007544CE"/>
    <w:rsid w:val="007731CF"/>
    <w:rsid w:val="00874242"/>
    <w:rsid w:val="00891356"/>
    <w:rsid w:val="008A1C54"/>
    <w:rsid w:val="00976A0F"/>
    <w:rsid w:val="00987EC9"/>
    <w:rsid w:val="009B15E6"/>
    <w:rsid w:val="00A8490E"/>
    <w:rsid w:val="00AA4267"/>
    <w:rsid w:val="00AB17DA"/>
    <w:rsid w:val="00AB6EEB"/>
    <w:rsid w:val="00AD1CD0"/>
    <w:rsid w:val="00B26D00"/>
    <w:rsid w:val="00C45698"/>
    <w:rsid w:val="00C51FF9"/>
    <w:rsid w:val="00CD7CAF"/>
    <w:rsid w:val="00CF24CC"/>
    <w:rsid w:val="00D1004D"/>
    <w:rsid w:val="00E27269"/>
    <w:rsid w:val="00E87EFF"/>
    <w:rsid w:val="00E965FE"/>
    <w:rsid w:val="00E97E60"/>
    <w:rsid w:val="00EF2960"/>
    <w:rsid w:val="00FF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7385A"/>
  <w15:chartTrackingRefBased/>
  <w15:docId w15:val="{C14F6D3F-75BF-45AC-9BBA-D451C8D3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3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73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73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73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73ED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5A778A"/>
  </w:style>
  <w:style w:type="character" w:customStyle="1" w:styleId="fontstyle01">
    <w:name w:val="fontstyle01"/>
    <w:basedOn w:val="a0"/>
    <w:rsid w:val="006C1970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C1970"/>
    <w:rPr>
      <w:rFonts w:ascii="Times New Roman" w:hAnsi="Times New Roman" w:cs="Times New Roman" w:hint="default"/>
      <w:b/>
      <w:bCs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257</Words>
  <Characters>1470</Characters>
  <Application>Microsoft Office Word</Application>
  <DocSecurity>0</DocSecurity>
  <Lines>12</Lines>
  <Paragraphs>3</Paragraphs>
  <ScaleCrop>false</ScaleCrop>
  <Company>Ghost Win7 SP1  V2016/12/25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20</cp:revision>
  <dcterms:created xsi:type="dcterms:W3CDTF">2019-10-30T12:06:00Z</dcterms:created>
  <dcterms:modified xsi:type="dcterms:W3CDTF">2020-01-10T01:37:00Z</dcterms:modified>
</cp:coreProperties>
</file>