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157B0" w14:textId="103E8A9C" w:rsidR="00112C75" w:rsidRPr="00B551CC" w:rsidRDefault="00112C75" w:rsidP="00C465F0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B551CC">
        <w:rPr>
          <w:rFonts w:ascii="Arial" w:hAnsi="Arial" w:cs="Arial"/>
          <w:sz w:val="24"/>
          <w:szCs w:val="24"/>
        </w:rPr>
        <w:t>S</w:t>
      </w:r>
      <w:r w:rsidR="00C7615F" w:rsidRPr="00B551CC">
        <w:rPr>
          <w:rFonts w:ascii="Arial" w:hAnsi="Arial" w:cs="Arial"/>
          <w:sz w:val="24"/>
          <w:szCs w:val="24"/>
        </w:rPr>
        <w:t>upplemental M</w:t>
      </w:r>
      <w:r w:rsidRPr="00B551CC">
        <w:rPr>
          <w:rFonts w:ascii="Arial" w:hAnsi="Arial" w:cs="Arial"/>
          <w:sz w:val="24"/>
          <w:szCs w:val="24"/>
        </w:rPr>
        <w:t>aterial</w:t>
      </w:r>
    </w:p>
    <w:p w14:paraId="439E1EBF" w14:textId="56AADD46" w:rsidR="00A759B4" w:rsidRPr="00B551CC" w:rsidRDefault="003C05AB" w:rsidP="00C465F0">
      <w:pPr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B551CC">
        <w:rPr>
          <w:rFonts w:ascii="Arial" w:hAnsi="Arial" w:cs="Arial"/>
          <w:sz w:val="24"/>
          <w:szCs w:val="24"/>
        </w:rPr>
        <w:t>Supplementary Figure Legends</w:t>
      </w:r>
      <w:r w:rsidR="00E95829" w:rsidRPr="00B551CC">
        <w:rPr>
          <w:rFonts w:ascii="Arial" w:hAnsi="Arial" w:cs="Arial"/>
          <w:sz w:val="24"/>
          <w:szCs w:val="24"/>
        </w:rPr>
        <w:t xml:space="preserve"> </w:t>
      </w:r>
    </w:p>
    <w:p w14:paraId="5684C473" w14:textId="00C44F3C" w:rsidR="00A759B4" w:rsidRPr="001864E4" w:rsidRDefault="003C05AB" w:rsidP="00C465F0">
      <w:pPr>
        <w:spacing w:line="480" w:lineRule="auto"/>
        <w:jc w:val="left"/>
        <w:rPr>
          <w:rFonts w:ascii="Arial" w:hAnsi="Arial" w:cs="Arial"/>
          <w:b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95829" w:rsidRPr="00B551CC">
        <w:rPr>
          <w:rFonts w:ascii="Arial" w:hAnsi="Arial" w:cs="Arial"/>
          <w:noProof/>
          <w:szCs w:val="21"/>
        </w:rPr>
        <w:t xml:space="preserve"> Figure S1</w:t>
      </w:r>
      <w:r w:rsidR="000820FC" w:rsidRPr="00B551CC">
        <w:rPr>
          <w:rFonts w:ascii="Arial" w:hAnsi="Arial" w:cs="Arial"/>
          <w:noProof/>
          <w:szCs w:val="21"/>
        </w:rPr>
        <w:t>.</w:t>
      </w:r>
      <w:r w:rsidR="00A759B4" w:rsidRPr="00B551CC">
        <w:rPr>
          <w:rFonts w:ascii="Arial" w:hAnsi="Arial" w:cs="Arial"/>
          <w:noProof/>
          <w:szCs w:val="21"/>
        </w:rPr>
        <w:t xml:space="preserve"> </w:t>
      </w:r>
      <w:r w:rsidR="000820FC" w:rsidRPr="00B551CC">
        <w:rPr>
          <w:rFonts w:ascii="Arial" w:hAnsi="Arial" w:cs="Arial"/>
          <w:noProof/>
          <w:szCs w:val="21"/>
        </w:rPr>
        <w:t>R</w:t>
      </w:r>
      <w:r w:rsidR="00A759B4" w:rsidRPr="00B551CC">
        <w:rPr>
          <w:rFonts w:ascii="Arial" w:hAnsi="Arial" w:cs="Arial"/>
          <w:noProof/>
          <w:szCs w:val="21"/>
        </w:rPr>
        <w:t xml:space="preserve">pl18 </w:t>
      </w:r>
      <w:r w:rsidR="00A759B4" w:rsidRPr="000453D1">
        <w:rPr>
          <w:rFonts w:ascii="Arial" w:hAnsi="Arial" w:cs="Arial"/>
          <w:noProof/>
          <w:szCs w:val="21"/>
        </w:rPr>
        <w:t>protein alignment between human and zebrafish.</w:t>
      </w:r>
      <w:r w:rsidR="001864E4">
        <w:rPr>
          <w:rFonts w:ascii="Arial" w:hAnsi="Arial" w:cs="Arial"/>
          <w:b/>
          <w:noProof/>
          <w:szCs w:val="21"/>
        </w:rPr>
        <w:t xml:space="preserve"> </w:t>
      </w:r>
      <w:r w:rsidR="00A759B4" w:rsidRPr="000453D1">
        <w:rPr>
          <w:rFonts w:ascii="Arial" w:hAnsi="Arial" w:cs="Arial"/>
          <w:noProof/>
          <w:szCs w:val="21"/>
        </w:rPr>
        <w:t>Leucine at position 51 (arrowhead) was highly conser</w:t>
      </w:r>
      <w:r w:rsidR="000820FC" w:rsidRPr="000453D1">
        <w:rPr>
          <w:rFonts w:ascii="Arial" w:hAnsi="Arial" w:cs="Arial"/>
          <w:noProof/>
          <w:szCs w:val="21"/>
        </w:rPr>
        <w:t>ved between zebrafish and human</w:t>
      </w:r>
      <w:r w:rsidR="00A759B4" w:rsidRPr="000453D1">
        <w:rPr>
          <w:rFonts w:ascii="Arial" w:hAnsi="Arial" w:cs="Arial"/>
          <w:noProof/>
          <w:szCs w:val="21"/>
        </w:rPr>
        <w:t>. CLUSTAL multiple sequence alignment by MUSCLE</w:t>
      </w:r>
      <w:r w:rsidR="006E05B8" w:rsidRPr="000453D1">
        <w:rPr>
          <w:rFonts w:ascii="Arial" w:hAnsi="Arial" w:cs="Arial"/>
          <w:noProof/>
          <w:szCs w:val="21"/>
        </w:rPr>
        <w:t xml:space="preserve"> </w:t>
      </w:r>
      <w:r w:rsidR="00A759B4" w:rsidRPr="000453D1">
        <w:rPr>
          <w:rFonts w:ascii="Arial" w:hAnsi="Arial" w:cs="Arial"/>
          <w:noProof/>
          <w:szCs w:val="21"/>
        </w:rPr>
        <w:t xml:space="preserve">(3.8). </w:t>
      </w:r>
      <w:r w:rsidR="002F11F6" w:rsidRPr="000453D1">
        <w:rPr>
          <w:rFonts w:ascii="Arial" w:hAnsi="Arial" w:cs="Arial"/>
          <w:noProof/>
          <w:szCs w:val="21"/>
        </w:rPr>
        <w:t>Blac</w:t>
      </w:r>
      <w:r w:rsidR="000820FC" w:rsidRPr="000453D1">
        <w:rPr>
          <w:rFonts w:ascii="Arial" w:hAnsi="Arial" w:cs="Arial"/>
          <w:noProof/>
          <w:szCs w:val="21"/>
        </w:rPr>
        <w:t xml:space="preserve">k arrowhead </w:t>
      </w:r>
      <w:r w:rsidR="00E317C2" w:rsidRPr="000453D1">
        <w:rPr>
          <w:rFonts w:ascii="Arial" w:hAnsi="Arial" w:cs="Arial"/>
          <w:noProof/>
          <w:szCs w:val="21"/>
        </w:rPr>
        <w:t>points</w:t>
      </w:r>
      <w:r w:rsidR="00023EA8" w:rsidRPr="000453D1">
        <w:rPr>
          <w:rFonts w:ascii="Arial" w:hAnsi="Arial" w:cs="Arial"/>
          <w:noProof/>
          <w:szCs w:val="21"/>
        </w:rPr>
        <w:t xml:space="preserve"> to the </w:t>
      </w:r>
      <w:r w:rsidR="005340B0" w:rsidRPr="000453D1">
        <w:rPr>
          <w:rFonts w:ascii="Arial" w:hAnsi="Arial" w:cs="Arial"/>
          <w:noProof/>
          <w:szCs w:val="21"/>
        </w:rPr>
        <w:t>pathogenic site</w:t>
      </w:r>
      <w:r w:rsidR="00844FBC" w:rsidRPr="000453D1">
        <w:rPr>
          <w:rFonts w:ascii="Arial" w:hAnsi="Arial" w:cs="Arial"/>
          <w:noProof/>
          <w:szCs w:val="21"/>
        </w:rPr>
        <w:t xml:space="preserve"> in human DBA patients</w:t>
      </w:r>
      <w:r w:rsidR="00EC2A3D" w:rsidRPr="000453D1">
        <w:rPr>
          <w:rFonts w:ascii="Arial" w:hAnsi="Arial" w:cs="Arial"/>
          <w:noProof/>
          <w:szCs w:val="21"/>
        </w:rPr>
        <w:t>.</w:t>
      </w:r>
    </w:p>
    <w:p w14:paraId="0EE8CCBE" w14:textId="3C586DF9" w:rsidR="00020B06" w:rsidRPr="000453D1" w:rsidRDefault="00020B06" w:rsidP="00C465F0">
      <w:pPr>
        <w:spacing w:line="480" w:lineRule="auto"/>
        <w:jc w:val="left"/>
        <w:rPr>
          <w:rFonts w:ascii="Arial" w:hAnsi="Arial" w:cs="Arial"/>
          <w:b/>
          <w:color w:val="000000"/>
          <w:szCs w:val="21"/>
        </w:rPr>
      </w:pPr>
    </w:p>
    <w:p w14:paraId="5E8AF674" w14:textId="659A54D2" w:rsidR="00020B06" w:rsidRPr="000453D1" w:rsidRDefault="003C05AB" w:rsidP="00C465F0">
      <w:pPr>
        <w:spacing w:line="480" w:lineRule="auto"/>
        <w:jc w:val="left"/>
        <w:rPr>
          <w:rFonts w:ascii="Arial" w:hAnsi="Arial" w:cs="Arial"/>
          <w:szCs w:val="21"/>
        </w:rPr>
      </w:pPr>
      <w:r w:rsidRPr="00B551CC">
        <w:rPr>
          <w:rFonts w:ascii="Arial" w:hAnsi="Arial" w:cs="Arial"/>
          <w:szCs w:val="21"/>
        </w:rPr>
        <w:t>Supplementary</w:t>
      </w:r>
      <w:r w:rsidR="00E95829" w:rsidRPr="00B551CC">
        <w:rPr>
          <w:rFonts w:ascii="Arial" w:hAnsi="Arial" w:cs="Arial"/>
          <w:szCs w:val="21"/>
        </w:rPr>
        <w:t xml:space="preserve"> Figure S2</w:t>
      </w:r>
      <w:r w:rsidR="00020B06" w:rsidRPr="00B551CC">
        <w:rPr>
          <w:rFonts w:ascii="Arial" w:hAnsi="Arial" w:cs="Arial"/>
          <w:szCs w:val="21"/>
        </w:rPr>
        <w:t xml:space="preserve">. </w:t>
      </w:r>
      <w:r w:rsidR="00020B06" w:rsidRPr="000453D1">
        <w:rPr>
          <w:rFonts w:ascii="Arial" w:hAnsi="Arial" w:cs="Arial"/>
          <w:szCs w:val="21"/>
        </w:rPr>
        <w:t>Sequencing results of</w:t>
      </w:r>
      <w:r w:rsidR="00020B06" w:rsidRPr="000453D1">
        <w:rPr>
          <w:rFonts w:ascii="Arial" w:hAnsi="Arial" w:cs="Arial"/>
          <w:i/>
          <w:szCs w:val="21"/>
        </w:rPr>
        <w:t xml:space="preserve"> rpl18</w:t>
      </w:r>
      <w:r w:rsidR="00020B06" w:rsidRPr="000453D1">
        <w:rPr>
          <w:rFonts w:ascii="Arial" w:hAnsi="Arial" w:cs="Arial"/>
          <w:szCs w:val="21"/>
        </w:rPr>
        <w:t xml:space="preserve"> sibling and mutant</w:t>
      </w:r>
      <w:r w:rsidR="00627157">
        <w:rPr>
          <w:rFonts w:ascii="Arial" w:hAnsi="Arial" w:cs="Arial"/>
          <w:szCs w:val="21"/>
        </w:rPr>
        <w:t xml:space="preserve"> (N=10)</w:t>
      </w:r>
      <w:r w:rsidR="00020B06" w:rsidRPr="000453D1">
        <w:rPr>
          <w:rFonts w:ascii="Arial" w:hAnsi="Arial" w:cs="Arial"/>
          <w:szCs w:val="21"/>
        </w:rPr>
        <w:t>.</w:t>
      </w:r>
      <w:r w:rsidR="001864E4">
        <w:rPr>
          <w:rFonts w:ascii="Arial" w:hAnsi="Arial" w:cs="Arial" w:hint="eastAsia"/>
          <w:szCs w:val="21"/>
        </w:rPr>
        <w:t xml:space="preserve"> </w:t>
      </w:r>
      <w:r w:rsidR="00020B06" w:rsidRPr="000453D1">
        <w:rPr>
          <w:rFonts w:ascii="Arial" w:hAnsi="Arial" w:cs="Arial"/>
          <w:szCs w:val="21"/>
        </w:rPr>
        <w:t>There were sequencing maps of wild-type (a</w:t>
      </w:r>
      <w:r w:rsidR="000820FC" w:rsidRPr="000453D1">
        <w:rPr>
          <w:rFonts w:ascii="Arial" w:hAnsi="Arial" w:cs="Arial"/>
          <w:szCs w:val="21"/>
        </w:rPr>
        <w:t xml:space="preserve">) and homozygous (b) zebrafish. </w:t>
      </w:r>
      <w:r w:rsidR="00020B06" w:rsidRPr="000453D1">
        <w:rPr>
          <w:rFonts w:ascii="Arial" w:hAnsi="Arial" w:cs="Arial"/>
          <w:szCs w:val="21"/>
        </w:rPr>
        <w:t>The sequence in red frame was the delete</w:t>
      </w:r>
      <w:r w:rsidR="000820FC" w:rsidRPr="000453D1">
        <w:rPr>
          <w:rFonts w:ascii="Arial" w:hAnsi="Arial" w:cs="Arial"/>
          <w:szCs w:val="21"/>
        </w:rPr>
        <w:t>d</w:t>
      </w:r>
      <w:r w:rsidR="00020B06" w:rsidRPr="000453D1">
        <w:rPr>
          <w:rFonts w:ascii="Arial" w:hAnsi="Arial" w:cs="Arial"/>
          <w:szCs w:val="21"/>
        </w:rPr>
        <w:t xml:space="preserve"> base pair</w:t>
      </w:r>
      <w:r w:rsidR="000820FC" w:rsidRPr="000453D1">
        <w:rPr>
          <w:rFonts w:ascii="Arial" w:hAnsi="Arial" w:cs="Arial"/>
          <w:szCs w:val="21"/>
        </w:rPr>
        <w:t>s</w:t>
      </w:r>
      <w:r w:rsidR="00020B06" w:rsidRPr="000453D1">
        <w:rPr>
          <w:rFonts w:ascii="Arial" w:hAnsi="Arial" w:cs="Arial"/>
          <w:szCs w:val="21"/>
        </w:rPr>
        <w:t xml:space="preserve"> in </w:t>
      </w:r>
      <w:r w:rsidR="00020B06" w:rsidRPr="000453D1">
        <w:rPr>
          <w:rFonts w:ascii="Arial" w:hAnsi="Arial" w:cs="Arial"/>
          <w:i/>
          <w:szCs w:val="21"/>
        </w:rPr>
        <w:t>rpl18</w:t>
      </w:r>
      <w:r w:rsidR="00020B06" w:rsidRPr="000453D1">
        <w:rPr>
          <w:rFonts w:ascii="Arial" w:hAnsi="Arial" w:cs="Arial"/>
          <w:szCs w:val="21"/>
        </w:rPr>
        <w:t xml:space="preserve"> mutant.</w:t>
      </w:r>
    </w:p>
    <w:p w14:paraId="503891E1" w14:textId="6848D06C" w:rsidR="004527B0" w:rsidRPr="000453D1" w:rsidRDefault="004527B0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</w:p>
    <w:p w14:paraId="560D1051" w14:textId="23AA2ADE" w:rsidR="004A363F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95829" w:rsidRPr="00B551CC">
        <w:rPr>
          <w:rFonts w:ascii="Arial" w:hAnsi="Arial" w:cs="Arial"/>
          <w:noProof/>
          <w:szCs w:val="21"/>
        </w:rPr>
        <w:t xml:space="preserve"> Figure S3</w:t>
      </w:r>
      <w:r w:rsidR="004527B0" w:rsidRPr="00B551CC">
        <w:rPr>
          <w:rFonts w:ascii="Arial" w:hAnsi="Arial" w:cs="Arial"/>
          <w:noProof/>
          <w:szCs w:val="21"/>
        </w:rPr>
        <w:t xml:space="preserve">. </w:t>
      </w:r>
      <w:r w:rsidR="004527B0" w:rsidRPr="000453D1">
        <w:rPr>
          <w:rFonts w:ascii="Arial" w:hAnsi="Arial" w:cs="Arial"/>
          <w:noProof/>
          <w:szCs w:val="21"/>
        </w:rPr>
        <w:t xml:space="preserve">Temporal and spatial expression of the </w:t>
      </w:r>
      <w:r w:rsidR="004527B0" w:rsidRPr="000453D1">
        <w:rPr>
          <w:rFonts w:ascii="Arial" w:hAnsi="Arial" w:cs="Arial"/>
          <w:i/>
          <w:noProof/>
          <w:szCs w:val="21"/>
        </w:rPr>
        <w:t>rpl18</w:t>
      </w:r>
      <w:r w:rsidR="004527B0" w:rsidRPr="000453D1">
        <w:rPr>
          <w:rFonts w:ascii="Arial" w:hAnsi="Arial" w:cs="Arial"/>
          <w:noProof/>
          <w:szCs w:val="21"/>
        </w:rPr>
        <w:t xml:space="preserve"> gene during early zebrafish development</w:t>
      </w:r>
      <w:r w:rsidR="00E95829" w:rsidRPr="000453D1">
        <w:rPr>
          <w:rFonts w:ascii="Arial" w:hAnsi="Arial" w:cs="Arial"/>
          <w:noProof/>
          <w:szCs w:val="21"/>
        </w:rPr>
        <w:t>.</w:t>
      </w:r>
      <w:r w:rsidR="00D91869">
        <w:rPr>
          <w:rFonts w:ascii="Arial" w:hAnsi="Arial" w:cs="Arial"/>
          <w:noProof/>
          <w:szCs w:val="21"/>
        </w:rPr>
        <w:t xml:space="preserve"> </w:t>
      </w:r>
      <w:r w:rsidR="004527B0" w:rsidRPr="000453D1">
        <w:rPr>
          <w:rFonts w:ascii="Arial" w:hAnsi="Arial" w:cs="Arial"/>
          <w:noProof/>
          <w:szCs w:val="21"/>
        </w:rPr>
        <w:t xml:space="preserve">(a) WISH with </w:t>
      </w:r>
      <w:r w:rsidR="004527B0" w:rsidRPr="000453D1">
        <w:rPr>
          <w:rFonts w:ascii="Arial" w:hAnsi="Arial" w:cs="Arial"/>
          <w:i/>
          <w:noProof/>
          <w:szCs w:val="21"/>
        </w:rPr>
        <w:t>rpl18</w:t>
      </w:r>
      <w:r w:rsidR="004527B0" w:rsidRPr="000453D1">
        <w:rPr>
          <w:rFonts w:ascii="Arial" w:hAnsi="Arial" w:cs="Arial"/>
          <w:noProof/>
          <w:szCs w:val="21"/>
        </w:rPr>
        <w:t xml:space="preserve"> probe indicated maternal expression in </w:t>
      </w:r>
      <w:r w:rsidR="000820FC" w:rsidRPr="000453D1">
        <w:rPr>
          <w:rFonts w:ascii="Arial" w:hAnsi="Arial" w:cs="Arial"/>
          <w:noProof/>
          <w:szCs w:val="21"/>
        </w:rPr>
        <w:t>one-cell</w:t>
      </w:r>
      <w:r w:rsidR="004527B0" w:rsidRPr="000453D1">
        <w:rPr>
          <w:rFonts w:ascii="Arial" w:hAnsi="Arial" w:cs="Arial"/>
          <w:noProof/>
          <w:szCs w:val="21"/>
        </w:rPr>
        <w:t xml:space="preserve">. (b-e) Subsequently, it was widely expressed throughout the embryo. (f-g) </w:t>
      </w:r>
      <w:r w:rsidR="004527B0" w:rsidRPr="000453D1">
        <w:rPr>
          <w:rFonts w:ascii="Arial" w:hAnsi="Arial" w:cs="Arial"/>
          <w:i/>
          <w:noProof/>
          <w:szCs w:val="21"/>
        </w:rPr>
        <w:t>rpl18</w:t>
      </w:r>
      <w:r w:rsidR="004527B0" w:rsidRPr="000453D1">
        <w:rPr>
          <w:rFonts w:ascii="Arial" w:hAnsi="Arial" w:cs="Arial"/>
          <w:noProof/>
          <w:szCs w:val="21"/>
        </w:rPr>
        <w:t xml:space="preserve"> mRNA was</w:t>
      </w:r>
      <w:r w:rsidR="004527B0" w:rsidRPr="000453D1">
        <w:rPr>
          <w:rFonts w:ascii="Arial" w:hAnsi="Arial" w:cs="Arial"/>
          <w:szCs w:val="21"/>
        </w:rPr>
        <w:t xml:space="preserve"> </w:t>
      </w:r>
      <w:r w:rsidR="004527B0" w:rsidRPr="000453D1">
        <w:rPr>
          <w:rFonts w:ascii="Arial" w:hAnsi="Arial" w:cs="Arial"/>
          <w:noProof/>
          <w:szCs w:val="21"/>
        </w:rPr>
        <w:t>intensively expressed in the head region during 48 hpf and 72 hpf.</w:t>
      </w:r>
      <w:r w:rsidR="00EC2A3D" w:rsidRPr="000453D1">
        <w:rPr>
          <w:rFonts w:ascii="Arial" w:hAnsi="Arial" w:cs="Arial"/>
          <w:noProof/>
          <w:szCs w:val="21"/>
        </w:rPr>
        <w:t xml:space="preserve"> </w:t>
      </w:r>
      <w:r w:rsidR="00627157">
        <w:rPr>
          <w:rFonts w:ascii="Arial" w:hAnsi="Arial" w:cs="Arial"/>
          <w:szCs w:val="21"/>
        </w:rPr>
        <w:t>All scale bars represent 250 μm, N=3.</w:t>
      </w:r>
    </w:p>
    <w:p w14:paraId="64FA00D2" w14:textId="77777777" w:rsidR="00C465F0" w:rsidRPr="000453D1" w:rsidRDefault="00C465F0" w:rsidP="00C465F0">
      <w:pPr>
        <w:spacing w:line="480" w:lineRule="auto"/>
        <w:jc w:val="left"/>
        <w:rPr>
          <w:rFonts w:ascii="Arial" w:hAnsi="Arial" w:cs="Arial"/>
          <w:szCs w:val="21"/>
        </w:rPr>
      </w:pPr>
    </w:p>
    <w:p w14:paraId="09925BC3" w14:textId="2F9DB34C" w:rsidR="001D1EEE" w:rsidRPr="000453D1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95829" w:rsidRPr="00B551CC">
        <w:rPr>
          <w:rFonts w:ascii="Arial" w:hAnsi="Arial" w:cs="Arial"/>
          <w:noProof/>
          <w:szCs w:val="21"/>
        </w:rPr>
        <w:t xml:space="preserve"> Figure S4</w:t>
      </w:r>
      <w:r w:rsidR="004527B0" w:rsidRPr="00B551CC">
        <w:rPr>
          <w:rFonts w:ascii="Arial" w:hAnsi="Arial" w:cs="Arial"/>
          <w:noProof/>
          <w:szCs w:val="21"/>
        </w:rPr>
        <w:t>.</w:t>
      </w:r>
      <w:r w:rsidR="004527B0" w:rsidRPr="00B551CC">
        <w:rPr>
          <w:rFonts w:ascii="Arial" w:hAnsi="Arial" w:cs="Arial"/>
          <w:i/>
          <w:noProof/>
          <w:szCs w:val="21"/>
        </w:rPr>
        <w:t xml:space="preserve"> </w:t>
      </w:r>
      <w:r w:rsidR="004527B0" w:rsidRPr="000453D1">
        <w:rPr>
          <w:rFonts w:ascii="Arial" w:hAnsi="Arial" w:cs="Arial"/>
          <w:i/>
          <w:noProof/>
          <w:szCs w:val="21"/>
        </w:rPr>
        <w:t>rpl18</w:t>
      </w:r>
      <w:r w:rsidR="004527B0" w:rsidRPr="000453D1">
        <w:rPr>
          <w:rFonts w:ascii="Arial" w:hAnsi="Arial" w:cs="Arial"/>
          <w:noProof/>
          <w:szCs w:val="21"/>
        </w:rPr>
        <w:t xml:space="preserve"> mutant morpho</w:t>
      </w:r>
      <w:r w:rsidR="008B3038">
        <w:rPr>
          <w:rFonts w:ascii="Arial" w:hAnsi="Arial" w:cs="Arial"/>
          <w:noProof/>
          <w:szCs w:val="21"/>
        </w:rPr>
        <w:t xml:space="preserve">logy was obviously recovered by </w:t>
      </w:r>
      <w:r w:rsidR="004527B0" w:rsidRPr="000453D1">
        <w:rPr>
          <w:rFonts w:ascii="Arial" w:hAnsi="Arial" w:cs="Arial"/>
          <w:noProof/>
          <w:szCs w:val="21"/>
        </w:rPr>
        <w:t xml:space="preserve">injecting </w:t>
      </w:r>
      <w:r w:rsidR="004527B0" w:rsidRPr="000453D1">
        <w:rPr>
          <w:rFonts w:ascii="Arial" w:hAnsi="Arial" w:cs="Arial"/>
          <w:i/>
          <w:noProof/>
          <w:szCs w:val="21"/>
        </w:rPr>
        <w:t>rpl18</w:t>
      </w:r>
      <w:r w:rsidR="004527B0" w:rsidRPr="000453D1">
        <w:rPr>
          <w:rFonts w:ascii="Arial" w:hAnsi="Arial" w:cs="Arial"/>
          <w:noProof/>
          <w:szCs w:val="21"/>
        </w:rPr>
        <w:t xml:space="preserve"> mRNA</w:t>
      </w:r>
      <w:r w:rsidR="00627157">
        <w:rPr>
          <w:rFonts w:ascii="Arial" w:hAnsi="Arial" w:cs="Arial"/>
          <w:noProof/>
          <w:szCs w:val="21"/>
        </w:rPr>
        <w:t xml:space="preserve"> </w:t>
      </w:r>
      <w:r w:rsidR="00627157">
        <w:rPr>
          <w:rFonts w:ascii="Arial" w:hAnsi="Arial" w:cs="Arial"/>
          <w:szCs w:val="21"/>
        </w:rPr>
        <w:t>(N=3)</w:t>
      </w:r>
      <w:r w:rsidR="004527B0" w:rsidRPr="000453D1">
        <w:rPr>
          <w:rFonts w:ascii="Arial" w:hAnsi="Arial" w:cs="Arial"/>
          <w:noProof/>
          <w:szCs w:val="21"/>
        </w:rPr>
        <w:t>, especially the eyes and the heart (arrowhead).</w:t>
      </w:r>
      <w:r w:rsidR="001D1EEE" w:rsidRPr="000453D1">
        <w:rPr>
          <w:rFonts w:ascii="Arial" w:hAnsi="Arial" w:cs="Arial"/>
          <w:szCs w:val="21"/>
        </w:rPr>
        <w:t xml:space="preserve"> </w:t>
      </w:r>
      <w:r w:rsidR="001D1EEE" w:rsidRPr="000453D1">
        <w:rPr>
          <w:rFonts w:ascii="Arial" w:hAnsi="Arial" w:cs="Arial"/>
          <w:noProof/>
          <w:szCs w:val="21"/>
        </w:rPr>
        <w:t>All scale bars represent 250 μm.</w:t>
      </w:r>
    </w:p>
    <w:p w14:paraId="09609252" w14:textId="53EAAB14" w:rsidR="00020B06" w:rsidRPr="000453D1" w:rsidRDefault="00020B06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</w:p>
    <w:p w14:paraId="69B1FF18" w14:textId="40C33AC2" w:rsidR="00E95829" w:rsidRPr="00C465F0" w:rsidRDefault="003C05AB" w:rsidP="00D91869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95829" w:rsidRPr="00B551CC">
        <w:rPr>
          <w:rFonts w:ascii="Arial" w:hAnsi="Arial" w:cs="Arial"/>
          <w:noProof/>
          <w:szCs w:val="21"/>
        </w:rPr>
        <w:t xml:space="preserve"> Figure S5</w:t>
      </w:r>
      <w:r w:rsidR="00020B06" w:rsidRPr="00B551CC">
        <w:rPr>
          <w:rFonts w:ascii="Arial" w:hAnsi="Arial" w:cs="Arial"/>
          <w:noProof/>
          <w:szCs w:val="21"/>
        </w:rPr>
        <w:t xml:space="preserve">. </w:t>
      </w:r>
      <w:r w:rsidR="00020B06" w:rsidRPr="000453D1">
        <w:rPr>
          <w:rFonts w:ascii="Arial" w:hAnsi="Arial" w:cs="Arial"/>
          <w:noProof/>
          <w:szCs w:val="21"/>
        </w:rPr>
        <w:t>Myeloid cells were not significantly affected by</w:t>
      </w:r>
      <w:r w:rsidR="00020B06" w:rsidRPr="000453D1">
        <w:rPr>
          <w:rFonts w:ascii="Arial" w:hAnsi="Arial" w:cs="Arial"/>
          <w:i/>
          <w:noProof/>
          <w:szCs w:val="21"/>
        </w:rPr>
        <w:t xml:space="preserve"> </w:t>
      </w:r>
      <w:r w:rsidR="008C5698" w:rsidRPr="000453D1">
        <w:rPr>
          <w:rFonts w:ascii="Arial" w:hAnsi="Arial" w:cs="Arial"/>
          <w:noProof/>
          <w:szCs w:val="21"/>
        </w:rPr>
        <w:t>Rpl18</w:t>
      </w:r>
      <w:r w:rsidR="008C5698" w:rsidRPr="000453D1">
        <w:rPr>
          <w:rFonts w:ascii="Arial" w:hAnsi="Arial" w:cs="Arial"/>
          <w:i/>
          <w:noProof/>
          <w:szCs w:val="21"/>
        </w:rPr>
        <w:t xml:space="preserve"> </w:t>
      </w:r>
      <w:r w:rsidR="00020B06" w:rsidRPr="000453D1">
        <w:rPr>
          <w:rFonts w:ascii="Arial" w:hAnsi="Arial" w:cs="Arial"/>
          <w:noProof/>
          <w:szCs w:val="21"/>
        </w:rPr>
        <w:lastRenderedPageBreak/>
        <w:t>deficiency.</w:t>
      </w:r>
      <w:r w:rsidR="00D91869">
        <w:rPr>
          <w:rFonts w:ascii="Arial" w:hAnsi="Arial" w:cs="Arial"/>
          <w:noProof/>
          <w:szCs w:val="21"/>
        </w:rPr>
        <w:t xml:space="preserve"> </w:t>
      </w:r>
      <w:r w:rsidR="00020B06" w:rsidRPr="000453D1">
        <w:rPr>
          <w:rFonts w:ascii="Arial" w:hAnsi="Arial" w:cs="Arial"/>
          <w:noProof/>
          <w:szCs w:val="21"/>
        </w:rPr>
        <w:t>(a</w:t>
      </w:r>
      <w:r w:rsidR="0054707C" w:rsidRPr="000453D1">
        <w:rPr>
          <w:rFonts w:ascii="Arial" w:hAnsi="Arial" w:cs="Arial"/>
          <w:noProof/>
          <w:szCs w:val="21"/>
        </w:rPr>
        <w:t>-d</w:t>
      </w:r>
      <w:r w:rsidR="00020B06" w:rsidRPr="000453D1">
        <w:rPr>
          <w:rFonts w:ascii="Arial" w:hAnsi="Arial" w:cs="Arial"/>
          <w:noProof/>
          <w:szCs w:val="21"/>
        </w:rPr>
        <w:t xml:space="preserve">) At 48 hpf, in situ hybridization of </w:t>
      </w:r>
      <w:r w:rsidR="00020B06" w:rsidRPr="000453D1">
        <w:rPr>
          <w:rFonts w:ascii="Arial" w:hAnsi="Arial" w:cs="Arial"/>
          <w:i/>
          <w:iCs/>
          <w:noProof/>
          <w:szCs w:val="21"/>
        </w:rPr>
        <w:t>mpx</w:t>
      </w:r>
      <w:r w:rsidR="00020B06" w:rsidRPr="000453D1">
        <w:rPr>
          <w:rFonts w:ascii="Arial" w:hAnsi="Arial" w:cs="Arial"/>
          <w:noProof/>
          <w:szCs w:val="21"/>
        </w:rPr>
        <w:t xml:space="preserve">, </w:t>
      </w:r>
      <w:r w:rsidR="00020B06" w:rsidRPr="000453D1">
        <w:rPr>
          <w:rFonts w:ascii="Arial" w:hAnsi="Arial" w:cs="Arial"/>
          <w:i/>
          <w:iCs/>
          <w:noProof/>
          <w:szCs w:val="21"/>
        </w:rPr>
        <w:t>lyz</w:t>
      </w:r>
      <w:r w:rsidR="00020B06" w:rsidRPr="000453D1">
        <w:rPr>
          <w:rFonts w:ascii="Arial" w:hAnsi="Arial" w:cs="Arial"/>
          <w:iCs/>
          <w:noProof/>
          <w:szCs w:val="21"/>
        </w:rPr>
        <w:t xml:space="preserve"> had similar expression</w:t>
      </w:r>
      <w:r w:rsidR="00020B06" w:rsidRPr="000453D1">
        <w:rPr>
          <w:rFonts w:ascii="Arial" w:hAnsi="Arial" w:cs="Arial"/>
          <w:i/>
          <w:iCs/>
          <w:noProof/>
          <w:szCs w:val="21"/>
        </w:rPr>
        <w:t xml:space="preserve"> </w:t>
      </w:r>
      <w:r w:rsidR="00020B06" w:rsidRPr="000453D1">
        <w:rPr>
          <w:rFonts w:ascii="Arial" w:hAnsi="Arial" w:cs="Arial"/>
          <w:iCs/>
          <w:noProof/>
          <w:szCs w:val="21"/>
        </w:rPr>
        <w:t>parterns</w:t>
      </w:r>
      <w:r w:rsidR="00020B06" w:rsidRPr="000453D1">
        <w:rPr>
          <w:rFonts w:ascii="Arial" w:hAnsi="Arial" w:cs="Arial"/>
          <w:noProof/>
          <w:szCs w:val="21"/>
        </w:rPr>
        <w:t xml:space="preserve"> between </w:t>
      </w:r>
      <w:r w:rsidR="00020B06" w:rsidRPr="000453D1">
        <w:rPr>
          <w:rFonts w:ascii="Arial" w:hAnsi="Arial" w:cs="Arial"/>
          <w:i/>
          <w:noProof/>
          <w:szCs w:val="21"/>
        </w:rPr>
        <w:t>rpl18</w:t>
      </w:r>
      <w:r w:rsidR="00020B06" w:rsidRPr="000453D1">
        <w:rPr>
          <w:rFonts w:ascii="Arial" w:hAnsi="Arial" w:cs="Arial"/>
          <w:i/>
          <w:noProof/>
          <w:szCs w:val="21"/>
          <w:vertAlign w:val="superscript"/>
        </w:rPr>
        <w:t>-/-</w:t>
      </w:r>
      <w:r w:rsidR="00020B06" w:rsidRPr="000453D1">
        <w:rPr>
          <w:rFonts w:ascii="Arial" w:hAnsi="Arial" w:cs="Arial"/>
          <w:i/>
          <w:noProof/>
          <w:szCs w:val="21"/>
        </w:rPr>
        <w:t xml:space="preserve"> </w:t>
      </w:r>
      <w:r w:rsidR="0057357E" w:rsidRPr="000453D1">
        <w:rPr>
          <w:rFonts w:ascii="Arial" w:hAnsi="Arial" w:cs="Arial"/>
          <w:noProof/>
          <w:szCs w:val="21"/>
        </w:rPr>
        <w:t>embroys and siblings</w:t>
      </w:r>
      <w:r w:rsidR="00627157">
        <w:rPr>
          <w:rFonts w:ascii="Arial" w:hAnsi="Arial" w:cs="Arial"/>
          <w:noProof/>
          <w:szCs w:val="21"/>
        </w:rPr>
        <w:t xml:space="preserve"> </w:t>
      </w:r>
      <w:r w:rsidR="00627157">
        <w:rPr>
          <w:rFonts w:ascii="Arial" w:hAnsi="Arial" w:cs="Arial"/>
          <w:szCs w:val="21"/>
        </w:rPr>
        <w:t>(N=3)</w:t>
      </w:r>
      <w:r w:rsidR="0057357E" w:rsidRPr="000453D1">
        <w:rPr>
          <w:rFonts w:ascii="Arial" w:hAnsi="Arial" w:cs="Arial"/>
          <w:noProof/>
          <w:szCs w:val="21"/>
        </w:rPr>
        <w:t>. (e</w:t>
      </w:r>
      <w:r w:rsidR="00020B06" w:rsidRPr="000453D1">
        <w:rPr>
          <w:rFonts w:ascii="Arial" w:hAnsi="Arial" w:cs="Arial"/>
          <w:noProof/>
          <w:szCs w:val="21"/>
        </w:rPr>
        <w:t xml:space="preserve">) qRT-PCR results of </w:t>
      </w:r>
      <w:r w:rsidR="00020B06" w:rsidRPr="00F6504F">
        <w:rPr>
          <w:rFonts w:ascii="Arial" w:hAnsi="Arial" w:cs="Arial"/>
          <w:i/>
          <w:noProof/>
          <w:szCs w:val="21"/>
        </w:rPr>
        <w:t xml:space="preserve">mpx </w:t>
      </w:r>
      <w:r w:rsidR="00020B06" w:rsidRPr="000453D1">
        <w:rPr>
          <w:rFonts w:ascii="Arial" w:hAnsi="Arial" w:cs="Arial"/>
          <w:noProof/>
          <w:szCs w:val="21"/>
        </w:rPr>
        <w:t xml:space="preserve">and </w:t>
      </w:r>
      <w:r w:rsidR="00020B06" w:rsidRPr="00F6504F">
        <w:rPr>
          <w:rFonts w:ascii="Arial" w:hAnsi="Arial" w:cs="Arial"/>
          <w:i/>
          <w:noProof/>
          <w:szCs w:val="21"/>
        </w:rPr>
        <w:t>lyz</w:t>
      </w:r>
      <w:r w:rsidR="00627157">
        <w:rPr>
          <w:rFonts w:ascii="Arial" w:hAnsi="Arial" w:cs="Arial"/>
          <w:noProof/>
          <w:szCs w:val="21"/>
        </w:rPr>
        <w:t xml:space="preserve"> at the same stages </w:t>
      </w:r>
      <w:r w:rsidR="00627157">
        <w:rPr>
          <w:rFonts w:ascii="Arial" w:hAnsi="Arial" w:cs="Arial"/>
          <w:szCs w:val="21"/>
        </w:rPr>
        <w:t>(N=3).</w:t>
      </w:r>
    </w:p>
    <w:p w14:paraId="65C2F112" w14:textId="6CB1FE9F" w:rsidR="0017110D" w:rsidRPr="00C465F0" w:rsidRDefault="0017110D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</w:p>
    <w:p w14:paraId="64B85408" w14:textId="5D0907B8" w:rsidR="0017110D" w:rsidRPr="000453D1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95829" w:rsidRPr="00B551CC">
        <w:rPr>
          <w:rFonts w:ascii="Arial" w:hAnsi="Arial" w:cs="Arial"/>
          <w:noProof/>
          <w:szCs w:val="21"/>
        </w:rPr>
        <w:t xml:space="preserve"> Figure S6</w:t>
      </w:r>
      <w:r w:rsidR="0017110D" w:rsidRPr="00B551CC">
        <w:rPr>
          <w:rFonts w:ascii="Arial" w:hAnsi="Arial" w:cs="Arial"/>
          <w:noProof/>
          <w:szCs w:val="21"/>
        </w:rPr>
        <w:t>.</w:t>
      </w:r>
      <w:r w:rsidR="001D1EEE" w:rsidRPr="000453D1">
        <w:rPr>
          <w:rFonts w:ascii="Arial" w:hAnsi="Arial" w:cs="Arial"/>
          <w:color w:val="FF0000"/>
          <w:szCs w:val="21"/>
        </w:rPr>
        <w:t xml:space="preserve"> </w:t>
      </w:r>
      <w:r w:rsidR="0017110D" w:rsidRPr="000453D1">
        <w:rPr>
          <w:rFonts w:ascii="Arial" w:hAnsi="Arial" w:cs="Arial"/>
          <w:noProof/>
          <w:szCs w:val="21"/>
        </w:rPr>
        <w:t xml:space="preserve">Slight morphological rescue (arrowhead) was observed in mutants with knockdown of </w:t>
      </w:r>
      <w:r w:rsidR="0017110D" w:rsidRPr="000453D1">
        <w:rPr>
          <w:rFonts w:ascii="Arial" w:hAnsi="Arial" w:cs="Arial"/>
          <w:i/>
          <w:noProof/>
          <w:szCs w:val="21"/>
        </w:rPr>
        <w:t>p53</w:t>
      </w:r>
      <w:r w:rsidR="00627157">
        <w:rPr>
          <w:rFonts w:ascii="Arial" w:hAnsi="Arial" w:cs="Arial"/>
          <w:i/>
          <w:noProof/>
          <w:szCs w:val="21"/>
        </w:rPr>
        <w:t xml:space="preserve"> </w:t>
      </w:r>
      <w:r w:rsidR="00627157">
        <w:rPr>
          <w:rFonts w:ascii="Arial" w:hAnsi="Arial" w:cs="Arial"/>
          <w:szCs w:val="21"/>
        </w:rPr>
        <w:t>(N=3)</w:t>
      </w:r>
      <w:r w:rsidR="0017110D" w:rsidRPr="000453D1">
        <w:rPr>
          <w:rFonts w:ascii="Arial" w:hAnsi="Arial" w:cs="Arial"/>
          <w:noProof/>
          <w:szCs w:val="21"/>
        </w:rPr>
        <w:t>.</w:t>
      </w:r>
      <w:r w:rsidR="001D1EEE" w:rsidRPr="000453D1">
        <w:rPr>
          <w:rFonts w:ascii="Arial" w:hAnsi="Arial" w:cs="Arial"/>
          <w:szCs w:val="21"/>
        </w:rPr>
        <w:t xml:space="preserve"> </w:t>
      </w:r>
      <w:r w:rsidR="001D1EEE" w:rsidRPr="000453D1">
        <w:rPr>
          <w:rFonts w:ascii="Arial" w:hAnsi="Arial" w:cs="Arial"/>
          <w:noProof/>
          <w:szCs w:val="21"/>
        </w:rPr>
        <w:t>All scale bars represent 250 μm.</w:t>
      </w:r>
    </w:p>
    <w:p w14:paraId="5AC4CD5C" w14:textId="58E695F9" w:rsidR="00020B06" w:rsidRPr="000453D1" w:rsidRDefault="00020B06" w:rsidP="00C465F0">
      <w:pPr>
        <w:spacing w:line="480" w:lineRule="auto"/>
        <w:jc w:val="left"/>
        <w:rPr>
          <w:rFonts w:ascii="Arial" w:hAnsi="Arial" w:cs="Arial"/>
          <w:noProof/>
          <w:color w:val="4472C4" w:themeColor="accent5"/>
          <w:szCs w:val="21"/>
        </w:rPr>
      </w:pPr>
    </w:p>
    <w:p w14:paraId="6CAB72CD" w14:textId="2C84C62D" w:rsidR="00020B06" w:rsidRPr="000453D1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95829" w:rsidRPr="00B551CC">
        <w:rPr>
          <w:rFonts w:ascii="Arial" w:hAnsi="Arial" w:cs="Arial"/>
          <w:noProof/>
          <w:szCs w:val="21"/>
        </w:rPr>
        <w:t xml:space="preserve"> Figure S7</w:t>
      </w:r>
      <w:r w:rsidR="00020B06" w:rsidRPr="00B551CC">
        <w:rPr>
          <w:rFonts w:ascii="Arial" w:hAnsi="Arial" w:cs="Arial"/>
          <w:noProof/>
          <w:szCs w:val="21"/>
        </w:rPr>
        <w:t xml:space="preserve">. </w:t>
      </w:r>
      <w:r w:rsidR="00020B06" w:rsidRPr="000453D1">
        <w:rPr>
          <w:rFonts w:ascii="Arial" w:hAnsi="Arial" w:cs="Arial"/>
          <w:noProof/>
          <w:szCs w:val="21"/>
        </w:rPr>
        <w:t xml:space="preserve">mRNA expression levels of </w:t>
      </w:r>
      <w:r w:rsidR="009B5787" w:rsidRPr="000453D1">
        <w:rPr>
          <w:rFonts w:ascii="Arial" w:hAnsi="Arial" w:cs="Arial"/>
          <w:noProof/>
          <w:szCs w:val="21"/>
        </w:rPr>
        <w:t>JAK-</w:t>
      </w:r>
      <w:r w:rsidR="00020B06" w:rsidRPr="000453D1">
        <w:rPr>
          <w:rFonts w:ascii="Arial" w:hAnsi="Arial" w:cs="Arial"/>
          <w:noProof/>
          <w:szCs w:val="21"/>
        </w:rPr>
        <w:t>STAT pathway related genes were verified by qRT-PCR.</w:t>
      </w:r>
      <w:r w:rsidR="00D91869">
        <w:rPr>
          <w:rFonts w:ascii="Arial" w:hAnsi="Arial" w:cs="Arial"/>
          <w:noProof/>
          <w:szCs w:val="21"/>
        </w:rPr>
        <w:t xml:space="preserve"> </w:t>
      </w:r>
      <w:r w:rsidR="00020B06" w:rsidRPr="000453D1">
        <w:rPr>
          <w:rFonts w:ascii="Arial" w:hAnsi="Arial" w:cs="Arial"/>
          <w:noProof/>
          <w:szCs w:val="21"/>
        </w:rPr>
        <w:t>(a)</w:t>
      </w:r>
      <w:r w:rsidR="00020B06" w:rsidRPr="000453D1">
        <w:rPr>
          <w:rFonts w:ascii="Arial" w:hAnsi="Arial" w:cs="Arial"/>
          <w:i/>
          <w:noProof/>
          <w:szCs w:val="21"/>
        </w:rPr>
        <w:t xml:space="preserve"> stat3</w:t>
      </w:r>
      <w:r w:rsidR="00020B06" w:rsidRPr="000453D1">
        <w:rPr>
          <w:rFonts w:ascii="Arial" w:hAnsi="Arial" w:cs="Arial"/>
          <w:noProof/>
          <w:szCs w:val="21"/>
        </w:rPr>
        <w:t xml:space="preserve"> mRNA was highly expressed following</w:t>
      </w:r>
      <w:r w:rsidR="00020B06" w:rsidRPr="000453D1">
        <w:rPr>
          <w:rFonts w:ascii="Arial" w:hAnsi="Arial" w:cs="Arial"/>
          <w:i/>
          <w:noProof/>
          <w:szCs w:val="21"/>
        </w:rPr>
        <w:t xml:space="preserve"> </w:t>
      </w:r>
      <w:r w:rsidR="00D44BB8" w:rsidRPr="000453D1">
        <w:rPr>
          <w:rFonts w:ascii="Arial" w:hAnsi="Arial" w:cs="Arial"/>
          <w:noProof/>
          <w:szCs w:val="21"/>
        </w:rPr>
        <w:t>Rpl</w:t>
      </w:r>
      <w:r w:rsidR="00020B06" w:rsidRPr="000453D1">
        <w:rPr>
          <w:rFonts w:ascii="Arial" w:hAnsi="Arial" w:cs="Arial"/>
          <w:noProof/>
          <w:szCs w:val="21"/>
        </w:rPr>
        <w:t>18</w:t>
      </w:r>
      <w:r w:rsidR="00020B06" w:rsidRPr="000453D1">
        <w:rPr>
          <w:rFonts w:ascii="Arial" w:hAnsi="Arial" w:cs="Arial"/>
          <w:i/>
          <w:noProof/>
          <w:szCs w:val="21"/>
        </w:rPr>
        <w:t xml:space="preserve"> </w:t>
      </w:r>
      <w:r w:rsidR="00020B06" w:rsidRPr="000453D1">
        <w:rPr>
          <w:rFonts w:ascii="Arial" w:hAnsi="Arial" w:cs="Arial"/>
          <w:noProof/>
          <w:szCs w:val="21"/>
        </w:rPr>
        <w:t>d</w:t>
      </w:r>
      <w:r w:rsidR="00E62AE0">
        <w:rPr>
          <w:rFonts w:ascii="Arial" w:hAnsi="Arial" w:cs="Arial"/>
          <w:noProof/>
          <w:szCs w:val="21"/>
        </w:rPr>
        <w:t>eficiency from 30 hpf to 72 hpf</w:t>
      </w:r>
      <w:r w:rsidR="00627157">
        <w:rPr>
          <w:rFonts w:ascii="Arial" w:hAnsi="Arial" w:cs="Arial"/>
          <w:noProof/>
          <w:szCs w:val="21"/>
        </w:rPr>
        <w:t xml:space="preserve"> </w:t>
      </w:r>
      <w:r w:rsidR="00627157">
        <w:rPr>
          <w:rFonts w:ascii="Arial" w:hAnsi="Arial" w:cs="Arial"/>
          <w:szCs w:val="21"/>
        </w:rPr>
        <w:t>(N=3)</w:t>
      </w:r>
      <w:r w:rsidR="00E62AE0">
        <w:rPr>
          <w:rFonts w:ascii="Arial" w:hAnsi="Arial" w:cs="Arial"/>
          <w:noProof/>
          <w:szCs w:val="21"/>
        </w:rPr>
        <w:t>.</w:t>
      </w:r>
      <w:r w:rsidR="00020B06" w:rsidRPr="000453D1">
        <w:rPr>
          <w:rFonts w:ascii="Arial" w:hAnsi="Arial" w:cs="Arial"/>
          <w:noProof/>
          <w:szCs w:val="21"/>
        </w:rPr>
        <w:t xml:space="preserve"> </w:t>
      </w:r>
      <w:r w:rsidR="00E62AE0" w:rsidRPr="00E62AE0">
        <w:rPr>
          <w:rFonts w:ascii="Arial" w:hAnsi="Arial" w:cs="Arial"/>
          <w:noProof/>
          <w:szCs w:val="21"/>
        </w:rPr>
        <w:t>**,P&lt;0.01</w:t>
      </w:r>
      <w:r w:rsidR="00E62AE0">
        <w:rPr>
          <w:rFonts w:ascii="Arial" w:hAnsi="Arial" w:cs="Arial" w:hint="eastAsia"/>
          <w:noProof/>
          <w:szCs w:val="21"/>
        </w:rPr>
        <w:t xml:space="preserve">. </w:t>
      </w:r>
      <w:r w:rsidR="00D41A4E">
        <w:rPr>
          <w:rFonts w:ascii="Arial" w:hAnsi="Arial" w:cs="Arial"/>
          <w:noProof/>
          <w:szCs w:val="21"/>
        </w:rPr>
        <w:t>(b) Most of JAK</w:t>
      </w:r>
      <w:r w:rsidR="00020B06" w:rsidRPr="000453D1">
        <w:rPr>
          <w:rFonts w:ascii="Arial" w:hAnsi="Arial" w:cs="Arial"/>
          <w:noProof/>
          <w:szCs w:val="21"/>
        </w:rPr>
        <w:t>-STAT pathway related genes expression level increased in the mutants compared to sibling embryos</w:t>
      </w:r>
      <w:r w:rsidR="00627157">
        <w:rPr>
          <w:rFonts w:ascii="Arial" w:hAnsi="Arial" w:cs="Arial"/>
          <w:noProof/>
          <w:szCs w:val="21"/>
        </w:rPr>
        <w:t xml:space="preserve"> </w:t>
      </w:r>
      <w:r w:rsidR="00627157">
        <w:rPr>
          <w:rFonts w:ascii="Arial" w:hAnsi="Arial" w:cs="Arial"/>
          <w:szCs w:val="21"/>
        </w:rPr>
        <w:t>(N=3)</w:t>
      </w:r>
      <w:r w:rsidR="00020B06" w:rsidRPr="000453D1">
        <w:rPr>
          <w:rFonts w:ascii="Arial" w:hAnsi="Arial" w:cs="Arial"/>
          <w:noProof/>
          <w:szCs w:val="21"/>
        </w:rPr>
        <w:t>. *, P&lt;0.05.</w:t>
      </w:r>
      <w:r w:rsidR="00D21CE9" w:rsidRPr="000453D1">
        <w:rPr>
          <w:rFonts w:ascii="Arial" w:hAnsi="Arial" w:cs="Arial"/>
          <w:noProof/>
          <w:szCs w:val="21"/>
        </w:rPr>
        <w:t xml:space="preserve"> </w:t>
      </w:r>
      <w:r w:rsidR="00020B06" w:rsidRPr="000453D1">
        <w:rPr>
          <w:rFonts w:ascii="Arial" w:hAnsi="Arial" w:cs="Arial"/>
          <w:noProof/>
          <w:szCs w:val="21"/>
        </w:rPr>
        <w:t>**,P&lt;0.01.</w:t>
      </w:r>
    </w:p>
    <w:p w14:paraId="6E6E2EC8" w14:textId="219F5F89" w:rsidR="00020B06" w:rsidRPr="000453D1" w:rsidRDefault="00020B06" w:rsidP="00C465F0">
      <w:pPr>
        <w:spacing w:line="480" w:lineRule="auto"/>
        <w:jc w:val="left"/>
        <w:rPr>
          <w:rFonts w:ascii="Arial" w:hAnsi="Arial" w:cs="Arial"/>
          <w:noProof/>
          <w:color w:val="4472C4" w:themeColor="accent5"/>
          <w:szCs w:val="21"/>
        </w:rPr>
      </w:pPr>
    </w:p>
    <w:p w14:paraId="14059995" w14:textId="0C824E4C" w:rsidR="00020B06" w:rsidRPr="000453D1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35519" w:rsidRPr="00B551CC">
        <w:rPr>
          <w:rFonts w:ascii="Arial" w:hAnsi="Arial" w:cs="Arial"/>
          <w:noProof/>
          <w:szCs w:val="21"/>
        </w:rPr>
        <w:t xml:space="preserve"> Figure S8</w:t>
      </w:r>
      <w:r w:rsidR="00020B06" w:rsidRPr="00B551CC">
        <w:rPr>
          <w:rFonts w:ascii="Arial" w:hAnsi="Arial" w:cs="Arial"/>
          <w:noProof/>
          <w:szCs w:val="21"/>
        </w:rPr>
        <w:t xml:space="preserve">. </w:t>
      </w:r>
      <w:r w:rsidR="00020B06" w:rsidRPr="000453D1">
        <w:rPr>
          <w:rFonts w:ascii="Arial" w:hAnsi="Arial" w:cs="Arial"/>
          <w:i/>
          <w:noProof/>
          <w:szCs w:val="21"/>
        </w:rPr>
        <w:t>rpl18</w:t>
      </w:r>
      <w:r w:rsidR="00020B06" w:rsidRPr="000453D1">
        <w:rPr>
          <w:rFonts w:ascii="Arial" w:hAnsi="Arial" w:cs="Arial"/>
          <w:noProof/>
          <w:szCs w:val="21"/>
        </w:rPr>
        <w:t xml:space="preserve"> mutants and siblings were treated with different </w:t>
      </w:r>
      <w:r w:rsidR="00B8562B" w:rsidRPr="000453D1">
        <w:rPr>
          <w:rFonts w:ascii="Arial" w:hAnsi="Arial" w:cs="Arial"/>
          <w:noProof/>
          <w:szCs w:val="21"/>
        </w:rPr>
        <w:t>JAK</w:t>
      </w:r>
      <w:r w:rsidR="009B5787" w:rsidRPr="000453D1">
        <w:rPr>
          <w:rFonts w:ascii="Arial" w:hAnsi="Arial" w:cs="Arial"/>
          <w:noProof/>
          <w:szCs w:val="21"/>
        </w:rPr>
        <w:t>-</w:t>
      </w:r>
      <w:r w:rsidR="00020B06" w:rsidRPr="000453D1">
        <w:rPr>
          <w:rFonts w:ascii="Arial" w:hAnsi="Arial" w:cs="Arial"/>
          <w:noProof/>
          <w:szCs w:val="21"/>
        </w:rPr>
        <w:t>STAT related inhibitors</w:t>
      </w:r>
      <w:r w:rsidR="00627157">
        <w:rPr>
          <w:rFonts w:ascii="Arial" w:hAnsi="Arial" w:cs="Arial"/>
          <w:noProof/>
          <w:szCs w:val="21"/>
        </w:rPr>
        <w:t xml:space="preserve"> </w:t>
      </w:r>
      <w:r w:rsidR="00627157">
        <w:rPr>
          <w:rFonts w:ascii="Arial" w:hAnsi="Arial" w:cs="Arial"/>
          <w:szCs w:val="21"/>
        </w:rPr>
        <w:t>(</w:t>
      </w:r>
      <w:r w:rsidR="009615FE">
        <w:rPr>
          <w:rFonts w:ascii="Arial" w:hAnsi="Arial" w:cs="Arial"/>
          <w:szCs w:val="21"/>
        </w:rPr>
        <w:t>N=5</w:t>
      </w:r>
      <w:r w:rsidR="00627157">
        <w:rPr>
          <w:rFonts w:ascii="Arial" w:hAnsi="Arial" w:cs="Arial"/>
          <w:szCs w:val="21"/>
        </w:rPr>
        <w:t>)</w:t>
      </w:r>
      <w:r w:rsidR="00020B06" w:rsidRPr="000453D1">
        <w:rPr>
          <w:rFonts w:ascii="Arial" w:hAnsi="Arial" w:cs="Arial"/>
          <w:noProof/>
          <w:szCs w:val="21"/>
        </w:rPr>
        <w:t>.</w:t>
      </w:r>
      <w:r w:rsidR="00D21CE9" w:rsidRPr="000453D1">
        <w:rPr>
          <w:rFonts w:ascii="Arial" w:hAnsi="Arial" w:cs="Arial"/>
          <w:noProof/>
          <w:szCs w:val="21"/>
        </w:rPr>
        <w:t xml:space="preserve"> </w:t>
      </w:r>
      <w:r w:rsidR="00020B06" w:rsidRPr="000453D1">
        <w:rPr>
          <w:rFonts w:ascii="Arial" w:hAnsi="Arial" w:cs="Arial"/>
          <w:noProof/>
          <w:szCs w:val="21"/>
        </w:rPr>
        <w:t xml:space="preserve">After treatment with each inhibitor, the </w:t>
      </w:r>
      <w:r w:rsidR="00020B06" w:rsidRPr="000453D1">
        <w:rPr>
          <w:rFonts w:ascii="Arial" w:hAnsi="Arial" w:cs="Arial"/>
          <w:i/>
          <w:noProof/>
          <w:szCs w:val="21"/>
        </w:rPr>
        <w:t>rpl18</w:t>
      </w:r>
      <w:r w:rsidR="00020B06" w:rsidRPr="000453D1">
        <w:rPr>
          <w:rFonts w:ascii="Arial" w:hAnsi="Arial" w:cs="Arial"/>
          <w:noProof/>
          <w:szCs w:val="21"/>
        </w:rPr>
        <w:t xml:space="preserve"> m</w:t>
      </w:r>
      <w:r w:rsidR="00D21CE9" w:rsidRPr="000453D1">
        <w:rPr>
          <w:rFonts w:ascii="Arial" w:hAnsi="Arial" w:cs="Arial"/>
          <w:noProof/>
          <w:szCs w:val="21"/>
        </w:rPr>
        <w:t>utants and siblings at 3 dpf were</w:t>
      </w:r>
      <w:r w:rsidR="00020B06" w:rsidRPr="000453D1">
        <w:rPr>
          <w:rFonts w:ascii="Arial" w:hAnsi="Arial" w:cs="Arial"/>
          <w:noProof/>
          <w:szCs w:val="21"/>
        </w:rPr>
        <w:t xml:space="preserve"> collected for </w:t>
      </w:r>
      <w:r w:rsidR="00020B06" w:rsidRPr="000453D1">
        <w:rPr>
          <w:rFonts w:ascii="Arial" w:hAnsi="Arial" w:cs="Arial"/>
          <w:i/>
          <w:noProof/>
          <w:szCs w:val="21"/>
        </w:rPr>
        <w:t>o</w:t>
      </w:r>
      <w:r w:rsidR="00020B06" w:rsidRPr="000453D1">
        <w:rPr>
          <w:rFonts w:ascii="Arial" w:hAnsi="Arial" w:cs="Arial"/>
          <w:noProof/>
          <w:szCs w:val="21"/>
        </w:rPr>
        <w:t xml:space="preserve">-dianisidine staining. (a-b) </w:t>
      </w:r>
      <w:r w:rsidR="00020B06" w:rsidRPr="000453D1">
        <w:rPr>
          <w:rFonts w:ascii="Arial" w:hAnsi="Arial" w:cs="Arial"/>
          <w:i/>
          <w:noProof/>
          <w:szCs w:val="21"/>
        </w:rPr>
        <w:t>rpl18</w:t>
      </w:r>
      <w:r w:rsidR="00020B06" w:rsidRPr="000453D1">
        <w:rPr>
          <w:rFonts w:ascii="Arial" w:hAnsi="Arial" w:cs="Arial"/>
          <w:noProof/>
          <w:szCs w:val="21"/>
        </w:rPr>
        <w:t xml:space="preserve"> siblings and mutan</w:t>
      </w:r>
      <w:r w:rsidR="00D21CE9" w:rsidRPr="000453D1">
        <w:rPr>
          <w:rFonts w:ascii="Arial" w:hAnsi="Arial" w:cs="Arial"/>
          <w:noProof/>
          <w:szCs w:val="21"/>
        </w:rPr>
        <w:t>t</w:t>
      </w:r>
      <w:r w:rsidR="00020B06" w:rsidRPr="000453D1">
        <w:rPr>
          <w:rFonts w:ascii="Arial" w:hAnsi="Arial" w:cs="Arial"/>
          <w:noProof/>
          <w:szCs w:val="21"/>
        </w:rPr>
        <w:t>s were treated with DMSO as control. (c-f) In addition to BP, two other effective STAT3 inhibitors were found to restore erythrocytes</w:t>
      </w:r>
      <w:r w:rsidR="00E876C4">
        <w:rPr>
          <w:rFonts w:ascii="Arial" w:hAnsi="Arial" w:cs="Arial"/>
          <w:noProof/>
          <w:szCs w:val="21"/>
        </w:rPr>
        <w:t xml:space="preserve"> (</w:t>
      </w:r>
      <w:r w:rsidR="00020B06" w:rsidRPr="000453D1">
        <w:rPr>
          <w:rFonts w:ascii="Arial" w:hAnsi="Arial" w:cs="Arial"/>
          <w:noProof/>
          <w:szCs w:val="21"/>
        </w:rPr>
        <w:t>arrowhead</w:t>
      </w:r>
      <w:r w:rsidR="00E876C4">
        <w:rPr>
          <w:rFonts w:ascii="Arial" w:hAnsi="Arial" w:cs="Arial" w:hint="eastAsia"/>
          <w:noProof/>
          <w:szCs w:val="21"/>
        </w:rPr>
        <w:t>)</w:t>
      </w:r>
      <w:r w:rsidR="00E876C4">
        <w:rPr>
          <w:rFonts w:ascii="Arial" w:hAnsi="Arial" w:cs="Arial"/>
          <w:noProof/>
          <w:szCs w:val="21"/>
        </w:rPr>
        <w:t>.</w:t>
      </w:r>
      <w:r w:rsidR="00020B06" w:rsidRPr="000453D1">
        <w:rPr>
          <w:rFonts w:ascii="Arial" w:hAnsi="Arial" w:cs="Arial"/>
          <w:noProof/>
          <w:szCs w:val="21"/>
        </w:rPr>
        <w:t xml:space="preserve"> STAT1 inhibitor (g-h) and STAT5 inhibitor (i-j) had not been shown to improve anemia caused by </w:t>
      </w:r>
      <w:r w:rsidR="00020B06" w:rsidRPr="000453D1">
        <w:rPr>
          <w:rFonts w:ascii="Arial" w:hAnsi="Arial" w:cs="Arial"/>
          <w:i/>
          <w:noProof/>
          <w:szCs w:val="21"/>
        </w:rPr>
        <w:t>rpl18</w:t>
      </w:r>
      <w:r w:rsidR="00020B06" w:rsidRPr="000453D1">
        <w:rPr>
          <w:rFonts w:ascii="Arial" w:hAnsi="Arial" w:cs="Arial"/>
          <w:noProof/>
          <w:szCs w:val="21"/>
        </w:rPr>
        <w:t xml:space="preserve"> deficiency. (k-l) Except for AZ, there was another JAK2 inhibitor that also increaseed erythrocytes. But the results showed that JAK1 inhibitors (m-p), JAK3 inhibitor (q-r) and JAK1/2/3 inhibitor (s-t) did not rescue anemia in </w:t>
      </w:r>
      <w:r w:rsidR="00020B06" w:rsidRPr="000453D1">
        <w:rPr>
          <w:rFonts w:ascii="Arial" w:hAnsi="Arial" w:cs="Arial"/>
          <w:i/>
          <w:noProof/>
          <w:szCs w:val="21"/>
        </w:rPr>
        <w:t>rpl18</w:t>
      </w:r>
      <w:r w:rsidR="00020B06" w:rsidRPr="000453D1">
        <w:rPr>
          <w:rFonts w:ascii="Arial" w:hAnsi="Arial" w:cs="Arial"/>
          <w:noProof/>
          <w:szCs w:val="21"/>
        </w:rPr>
        <w:t xml:space="preserve"> deficiency embroys at 3 dpf. </w:t>
      </w:r>
      <w:r w:rsidR="001D1EEE" w:rsidRPr="000453D1">
        <w:rPr>
          <w:rFonts w:ascii="Arial" w:hAnsi="Arial" w:cs="Arial"/>
          <w:noProof/>
          <w:szCs w:val="21"/>
        </w:rPr>
        <w:t>All scale bars represent 250 μm.</w:t>
      </w:r>
    </w:p>
    <w:p w14:paraId="5AF42B9B" w14:textId="161AED30" w:rsidR="001D1EEE" w:rsidRPr="000453D1" w:rsidRDefault="001D1EEE" w:rsidP="00C465F0">
      <w:pPr>
        <w:spacing w:line="480" w:lineRule="auto"/>
        <w:jc w:val="left"/>
        <w:rPr>
          <w:rFonts w:ascii="Arial" w:hAnsi="Arial" w:cs="Arial"/>
          <w:noProof/>
          <w:color w:val="4472C4" w:themeColor="accent5"/>
          <w:szCs w:val="21"/>
        </w:rPr>
      </w:pPr>
    </w:p>
    <w:p w14:paraId="11A52FD0" w14:textId="3D3EA194" w:rsidR="00EA5659" w:rsidRPr="000453D1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35519" w:rsidRPr="00B551CC">
        <w:rPr>
          <w:rFonts w:ascii="Arial" w:hAnsi="Arial" w:cs="Arial"/>
          <w:noProof/>
          <w:szCs w:val="21"/>
        </w:rPr>
        <w:t xml:space="preserve"> Figure S9</w:t>
      </w:r>
      <w:r w:rsidR="00424C7C" w:rsidRPr="00B551CC">
        <w:rPr>
          <w:rFonts w:ascii="Arial" w:hAnsi="Arial" w:cs="Arial"/>
          <w:noProof/>
          <w:szCs w:val="21"/>
        </w:rPr>
        <w:t>.</w:t>
      </w:r>
      <w:r w:rsidR="00424C7C" w:rsidRPr="000453D1">
        <w:rPr>
          <w:rFonts w:ascii="Arial" w:hAnsi="Arial" w:cs="Arial"/>
          <w:noProof/>
          <w:szCs w:val="21"/>
        </w:rPr>
        <w:t xml:space="preserve"> </w:t>
      </w:r>
      <w:r w:rsidR="00413B1D" w:rsidRPr="000453D1">
        <w:rPr>
          <w:rFonts w:ascii="Arial" w:hAnsi="Arial" w:cs="Arial"/>
          <w:noProof/>
          <w:szCs w:val="21"/>
        </w:rPr>
        <w:t>Expression levels of g</w:t>
      </w:r>
      <w:r w:rsidR="00424C7C" w:rsidRPr="000453D1">
        <w:rPr>
          <w:rFonts w:ascii="Arial" w:hAnsi="Arial" w:cs="Arial"/>
          <w:noProof/>
          <w:szCs w:val="21"/>
        </w:rPr>
        <w:t xml:space="preserve">enes associated with </w:t>
      </w:r>
      <w:r w:rsidR="00E13BD9" w:rsidRPr="000453D1">
        <w:rPr>
          <w:rFonts w:ascii="Arial" w:hAnsi="Arial" w:cs="Arial"/>
          <w:noProof/>
          <w:szCs w:val="21"/>
        </w:rPr>
        <w:t>immune system</w:t>
      </w:r>
      <w:r w:rsidR="00424C7C" w:rsidRPr="000453D1">
        <w:rPr>
          <w:rFonts w:ascii="Arial" w:hAnsi="Arial" w:cs="Arial"/>
          <w:noProof/>
          <w:szCs w:val="21"/>
        </w:rPr>
        <w:t xml:space="preserve"> were </w:t>
      </w:r>
      <w:r w:rsidR="00413B1D" w:rsidRPr="000453D1">
        <w:rPr>
          <w:rFonts w:ascii="Arial" w:hAnsi="Arial" w:cs="Arial"/>
          <w:noProof/>
          <w:szCs w:val="21"/>
        </w:rPr>
        <w:t>veried by qRT-PCR</w:t>
      </w:r>
      <w:r w:rsidR="009615FE">
        <w:rPr>
          <w:rFonts w:ascii="Arial" w:hAnsi="Arial" w:cs="Arial"/>
          <w:noProof/>
          <w:szCs w:val="21"/>
        </w:rPr>
        <w:t xml:space="preserve"> </w:t>
      </w:r>
      <w:r w:rsidR="009615FE">
        <w:rPr>
          <w:rFonts w:ascii="Arial" w:hAnsi="Arial" w:cs="Arial"/>
          <w:szCs w:val="21"/>
        </w:rPr>
        <w:t>(N=3)</w:t>
      </w:r>
      <w:r w:rsidR="00413B1D" w:rsidRPr="000453D1">
        <w:rPr>
          <w:rFonts w:ascii="Arial" w:hAnsi="Arial" w:cs="Arial"/>
          <w:noProof/>
          <w:szCs w:val="21"/>
        </w:rPr>
        <w:t xml:space="preserve">. </w:t>
      </w:r>
      <w:r w:rsidR="00424C7C" w:rsidRPr="000453D1">
        <w:rPr>
          <w:rFonts w:ascii="Arial" w:hAnsi="Arial" w:cs="Arial"/>
          <w:noProof/>
          <w:szCs w:val="21"/>
        </w:rPr>
        <w:t>**, P&lt;0.01. ***, P&lt;0.001.</w:t>
      </w:r>
    </w:p>
    <w:p w14:paraId="35E1A466" w14:textId="404254BC" w:rsidR="00020B06" w:rsidRPr="000453D1" w:rsidRDefault="00020B06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</w:p>
    <w:p w14:paraId="7BABCFA2" w14:textId="6626AF82" w:rsidR="00CC658D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E35519" w:rsidRPr="00B551CC">
        <w:rPr>
          <w:rFonts w:ascii="Arial" w:hAnsi="Arial" w:cs="Arial"/>
          <w:noProof/>
          <w:szCs w:val="21"/>
        </w:rPr>
        <w:t xml:space="preserve"> Figure S10</w:t>
      </w:r>
      <w:r w:rsidR="00020B06" w:rsidRPr="00B551CC">
        <w:rPr>
          <w:rFonts w:ascii="Arial" w:hAnsi="Arial" w:cs="Arial"/>
          <w:noProof/>
          <w:szCs w:val="21"/>
        </w:rPr>
        <w:t xml:space="preserve">. </w:t>
      </w:r>
      <w:r w:rsidR="00020B06" w:rsidRPr="000453D1">
        <w:rPr>
          <w:rFonts w:ascii="Arial" w:hAnsi="Arial" w:cs="Arial"/>
          <w:noProof/>
          <w:szCs w:val="21"/>
        </w:rPr>
        <w:t xml:space="preserve">Hemoglobin level in </w:t>
      </w:r>
      <w:r w:rsidR="00020B06" w:rsidRPr="000453D1">
        <w:rPr>
          <w:rFonts w:ascii="Arial" w:hAnsi="Arial" w:cs="Arial"/>
          <w:i/>
          <w:noProof/>
          <w:szCs w:val="21"/>
        </w:rPr>
        <w:t>rps19</w:t>
      </w:r>
      <w:r w:rsidR="00E13BD9" w:rsidRPr="000453D1">
        <w:rPr>
          <w:rFonts w:ascii="Arial" w:hAnsi="Arial" w:cs="Arial"/>
          <w:noProof/>
          <w:szCs w:val="21"/>
        </w:rPr>
        <w:t xml:space="preserve"> morphants</w:t>
      </w:r>
      <w:r w:rsidR="00020B06" w:rsidRPr="000453D1">
        <w:rPr>
          <w:rFonts w:ascii="Arial" w:hAnsi="Arial" w:cs="Arial"/>
          <w:noProof/>
          <w:szCs w:val="21"/>
        </w:rPr>
        <w:t xml:space="preserve"> was increased by treating with BP (arrowhead)</w:t>
      </w:r>
      <w:r w:rsidR="009615FE" w:rsidRPr="009615FE">
        <w:rPr>
          <w:rFonts w:ascii="Arial" w:hAnsi="Arial" w:cs="Arial"/>
          <w:szCs w:val="21"/>
        </w:rPr>
        <w:t xml:space="preserve"> </w:t>
      </w:r>
      <w:r w:rsidR="009615FE">
        <w:rPr>
          <w:rFonts w:ascii="Arial" w:hAnsi="Arial" w:cs="Arial"/>
          <w:szCs w:val="21"/>
        </w:rPr>
        <w:t>(N=3)</w:t>
      </w:r>
      <w:r w:rsidR="00020B06" w:rsidRPr="000453D1">
        <w:rPr>
          <w:rFonts w:ascii="Arial" w:hAnsi="Arial" w:cs="Arial"/>
          <w:noProof/>
          <w:szCs w:val="21"/>
        </w:rPr>
        <w:t>.</w:t>
      </w:r>
      <w:r w:rsidR="00EA5659" w:rsidRPr="000453D1">
        <w:rPr>
          <w:rFonts w:ascii="Arial" w:hAnsi="Arial" w:cs="Arial"/>
          <w:szCs w:val="21"/>
        </w:rPr>
        <w:t xml:space="preserve"> </w:t>
      </w:r>
      <w:r w:rsidR="00EA5659" w:rsidRPr="000453D1">
        <w:rPr>
          <w:rFonts w:ascii="Arial" w:hAnsi="Arial" w:cs="Arial"/>
          <w:noProof/>
          <w:szCs w:val="21"/>
        </w:rPr>
        <w:t>All scale bars represent 250 μm.</w:t>
      </w:r>
    </w:p>
    <w:p w14:paraId="5CCF475E" w14:textId="77777777" w:rsidR="00C465F0" w:rsidRDefault="00C465F0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</w:p>
    <w:p w14:paraId="3F362142" w14:textId="60C73D66" w:rsidR="00EA5659" w:rsidRPr="00D91869" w:rsidRDefault="003C05AB" w:rsidP="00C465F0">
      <w:pPr>
        <w:spacing w:line="480" w:lineRule="auto"/>
        <w:jc w:val="left"/>
        <w:rPr>
          <w:rFonts w:ascii="Arial" w:hAnsi="Arial" w:cs="Arial"/>
          <w:b/>
          <w:noProof/>
          <w:szCs w:val="21"/>
        </w:rPr>
      </w:pPr>
      <w:r w:rsidRPr="00B551CC">
        <w:rPr>
          <w:rFonts w:ascii="Arial" w:hAnsi="Arial" w:cs="Arial"/>
          <w:noProof/>
          <w:szCs w:val="21"/>
        </w:rPr>
        <w:t>Supplementary</w:t>
      </w:r>
      <w:r w:rsidR="00CC658D" w:rsidRPr="00B551CC">
        <w:rPr>
          <w:rFonts w:ascii="Arial" w:hAnsi="Arial" w:cs="Arial"/>
          <w:noProof/>
          <w:szCs w:val="21"/>
        </w:rPr>
        <w:t xml:space="preserve"> Figure S11.</w:t>
      </w:r>
      <w:r w:rsidR="00AB69B5" w:rsidRPr="00B551CC">
        <w:rPr>
          <w:rFonts w:ascii="Arial" w:hAnsi="Arial" w:cs="Arial" w:hint="eastAsia"/>
          <w:noProof/>
          <w:szCs w:val="21"/>
        </w:rPr>
        <w:t xml:space="preserve"> </w:t>
      </w:r>
      <w:r w:rsidR="00AB69B5" w:rsidRPr="00AB69B5">
        <w:rPr>
          <w:rFonts w:ascii="Arial" w:hAnsi="Arial" w:cs="Arial"/>
          <w:i/>
          <w:noProof/>
          <w:szCs w:val="21"/>
        </w:rPr>
        <w:t>rpl18</w:t>
      </w:r>
      <w:r w:rsidR="00AB69B5" w:rsidRPr="00AB69B5">
        <w:rPr>
          <w:rFonts w:ascii="Arial" w:hAnsi="Arial" w:cs="Arial"/>
          <w:noProof/>
          <w:szCs w:val="21"/>
        </w:rPr>
        <w:t xml:space="preserve"> heterozygous zebrafish adults had decreased hemoglobin concentration and immature erythrocytes</w:t>
      </w:r>
      <w:r w:rsidR="00D91869">
        <w:rPr>
          <w:rFonts w:ascii="Arial" w:hAnsi="Arial" w:cs="Arial" w:hint="eastAsia"/>
          <w:noProof/>
          <w:szCs w:val="21"/>
        </w:rPr>
        <w:t xml:space="preserve">. </w:t>
      </w:r>
      <w:r w:rsidR="00AB69B5" w:rsidRPr="00AB69B5">
        <w:rPr>
          <w:rFonts w:ascii="Arial" w:hAnsi="Arial" w:cs="Arial"/>
          <w:noProof/>
          <w:szCs w:val="21"/>
        </w:rPr>
        <w:t>Peripheral blood was collected from wild-type and heterozygous zebrafish adult (four months old). (a) Hemoglobin concentration was measured with the Hemoglobin Assay Kit. Quantitative analysis of hemoglobin levels indicated that wild-type (11.64</w:t>
      </w:r>
      <w:r w:rsidR="00AB69B5">
        <w:rPr>
          <w:rFonts w:ascii="Arial" w:hAnsi="Arial" w:cs="Arial"/>
          <w:noProof/>
          <w:szCs w:val="21"/>
        </w:rPr>
        <w:t xml:space="preserve"> </w:t>
      </w:r>
      <w:r w:rsidR="00AB69B5" w:rsidRPr="00AB69B5">
        <w:rPr>
          <w:rFonts w:ascii="Arial" w:hAnsi="Arial" w:cs="Arial"/>
          <w:noProof/>
          <w:szCs w:val="21"/>
        </w:rPr>
        <w:t>±</w:t>
      </w:r>
      <w:r w:rsidR="00AB69B5">
        <w:rPr>
          <w:rFonts w:ascii="Arial" w:hAnsi="Arial" w:cs="Arial"/>
          <w:noProof/>
          <w:szCs w:val="21"/>
        </w:rPr>
        <w:t xml:space="preserve"> </w:t>
      </w:r>
      <w:r w:rsidR="00AB69B5" w:rsidRPr="00AB69B5">
        <w:rPr>
          <w:rFonts w:ascii="Arial" w:hAnsi="Arial" w:cs="Arial"/>
          <w:noProof/>
          <w:szCs w:val="21"/>
        </w:rPr>
        <w:t>1.21 g/d</w:t>
      </w:r>
      <w:r w:rsidR="009615FE">
        <w:rPr>
          <w:rFonts w:ascii="Arial" w:hAnsi="Arial" w:cs="Arial"/>
          <w:noProof/>
          <w:szCs w:val="21"/>
        </w:rPr>
        <w:t>l, N</w:t>
      </w:r>
      <w:r w:rsidR="00AB69B5">
        <w:rPr>
          <w:rFonts w:ascii="Arial" w:hAnsi="Arial" w:cs="Arial"/>
          <w:noProof/>
          <w:szCs w:val="21"/>
        </w:rPr>
        <w:t>=8) adults contain up to 2.3</w:t>
      </w:r>
      <w:r w:rsidR="00AB69B5" w:rsidRPr="00AB69B5">
        <w:rPr>
          <w:rFonts w:ascii="Arial" w:hAnsi="Arial" w:cs="Arial"/>
          <w:noProof/>
          <w:szCs w:val="21"/>
        </w:rPr>
        <w:t xml:space="preserve"> times as much hemoglobin as </w:t>
      </w:r>
      <w:r w:rsidR="00AB69B5" w:rsidRPr="00AB69B5">
        <w:rPr>
          <w:rFonts w:ascii="Arial" w:hAnsi="Arial" w:cs="Arial"/>
          <w:i/>
          <w:noProof/>
          <w:szCs w:val="21"/>
        </w:rPr>
        <w:t>rpl18</w:t>
      </w:r>
      <w:r w:rsidR="00AB69B5" w:rsidRPr="00AB69B5">
        <w:rPr>
          <w:rFonts w:ascii="Arial" w:hAnsi="Arial" w:cs="Arial"/>
          <w:i/>
          <w:noProof/>
          <w:szCs w:val="21"/>
          <w:vertAlign w:val="superscript"/>
        </w:rPr>
        <w:t>+/-</w:t>
      </w:r>
      <w:r w:rsidR="00AB69B5" w:rsidRPr="00AB69B5">
        <w:rPr>
          <w:rFonts w:ascii="Arial" w:hAnsi="Arial" w:cs="Arial"/>
          <w:noProof/>
          <w:szCs w:val="21"/>
        </w:rPr>
        <w:t xml:space="preserve"> heterozygous adults (5.01</w:t>
      </w:r>
      <w:r w:rsidR="00AB69B5">
        <w:rPr>
          <w:rFonts w:ascii="Arial" w:hAnsi="Arial" w:cs="Arial"/>
          <w:noProof/>
          <w:szCs w:val="21"/>
        </w:rPr>
        <w:t xml:space="preserve"> </w:t>
      </w:r>
      <w:r w:rsidR="00AB69B5" w:rsidRPr="00AB69B5">
        <w:rPr>
          <w:rFonts w:ascii="Arial" w:hAnsi="Arial" w:cs="Arial"/>
          <w:noProof/>
          <w:szCs w:val="21"/>
        </w:rPr>
        <w:t>±</w:t>
      </w:r>
      <w:r w:rsidR="00AB69B5">
        <w:rPr>
          <w:rFonts w:ascii="Arial" w:hAnsi="Arial" w:cs="Arial"/>
          <w:noProof/>
          <w:szCs w:val="21"/>
        </w:rPr>
        <w:t xml:space="preserve"> </w:t>
      </w:r>
      <w:r w:rsidR="009615FE">
        <w:rPr>
          <w:rFonts w:ascii="Arial" w:hAnsi="Arial" w:cs="Arial"/>
          <w:noProof/>
          <w:szCs w:val="21"/>
        </w:rPr>
        <w:t>1.18 g/dl, N</w:t>
      </w:r>
      <w:r w:rsidR="00AB69B5" w:rsidRPr="00AB69B5">
        <w:rPr>
          <w:rFonts w:ascii="Arial" w:hAnsi="Arial" w:cs="Arial"/>
          <w:noProof/>
          <w:szCs w:val="21"/>
        </w:rPr>
        <w:t xml:space="preserve">=8). </w:t>
      </w:r>
      <w:r w:rsidR="00AB69B5">
        <w:rPr>
          <w:rFonts w:ascii="Arial" w:hAnsi="Arial" w:cs="Arial"/>
          <w:noProof/>
          <w:szCs w:val="21"/>
        </w:rPr>
        <w:t xml:space="preserve">Values of hemoglobin concentration </w:t>
      </w:r>
      <w:r w:rsidR="00AB69B5" w:rsidRPr="00AB69B5">
        <w:rPr>
          <w:rFonts w:ascii="Arial" w:hAnsi="Arial" w:cs="Arial"/>
          <w:noProof/>
          <w:szCs w:val="21"/>
        </w:rPr>
        <w:t>express</w:t>
      </w:r>
      <w:r w:rsidR="00AB69B5">
        <w:rPr>
          <w:rFonts w:ascii="Arial" w:hAnsi="Arial" w:cs="Arial"/>
          <w:noProof/>
          <w:szCs w:val="21"/>
        </w:rPr>
        <w:t>ed in mean ± standard deviation</w:t>
      </w:r>
      <w:r w:rsidR="007B68C6">
        <w:rPr>
          <w:rFonts w:ascii="Arial" w:hAnsi="Arial" w:cs="Arial"/>
          <w:noProof/>
          <w:szCs w:val="21"/>
        </w:rPr>
        <w:t>.</w:t>
      </w:r>
      <w:r w:rsidR="00D33153">
        <w:rPr>
          <w:rFonts w:ascii="Arial" w:hAnsi="Arial" w:cs="Arial"/>
          <w:noProof/>
          <w:szCs w:val="21"/>
        </w:rPr>
        <w:t xml:space="preserve"> </w:t>
      </w:r>
      <w:r w:rsidR="00D33153" w:rsidRPr="00D33153">
        <w:rPr>
          <w:rFonts w:ascii="Arial" w:hAnsi="Arial" w:cs="Arial"/>
          <w:noProof/>
          <w:szCs w:val="21"/>
        </w:rPr>
        <w:t>*, P&lt;0.05.</w:t>
      </w:r>
      <w:r w:rsidR="007B68C6">
        <w:rPr>
          <w:rFonts w:ascii="Arial" w:hAnsi="Arial" w:cs="Arial"/>
          <w:noProof/>
          <w:szCs w:val="21"/>
        </w:rPr>
        <w:t xml:space="preserve"> </w:t>
      </w:r>
      <w:r w:rsidR="009D33FD">
        <w:rPr>
          <w:rFonts w:ascii="Arial" w:hAnsi="Arial" w:cs="Arial"/>
          <w:noProof/>
          <w:szCs w:val="21"/>
        </w:rPr>
        <w:t>(b) Wright-</w:t>
      </w:r>
      <w:r w:rsidR="00AB69B5" w:rsidRPr="00AB69B5">
        <w:rPr>
          <w:rFonts w:ascii="Arial" w:hAnsi="Arial" w:cs="Arial"/>
          <w:noProof/>
          <w:szCs w:val="21"/>
        </w:rPr>
        <w:t>Giemsa staining results showed that heterozygous adults contained more i</w:t>
      </w:r>
      <w:r w:rsidR="00281DAF">
        <w:rPr>
          <w:rFonts w:ascii="Arial" w:hAnsi="Arial" w:cs="Arial"/>
          <w:noProof/>
          <w:szCs w:val="21"/>
        </w:rPr>
        <w:t>mmature erythrocytes (red arrow</w:t>
      </w:r>
      <w:r w:rsidR="00D91869">
        <w:rPr>
          <w:rFonts w:ascii="Arial" w:hAnsi="Arial" w:cs="Arial"/>
          <w:noProof/>
          <w:szCs w:val="21"/>
        </w:rPr>
        <w:t>heads) compared with wild-t</w:t>
      </w:r>
      <w:r w:rsidR="00AB69B5" w:rsidRPr="00AB69B5">
        <w:rPr>
          <w:rFonts w:ascii="Arial" w:hAnsi="Arial" w:cs="Arial"/>
          <w:noProof/>
          <w:szCs w:val="21"/>
        </w:rPr>
        <w:t>ype siblings</w:t>
      </w:r>
      <w:r w:rsidR="009615FE">
        <w:rPr>
          <w:rFonts w:ascii="Arial" w:hAnsi="Arial" w:cs="Arial"/>
          <w:noProof/>
          <w:szCs w:val="21"/>
        </w:rPr>
        <w:t xml:space="preserve"> </w:t>
      </w:r>
      <w:r w:rsidR="009615FE">
        <w:rPr>
          <w:rFonts w:ascii="Arial" w:hAnsi="Arial" w:cs="Arial"/>
          <w:szCs w:val="21"/>
        </w:rPr>
        <w:t>(N=8)</w:t>
      </w:r>
      <w:r w:rsidR="00AB69B5" w:rsidRPr="00AB69B5">
        <w:rPr>
          <w:rFonts w:ascii="Arial" w:hAnsi="Arial" w:cs="Arial"/>
          <w:noProof/>
          <w:szCs w:val="21"/>
        </w:rPr>
        <w:t>. Scale bars represent 20 μm.</w:t>
      </w:r>
    </w:p>
    <w:p w14:paraId="0B595E95" w14:textId="277F57B1" w:rsidR="00EA5659" w:rsidRPr="000453D1" w:rsidRDefault="00EA5659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</w:p>
    <w:p w14:paraId="6E6E5148" w14:textId="33084F3F" w:rsidR="000453D1" w:rsidRPr="00D41A4E" w:rsidRDefault="003C05AB" w:rsidP="00C465F0">
      <w:pPr>
        <w:spacing w:line="480" w:lineRule="auto"/>
        <w:jc w:val="left"/>
        <w:rPr>
          <w:rFonts w:ascii="Arial" w:hAnsi="Arial" w:cs="Arial"/>
          <w:noProof/>
          <w:szCs w:val="21"/>
        </w:rPr>
      </w:pPr>
      <w:bookmarkStart w:id="0" w:name="_GoBack"/>
      <w:r w:rsidRPr="00B551CC">
        <w:rPr>
          <w:rFonts w:ascii="Arial" w:hAnsi="Arial" w:cs="Arial"/>
          <w:noProof/>
          <w:szCs w:val="21"/>
        </w:rPr>
        <w:t>Supplementary</w:t>
      </w:r>
      <w:r w:rsidR="00CC658D" w:rsidRPr="00B551CC">
        <w:rPr>
          <w:rFonts w:ascii="Arial" w:hAnsi="Arial" w:cs="Arial"/>
          <w:noProof/>
          <w:szCs w:val="21"/>
        </w:rPr>
        <w:t xml:space="preserve"> Figure S12</w:t>
      </w:r>
      <w:r w:rsidR="00EA5659" w:rsidRPr="00B551CC">
        <w:rPr>
          <w:rFonts w:ascii="Arial" w:hAnsi="Arial" w:cs="Arial"/>
          <w:noProof/>
          <w:szCs w:val="21"/>
        </w:rPr>
        <w:t xml:space="preserve">. </w:t>
      </w:r>
      <w:bookmarkEnd w:id="0"/>
      <w:r w:rsidR="00EA5659" w:rsidRPr="000453D1">
        <w:rPr>
          <w:rFonts w:ascii="Arial" w:hAnsi="Arial" w:cs="Arial"/>
          <w:noProof/>
          <w:szCs w:val="21"/>
        </w:rPr>
        <w:t>Erythrocytes were partially rescued in</w:t>
      </w:r>
      <w:r w:rsidR="00EA5659" w:rsidRPr="000453D1">
        <w:rPr>
          <w:rFonts w:ascii="Arial" w:hAnsi="Arial" w:cs="Arial"/>
          <w:i/>
          <w:noProof/>
          <w:szCs w:val="21"/>
        </w:rPr>
        <w:t xml:space="preserve"> rpl18</w:t>
      </w:r>
      <w:r w:rsidR="00EA5659" w:rsidRPr="000453D1">
        <w:rPr>
          <w:rFonts w:ascii="Arial" w:hAnsi="Arial" w:cs="Arial"/>
          <w:noProof/>
          <w:szCs w:val="21"/>
        </w:rPr>
        <w:t xml:space="preserve"> mutants that had been treated with Ochromycinone (STA-21) at </w:t>
      </w:r>
      <w:r w:rsidR="00D21CE9" w:rsidRPr="000453D1">
        <w:rPr>
          <w:rFonts w:ascii="Arial" w:hAnsi="Arial" w:cs="Arial"/>
          <w:noProof/>
          <w:szCs w:val="21"/>
        </w:rPr>
        <w:t>3 dpf</w:t>
      </w:r>
      <w:r w:rsidR="009615FE">
        <w:rPr>
          <w:rFonts w:ascii="Arial" w:hAnsi="Arial" w:cs="Arial"/>
          <w:noProof/>
          <w:szCs w:val="21"/>
        </w:rPr>
        <w:t xml:space="preserve"> </w:t>
      </w:r>
      <w:r w:rsidR="009615FE">
        <w:rPr>
          <w:rFonts w:ascii="Arial" w:hAnsi="Arial" w:cs="Arial"/>
          <w:szCs w:val="21"/>
        </w:rPr>
        <w:t>(N=3)</w:t>
      </w:r>
      <w:r w:rsidR="00D21CE9" w:rsidRPr="000453D1">
        <w:rPr>
          <w:rFonts w:ascii="Arial" w:hAnsi="Arial" w:cs="Arial"/>
          <w:noProof/>
          <w:szCs w:val="21"/>
        </w:rPr>
        <w:t>. Black arrowhead shows</w:t>
      </w:r>
      <w:r w:rsidR="00EA5659" w:rsidRPr="000453D1">
        <w:rPr>
          <w:rFonts w:ascii="Arial" w:hAnsi="Arial" w:cs="Arial"/>
          <w:noProof/>
          <w:szCs w:val="21"/>
        </w:rPr>
        <w:t xml:space="preserve"> the recovery of erythrocytes. </w:t>
      </w:r>
      <w:r w:rsidR="00D41A4E">
        <w:rPr>
          <w:rFonts w:ascii="Arial" w:hAnsi="Arial" w:cs="Arial"/>
          <w:noProof/>
          <w:szCs w:val="21"/>
        </w:rPr>
        <w:t>All scale bars represent 250 μm</w:t>
      </w:r>
      <w:r w:rsidR="00D41A4E">
        <w:rPr>
          <w:rFonts w:ascii="Arial" w:hAnsi="Arial" w:cs="Arial" w:hint="eastAsia"/>
          <w:noProof/>
          <w:szCs w:val="21"/>
        </w:rPr>
        <w:t>.</w:t>
      </w:r>
    </w:p>
    <w:sectPr w:rsidR="000453D1" w:rsidRPr="00D41A4E" w:rsidSect="00D41A4E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171B8" w14:textId="77777777" w:rsidR="00083E27" w:rsidRDefault="00083E27" w:rsidP="00A759B4">
      <w:r>
        <w:separator/>
      </w:r>
    </w:p>
  </w:endnote>
  <w:endnote w:type="continuationSeparator" w:id="0">
    <w:p w14:paraId="33F969D5" w14:textId="77777777" w:rsidR="00083E27" w:rsidRDefault="00083E27" w:rsidP="00A75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BoldOblique">
    <w:altName w:val="Times New Roman"/>
    <w:panose1 w:val="00000000000000000000"/>
    <w:charset w:val="00"/>
    <w:family w:val="roman"/>
    <w:notTrueType/>
    <w:pitch w:val="default"/>
  </w:font>
  <w:font w:name="MathematicalPi-Four">
    <w:altName w:val="Times New Roman"/>
    <w:panose1 w:val="00000000000000000000"/>
    <w:charset w:val="00"/>
    <w:family w:val="roman"/>
    <w:notTrueType/>
    <w:pitch w:val="default"/>
  </w:font>
  <w:font w:name="AdvPS6EC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115961"/>
      <w:docPartObj>
        <w:docPartGallery w:val="Page Numbers (Bottom of Page)"/>
        <w:docPartUnique/>
      </w:docPartObj>
    </w:sdtPr>
    <w:sdtEndPr/>
    <w:sdtContent>
      <w:p w14:paraId="42653349" w14:textId="2AB6BD6F" w:rsidR="00D41A4E" w:rsidRDefault="00D41A4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E27" w:rsidRPr="00083E27">
          <w:rPr>
            <w:noProof/>
            <w:lang w:val="zh-CN"/>
          </w:rPr>
          <w:t>1</w:t>
        </w:r>
        <w:r>
          <w:fldChar w:fldCharType="end"/>
        </w:r>
      </w:p>
    </w:sdtContent>
  </w:sdt>
  <w:p w14:paraId="3BA2FE0A" w14:textId="77777777" w:rsidR="00D41A4E" w:rsidRDefault="00D41A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4CC11" w14:textId="77777777" w:rsidR="00083E27" w:rsidRDefault="00083E27" w:rsidP="00A759B4">
      <w:r>
        <w:separator/>
      </w:r>
    </w:p>
  </w:footnote>
  <w:footnote w:type="continuationSeparator" w:id="0">
    <w:p w14:paraId="051084E3" w14:textId="77777777" w:rsidR="00083E27" w:rsidRDefault="00083E27" w:rsidP="00A75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1392B"/>
    <w:multiLevelType w:val="hybridMultilevel"/>
    <w:tmpl w:val="BCCC8E40"/>
    <w:lvl w:ilvl="0" w:tplc="5B08DBB8">
      <w:start w:val="1"/>
      <w:numFmt w:val="lowerLetter"/>
      <w:lvlText w:val="(%1)"/>
      <w:lvlJc w:val="left"/>
      <w:pPr>
        <w:ind w:left="492" w:hanging="3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93"/>
    <w:rsid w:val="00010CC5"/>
    <w:rsid w:val="00020B06"/>
    <w:rsid w:val="00023EA8"/>
    <w:rsid w:val="00030AAD"/>
    <w:rsid w:val="000341F0"/>
    <w:rsid w:val="00044C64"/>
    <w:rsid w:val="000453D1"/>
    <w:rsid w:val="0005454B"/>
    <w:rsid w:val="000820FC"/>
    <w:rsid w:val="00083E27"/>
    <w:rsid w:val="000C1CCE"/>
    <w:rsid w:val="000C4DA9"/>
    <w:rsid w:val="000E6F1C"/>
    <w:rsid w:val="00106A42"/>
    <w:rsid w:val="00107F2C"/>
    <w:rsid w:val="00112C75"/>
    <w:rsid w:val="001154EB"/>
    <w:rsid w:val="001157B5"/>
    <w:rsid w:val="001175AE"/>
    <w:rsid w:val="00122A0C"/>
    <w:rsid w:val="00127A4E"/>
    <w:rsid w:val="00132E42"/>
    <w:rsid w:val="00161212"/>
    <w:rsid w:val="0017110D"/>
    <w:rsid w:val="00175213"/>
    <w:rsid w:val="001864E4"/>
    <w:rsid w:val="00186B44"/>
    <w:rsid w:val="00196D07"/>
    <w:rsid w:val="001C24D5"/>
    <w:rsid w:val="001D1EEE"/>
    <w:rsid w:val="001E149F"/>
    <w:rsid w:val="001E61C5"/>
    <w:rsid w:val="00261B58"/>
    <w:rsid w:val="002645C8"/>
    <w:rsid w:val="00281DAF"/>
    <w:rsid w:val="00290E86"/>
    <w:rsid w:val="0029388A"/>
    <w:rsid w:val="002A1D91"/>
    <w:rsid w:val="002B1350"/>
    <w:rsid w:val="002D3D5E"/>
    <w:rsid w:val="002E5115"/>
    <w:rsid w:val="002E7E41"/>
    <w:rsid w:val="002F11F6"/>
    <w:rsid w:val="002F21E5"/>
    <w:rsid w:val="002F4DDE"/>
    <w:rsid w:val="00360056"/>
    <w:rsid w:val="00366CFD"/>
    <w:rsid w:val="0036700C"/>
    <w:rsid w:val="003B2C68"/>
    <w:rsid w:val="003C05AB"/>
    <w:rsid w:val="003C2CCF"/>
    <w:rsid w:val="0041362A"/>
    <w:rsid w:val="00413B1D"/>
    <w:rsid w:val="00424C7C"/>
    <w:rsid w:val="004527B0"/>
    <w:rsid w:val="00456D92"/>
    <w:rsid w:val="00463541"/>
    <w:rsid w:val="00482E5C"/>
    <w:rsid w:val="0048630B"/>
    <w:rsid w:val="004A363F"/>
    <w:rsid w:val="004B20F2"/>
    <w:rsid w:val="004C159B"/>
    <w:rsid w:val="004C340D"/>
    <w:rsid w:val="004C54BD"/>
    <w:rsid w:val="004C66F7"/>
    <w:rsid w:val="004C7D9D"/>
    <w:rsid w:val="004F0D00"/>
    <w:rsid w:val="004F0E19"/>
    <w:rsid w:val="0050404C"/>
    <w:rsid w:val="00512F2B"/>
    <w:rsid w:val="00522EB9"/>
    <w:rsid w:val="00525C01"/>
    <w:rsid w:val="00533993"/>
    <w:rsid w:val="005340B0"/>
    <w:rsid w:val="0054707C"/>
    <w:rsid w:val="00553B8E"/>
    <w:rsid w:val="0055665E"/>
    <w:rsid w:val="00571B76"/>
    <w:rsid w:val="0057357E"/>
    <w:rsid w:val="005B037A"/>
    <w:rsid w:val="005C0541"/>
    <w:rsid w:val="005C6CC4"/>
    <w:rsid w:val="005C7F78"/>
    <w:rsid w:val="005F3C02"/>
    <w:rsid w:val="00627157"/>
    <w:rsid w:val="006343A9"/>
    <w:rsid w:val="00653153"/>
    <w:rsid w:val="00663925"/>
    <w:rsid w:val="00670906"/>
    <w:rsid w:val="00677751"/>
    <w:rsid w:val="0068058A"/>
    <w:rsid w:val="00686285"/>
    <w:rsid w:val="006A4082"/>
    <w:rsid w:val="006E05B8"/>
    <w:rsid w:val="007156BB"/>
    <w:rsid w:val="00726D90"/>
    <w:rsid w:val="00741B8B"/>
    <w:rsid w:val="0074390F"/>
    <w:rsid w:val="00770AF8"/>
    <w:rsid w:val="00795C18"/>
    <w:rsid w:val="007B68C6"/>
    <w:rsid w:val="007C557B"/>
    <w:rsid w:val="007F03C8"/>
    <w:rsid w:val="007F137F"/>
    <w:rsid w:val="007F63B8"/>
    <w:rsid w:val="00807A04"/>
    <w:rsid w:val="00813480"/>
    <w:rsid w:val="008255C9"/>
    <w:rsid w:val="008400D8"/>
    <w:rsid w:val="00841C84"/>
    <w:rsid w:val="00844FBC"/>
    <w:rsid w:val="00865B2F"/>
    <w:rsid w:val="008A4F69"/>
    <w:rsid w:val="008B3038"/>
    <w:rsid w:val="008C2872"/>
    <w:rsid w:val="008C5698"/>
    <w:rsid w:val="008E2BB9"/>
    <w:rsid w:val="008F5BDA"/>
    <w:rsid w:val="0091266B"/>
    <w:rsid w:val="00917E86"/>
    <w:rsid w:val="0092640D"/>
    <w:rsid w:val="00936CCF"/>
    <w:rsid w:val="009615FE"/>
    <w:rsid w:val="00974073"/>
    <w:rsid w:val="00976F98"/>
    <w:rsid w:val="009A5012"/>
    <w:rsid w:val="009B5787"/>
    <w:rsid w:val="009B5DB5"/>
    <w:rsid w:val="009D33FD"/>
    <w:rsid w:val="00A14626"/>
    <w:rsid w:val="00A22521"/>
    <w:rsid w:val="00A26E53"/>
    <w:rsid w:val="00A31356"/>
    <w:rsid w:val="00A5519D"/>
    <w:rsid w:val="00A65540"/>
    <w:rsid w:val="00A759B4"/>
    <w:rsid w:val="00A82C1E"/>
    <w:rsid w:val="00A87651"/>
    <w:rsid w:val="00AA3DC7"/>
    <w:rsid w:val="00AA4B66"/>
    <w:rsid w:val="00AB69B5"/>
    <w:rsid w:val="00AC5ED9"/>
    <w:rsid w:val="00AD09A5"/>
    <w:rsid w:val="00AD15CE"/>
    <w:rsid w:val="00AF7E25"/>
    <w:rsid w:val="00B01805"/>
    <w:rsid w:val="00B15985"/>
    <w:rsid w:val="00B15F96"/>
    <w:rsid w:val="00B551CC"/>
    <w:rsid w:val="00B61C39"/>
    <w:rsid w:val="00B65E54"/>
    <w:rsid w:val="00B83C1D"/>
    <w:rsid w:val="00B8562B"/>
    <w:rsid w:val="00B86B24"/>
    <w:rsid w:val="00B9146F"/>
    <w:rsid w:val="00BA12FF"/>
    <w:rsid w:val="00BA318E"/>
    <w:rsid w:val="00BA3E80"/>
    <w:rsid w:val="00BB4716"/>
    <w:rsid w:val="00BB68C2"/>
    <w:rsid w:val="00BC22F3"/>
    <w:rsid w:val="00BE5113"/>
    <w:rsid w:val="00BE6D59"/>
    <w:rsid w:val="00BF18F9"/>
    <w:rsid w:val="00C01A55"/>
    <w:rsid w:val="00C07A4C"/>
    <w:rsid w:val="00C239B4"/>
    <w:rsid w:val="00C32892"/>
    <w:rsid w:val="00C34BEC"/>
    <w:rsid w:val="00C372E9"/>
    <w:rsid w:val="00C465F0"/>
    <w:rsid w:val="00C64D6B"/>
    <w:rsid w:val="00C71200"/>
    <w:rsid w:val="00C7615F"/>
    <w:rsid w:val="00C80231"/>
    <w:rsid w:val="00CC35BD"/>
    <w:rsid w:val="00CC658D"/>
    <w:rsid w:val="00D10840"/>
    <w:rsid w:val="00D152D1"/>
    <w:rsid w:val="00D158D5"/>
    <w:rsid w:val="00D21CE9"/>
    <w:rsid w:val="00D33153"/>
    <w:rsid w:val="00D41A4E"/>
    <w:rsid w:val="00D42904"/>
    <w:rsid w:val="00D44BB8"/>
    <w:rsid w:val="00D45D02"/>
    <w:rsid w:val="00D52588"/>
    <w:rsid w:val="00D662AA"/>
    <w:rsid w:val="00D70AFF"/>
    <w:rsid w:val="00D74FB5"/>
    <w:rsid w:val="00D83156"/>
    <w:rsid w:val="00D91869"/>
    <w:rsid w:val="00D9296D"/>
    <w:rsid w:val="00DB20B8"/>
    <w:rsid w:val="00DB3F4C"/>
    <w:rsid w:val="00DB6FB4"/>
    <w:rsid w:val="00DF22EF"/>
    <w:rsid w:val="00DF748D"/>
    <w:rsid w:val="00E042CB"/>
    <w:rsid w:val="00E13BD9"/>
    <w:rsid w:val="00E317C2"/>
    <w:rsid w:val="00E35519"/>
    <w:rsid w:val="00E5694A"/>
    <w:rsid w:val="00E62AE0"/>
    <w:rsid w:val="00E731B7"/>
    <w:rsid w:val="00E876C4"/>
    <w:rsid w:val="00E95829"/>
    <w:rsid w:val="00E96728"/>
    <w:rsid w:val="00EA5659"/>
    <w:rsid w:val="00EA7768"/>
    <w:rsid w:val="00EB1422"/>
    <w:rsid w:val="00EC2A3D"/>
    <w:rsid w:val="00EE34D2"/>
    <w:rsid w:val="00F00D6C"/>
    <w:rsid w:val="00F0172F"/>
    <w:rsid w:val="00F059EC"/>
    <w:rsid w:val="00F128CE"/>
    <w:rsid w:val="00F4350D"/>
    <w:rsid w:val="00F631A6"/>
    <w:rsid w:val="00F6504F"/>
    <w:rsid w:val="00FC741F"/>
    <w:rsid w:val="00FD3E98"/>
    <w:rsid w:val="00FE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042FC"/>
  <w15:chartTrackingRefBased/>
  <w15:docId w15:val="{E49ED5A0-38BB-4B7E-B025-E13C025D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71B7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976F98"/>
    <w:pPr>
      <w:ind w:firstLineChars="200" w:firstLine="420"/>
    </w:pPr>
  </w:style>
  <w:style w:type="character" w:customStyle="1" w:styleId="fontstyle21">
    <w:name w:val="fontstyle21"/>
    <w:basedOn w:val="a0"/>
    <w:rsid w:val="00290E86"/>
    <w:rPr>
      <w:rFonts w:ascii="Helvetica-BoldOblique" w:hAnsi="Helvetica-BoldOblique" w:hint="default"/>
      <w:b/>
      <w:bCs/>
      <w:i/>
      <w:iCs/>
      <w:color w:val="231F20"/>
      <w:sz w:val="14"/>
      <w:szCs w:val="14"/>
    </w:rPr>
  </w:style>
  <w:style w:type="character" w:customStyle="1" w:styleId="fontstyle31">
    <w:name w:val="fontstyle31"/>
    <w:basedOn w:val="a0"/>
    <w:rsid w:val="00290E86"/>
    <w:rPr>
      <w:rFonts w:ascii="MathematicalPi-Four" w:hAnsi="MathematicalPi-Four" w:hint="default"/>
      <w:b w:val="0"/>
      <w:bCs w:val="0"/>
      <w:i w:val="0"/>
      <w:iCs w:val="0"/>
      <w:color w:val="231F20"/>
      <w:sz w:val="10"/>
      <w:szCs w:val="10"/>
    </w:rPr>
  </w:style>
  <w:style w:type="character" w:customStyle="1" w:styleId="fontstyle11">
    <w:name w:val="fontstyle11"/>
    <w:basedOn w:val="a0"/>
    <w:rsid w:val="00044C64"/>
    <w:rPr>
      <w:rFonts w:ascii="AdvPS6EC0" w:hAnsi="AdvPS6EC0" w:hint="default"/>
      <w:b w:val="0"/>
      <w:bCs w:val="0"/>
      <w:i w:val="0"/>
      <w:iCs w:val="0"/>
      <w:color w:val="000000"/>
      <w:sz w:val="14"/>
      <w:szCs w:val="14"/>
    </w:rPr>
  </w:style>
  <w:style w:type="paragraph" w:styleId="a4">
    <w:name w:val="header"/>
    <w:basedOn w:val="a"/>
    <w:link w:val="a5"/>
    <w:uiPriority w:val="99"/>
    <w:unhideWhenUsed/>
    <w:rsid w:val="00A759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759B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75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759B4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686285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686285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686285"/>
  </w:style>
  <w:style w:type="paragraph" w:styleId="ab">
    <w:name w:val="annotation subject"/>
    <w:basedOn w:val="a9"/>
    <w:next w:val="a9"/>
    <w:link w:val="ac"/>
    <w:uiPriority w:val="99"/>
    <w:semiHidden/>
    <w:unhideWhenUsed/>
    <w:rsid w:val="00686285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68628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86285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686285"/>
    <w:rPr>
      <w:sz w:val="18"/>
      <w:szCs w:val="18"/>
    </w:rPr>
  </w:style>
  <w:style w:type="table" w:styleId="af">
    <w:name w:val="Table Grid"/>
    <w:basedOn w:val="a1"/>
    <w:uiPriority w:val="39"/>
    <w:rsid w:val="004C7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line number"/>
    <w:basedOn w:val="a0"/>
    <w:uiPriority w:val="99"/>
    <w:semiHidden/>
    <w:unhideWhenUsed/>
    <w:rsid w:val="00D4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8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User</cp:lastModifiedBy>
  <cp:revision>2</cp:revision>
  <dcterms:created xsi:type="dcterms:W3CDTF">2020-02-04T06:18:00Z</dcterms:created>
  <dcterms:modified xsi:type="dcterms:W3CDTF">2020-02-04T06:18:00Z</dcterms:modified>
</cp:coreProperties>
</file>